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1A6B7" w14:textId="77777777" w:rsidR="001B0730" w:rsidRPr="001B0730" w:rsidRDefault="001B0730" w:rsidP="001B0730">
      <w:pPr>
        <w:pStyle w:val="PHESecondaryHeadingOne"/>
        <w:spacing w:after="60"/>
        <w:outlineLvl w:val="1"/>
        <w:rPr>
          <w:rFonts w:cs="Arial"/>
          <w:b/>
          <w:color w:val="auto"/>
          <w:sz w:val="24"/>
          <w:szCs w:val="24"/>
        </w:rPr>
      </w:pPr>
      <w:r w:rsidRPr="001B0730">
        <w:rPr>
          <w:rFonts w:cs="Arial"/>
          <w:b/>
          <w:color w:val="auto"/>
          <w:sz w:val="24"/>
          <w:szCs w:val="24"/>
        </w:rPr>
        <w:t>Twitter Polls</w:t>
      </w:r>
    </w:p>
    <w:p w14:paraId="5545C000" w14:textId="77777777" w:rsidR="001B0730" w:rsidRPr="001B0730" w:rsidRDefault="001B0730" w:rsidP="001B0730">
      <w:pPr>
        <w:pStyle w:val="BodyText"/>
        <w:rPr>
          <w:rFonts w:cs="Arial"/>
        </w:rPr>
      </w:pPr>
      <w:r w:rsidRPr="001B0730">
        <w:rPr>
          <w:rFonts w:cs="Arial"/>
        </w:rPr>
        <w:t xml:space="preserve">A subgroup of the WAAW/EAAD planning committee with local representation from across England </w:t>
      </w:r>
      <w:r w:rsidRPr="001B0730">
        <w:rPr>
          <w:rStyle w:val="bumpedfont15"/>
          <w:rFonts w:cs="Arial"/>
          <w:bCs/>
        </w:rPr>
        <w:t>has</w:t>
      </w:r>
      <w:r w:rsidRPr="001B0730">
        <w:rPr>
          <w:rStyle w:val="bumpedfont15"/>
          <w:rFonts w:cs="Arial"/>
        </w:rPr>
        <w:t> </w:t>
      </w:r>
      <w:r w:rsidRPr="001B0730">
        <w:rPr>
          <w:rStyle w:val="bumpedfont15"/>
          <w:rFonts w:cs="Arial"/>
          <w:bCs/>
        </w:rPr>
        <w:t>developed digital</w:t>
      </w:r>
      <w:r w:rsidRPr="001B0730">
        <w:rPr>
          <w:rStyle w:val="bumpedfont15"/>
          <w:rFonts w:cs="Arial"/>
        </w:rPr>
        <w:t> </w:t>
      </w:r>
      <w:r w:rsidRPr="001B0730">
        <w:rPr>
          <w:rFonts w:cs="Arial"/>
        </w:rPr>
        <w:t>resources for health care workers to be used and shared during WAAW 2020 including the following Twitter Polls.</w:t>
      </w:r>
    </w:p>
    <w:p w14:paraId="6FE3B436" w14:textId="77777777" w:rsidR="001B0730" w:rsidRPr="001B0730" w:rsidRDefault="001B0730" w:rsidP="001B0730">
      <w:pPr>
        <w:pStyle w:val="BodyText"/>
        <w:rPr>
          <w:rFonts w:cs="Arial"/>
        </w:rPr>
      </w:pPr>
    </w:p>
    <w:p w14:paraId="0D857142" w14:textId="77777777" w:rsidR="001B0730" w:rsidRPr="001B0730" w:rsidRDefault="001B0730" w:rsidP="001B0730">
      <w:pPr>
        <w:pStyle w:val="BodyText"/>
        <w:rPr>
          <w:rFonts w:cs="Arial"/>
        </w:rPr>
      </w:pPr>
      <w:r w:rsidRPr="001B0730">
        <w:rPr>
          <w:rFonts w:cs="Arial"/>
        </w:rPr>
        <w:t xml:space="preserve">This was to take into consideration the difficulty due COVID-19 in sharing resources and running local WAAW events. </w:t>
      </w:r>
      <w:r w:rsidRPr="001B0730">
        <w:rPr>
          <w:rStyle w:val="bumpedfont15"/>
          <w:rFonts w:cs="Arial"/>
          <w:bCs/>
        </w:rPr>
        <w:t>These have been approved by the national planning group.</w:t>
      </w:r>
      <w:r w:rsidRPr="001B0730">
        <w:rPr>
          <w:rFonts w:cs="Arial"/>
        </w:rPr>
        <w:t xml:space="preserve"> </w:t>
      </w:r>
    </w:p>
    <w:p w14:paraId="5356AB58" w14:textId="77777777" w:rsidR="001B0730" w:rsidRPr="001B0730" w:rsidRDefault="001B0730" w:rsidP="001B0730">
      <w:pPr>
        <w:pStyle w:val="BodyText"/>
        <w:ind w:left="1440"/>
        <w:rPr>
          <w:rFonts w:cs="Arial"/>
        </w:rPr>
      </w:pPr>
    </w:p>
    <w:p w14:paraId="3EF83BEA" w14:textId="77777777" w:rsidR="001B0730" w:rsidRPr="001B0730" w:rsidRDefault="001B0730" w:rsidP="001B0730">
      <w:pPr>
        <w:pStyle w:val="PHESecondaryHeadingOne"/>
        <w:spacing w:after="60"/>
        <w:outlineLvl w:val="1"/>
        <w:rPr>
          <w:rFonts w:cs="Arial"/>
          <w:color w:val="auto"/>
          <w:sz w:val="24"/>
          <w:szCs w:val="24"/>
        </w:rPr>
      </w:pPr>
      <w:r w:rsidRPr="001B0730">
        <w:rPr>
          <w:rFonts w:cs="Arial"/>
          <w:color w:val="auto"/>
          <w:sz w:val="24"/>
          <w:szCs w:val="24"/>
        </w:rPr>
        <w:t>The Twitter polls will be shared during WAAW using the UKCPA Pharmacy Infection Network social media account. An image and Twitter poll will be released each weekday during WAAW. The results of the poll will be shared the following day with a related image and message.</w:t>
      </w:r>
    </w:p>
    <w:p w14:paraId="541F5DE4" w14:textId="77777777" w:rsidR="001B0730" w:rsidRPr="001B0730" w:rsidRDefault="001B0730" w:rsidP="001B0730">
      <w:pPr>
        <w:pStyle w:val="PHESecondaryHeadingOne"/>
        <w:spacing w:after="60"/>
        <w:outlineLvl w:val="1"/>
        <w:rPr>
          <w:rFonts w:cs="Arial"/>
          <w:color w:val="auto"/>
          <w:sz w:val="24"/>
          <w:szCs w:val="24"/>
        </w:rPr>
      </w:pPr>
    </w:p>
    <w:p w14:paraId="5261E485" w14:textId="77777777" w:rsidR="001B0730" w:rsidRPr="001B0730" w:rsidRDefault="001B0730" w:rsidP="001B0730">
      <w:pPr>
        <w:pStyle w:val="PHESecondaryHeadingOne"/>
        <w:spacing w:after="60"/>
        <w:outlineLvl w:val="1"/>
        <w:rPr>
          <w:rFonts w:cs="Arial"/>
          <w:b/>
          <w:color w:val="auto"/>
          <w:sz w:val="24"/>
          <w:szCs w:val="24"/>
        </w:rPr>
      </w:pPr>
      <w:r w:rsidRPr="001B0730">
        <w:rPr>
          <w:rFonts w:cs="Arial"/>
          <w:color w:val="auto"/>
          <w:sz w:val="24"/>
          <w:szCs w:val="24"/>
        </w:rPr>
        <w:t>Some of the following polls will be updated when the ESPAUR 2019-2020 report is released</w:t>
      </w:r>
    </w:p>
    <w:p w14:paraId="1088A35A" w14:textId="77777777" w:rsidR="001B0730" w:rsidRPr="001B0730" w:rsidRDefault="001B0730" w:rsidP="001B0730">
      <w:pPr>
        <w:pStyle w:val="PHESecondaryHeadingOne"/>
        <w:spacing w:after="60"/>
        <w:ind w:left="720"/>
        <w:outlineLvl w:val="1"/>
        <w:rPr>
          <w:rFonts w:cs="Arial"/>
          <w:b/>
          <w:color w:val="auto"/>
          <w:sz w:val="24"/>
          <w:szCs w:val="24"/>
        </w:rPr>
      </w:pPr>
    </w:p>
    <w:p w14:paraId="64EF6FC9" w14:textId="77777777" w:rsidR="001B0730" w:rsidRPr="001B0730" w:rsidRDefault="001B0730" w:rsidP="001B0730">
      <w:pPr>
        <w:pStyle w:val="PHESecondaryHeadingOne"/>
        <w:spacing w:after="60"/>
        <w:ind w:left="720"/>
        <w:outlineLvl w:val="1"/>
        <w:rPr>
          <w:rFonts w:cs="Arial"/>
          <w:b/>
          <w:color w:val="auto"/>
          <w:sz w:val="24"/>
          <w:szCs w:val="24"/>
        </w:rPr>
      </w:pPr>
      <w:r w:rsidRPr="001B0730">
        <w:rPr>
          <w:rFonts w:cs="Arial"/>
          <w:b/>
          <w:color w:val="auto"/>
          <w:sz w:val="24"/>
          <w:szCs w:val="24"/>
        </w:rPr>
        <w:t>Twitter Poll 1</w:t>
      </w:r>
    </w:p>
    <w:p w14:paraId="50A065C8" w14:textId="77777777" w:rsidR="001B0730" w:rsidRPr="001B0730" w:rsidRDefault="001B0730" w:rsidP="001B0730">
      <w:pPr>
        <w:pStyle w:val="PHESecondaryHeadingOne"/>
        <w:spacing w:after="60"/>
        <w:ind w:left="720"/>
        <w:outlineLvl w:val="1"/>
        <w:rPr>
          <w:rFonts w:cs="Arial"/>
          <w:color w:val="auto"/>
          <w:sz w:val="24"/>
          <w:szCs w:val="24"/>
        </w:rPr>
      </w:pPr>
      <w:r w:rsidRPr="001B0730">
        <w:rPr>
          <w:rFonts w:cs="Arial"/>
          <w:color w:val="auto"/>
          <w:sz w:val="24"/>
          <w:szCs w:val="24"/>
        </w:rPr>
        <w:t>Antibiotics are effective against COVID-19 infection?</w:t>
      </w:r>
    </w:p>
    <w:p w14:paraId="346D9BD9" w14:textId="77777777" w:rsidR="001B0730" w:rsidRPr="001B0730" w:rsidRDefault="001B0730" w:rsidP="001B0730">
      <w:pPr>
        <w:pStyle w:val="PHESecondaryHeadingOne"/>
        <w:numPr>
          <w:ilvl w:val="0"/>
          <w:numId w:val="8"/>
        </w:numPr>
        <w:tabs>
          <w:tab w:val="clear" w:pos="720"/>
          <w:tab w:val="num" w:pos="1440"/>
        </w:tabs>
        <w:spacing w:after="60"/>
        <w:ind w:left="1440"/>
        <w:outlineLvl w:val="1"/>
        <w:rPr>
          <w:rFonts w:cs="Arial"/>
          <w:color w:val="auto"/>
          <w:sz w:val="24"/>
          <w:szCs w:val="24"/>
        </w:rPr>
      </w:pPr>
      <w:r w:rsidRPr="001B0730">
        <w:rPr>
          <w:rFonts w:cs="Arial"/>
          <w:color w:val="auto"/>
          <w:sz w:val="24"/>
          <w:szCs w:val="24"/>
        </w:rPr>
        <w:t>True</w:t>
      </w:r>
    </w:p>
    <w:p w14:paraId="6C00A6C6" w14:textId="77777777" w:rsidR="001B0730" w:rsidRPr="001B0730" w:rsidRDefault="001B0730" w:rsidP="001B0730">
      <w:pPr>
        <w:pStyle w:val="PHESecondaryHeadingOne"/>
        <w:numPr>
          <w:ilvl w:val="0"/>
          <w:numId w:val="8"/>
        </w:numPr>
        <w:tabs>
          <w:tab w:val="clear" w:pos="720"/>
          <w:tab w:val="num" w:pos="1440"/>
        </w:tabs>
        <w:spacing w:after="60"/>
        <w:ind w:left="1440"/>
        <w:outlineLvl w:val="1"/>
        <w:rPr>
          <w:rFonts w:cs="Arial"/>
          <w:color w:val="auto"/>
          <w:sz w:val="24"/>
          <w:szCs w:val="24"/>
        </w:rPr>
      </w:pPr>
      <w:r w:rsidRPr="001B0730">
        <w:rPr>
          <w:rFonts w:cs="Arial"/>
          <w:color w:val="auto"/>
          <w:sz w:val="24"/>
          <w:szCs w:val="24"/>
        </w:rPr>
        <w:t xml:space="preserve">False </w:t>
      </w:r>
    </w:p>
    <w:p w14:paraId="700AFD0D" w14:textId="77777777" w:rsidR="001B0730" w:rsidRPr="001B0730" w:rsidRDefault="001B0730" w:rsidP="001B0730">
      <w:pPr>
        <w:pStyle w:val="PHESecondaryHeadingOne"/>
        <w:numPr>
          <w:ilvl w:val="0"/>
          <w:numId w:val="8"/>
        </w:numPr>
        <w:tabs>
          <w:tab w:val="clear" w:pos="720"/>
          <w:tab w:val="num" w:pos="1440"/>
        </w:tabs>
        <w:spacing w:after="60"/>
        <w:ind w:left="1440"/>
        <w:outlineLvl w:val="1"/>
        <w:rPr>
          <w:rFonts w:cs="Arial"/>
          <w:color w:val="auto"/>
          <w:sz w:val="24"/>
          <w:szCs w:val="24"/>
        </w:rPr>
      </w:pPr>
      <w:r w:rsidRPr="001B0730">
        <w:rPr>
          <w:rFonts w:cs="Arial"/>
          <w:color w:val="auto"/>
          <w:sz w:val="24"/>
          <w:szCs w:val="24"/>
        </w:rPr>
        <w:t>Do not know</w:t>
      </w:r>
    </w:p>
    <w:p w14:paraId="709AD720" w14:textId="77777777" w:rsidR="001B0730" w:rsidRPr="001B0730" w:rsidRDefault="001B0730" w:rsidP="001B0730">
      <w:pPr>
        <w:pStyle w:val="PHESecondaryHeadingOne"/>
        <w:spacing w:after="60"/>
        <w:ind w:left="720"/>
        <w:outlineLvl w:val="1"/>
        <w:rPr>
          <w:rFonts w:cs="Arial"/>
          <w:color w:val="auto"/>
          <w:sz w:val="24"/>
          <w:szCs w:val="24"/>
        </w:rPr>
      </w:pPr>
      <w:r w:rsidRPr="001B0730">
        <w:rPr>
          <w:rFonts w:cs="Arial"/>
          <w:color w:val="auto"/>
          <w:sz w:val="24"/>
          <w:szCs w:val="24"/>
        </w:rPr>
        <w:t>Answer</w:t>
      </w:r>
    </w:p>
    <w:p w14:paraId="7F3BED1E" w14:textId="77777777" w:rsidR="001B0730" w:rsidRPr="001B0730" w:rsidRDefault="001B0730" w:rsidP="001B0730">
      <w:pPr>
        <w:pStyle w:val="PHESecondaryHeadingOne"/>
        <w:numPr>
          <w:ilvl w:val="0"/>
          <w:numId w:val="9"/>
        </w:numPr>
        <w:tabs>
          <w:tab w:val="clear" w:pos="720"/>
          <w:tab w:val="num" w:pos="1440"/>
        </w:tabs>
        <w:spacing w:after="60"/>
        <w:ind w:left="1440"/>
        <w:outlineLvl w:val="1"/>
        <w:rPr>
          <w:rFonts w:cs="Arial"/>
          <w:color w:val="auto"/>
          <w:sz w:val="24"/>
          <w:szCs w:val="24"/>
        </w:rPr>
      </w:pPr>
      <w:r w:rsidRPr="001B0730">
        <w:rPr>
          <w:rFonts w:cs="Arial"/>
          <w:color w:val="auto"/>
          <w:sz w:val="24"/>
          <w:szCs w:val="24"/>
        </w:rPr>
        <w:t>False. Antibiotics are NOT effective against COVID-19?</w:t>
      </w:r>
    </w:p>
    <w:p w14:paraId="390499E6" w14:textId="77777777" w:rsidR="001B0730" w:rsidRPr="001B0730" w:rsidRDefault="001B0730" w:rsidP="001B0730">
      <w:pPr>
        <w:pStyle w:val="PHESecondaryHeadingOne"/>
        <w:numPr>
          <w:ilvl w:val="0"/>
          <w:numId w:val="9"/>
        </w:numPr>
        <w:tabs>
          <w:tab w:val="clear" w:pos="720"/>
          <w:tab w:val="num" w:pos="1440"/>
        </w:tabs>
        <w:spacing w:after="60"/>
        <w:ind w:left="1440"/>
        <w:outlineLvl w:val="1"/>
        <w:rPr>
          <w:rFonts w:cs="Arial"/>
          <w:color w:val="auto"/>
          <w:sz w:val="24"/>
          <w:szCs w:val="24"/>
        </w:rPr>
      </w:pPr>
      <w:r w:rsidRPr="001B0730">
        <w:rPr>
          <w:rFonts w:cs="Arial"/>
          <w:color w:val="auto"/>
          <w:sz w:val="24"/>
          <w:szCs w:val="24"/>
        </w:rPr>
        <w:t>Cold, flu and COVID-19 are caused by viruses.</w:t>
      </w:r>
    </w:p>
    <w:p w14:paraId="0090EC18" w14:textId="77777777" w:rsidR="001B0730" w:rsidRPr="001B0730" w:rsidRDefault="001B0730" w:rsidP="001B0730">
      <w:pPr>
        <w:pStyle w:val="PHESecondaryHeadingOne"/>
        <w:numPr>
          <w:ilvl w:val="0"/>
          <w:numId w:val="9"/>
        </w:numPr>
        <w:tabs>
          <w:tab w:val="clear" w:pos="720"/>
          <w:tab w:val="num" w:pos="1440"/>
        </w:tabs>
        <w:spacing w:after="60"/>
        <w:ind w:left="1440"/>
        <w:outlineLvl w:val="1"/>
        <w:rPr>
          <w:rFonts w:cs="Arial"/>
          <w:color w:val="auto"/>
          <w:sz w:val="24"/>
          <w:szCs w:val="24"/>
        </w:rPr>
      </w:pPr>
      <w:r w:rsidRPr="001B0730">
        <w:rPr>
          <w:rFonts w:cs="Arial"/>
          <w:color w:val="auto"/>
          <w:sz w:val="24"/>
          <w:szCs w:val="24"/>
        </w:rPr>
        <w:t>Antibiotics are compounds that are active against bacteria.  </w:t>
      </w:r>
    </w:p>
    <w:p w14:paraId="52BDF889" w14:textId="77777777" w:rsidR="001B0730" w:rsidRPr="001B0730" w:rsidRDefault="001B0730" w:rsidP="001B0730">
      <w:pPr>
        <w:pStyle w:val="PHESecondaryHeadingOne"/>
        <w:spacing w:after="60"/>
        <w:ind w:left="720"/>
        <w:outlineLvl w:val="1"/>
        <w:rPr>
          <w:rFonts w:cs="Arial"/>
          <w:color w:val="auto"/>
          <w:sz w:val="24"/>
          <w:szCs w:val="24"/>
        </w:rPr>
      </w:pPr>
      <w:r w:rsidRPr="001B0730">
        <w:rPr>
          <w:rFonts w:cs="Arial"/>
          <w:color w:val="auto"/>
          <w:sz w:val="24"/>
          <w:szCs w:val="24"/>
        </w:rPr>
        <w:t xml:space="preserve">Learning for health </w:t>
      </w:r>
      <w:hyperlink r:id="rId5" w:history="1">
        <w:r w:rsidRPr="001B0730">
          <w:rPr>
            <w:rStyle w:val="Hyperlink"/>
            <w:rFonts w:cs="Arial"/>
            <w:color w:val="auto"/>
            <w:sz w:val="24"/>
            <w:szCs w:val="24"/>
          </w:rPr>
          <w:t>https://www.e-lfh.org.uk/programmes/antimicrobial-resistance-and-infections/</w:t>
        </w:r>
      </w:hyperlink>
      <w:r w:rsidRPr="001B0730">
        <w:rPr>
          <w:rFonts w:cs="Arial"/>
          <w:color w:val="auto"/>
          <w:sz w:val="24"/>
          <w:szCs w:val="24"/>
        </w:rPr>
        <w:t xml:space="preserve">  </w:t>
      </w:r>
    </w:p>
    <w:p w14:paraId="5CF472DD" w14:textId="77777777" w:rsidR="001B0730" w:rsidRDefault="001B0730" w:rsidP="001B0730">
      <w:pPr>
        <w:pStyle w:val="PHESecondaryHeadingOne"/>
        <w:spacing w:after="60"/>
        <w:ind w:left="720"/>
        <w:outlineLvl w:val="1"/>
        <w:rPr>
          <w:rFonts w:cs="Arial"/>
          <w:color w:val="auto"/>
          <w:sz w:val="24"/>
          <w:szCs w:val="24"/>
        </w:rPr>
      </w:pPr>
    </w:p>
    <w:p w14:paraId="28E77E73" w14:textId="77777777" w:rsidR="001B0730" w:rsidRPr="001B0730" w:rsidRDefault="001B0730" w:rsidP="001B0730">
      <w:pPr>
        <w:pStyle w:val="PHESecondaryHeadingOne"/>
        <w:spacing w:after="60"/>
        <w:ind w:left="720"/>
        <w:outlineLvl w:val="1"/>
        <w:rPr>
          <w:rFonts w:cs="Arial"/>
          <w:color w:val="auto"/>
          <w:sz w:val="24"/>
          <w:szCs w:val="24"/>
        </w:rPr>
      </w:pPr>
    </w:p>
    <w:p w14:paraId="53EAC669" w14:textId="77777777" w:rsidR="001B0730" w:rsidRPr="001B0730" w:rsidRDefault="001B0730" w:rsidP="001B0730">
      <w:pPr>
        <w:pStyle w:val="PHESecondaryHeadingOne"/>
        <w:spacing w:after="60"/>
        <w:ind w:left="720"/>
        <w:outlineLvl w:val="1"/>
        <w:rPr>
          <w:rFonts w:cs="Arial"/>
          <w:b/>
          <w:color w:val="auto"/>
          <w:sz w:val="24"/>
          <w:szCs w:val="24"/>
        </w:rPr>
      </w:pPr>
      <w:r w:rsidRPr="001B0730">
        <w:rPr>
          <w:rFonts w:cs="Arial"/>
          <w:b/>
          <w:color w:val="auto"/>
          <w:sz w:val="24"/>
          <w:szCs w:val="24"/>
        </w:rPr>
        <w:t>Twitter Poll 2</w:t>
      </w:r>
    </w:p>
    <w:p w14:paraId="70CA92AB" w14:textId="77777777" w:rsidR="001B0730" w:rsidRPr="001B0730" w:rsidRDefault="001B0730" w:rsidP="001B0730">
      <w:pPr>
        <w:ind w:left="720"/>
        <w:rPr>
          <w:rFonts w:ascii="Arial" w:hAnsi="Arial" w:cs="Arial"/>
        </w:rPr>
      </w:pPr>
      <w:r w:rsidRPr="001B0730">
        <w:rPr>
          <w:rFonts w:ascii="Arial" w:hAnsi="Arial" w:cs="Arial"/>
        </w:rPr>
        <w:t>What are your local empirical guidelines influenced by? (If other, please comment below)</w:t>
      </w:r>
    </w:p>
    <w:p w14:paraId="266992DF" w14:textId="77777777" w:rsidR="001B0730" w:rsidRPr="001B0730" w:rsidRDefault="001B0730" w:rsidP="001B0730">
      <w:pPr>
        <w:numPr>
          <w:ilvl w:val="0"/>
          <w:numId w:val="10"/>
        </w:numPr>
        <w:tabs>
          <w:tab w:val="clear" w:pos="720"/>
          <w:tab w:val="num" w:pos="1440"/>
        </w:tabs>
        <w:ind w:left="1440"/>
        <w:rPr>
          <w:rFonts w:ascii="Arial" w:hAnsi="Arial" w:cs="Arial"/>
        </w:rPr>
      </w:pPr>
      <w:r w:rsidRPr="001B0730">
        <w:rPr>
          <w:rFonts w:ascii="Arial" w:hAnsi="Arial" w:cs="Arial"/>
        </w:rPr>
        <w:t>National Guidance</w:t>
      </w:r>
    </w:p>
    <w:p w14:paraId="3B344C74" w14:textId="77777777" w:rsidR="001B0730" w:rsidRPr="001B0730" w:rsidRDefault="001B0730" w:rsidP="001B0730">
      <w:pPr>
        <w:numPr>
          <w:ilvl w:val="0"/>
          <w:numId w:val="10"/>
        </w:numPr>
        <w:tabs>
          <w:tab w:val="clear" w:pos="720"/>
          <w:tab w:val="num" w:pos="1440"/>
        </w:tabs>
        <w:ind w:left="1440"/>
        <w:rPr>
          <w:rFonts w:ascii="Arial" w:hAnsi="Arial" w:cs="Arial"/>
        </w:rPr>
      </w:pPr>
      <w:r w:rsidRPr="001B0730">
        <w:rPr>
          <w:rFonts w:ascii="Arial" w:hAnsi="Arial" w:cs="Arial"/>
        </w:rPr>
        <w:t>Resistance patterns</w:t>
      </w:r>
    </w:p>
    <w:p w14:paraId="6065D701" w14:textId="77777777" w:rsidR="001B0730" w:rsidRPr="001B0730" w:rsidRDefault="001B0730" w:rsidP="001B0730">
      <w:pPr>
        <w:numPr>
          <w:ilvl w:val="0"/>
          <w:numId w:val="10"/>
        </w:numPr>
        <w:tabs>
          <w:tab w:val="clear" w:pos="720"/>
          <w:tab w:val="num" w:pos="1440"/>
        </w:tabs>
        <w:ind w:left="1440"/>
        <w:rPr>
          <w:rFonts w:ascii="Arial" w:hAnsi="Arial" w:cs="Arial"/>
        </w:rPr>
      </w:pPr>
      <w:r w:rsidRPr="001B0730">
        <w:rPr>
          <w:rFonts w:ascii="Arial" w:hAnsi="Arial" w:cs="Arial"/>
        </w:rPr>
        <w:t>Drug availability</w:t>
      </w:r>
    </w:p>
    <w:p w14:paraId="3DF62B8A" w14:textId="77777777" w:rsidR="001B0730" w:rsidRPr="001B0730" w:rsidRDefault="001B0730" w:rsidP="001B0730">
      <w:pPr>
        <w:numPr>
          <w:ilvl w:val="0"/>
          <w:numId w:val="10"/>
        </w:numPr>
        <w:tabs>
          <w:tab w:val="clear" w:pos="720"/>
          <w:tab w:val="num" w:pos="1440"/>
        </w:tabs>
        <w:ind w:left="1440"/>
        <w:rPr>
          <w:rFonts w:ascii="Arial" w:hAnsi="Arial" w:cs="Arial"/>
        </w:rPr>
      </w:pPr>
      <w:r w:rsidRPr="001B0730">
        <w:rPr>
          <w:rFonts w:ascii="Arial" w:hAnsi="Arial" w:cs="Arial"/>
        </w:rPr>
        <w:t xml:space="preserve">Expert opinion </w:t>
      </w:r>
    </w:p>
    <w:p w14:paraId="27F10F5F" w14:textId="77777777" w:rsidR="001B0730" w:rsidRPr="001B0730" w:rsidRDefault="001B0730" w:rsidP="001B0730">
      <w:pPr>
        <w:numPr>
          <w:ilvl w:val="0"/>
          <w:numId w:val="10"/>
        </w:numPr>
        <w:tabs>
          <w:tab w:val="clear" w:pos="720"/>
          <w:tab w:val="num" w:pos="1440"/>
        </w:tabs>
        <w:ind w:left="1440"/>
        <w:rPr>
          <w:rFonts w:ascii="Arial" w:hAnsi="Arial" w:cs="Arial"/>
        </w:rPr>
      </w:pPr>
      <w:proofErr w:type="gramStart"/>
      <w:r w:rsidRPr="001B0730">
        <w:rPr>
          <w:rFonts w:ascii="Arial" w:hAnsi="Arial" w:cs="Arial"/>
        </w:rPr>
        <w:t>All of</w:t>
      </w:r>
      <w:proofErr w:type="gramEnd"/>
      <w:r w:rsidRPr="001B0730">
        <w:rPr>
          <w:rFonts w:ascii="Arial" w:hAnsi="Arial" w:cs="Arial"/>
        </w:rPr>
        <w:t xml:space="preserve"> the above</w:t>
      </w:r>
    </w:p>
    <w:p w14:paraId="65E778DD" w14:textId="77777777" w:rsidR="001B0730" w:rsidRPr="001B0730" w:rsidRDefault="001B0730" w:rsidP="001B0730">
      <w:pPr>
        <w:ind w:left="720"/>
        <w:rPr>
          <w:rFonts w:ascii="Arial" w:hAnsi="Arial" w:cs="Arial"/>
        </w:rPr>
      </w:pPr>
    </w:p>
    <w:p w14:paraId="7C14AFD1" w14:textId="77777777" w:rsidR="001B0730" w:rsidRPr="001B0730" w:rsidRDefault="001B0730" w:rsidP="001B0730">
      <w:pPr>
        <w:ind w:left="720"/>
        <w:rPr>
          <w:rFonts w:ascii="Arial" w:hAnsi="Arial" w:cs="Arial"/>
        </w:rPr>
      </w:pPr>
      <w:r w:rsidRPr="001B0730">
        <w:rPr>
          <w:rFonts w:ascii="Arial" w:hAnsi="Arial" w:cs="Arial"/>
        </w:rPr>
        <w:lastRenderedPageBreak/>
        <w:t>Answer</w:t>
      </w:r>
    </w:p>
    <w:p w14:paraId="40A9D698" w14:textId="77777777" w:rsidR="001B0730" w:rsidRPr="001B0730" w:rsidRDefault="001B0730" w:rsidP="001B0730">
      <w:pPr>
        <w:ind w:left="720"/>
        <w:rPr>
          <w:rFonts w:ascii="Arial" w:hAnsi="Arial" w:cs="Arial"/>
        </w:rPr>
      </w:pPr>
      <w:r w:rsidRPr="001B0730">
        <w:rPr>
          <w:rFonts w:ascii="Arial" w:hAnsi="Arial" w:cs="Arial"/>
        </w:rPr>
        <w:t xml:space="preserve">Local empirical guidelines will always be based on national guidelines AND local resistance patterns. They may also take into account expert opinion and antimicrobial </w:t>
      </w:r>
      <w:proofErr w:type="gramStart"/>
      <w:r w:rsidRPr="001B0730">
        <w:rPr>
          <w:rFonts w:ascii="Arial" w:hAnsi="Arial" w:cs="Arial"/>
        </w:rPr>
        <w:t>availability</w:t>
      </w:r>
      <w:proofErr w:type="gramEnd"/>
    </w:p>
    <w:p w14:paraId="4E9A4DD3" w14:textId="77777777" w:rsidR="001B0730" w:rsidRPr="001B0730" w:rsidRDefault="001B0730" w:rsidP="001B0730">
      <w:pPr>
        <w:ind w:left="720"/>
        <w:rPr>
          <w:rFonts w:ascii="Arial" w:hAnsi="Arial" w:cs="Arial"/>
        </w:rPr>
      </w:pPr>
    </w:p>
    <w:p w14:paraId="10A871DF" w14:textId="77777777" w:rsidR="001B0730" w:rsidRPr="001B0730" w:rsidRDefault="001B0730" w:rsidP="001B0730">
      <w:pPr>
        <w:pStyle w:val="PHESecondaryHeadingOne"/>
        <w:spacing w:after="60"/>
        <w:ind w:left="720"/>
        <w:outlineLvl w:val="1"/>
        <w:rPr>
          <w:rFonts w:cs="Arial"/>
          <w:b/>
          <w:color w:val="auto"/>
          <w:sz w:val="24"/>
          <w:szCs w:val="24"/>
        </w:rPr>
      </w:pPr>
      <w:r w:rsidRPr="001B0730">
        <w:rPr>
          <w:rFonts w:cs="Arial"/>
          <w:b/>
          <w:color w:val="auto"/>
          <w:sz w:val="24"/>
          <w:szCs w:val="24"/>
        </w:rPr>
        <w:t>Twitter Poll 3</w:t>
      </w:r>
    </w:p>
    <w:p w14:paraId="29251FCD" w14:textId="77777777" w:rsidR="001B0730" w:rsidRPr="001B0730" w:rsidRDefault="001B0730" w:rsidP="001B0730">
      <w:pPr>
        <w:ind w:left="720"/>
        <w:rPr>
          <w:rFonts w:ascii="Arial" w:hAnsi="Arial" w:cs="Arial"/>
        </w:rPr>
      </w:pPr>
      <w:r w:rsidRPr="001B0730">
        <w:rPr>
          <w:rFonts w:ascii="Arial" w:hAnsi="Arial" w:cs="Arial"/>
        </w:rPr>
        <w:t>When do you undertake review of an antibiotic prescription? (If other, please comment below)</w:t>
      </w:r>
    </w:p>
    <w:p w14:paraId="1041C043" w14:textId="77777777" w:rsidR="001B0730" w:rsidRPr="001B0730" w:rsidRDefault="001B0730" w:rsidP="001B0730">
      <w:pPr>
        <w:numPr>
          <w:ilvl w:val="1"/>
          <w:numId w:val="11"/>
        </w:numPr>
        <w:tabs>
          <w:tab w:val="clear" w:pos="1440"/>
          <w:tab w:val="num" w:pos="2160"/>
        </w:tabs>
        <w:ind w:left="2160"/>
        <w:rPr>
          <w:rFonts w:ascii="Arial" w:hAnsi="Arial" w:cs="Arial"/>
        </w:rPr>
      </w:pPr>
      <w:r w:rsidRPr="001B0730">
        <w:rPr>
          <w:rFonts w:ascii="Arial" w:hAnsi="Arial" w:cs="Arial"/>
        </w:rPr>
        <w:t>Less than 24hours</w:t>
      </w:r>
    </w:p>
    <w:p w14:paraId="45797413" w14:textId="77777777" w:rsidR="001B0730" w:rsidRPr="001B0730" w:rsidRDefault="001B0730" w:rsidP="001B0730">
      <w:pPr>
        <w:numPr>
          <w:ilvl w:val="1"/>
          <w:numId w:val="11"/>
        </w:numPr>
        <w:tabs>
          <w:tab w:val="clear" w:pos="1440"/>
          <w:tab w:val="num" w:pos="2160"/>
        </w:tabs>
        <w:ind w:left="2160"/>
        <w:rPr>
          <w:rFonts w:ascii="Arial" w:hAnsi="Arial" w:cs="Arial"/>
        </w:rPr>
      </w:pPr>
      <w:r w:rsidRPr="001B0730">
        <w:rPr>
          <w:rFonts w:ascii="Arial" w:hAnsi="Arial" w:cs="Arial"/>
        </w:rPr>
        <w:t>Between 48-72hours</w:t>
      </w:r>
    </w:p>
    <w:p w14:paraId="5F66DD69" w14:textId="77777777" w:rsidR="001B0730" w:rsidRPr="001B0730" w:rsidRDefault="001B0730" w:rsidP="001B0730">
      <w:pPr>
        <w:numPr>
          <w:ilvl w:val="1"/>
          <w:numId w:val="11"/>
        </w:numPr>
        <w:tabs>
          <w:tab w:val="clear" w:pos="1440"/>
          <w:tab w:val="num" w:pos="2160"/>
        </w:tabs>
        <w:ind w:left="2160"/>
        <w:rPr>
          <w:rFonts w:ascii="Arial" w:hAnsi="Arial" w:cs="Arial"/>
        </w:rPr>
      </w:pPr>
      <w:r w:rsidRPr="001B0730">
        <w:rPr>
          <w:rFonts w:ascii="Arial" w:hAnsi="Arial" w:cs="Arial"/>
        </w:rPr>
        <w:t>After 72 hours</w:t>
      </w:r>
    </w:p>
    <w:p w14:paraId="0848DD30" w14:textId="77777777" w:rsidR="001B0730" w:rsidRPr="001B0730" w:rsidRDefault="001B0730" w:rsidP="001B0730">
      <w:pPr>
        <w:numPr>
          <w:ilvl w:val="1"/>
          <w:numId w:val="11"/>
        </w:numPr>
        <w:tabs>
          <w:tab w:val="clear" w:pos="1440"/>
          <w:tab w:val="num" w:pos="2160"/>
        </w:tabs>
        <w:ind w:left="2160"/>
        <w:rPr>
          <w:rFonts w:ascii="Arial" w:hAnsi="Arial" w:cs="Arial"/>
        </w:rPr>
      </w:pPr>
      <w:r w:rsidRPr="001B0730">
        <w:rPr>
          <w:rFonts w:ascii="Arial" w:hAnsi="Arial" w:cs="Arial"/>
        </w:rPr>
        <w:t>Do not know</w:t>
      </w:r>
    </w:p>
    <w:p w14:paraId="6E5A3E52" w14:textId="77777777" w:rsidR="001B0730" w:rsidRPr="001B0730" w:rsidRDefault="001B0730" w:rsidP="001B0730">
      <w:pPr>
        <w:numPr>
          <w:ilvl w:val="1"/>
          <w:numId w:val="11"/>
        </w:numPr>
        <w:tabs>
          <w:tab w:val="clear" w:pos="1440"/>
          <w:tab w:val="num" w:pos="2160"/>
        </w:tabs>
        <w:ind w:left="2160"/>
        <w:rPr>
          <w:rFonts w:ascii="Arial" w:hAnsi="Arial" w:cs="Arial"/>
        </w:rPr>
      </w:pPr>
      <w:proofErr w:type="gramStart"/>
      <w:r w:rsidRPr="001B0730">
        <w:rPr>
          <w:rFonts w:ascii="Arial" w:hAnsi="Arial" w:cs="Arial"/>
        </w:rPr>
        <w:t>All of</w:t>
      </w:r>
      <w:proofErr w:type="gramEnd"/>
      <w:r w:rsidRPr="001B0730">
        <w:rPr>
          <w:rFonts w:ascii="Arial" w:hAnsi="Arial" w:cs="Arial"/>
        </w:rPr>
        <w:t xml:space="preserve"> the above</w:t>
      </w:r>
    </w:p>
    <w:p w14:paraId="1715BF5C" w14:textId="77777777" w:rsidR="001B0730" w:rsidRPr="001B0730" w:rsidRDefault="001B0730" w:rsidP="001B0730">
      <w:pPr>
        <w:ind w:left="720"/>
        <w:rPr>
          <w:rFonts w:ascii="Arial" w:hAnsi="Arial" w:cs="Arial"/>
        </w:rPr>
      </w:pPr>
    </w:p>
    <w:p w14:paraId="385AF1BB" w14:textId="77777777" w:rsidR="001B0730" w:rsidRPr="001B0730" w:rsidRDefault="001B0730" w:rsidP="001B0730">
      <w:pPr>
        <w:ind w:left="720"/>
        <w:rPr>
          <w:rFonts w:ascii="Arial" w:hAnsi="Arial" w:cs="Arial"/>
        </w:rPr>
      </w:pPr>
      <w:r w:rsidRPr="001B0730">
        <w:rPr>
          <w:rFonts w:ascii="Arial" w:hAnsi="Arial" w:cs="Arial"/>
        </w:rPr>
        <w:t xml:space="preserve">         </w:t>
      </w:r>
      <w:r w:rsidRPr="001B0730">
        <w:rPr>
          <w:rFonts w:ascii="Arial" w:hAnsi="Arial" w:cs="Arial"/>
          <w:noProof/>
        </w:rPr>
        <w:t xml:space="preserve">     </w:t>
      </w:r>
      <w:r w:rsidRPr="001B0730">
        <w:rPr>
          <w:rFonts w:ascii="Arial" w:hAnsi="Arial" w:cs="Arial"/>
          <w:noProof/>
        </w:rPr>
        <w:drawing>
          <wp:inline distT="0" distB="0" distL="0" distR="0" wp14:anchorId="21BDDCBA" wp14:editId="0BC989C4">
            <wp:extent cx="4282440" cy="3786518"/>
            <wp:effectExtent l="0" t="0" r="3810" b="4445"/>
            <wp:docPr id="15" name="Content Placeholder 5">
              <a:extLst xmlns:a="http://schemas.openxmlformats.org/drawingml/2006/main">
                <a:ext uri="{FF2B5EF4-FFF2-40B4-BE49-F238E27FC236}">
                  <a16:creationId xmlns:a16="http://schemas.microsoft.com/office/drawing/2014/main" id="{61551806-DB15-C54B-8C02-90D797148D5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61551806-DB15-C54B-8C02-90D797148D5B}"/>
                        </a:ext>
                      </a:extLst>
                    </pic:cNvPr>
                    <pic:cNvPicPr>
                      <a:picLocks noGrp="1" noChangeAspect="1"/>
                    </pic:cNvPicPr>
                  </pic:nvPicPr>
                  <pic:blipFill>
                    <a:blip r:embed="rId6"/>
                    <a:stretch>
                      <a:fillRect/>
                    </a:stretch>
                  </pic:blipFill>
                  <pic:spPr>
                    <a:xfrm>
                      <a:off x="0" y="0"/>
                      <a:ext cx="4291629" cy="3794643"/>
                    </a:xfrm>
                    <a:prstGeom prst="rect">
                      <a:avLst/>
                    </a:prstGeom>
                  </pic:spPr>
                </pic:pic>
              </a:graphicData>
            </a:graphic>
          </wp:inline>
        </w:drawing>
      </w:r>
    </w:p>
    <w:p w14:paraId="13F86D73" w14:textId="77777777" w:rsidR="001B0730" w:rsidRDefault="001B0730" w:rsidP="001B0730">
      <w:pPr>
        <w:pStyle w:val="PHESecondaryHeadingOne"/>
        <w:spacing w:after="60"/>
        <w:ind w:left="720"/>
        <w:outlineLvl w:val="1"/>
        <w:rPr>
          <w:rFonts w:cs="Arial"/>
          <w:b/>
          <w:color w:val="auto"/>
          <w:sz w:val="24"/>
          <w:szCs w:val="24"/>
        </w:rPr>
      </w:pPr>
    </w:p>
    <w:p w14:paraId="3C8B9870" w14:textId="77777777" w:rsidR="001B0730" w:rsidRDefault="001B0730" w:rsidP="001B0730">
      <w:pPr>
        <w:pStyle w:val="PHESecondaryHeadingOne"/>
        <w:spacing w:after="60"/>
        <w:ind w:left="720"/>
        <w:outlineLvl w:val="1"/>
        <w:rPr>
          <w:rFonts w:cs="Arial"/>
          <w:b/>
          <w:color w:val="auto"/>
          <w:sz w:val="24"/>
          <w:szCs w:val="24"/>
        </w:rPr>
      </w:pPr>
    </w:p>
    <w:p w14:paraId="5263DB5A" w14:textId="77777777" w:rsidR="001B0730" w:rsidRPr="001B0730" w:rsidRDefault="001B0730" w:rsidP="001B0730">
      <w:pPr>
        <w:pStyle w:val="PHESecondaryHeadingOne"/>
        <w:spacing w:after="60"/>
        <w:ind w:left="720"/>
        <w:outlineLvl w:val="1"/>
        <w:rPr>
          <w:rFonts w:cs="Arial"/>
          <w:b/>
          <w:color w:val="auto"/>
          <w:sz w:val="24"/>
          <w:szCs w:val="24"/>
        </w:rPr>
      </w:pPr>
      <w:r w:rsidRPr="001B0730">
        <w:rPr>
          <w:rFonts w:cs="Arial"/>
          <w:b/>
          <w:color w:val="auto"/>
          <w:sz w:val="24"/>
          <w:szCs w:val="24"/>
        </w:rPr>
        <w:t>Twitter Poll 4</w:t>
      </w:r>
    </w:p>
    <w:p w14:paraId="5BE2DD4A" w14:textId="77777777" w:rsidR="001B0730" w:rsidRPr="001B0730" w:rsidRDefault="001B0730" w:rsidP="001B0730">
      <w:pPr>
        <w:ind w:left="720"/>
        <w:rPr>
          <w:rFonts w:ascii="Arial" w:hAnsi="Arial" w:cs="Arial"/>
        </w:rPr>
      </w:pPr>
      <w:r w:rsidRPr="001B0730">
        <w:rPr>
          <w:rFonts w:ascii="Arial" w:hAnsi="Arial" w:cs="Arial"/>
          <w:lang w:val="en-US"/>
        </w:rPr>
        <w:t xml:space="preserve">In England what proportion of </w:t>
      </w:r>
      <w:proofErr w:type="gramStart"/>
      <w:r w:rsidRPr="001B0730">
        <w:rPr>
          <w:rFonts w:ascii="Arial" w:hAnsi="Arial" w:cs="Arial"/>
          <w:lang w:val="en-US"/>
        </w:rPr>
        <w:t>E.coli</w:t>
      </w:r>
      <w:proofErr w:type="gramEnd"/>
      <w:r w:rsidRPr="001B0730">
        <w:rPr>
          <w:rFonts w:ascii="Arial" w:hAnsi="Arial" w:cs="Arial"/>
          <w:lang w:val="en-US"/>
        </w:rPr>
        <w:t xml:space="preserve"> blood stream infections are now reported as resistant to co-amoxiclav?</w:t>
      </w:r>
    </w:p>
    <w:p w14:paraId="295058AB" w14:textId="77777777" w:rsidR="001B0730" w:rsidRPr="001B0730" w:rsidRDefault="001B0730" w:rsidP="001B0730">
      <w:pPr>
        <w:pStyle w:val="ListParagraph"/>
        <w:numPr>
          <w:ilvl w:val="0"/>
          <w:numId w:val="12"/>
        </w:numPr>
        <w:ind w:left="1440"/>
        <w:contextualSpacing w:val="0"/>
        <w:rPr>
          <w:rFonts w:ascii="Arial" w:hAnsi="Arial" w:cs="Arial"/>
        </w:rPr>
      </w:pPr>
      <w:r w:rsidRPr="001B0730">
        <w:rPr>
          <w:rFonts w:ascii="Arial" w:hAnsi="Arial" w:cs="Arial"/>
          <w:lang w:val="en-US"/>
        </w:rPr>
        <w:t>10%</w:t>
      </w:r>
    </w:p>
    <w:p w14:paraId="0A666A79" w14:textId="77777777" w:rsidR="001B0730" w:rsidRPr="001B0730" w:rsidRDefault="001B0730" w:rsidP="001B0730">
      <w:pPr>
        <w:pStyle w:val="ListParagraph"/>
        <w:numPr>
          <w:ilvl w:val="0"/>
          <w:numId w:val="12"/>
        </w:numPr>
        <w:ind w:left="1440"/>
        <w:contextualSpacing w:val="0"/>
        <w:rPr>
          <w:rFonts w:ascii="Arial" w:hAnsi="Arial" w:cs="Arial"/>
        </w:rPr>
      </w:pPr>
      <w:r w:rsidRPr="001B0730">
        <w:rPr>
          <w:rFonts w:ascii="Arial" w:hAnsi="Arial" w:cs="Arial"/>
          <w:lang w:val="en-US"/>
        </w:rPr>
        <w:t>25%</w:t>
      </w:r>
    </w:p>
    <w:p w14:paraId="160F48F9" w14:textId="77777777" w:rsidR="001B0730" w:rsidRPr="001B0730" w:rsidRDefault="001B0730" w:rsidP="001B0730">
      <w:pPr>
        <w:pStyle w:val="ListParagraph"/>
        <w:numPr>
          <w:ilvl w:val="0"/>
          <w:numId w:val="12"/>
        </w:numPr>
        <w:ind w:left="1440"/>
        <w:contextualSpacing w:val="0"/>
        <w:rPr>
          <w:rFonts w:ascii="Arial" w:hAnsi="Arial" w:cs="Arial"/>
        </w:rPr>
      </w:pPr>
      <w:r w:rsidRPr="001B0730">
        <w:rPr>
          <w:rFonts w:ascii="Arial" w:hAnsi="Arial" w:cs="Arial"/>
          <w:lang w:val="en-US"/>
        </w:rPr>
        <w:t>37%</w:t>
      </w:r>
    </w:p>
    <w:p w14:paraId="636F47F4" w14:textId="77777777" w:rsidR="001B0730" w:rsidRPr="001B0730" w:rsidRDefault="001B0730" w:rsidP="001B0730">
      <w:pPr>
        <w:pStyle w:val="ListParagraph"/>
        <w:numPr>
          <w:ilvl w:val="0"/>
          <w:numId w:val="12"/>
        </w:numPr>
        <w:ind w:left="1440"/>
        <w:contextualSpacing w:val="0"/>
        <w:rPr>
          <w:rFonts w:ascii="Arial" w:hAnsi="Arial" w:cs="Arial"/>
        </w:rPr>
      </w:pPr>
      <w:r w:rsidRPr="001B0730">
        <w:rPr>
          <w:rFonts w:ascii="Arial" w:hAnsi="Arial" w:cs="Arial"/>
          <w:lang w:val="en-US"/>
        </w:rPr>
        <w:t>43%</w:t>
      </w:r>
    </w:p>
    <w:p w14:paraId="3F285121" w14:textId="77777777" w:rsidR="001B0730" w:rsidRPr="001B0730" w:rsidRDefault="001B0730" w:rsidP="001B0730">
      <w:pPr>
        <w:pStyle w:val="ListParagraph"/>
        <w:numPr>
          <w:ilvl w:val="0"/>
          <w:numId w:val="12"/>
        </w:numPr>
        <w:ind w:left="1440"/>
        <w:contextualSpacing w:val="0"/>
        <w:rPr>
          <w:rFonts w:ascii="Arial" w:hAnsi="Arial" w:cs="Arial"/>
        </w:rPr>
      </w:pPr>
      <w:r w:rsidRPr="001B0730">
        <w:rPr>
          <w:rFonts w:ascii="Arial" w:hAnsi="Arial" w:cs="Arial"/>
          <w:lang w:val="en-US"/>
        </w:rPr>
        <w:t>Do not know</w:t>
      </w:r>
    </w:p>
    <w:p w14:paraId="08BD31A3" w14:textId="77777777" w:rsidR="001B0730" w:rsidRPr="001B0730" w:rsidRDefault="001B0730" w:rsidP="001B0730">
      <w:pPr>
        <w:pStyle w:val="PHESecondaryHeadingOne"/>
        <w:spacing w:after="60"/>
        <w:ind w:left="720"/>
        <w:outlineLvl w:val="1"/>
        <w:rPr>
          <w:rFonts w:cs="Arial"/>
          <w:color w:val="auto"/>
          <w:sz w:val="24"/>
          <w:szCs w:val="24"/>
        </w:rPr>
      </w:pPr>
    </w:p>
    <w:p w14:paraId="5D25FB1A" w14:textId="77777777" w:rsidR="001B0730" w:rsidRPr="001B0730" w:rsidRDefault="001B0730" w:rsidP="001B0730">
      <w:pPr>
        <w:pStyle w:val="PHESecondaryHeadingOne"/>
        <w:spacing w:after="60"/>
        <w:ind w:left="720"/>
        <w:outlineLvl w:val="1"/>
        <w:rPr>
          <w:rFonts w:cs="Arial"/>
          <w:color w:val="auto"/>
          <w:sz w:val="24"/>
          <w:szCs w:val="24"/>
        </w:rPr>
      </w:pPr>
      <w:r w:rsidRPr="001B0730">
        <w:rPr>
          <w:rFonts w:cs="Arial"/>
          <w:noProof/>
          <w:color w:val="auto"/>
          <w:sz w:val="24"/>
          <w:szCs w:val="24"/>
        </w:rPr>
        <w:lastRenderedPageBreak/>
        <w:drawing>
          <wp:anchor distT="0" distB="0" distL="114300" distR="114300" simplePos="0" relativeHeight="251659264" behindDoc="0" locked="0" layoutInCell="1" allowOverlap="1" wp14:anchorId="4DB6CE89" wp14:editId="791E4FA8">
            <wp:simplePos x="0" y="0"/>
            <wp:positionH relativeFrom="column">
              <wp:posOffset>602796</wp:posOffset>
            </wp:positionH>
            <wp:positionV relativeFrom="paragraph">
              <wp:posOffset>269875</wp:posOffset>
            </wp:positionV>
            <wp:extent cx="5387975" cy="2667000"/>
            <wp:effectExtent l="0" t="0" r="3175" b="0"/>
            <wp:wrapTopAndBottom/>
            <wp:docPr id="22" name="Picture 4">
              <a:extLst xmlns:a="http://schemas.openxmlformats.org/drawingml/2006/main">
                <a:ext uri="{FF2B5EF4-FFF2-40B4-BE49-F238E27FC236}">
                  <a16:creationId xmlns:a16="http://schemas.microsoft.com/office/drawing/2014/main" id="{8AB77804-BA4A-4041-9C2C-8B645152736F}"/>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AB77804-BA4A-4041-9C2C-8B645152736F}"/>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5387975" cy="2667000"/>
                    </a:xfrm>
                    <a:prstGeom prst="rect">
                      <a:avLst/>
                    </a:prstGeom>
                  </pic:spPr>
                </pic:pic>
              </a:graphicData>
            </a:graphic>
            <wp14:sizeRelH relativeFrom="page">
              <wp14:pctWidth>0</wp14:pctWidth>
            </wp14:sizeRelH>
            <wp14:sizeRelV relativeFrom="page">
              <wp14:pctHeight>0</wp14:pctHeight>
            </wp14:sizeRelV>
          </wp:anchor>
        </w:drawing>
      </w:r>
      <w:r w:rsidRPr="001B0730">
        <w:rPr>
          <w:rFonts w:cs="Arial"/>
          <w:color w:val="auto"/>
          <w:sz w:val="24"/>
          <w:szCs w:val="24"/>
        </w:rPr>
        <w:t>Answer</w:t>
      </w:r>
    </w:p>
    <w:p w14:paraId="151EF9D4" w14:textId="77777777" w:rsidR="001B0730" w:rsidRPr="001B0730" w:rsidRDefault="001B0730" w:rsidP="001B0730">
      <w:pPr>
        <w:pStyle w:val="PHESecondaryHeadingOne"/>
        <w:spacing w:after="60"/>
        <w:ind w:left="720"/>
        <w:outlineLvl w:val="1"/>
        <w:rPr>
          <w:rFonts w:cs="Arial"/>
          <w:b/>
          <w:color w:val="auto"/>
          <w:sz w:val="24"/>
          <w:szCs w:val="24"/>
        </w:rPr>
      </w:pPr>
    </w:p>
    <w:p w14:paraId="6062E446" w14:textId="77777777" w:rsidR="001B0730" w:rsidRPr="001B0730" w:rsidRDefault="001B0730" w:rsidP="001B0730">
      <w:pPr>
        <w:pStyle w:val="PHESecondaryHeadingOne"/>
        <w:spacing w:after="60"/>
        <w:ind w:left="720"/>
        <w:outlineLvl w:val="1"/>
        <w:rPr>
          <w:rFonts w:cs="Arial"/>
          <w:b/>
          <w:color w:val="auto"/>
          <w:sz w:val="24"/>
          <w:szCs w:val="24"/>
        </w:rPr>
      </w:pPr>
      <w:r w:rsidRPr="001B0730">
        <w:rPr>
          <w:rFonts w:cs="Arial"/>
          <w:b/>
          <w:color w:val="auto"/>
          <w:sz w:val="24"/>
          <w:szCs w:val="24"/>
        </w:rPr>
        <w:t>Twitter Poll 5</w:t>
      </w:r>
    </w:p>
    <w:p w14:paraId="4CDC3C5A" w14:textId="77777777" w:rsidR="001B0730" w:rsidRPr="001B0730" w:rsidRDefault="001B0730" w:rsidP="001B0730">
      <w:pPr>
        <w:ind w:left="720"/>
        <w:rPr>
          <w:rFonts w:ascii="Arial" w:hAnsi="Arial" w:cs="Arial"/>
        </w:rPr>
      </w:pPr>
      <w:r w:rsidRPr="001B0730">
        <w:rPr>
          <w:rFonts w:ascii="Arial" w:hAnsi="Arial" w:cs="Arial"/>
        </w:rPr>
        <w:t>Antibiotic resistant bacteria can spread from person to person?</w:t>
      </w:r>
    </w:p>
    <w:p w14:paraId="38042A41" w14:textId="77777777" w:rsidR="001B0730" w:rsidRPr="001B0730" w:rsidRDefault="001B0730" w:rsidP="001B0730">
      <w:pPr>
        <w:pStyle w:val="ListParagraph"/>
        <w:numPr>
          <w:ilvl w:val="0"/>
          <w:numId w:val="13"/>
        </w:numPr>
        <w:ind w:left="1440"/>
        <w:contextualSpacing w:val="0"/>
        <w:rPr>
          <w:rFonts w:ascii="Arial" w:hAnsi="Arial" w:cs="Arial"/>
        </w:rPr>
      </w:pPr>
      <w:r w:rsidRPr="001B0730">
        <w:rPr>
          <w:rFonts w:ascii="Arial" w:hAnsi="Arial" w:cs="Arial"/>
        </w:rPr>
        <w:t xml:space="preserve">True </w:t>
      </w:r>
    </w:p>
    <w:p w14:paraId="12D5C620" w14:textId="77777777" w:rsidR="001B0730" w:rsidRPr="001B0730" w:rsidRDefault="001B0730" w:rsidP="001B0730">
      <w:pPr>
        <w:pStyle w:val="ListParagraph"/>
        <w:numPr>
          <w:ilvl w:val="0"/>
          <w:numId w:val="13"/>
        </w:numPr>
        <w:ind w:left="1440"/>
        <w:contextualSpacing w:val="0"/>
        <w:rPr>
          <w:rFonts w:ascii="Arial" w:hAnsi="Arial" w:cs="Arial"/>
        </w:rPr>
      </w:pPr>
      <w:r w:rsidRPr="001B0730">
        <w:rPr>
          <w:rFonts w:ascii="Arial" w:hAnsi="Arial" w:cs="Arial"/>
        </w:rPr>
        <w:t>False</w:t>
      </w:r>
    </w:p>
    <w:p w14:paraId="2E1E6A2E" w14:textId="77777777" w:rsidR="001B0730" w:rsidRPr="001B0730" w:rsidRDefault="001B0730" w:rsidP="001B0730">
      <w:pPr>
        <w:pStyle w:val="ListParagraph"/>
        <w:numPr>
          <w:ilvl w:val="0"/>
          <w:numId w:val="13"/>
        </w:numPr>
        <w:ind w:left="1440"/>
        <w:contextualSpacing w:val="0"/>
        <w:rPr>
          <w:rFonts w:ascii="Arial" w:hAnsi="Arial" w:cs="Arial"/>
        </w:rPr>
      </w:pPr>
      <w:r w:rsidRPr="001B0730">
        <w:rPr>
          <w:rFonts w:ascii="Arial" w:hAnsi="Arial" w:cs="Arial"/>
        </w:rPr>
        <w:t>Do not know</w:t>
      </w:r>
    </w:p>
    <w:p w14:paraId="5FDC3529" w14:textId="77777777" w:rsidR="001B0730" w:rsidRPr="001B0730" w:rsidRDefault="001B0730" w:rsidP="001B0730">
      <w:pPr>
        <w:pStyle w:val="PHESecondaryHeadingOne"/>
        <w:spacing w:after="60"/>
        <w:ind w:left="720"/>
        <w:outlineLvl w:val="1"/>
        <w:rPr>
          <w:rFonts w:cs="Arial"/>
          <w:b/>
          <w:color w:val="auto"/>
          <w:sz w:val="24"/>
          <w:szCs w:val="24"/>
        </w:rPr>
      </w:pPr>
    </w:p>
    <w:p w14:paraId="1DF0468E" w14:textId="77777777" w:rsidR="001B0730" w:rsidRPr="001B0730" w:rsidRDefault="001B0730" w:rsidP="001B0730">
      <w:pPr>
        <w:pStyle w:val="PHESecondaryHeadingOne"/>
        <w:spacing w:after="60"/>
        <w:ind w:left="720"/>
        <w:outlineLvl w:val="1"/>
        <w:rPr>
          <w:rFonts w:cs="Arial"/>
          <w:color w:val="auto"/>
          <w:sz w:val="24"/>
          <w:szCs w:val="24"/>
        </w:rPr>
      </w:pPr>
      <w:r w:rsidRPr="001B0730">
        <w:rPr>
          <w:rFonts w:cs="Arial"/>
          <w:color w:val="auto"/>
          <w:sz w:val="24"/>
          <w:szCs w:val="24"/>
        </w:rPr>
        <w:t>Answer</w:t>
      </w:r>
    </w:p>
    <w:p w14:paraId="25CF7534" w14:textId="77777777" w:rsidR="001B0730" w:rsidRPr="001B0730" w:rsidRDefault="001B0730" w:rsidP="001B0730">
      <w:pPr>
        <w:pStyle w:val="PHESecondaryHeadingOne"/>
        <w:spacing w:after="60"/>
        <w:ind w:left="720"/>
        <w:outlineLvl w:val="1"/>
        <w:rPr>
          <w:rFonts w:cs="Arial"/>
          <w:color w:val="auto"/>
          <w:sz w:val="24"/>
          <w:szCs w:val="24"/>
        </w:rPr>
      </w:pPr>
      <w:r w:rsidRPr="001B0730">
        <w:rPr>
          <w:rFonts w:cs="Arial"/>
          <w:color w:val="auto"/>
          <w:sz w:val="24"/>
          <w:szCs w:val="24"/>
        </w:rPr>
        <w:t>True - Antibiotic resistant bacteria can spread from person to person</w:t>
      </w:r>
    </w:p>
    <w:p w14:paraId="22D00789" w14:textId="77777777" w:rsidR="00411EF1" w:rsidRPr="001B0730" w:rsidRDefault="001B0730" w:rsidP="001B0730">
      <w:pPr>
        <w:pStyle w:val="PHESecondaryHeadingOne"/>
        <w:spacing w:after="60"/>
        <w:ind w:left="720"/>
        <w:outlineLvl w:val="1"/>
        <w:rPr>
          <w:rFonts w:cs="Arial"/>
          <w:color w:val="auto"/>
          <w:sz w:val="24"/>
          <w:szCs w:val="24"/>
        </w:rPr>
      </w:pPr>
      <w:r w:rsidRPr="001B0730">
        <w:rPr>
          <w:rFonts w:cs="Arial"/>
          <w:color w:val="auto"/>
          <w:sz w:val="24"/>
          <w:szCs w:val="24"/>
        </w:rPr>
        <w:t xml:space="preserve">Good Infection Prevention and Control is essential to help reduce transmission. Remember the </w:t>
      </w:r>
      <w:r w:rsidRPr="001B0730">
        <w:rPr>
          <w:rFonts w:cs="Arial"/>
          <w:bCs/>
          <w:color w:val="auto"/>
          <w:sz w:val="24"/>
          <w:szCs w:val="24"/>
        </w:rPr>
        <w:t>5 Moments for Hand Hygiene</w:t>
      </w:r>
    </w:p>
    <w:sectPr w:rsidR="00411EF1" w:rsidRPr="001B07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2D39"/>
    <w:multiLevelType w:val="hybridMultilevel"/>
    <w:tmpl w:val="46208A5A"/>
    <w:lvl w:ilvl="0" w:tplc="08090001">
      <w:start w:val="1"/>
      <w:numFmt w:val="bullet"/>
      <w:lvlText w:val=""/>
      <w:lvlJc w:val="left"/>
      <w:pPr>
        <w:tabs>
          <w:tab w:val="num" w:pos="720"/>
        </w:tabs>
        <w:ind w:left="720" w:hanging="360"/>
      </w:pPr>
      <w:rPr>
        <w:rFonts w:ascii="Symbol" w:hAnsi="Symbol" w:hint="default"/>
      </w:rPr>
    </w:lvl>
    <w:lvl w:ilvl="1" w:tplc="0A34C9C0" w:tentative="1">
      <w:start w:val="1"/>
      <w:numFmt w:val="lowerLetter"/>
      <w:lvlText w:val="%2)"/>
      <w:lvlJc w:val="left"/>
      <w:pPr>
        <w:tabs>
          <w:tab w:val="num" w:pos="1440"/>
        </w:tabs>
        <w:ind w:left="1440" w:hanging="360"/>
      </w:pPr>
    </w:lvl>
    <w:lvl w:ilvl="2" w:tplc="5B0A0B68" w:tentative="1">
      <w:start w:val="1"/>
      <w:numFmt w:val="lowerLetter"/>
      <w:lvlText w:val="%3)"/>
      <w:lvlJc w:val="left"/>
      <w:pPr>
        <w:tabs>
          <w:tab w:val="num" w:pos="2160"/>
        </w:tabs>
        <w:ind w:left="2160" w:hanging="360"/>
      </w:pPr>
    </w:lvl>
    <w:lvl w:ilvl="3" w:tplc="050ABC80" w:tentative="1">
      <w:start w:val="1"/>
      <w:numFmt w:val="lowerLetter"/>
      <w:lvlText w:val="%4)"/>
      <w:lvlJc w:val="left"/>
      <w:pPr>
        <w:tabs>
          <w:tab w:val="num" w:pos="2880"/>
        </w:tabs>
        <w:ind w:left="2880" w:hanging="360"/>
      </w:pPr>
    </w:lvl>
    <w:lvl w:ilvl="4" w:tplc="21504576" w:tentative="1">
      <w:start w:val="1"/>
      <w:numFmt w:val="lowerLetter"/>
      <w:lvlText w:val="%5)"/>
      <w:lvlJc w:val="left"/>
      <w:pPr>
        <w:tabs>
          <w:tab w:val="num" w:pos="3600"/>
        </w:tabs>
        <w:ind w:left="3600" w:hanging="360"/>
      </w:pPr>
    </w:lvl>
    <w:lvl w:ilvl="5" w:tplc="15BE8694" w:tentative="1">
      <w:start w:val="1"/>
      <w:numFmt w:val="lowerLetter"/>
      <w:lvlText w:val="%6)"/>
      <w:lvlJc w:val="left"/>
      <w:pPr>
        <w:tabs>
          <w:tab w:val="num" w:pos="4320"/>
        </w:tabs>
        <w:ind w:left="4320" w:hanging="360"/>
      </w:pPr>
    </w:lvl>
    <w:lvl w:ilvl="6" w:tplc="4C8C0500" w:tentative="1">
      <w:start w:val="1"/>
      <w:numFmt w:val="lowerLetter"/>
      <w:lvlText w:val="%7)"/>
      <w:lvlJc w:val="left"/>
      <w:pPr>
        <w:tabs>
          <w:tab w:val="num" w:pos="5040"/>
        </w:tabs>
        <w:ind w:left="5040" w:hanging="360"/>
      </w:pPr>
    </w:lvl>
    <w:lvl w:ilvl="7" w:tplc="12B85F60" w:tentative="1">
      <w:start w:val="1"/>
      <w:numFmt w:val="lowerLetter"/>
      <w:lvlText w:val="%8)"/>
      <w:lvlJc w:val="left"/>
      <w:pPr>
        <w:tabs>
          <w:tab w:val="num" w:pos="5760"/>
        </w:tabs>
        <w:ind w:left="5760" w:hanging="360"/>
      </w:pPr>
    </w:lvl>
    <w:lvl w:ilvl="8" w:tplc="7E085A38" w:tentative="1">
      <w:start w:val="1"/>
      <w:numFmt w:val="lowerLetter"/>
      <w:lvlText w:val="%9)"/>
      <w:lvlJc w:val="left"/>
      <w:pPr>
        <w:tabs>
          <w:tab w:val="num" w:pos="6480"/>
        </w:tabs>
        <w:ind w:left="6480" w:hanging="360"/>
      </w:pPr>
    </w:lvl>
  </w:abstractNum>
  <w:abstractNum w:abstractNumId="1" w15:restartNumberingAfterBreak="0">
    <w:nsid w:val="1CC3096B"/>
    <w:multiLevelType w:val="hybridMultilevel"/>
    <w:tmpl w:val="23304B10"/>
    <w:lvl w:ilvl="0" w:tplc="08090001">
      <w:start w:val="1"/>
      <w:numFmt w:val="bullet"/>
      <w:lvlText w:val=""/>
      <w:lvlJc w:val="left"/>
      <w:pPr>
        <w:tabs>
          <w:tab w:val="num" w:pos="720"/>
        </w:tabs>
        <w:ind w:left="720" w:hanging="360"/>
      </w:pPr>
      <w:rPr>
        <w:rFonts w:ascii="Symbol" w:hAnsi="Symbol" w:hint="default"/>
      </w:rPr>
    </w:lvl>
    <w:lvl w:ilvl="1" w:tplc="BE7C1312" w:tentative="1">
      <w:start w:val="1"/>
      <w:numFmt w:val="lowerLetter"/>
      <w:lvlText w:val="%2)"/>
      <w:lvlJc w:val="left"/>
      <w:pPr>
        <w:tabs>
          <w:tab w:val="num" w:pos="1440"/>
        </w:tabs>
        <w:ind w:left="1440" w:hanging="360"/>
      </w:pPr>
    </w:lvl>
    <w:lvl w:ilvl="2" w:tplc="F2A40A24" w:tentative="1">
      <w:start w:val="1"/>
      <w:numFmt w:val="lowerLetter"/>
      <w:lvlText w:val="%3)"/>
      <w:lvlJc w:val="left"/>
      <w:pPr>
        <w:tabs>
          <w:tab w:val="num" w:pos="2160"/>
        </w:tabs>
        <w:ind w:left="2160" w:hanging="360"/>
      </w:pPr>
    </w:lvl>
    <w:lvl w:ilvl="3" w:tplc="439C3126" w:tentative="1">
      <w:start w:val="1"/>
      <w:numFmt w:val="lowerLetter"/>
      <w:lvlText w:val="%4)"/>
      <w:lvlJc w:val="left"/>
      <w:pPr>
        <w:tabs>
          <w:tab w:val="num" w:pos="2880"/>
        </w:tabs>
        <w:ind w:left="2880" w:hanging="360"/>
      </w:pPr>
    </w:lvl>
    <w:lvl w:ilvl="4" w:tplc="0986D10A" w:tentative="1">
      <w:start w:val="1"/>
      <w:numFmt w:val="lowerLetter"/>
      <w:lvlText w:val="%5)"/>
      <w:lvlJc w:val="left"/>
      <w:pPr>
        <w:tabs>
          <w:tab w:val="num" w:pos="3600"/>
        </w:tabs>
        <w:ind w:left="3600" w:hanging="360"/>
      </w:pPr>
    </w:lvl>
    <w:lvl w:ilvl="5" w:tplc="FA261C4C" w:tentative="1">
      <w:start w:val="1"/>
      <w:numFmt w:val="lowerLetter"/>
      <w:lvlText w:val="%6)"/>
      <w:lvlJc w:val="left"/>
      <w:pPr>
        <w:tabs>
          <w:tab w:val="num" w:pos="4320"/>
        </w:tabs>
        <w:ind w:left="4320" w:hanging="360"/>
      </w:pPr>
    </w:lvl>
    <w:lvl w:ilvl="6" w:tplc="D7F45FC8" w:tentative="1">
      <w:start w:val="1"/>
      <w:numFmt w:val="lowerLetter"/>
      <w:lvlText w:val="%7)"/>
      <w:lvlJc w:val="left"/>
      <w:pPr>
        <w:tabs>
          <w:tab w:val="num" w:pos="5040"/>
        </w:tabs>
        <w:ind w:left="5040" w:hanging="360"/>
      </w:pPr>
    </w:lvl>
    <w:lvl w:ilvl="7" w:tplc="047EAA28" w:tentative="1">
      <w:start w:val="1"/>
      <w:numFmt w:val="lowerLetter"/>
      <w:lvlText w:val="%8)"/>
      <w:lvlJc w:val="left"/>
      <w:pPr>
        <w:tabs>
          <w:tab w:val="num" w:pos="5760"/>
        </w:tabs>
        <w:ind w:left="5760" w:hanging="360"/>
      </w:pPr>
    </w:lvl>
    <w:lvl w:ilvl="8" w:tplc="74882A94" w:tentative="1">
      <w:start w:val="1"/>
      <w:numFmt w:val="lowerLetter"/>
      <w:lvlText w:val="%9)"/>
      <w:lvlJc w:val="left"/>
      <w:pPr>
        <w:tabs>
          <w:tab w:val="num" w:pos="6480"/>
        </w:tabs>
        <w:ind w:left="6480" w:hanging="360"/>
      </w:pPr>
    </w:lvl>
  </w:abstractNum>
  <w:abstractNum w:abstractNumId="2" w15:restartNumberingAfterBreak="0">
    <w:nsid w:val="1F18161A"/>
    <w:multiLevelType w:val="hybridMultilevel"/>
    <w:tmpl w:val="13A278AC"/>
    <w:lvl w:ilvl="0" w:tplc="CB3AFFDA">
      <w:start w:val="1"/>
      <w:numFmt w:val="lowerLetter"/>
      <w:lvlText w:val="%1)"/>
      <w:lvlJc w:val="left"/>
      <w:pPr>
        <w:tabs>
          <w:tab w:val="num" w:pos="720"/>
        </w:tabs>
        <w:ind w:left="720" w:hanging="360"/>
      </w:pPr>
    </w:lvl>
    <w:lvl w:ilvl="1" w:tplc="E2F8F960">
      <w:start w:val="1"/>
      <w:numFmt w:val="lowerLetter"/>
      <w:lvlText w:val="%2)"/>
      <w:lvlJc w:val="left"/>
      <w:pPr>
        <w:tabs>
          <w:tab w:val="num" w:pos="1440"/>
        </w:tabs>
        <w:ind w:left="1440" w:hanging="360"/>
      </w:pPr>
    </w:lvl>
    <w:lvl w:ilvl="2" w:tplc="658048BA">
      <w:start w:val="1"/>
      <w:numFmt w:val="lowerLetter"/>
      <w:lvlText w:val="%3)"/>
      <w:lvlJc w:val="left"/>
      <w:pPr>
        <w:tabs>
          <w:tab w:val="num" w:pos="2160"/>
        </w:tabs>
        <w:ind w:left="2160" w:hanging="360"/>
      </w:pPr>
    </w:lvl>
    <w:lvl w:ilvl="3" w:tplc="94EE036C">
      <w:start w:val="1"/>
      <w:numFmt w:val="lowerLetter"/>
      <w:lvlText w:val="%4)"/>
      <w:lvlJc w:val="left"/>
      <w:pPr>
        <w:tabs>
          <w:tab w:val="num" w:pos="2880"/>
        </w:tabs>
        <w:ind w:left="2880" w:hanging="360"/>
      </w:pPr>
    </w:lvl>
    <w:lvl w:ilvl="4" w:tplc="C6262F74">
      <w:start w:val="1"/>
      <w:numFmt w:val="lowerLetter"/>
      <w:lvlText w:val="%5)"/>
      <w:lvlJc w:val="left"/>
      <w:pPr>
        <w:tabs>
          <w:tab w:val="num" w:pos="3600"/>
        </w:tabs>
        <w:ind w:left="3600" w:hanging="360"/>
      </w:pPr>
    </w:lvl>
    <w:lvl w:ilvl="5" w:tplc="BFEE86FE">
      <w:start w:val="1"/>
      <w:numFmt w:val="lowerLetter"/>
      <w:lvlText w:val="%6)"/>
      <w:lvlJc w:val="left"/>
      <w:pPr>
        <w:tabs>
          <w:tab w:val="num" w:pos="4320"/>
        </w:tabs>
        <w:ind w:left="4320" w:hanging="360"/>
      </w:pPr>
    </w:lvl>
    <w:lvl w:ilvl="6" w:tplc="3A36A104">
      <w:start w:val="1"/>
      <w:numFmt w:val="lowerLetter"/>
      <w:lvlText w:val="%7)"/>
      <w:lvlJc w:val="left"/>
      <w:pPr>
        <w:tabs>
          <w:tab w:val="num" w:pos="5040"/>
        </w:tabs>
        <w:ind w:left="5040" w:hanging="360"/>
      </w:pPr>
    </w:lvl>
    <w:lvl w:ilvl="7" w:tplc="BD76CD92">
      <w:start w:val="1"/>
      <w:numFmt w:val="lowerLetter"/>
      <w:lvlText w:val="%8)"/>
      <w:lvlJc w:val="left"/>
      <w:pPr>
        <w:tabs>
          <w:tab w:val="num" w:pos="5760"/>
        </w:tabs>
        <w:ind w:left="5760" w:hanging="360"/>
      </w:pPr>
    </w:lvl>
    <w:lvl w:ilvl="8" w:tplc="D12C16EA">
      <w:start w:val="1"/>
      <w:numFmt w:val="lowerLetter"/>
      <w:lvlText w:val="%9)"/>
      <w:lvlJc w:val="left"/>
      <w:pPr>
        <w:tabs>
          <w:tab w:val="num" w:pos="6480"/>
        </w:tabs>
        <w:ind w:left="6480" w:hanging="360"/>
      </w:pPr>
    </w:lvl>
  </w:abstractNum>
  <w:abstractNum w:abstractNumId="3" w15:restartNumberingAfterBreak="0">
    <w:nsid w:val="226E1754"/>
    <w:multiLevelType w:val="multilevel"/>
    <w:tmpl w:val="48B846D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ascii="Arial" w:hAnsi="Arial" w:cs="Arial" w:hint="default"/>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E1F1175"/>
    <w:multiLevelType w:val="hybridMultilevel"/>
    <w:tmpl w:val="EFBED0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65B0B"/>
    <w:multiLevelType w:val="hybridMultilevel"/>
    <w:tmpl w:val="090A2F5A"/>
    <w:lvl w:ilvl="0" w:tplc="ECD8CF9A">
      <w:start w:val="1"/>
      <w:numFmt w:val="lowerLetter"/>
      <w:lvlText w:val="%1)"/>
      <w:lvlJc w:val="left"/>
      <w:pPr>
        <w:tabs>
          <w:tab w:val="num" w:pos="720"/>
        </w:tabs>
        <w:ind w:left="720" w:hanging="360"/>
      </w:pPr>
    </w:lvl>
    <w:lvl w:ilvl="1" w:tplc="E508272C">
      <w:start w:val="1"/>
      <w:numFmt w:val="lowerLetter"/>
      <w:lvlText w:val="%2)"/>
      <w:lvlJc w:val="left"/>
      <w:pPr>
        <w:tabs>
          <w:tab w:val="num" w:pos="1440"/>
        </w:tabs>
        <w:ind w:left="1440" w:hanging="360"/>
      </w:pPr>
    </w:lvl>
    <w:lvl w:ilvl="2" w:tplc="07A239E8">
      <w:start w:val="1"/>
      <w:numFmt w:val="lowerLetter"/>
      <w:lvlText w:val="%3)"/>
      <w:lvlJc w:val="left"/>
      <w:pPr>
        <w:tabs>
          <w:tab w:val="num" w:pos="2160"/>
        </w:tabs>
        <w:ind w:left="2160" w:hanging="360"/>
      </w:pPr>
    </w:lvl>
    <w:lvl w:ilvl="3" w:tplc="0A5A88C2">
      <w:start w:val="1"/>
      <w:numFmt w:val="lowerLetter"/>
      <w:lvlText w:val="%4)"/>
      <w:lvlJc w:val="left"/>
      <w:pPr>
        <w:tabs>
          <w:tab w:val="num" w:pos="2880"/>
        </w:tabs>
        <w:ind w:left="2880" w:hanging="360"/>
      </w:pPr>
    </w:lvl>
    <w:lvl w:ilvl="4" w:tplc="0CFA4766">
      <w:start w:val="1"/>
      <w:numFmt w:val="lowerLetter"/>
      <w:lvlText w:val="%5)"/>
      <w:lvlJc w:val="left"/>
      <w:pPr>
        <w:tabs>
          <w:tab w:val="num" w:pos="3600"/>
        </w:tabs>
        <w:ind w:left="3600" w:hanging="360"/>
      </w:pPr>
    </w:lvl>
    <w:lvl w:ilvl="5" w:tplc="8C308DCA">
      <w:start w:val="1"/>
      <w:numFmt w:val="lowerLetter"/>
      <w:lvlText w:val="%6)"/>
      <w:lvlJc w:val="left"/>
      <w:pPr>
        <w:tabs>
          <w:tab w:val="num" w:pos="4320"/>
        </w:tabs>
        <w:ind w:left="4320" w:hanging="360"/>
      </w:pPr>
    </w:lvl>
    <w:lvl w:ilvl="6" w:tplc="E0FCB020">
      <w:start w:val="1"/>
      <w:numFmt w:val="lowerLetter"/>
      <w:lvlText w:val="%7)"/>
      <w:lvlJc w:val="left"/>
      <w:pPr>
        <w:tabs>
          <w:tab w:val="num" w:pos="5040"/>
        </w:tabs>
        <w:ind w:left="5040" w:hanging="360"/>
      </w:pPr>
    </w:lvl>
    <w:lvl w:ilvl="7" w:tplc="36A0262A">
      <w:start w:val="1"/>
      <w:numFmt w:val="lowerLetter"/>
      <w:lvlText w:val="%8)"/>
      <w:lvlJc w:val="left"/>
      <w:pPr>
        <w:tabs>
          <w:tab w:val="num" w:pos="5760"/>
        </w:tabs>
        <w:ind w:left="5760" w:hanging="360"/>
      </w:pPr>
    </w:lvl>
    <w:lvl w:ilvl="8" w:tplc="A25A050E">
      <w:start w:val="1"/>
      <w:numFmt w:val="lowerLetter"/>
      <w:lvlText w:val="%9)"/>
      <w:lvlJc w:val="left"/>
      <w:pPr>
        <w:tabs>
          <w:tab w:val="num" w:pos="6480"/>
        </w:tabs>
        <w:ind w:left="6480" w:hanging="360"/>
      </w:pPr>
    </w:lvl>
  </w:abstractNum>
  <w:abstractNum w:abstractNumId="6" w15:restartNumberingAfterBreak="0">
    <w:nsid w:val="3D181395"/>
    <w:multiLevelType w:val="hybridMultilevel"/>
    <w:tmpl w:val="F57063B8"/>
    <w:lvl w:ilvl="0" w:tplc="08090001">
      <w:start w:val="1"/>
      <w:numFmt w:val="bullet"/>
      <w:lvlText w:val=""/>
      <w:lvlJc w:val="left"/>
      <w:pPr>
        <w:tabs>
          <w:tab w:val="num" w:pos="720"/>
        </w:tabs>
        <w:ind w:left="720" w:hanging="360"/>
      </w:pPr>
      <w:rPr>
        <w:rFonts w:ascii="Symbol" w:hAnsi="Symbol" w:hint="default"/>
      </w:rPr>
    </w:lvl>
    <w:lvl w:ilvl="1" w:tplc="E6C47678" w:tentative="1">
      <w:start w:val="1"/>
      <w:numFmt w:val="lowerLetter"/>
      <w:lvlText w:val="%2)"/>
      <w:lvlJc w:val="left"/>
      <w:pPr>
        <w:tabs>
          <w:tab w:val="num" w:pos="1440"/>
        </w:tabs>
        <w:ind w:left="1440" w:hanging="360"/>
      </w:pPr>
    </w:lvl>
    <w:lvl w:ilvl="2" w:tplc="51940392" w:tentative="1">
      <w:start w:val="1"/>
      <w:numFmt w:val="lowerLetter"/>
      <w:lvlText w:val="%3)"/>
      <w:lvlJc w:val="left"/>
      <w:pPr>
        <w:tabs>
          <w:tab w:val="num" w:pos="2160"/>
        </w:tabs>
        <w:ind w:left="2160" w:hanging="360"/>
      </w:pPr>
    </w:lvl>
    <w:lvl w:ilvl="3" w:tplc="4D1CB43E" w:tentative="1">
      <w:start w:val="1"/>
      <w:numFmt w:val="lowerLetter"/>
      <w:lvlText w:val="%4)"/>
      <w:lvlJc w:val="left"/>
      <w:pPr>
        <w:tabs>
          <w:tab w:val="num" w:pos="2880"/>
        </w:tabs>
        <w:ind w:left="2880" w:hanging="360"/>
      </w:pPr>
    </w:lvl>
    <w:lvl w:ilvl="4" w:tplc="29BECA06" w:tentative="1">
      <w:start w:val="1"/>
      <w:numFmt w:val="lowerLetter"/>
      <w:lvlText w:val="%5)"/>
      <w:lvlJc w:val="left"/>
      <w:pPr>
        <w:tabs>
          <w:tab w:val="num" w:pos="3600"/>
        </w:tabs>
        <w:ind w:left="3600" w:hanging="360"/>
      </w:pPr>
    </w:lvl>
    <w:lvl w:ilvl="5" w:tplc="C2EC54F4" w:tentative="1">
      <w:start w:val="1"/>
      <w:numFmt w:val="lowerLetter"/>
      <w:lvlText w:val="%6)"/>
      <w:lvlJc w:val="left"/>
      <w:pPr>
        <w:tabs>
          <w:tab w:val="num" w:pos="4320"/>
        </w:tabs>
        <w:ind w:left="4320" w:hanging="360"/>
      </w:pPr>
    </w:lvl>
    <w:lvl w:ilvl="6" w:tplc="74684B30" w:tentative="1">
      <w:start w:val="1"/>
      <w:numFmt w:val="lowerLetter"/>
      <w:lvlText w:val="%7)"/>
      <w:lvlJc w:val="left"/>
      <w:pPr>
        <w:tabs>
          <w:tab w:val="num" w:pos="5040"/>
        </w:tabs>
        <w:ind w:left="5040" w:hanging="360"/>
      </w:pPr>
    </w:lvl>
    <w:lvl w:ilvl="7" w:tplc="DC4C07D6" w:tentative="1">
      <w:start w:val="1"/>
      <w:numFmt w:val="lowerLetter"/>
      <w:lvlText w:val="%8)"/>
      <w:lvlJc w:val="left"/>
      <w:pPr>
        <w:tabs>
          <w:tab w:val="num" w:pos="5760"/>
        </w:tabs>
        <w:ind w:left="5760" w:hanging="360"/>
      </w:pPr>
    </w:lvl>
    <w:lvl w:ilvl="8" w:tplc="0B5E9156" w:tentative="1">
      <w:start w:val="1"/>
      <w:numFmt w:val="lowerLetter"/>
      <w:lvlText w:val="%9)"/>
      <w:lvlJc w:val="left"/>
      <w:pPr>
        <w:tabs>
          <w:tab w:val="num" w:pos="6480"/>
        </w:tabs>
        <w:ind w:left="6480" w:hanging="360"/>
      </w:pPr>
    </w:lvl>
  </w:abstractNum>
  <w:abstractNum w:abstractNumId="7" w15:restartNumberingAfterBreak="0">
    <w:nsid w:val="4CC31E47"/>
    <w:multiLevelType w:val="hybridMultilevel"/>
    <w:tmpl w:val="9514B4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9177027"/>
    <w:multiLevelType w:val="hybridMultilevel"/>
    <w:tmpl w:val="C07CC93C"/>
    <w:lvl w:ilvl="0" w:tplc="8CB2F7C2">
      <w:start w:val="1"/>
      <w:numFmt w:val="lowerLetter"/>
      <w:lvlText w:val="%1)"/>
      <w:lvlJc w:val="left"/>
      <w:pPr>
        <w:tabs>
          <w:tab w:val="num" w:pos="720"/>
        </w:tabs>
        <w:ind w:left="720" w:hanging="360"/>
      </w:pPr>
    </w:lvl>
    <w:lvl w:ilvl="1" w:tplc="71462124" w:tentative="1">
      <w:start w:val="1"/>
      <w:numFmt w:val="lowerLetter"/>
      <w:lvlText w:val="%2)"/>
      <w:lvlJc w:val="left"/>
      <w:pPr>
        <w:tabs>
          <w:tab w:val="num" w:pos="1440"/>
        </w:tabs>
        <w:ind w:left="1440" w:hanging="360"/>
      </w:pPr>
    </w:lvl>
    <w:lvl w:ilvl="2" w:tplc="C74E7612" w:tentative="1">
      <w:start w:val="1"/>
      <w:numFmt w:val="lowerLetter"/>
      <w:lvlText w:val="%3)"/>
      <w:lvlJc w:val="left"/>
      <w:pPr>
        <w:tabs>
          <w:tab w:val="num" w:pos="2160"/>
        </w:tabs>
        <w:ind w:left="2160" w:hanging="360"/>
      </w:pPr>
    </w:lvl>
    <w:lvl w:ilvl="3" w:tplc="EC3C6E58" w:tentative="1">
      <w:start w:val="1"/>
      <w:numFmt w:val="lowerLetter"/>
      <w:lvlText w:val="%4)"/>
      <w:lvlJc w:val="left"/>
      <w:pPr>
        <w:tabs>
          <w:tab w:val="num" w:pos="2880"/>
        </w:tabs>
        <w:ind w:left="2880" w:hanging="360"/>
      </w:pPr>
    </w:lvl>
    <w:lvl w:ilvl="4" w:tplc="8E3C0378" w:tentative="1">
      <w:start w:val="1"/>
      <w:numFmt w:val="lowerLetter"/>
      <w:lvlText w:val="%5)"/>
      <w:lvlJc w:val="left"/>
      <w:pPr>
        <w:tabs>
          <w:tab w:val="num" w:pos="3600"/>
        </w:tabs>
        <w:ind w:left="3600" w:hanging="360"/>
      </w:pPr>
    </w:lvl>
    <w:lvl w:ilvl="5" w:tplc="7E88B70C" w:tentative="1">
      <w:start w:val="1"/>
      <w:numFmt w:val="lowerLetter"/>
      <w:lvlText w:val="%6)"/>
      <w:lvlJc w:val="left"/>
      <w:pPr>
        <w:tabs>
          <w:tab w:val="num" w:pos="4320"/>
        </w:tabs>
        <w:ind w:left="4320" w:hanging="360"/>
      </w:pPr>
    </w:lvl>
    <w:lvl w:ilvl="6" w:tplc="F1AAC958" w:tentative="1">
      <w:start w:val="1"/>
      <w:numFmt w:val="lowerLetter"/>
      <w:lvlText w:val="%7)"/>
      <w:lvlJc w:val="left"/>
      <w:pPr>
        <w:tabs>
          <w:tab w:val="num" w:pos="5040"/>
        </w:tabs>
        <w:ind w:left="5040" w:hanging="360"/>
      </w:pPr>
    </w:lvl>
    <w:lvl w:ilvl="7" w:tplc="C13CA384" w:tentative="1">
      <w:start w:val="1"/>
      <w:numFmt w:val="lowerLetter"/>
      <w:lvlText w:val="%8)"/>
      <w:lvlJc w:val="left"/>
      <w:pPr>
        <w:tabs>
          <w:tab w:val="num" w:pos="5760"/>
        </w:tabs>
        <w:ind w:left="5760" w:hanging="360"/>
      </w:pPr>
    </w:lvl>
    <w:lvl w:ilvl="8" w:tplc="A84607E6" w:tentative="1">
      <w:start w:val="1"/>
      <w:numFmt w:val="lowerLetter"/>
      <w:lvlText w:val="%9)"/>
      <w:lvlJc w:val="left"/>
      <w:pPr>
        <w:tabs>
          <w:tab w:val="num" w:pos="6480"/>
        </w:tabs>
        <w:ind w:left="6480" w:hanging="360"/>
      </w:pPr>
    </w:lvl>
  </w:abstractNum>
  <w:abstractNum w:abstractNumId="9" w15:restartNumberingAfterBreak="0">
    <w:nsid w:val="6CFD0176"/>
    <w:multiLevelType w:val="hybridMultilevel"/>
    <w:tmpl w:val="7AE419B2"/>
    <w:lvl w:ilvl="0" w:tplc="08090001">
      <w:start w:val="1"/>
      <w:numFmt w:val="bullet"/>
      <w:lvlText w:val=""/>
      <w:lvlJc w:val="left"/>
      <w:pPr>
        <w:tabs>
          <w:tab w:val="num" w:pos="720"/>
        </w:tabs>
        <w:ind w:left="720" w:hanging="360"/>
      </w:pPr>
      <w:rPr>
        <w:rFonts w:ascii="Symbol" w:hAnsi="Symbol" w:hint="default"/>
      </w:rPr>
    </w:lvl>
    <w:lvl w:ilvl="1" w:tplc="7E283F40" w:tentative="1">
      <w:start w:val="1"/>
      <w:numFmt w:val="lowerLetter"/>
      <w:lvlText w:val="%2)"/>
      <w:lvlJc w:val="left"/>
      <w:pPr>
        <w:tabs>
          <w:tab w:val="num" w:pos="1440"/>
        </w:tabs>
        <w:ind w:left="1440" w:hanging="360"/>
      </w:pPr>
    </w:lvl>
    <w:lvl w:ilvl="2" w:tplc="F31AC7C2" w:tentative="1">
      <w:start w:val="1"/>
      <w:numFmt w:val="lowerLetter"/>
      <w:lvlText w:val="%3)"/>
      <w:lvlJc w:val="left"/>
      <w:pPr>
        <w:tabs>
          <w:tab w:val="num" w:pos="2160"/>
        </w:tabs>
        <w:ind w:left="2160" w:hanging="360"/>
      </w:pPr>
    </w:lvl>
    <w:lvl w:ilvl="3" w:tplc="EE40C422" w:tentative="1">
      <w:start w:val="1"/>
      <w:numFmt w:val="lowerLetter"/>
      <w:lvlText w:val="%4)"/>
      <w:lvlJc w:val="left"/>
      <w:pPr>
        <w:tabs>
          <w:tab w:val="num" w:pos="2880"/>
        </w:tabs>
        <w:ind w:left="2880" w:hanging="360"/>
      </w:pPr>
    </w:lvl>
    <w:lvl w:ilvl="4" w:tplc="E744AB14" w:tentative="1">
      <w:start w:val="1"/>
      <w:numFmt w:val="lowerLetter"/>
      <w:lvlText w:val="%5)"/>
      <w:lvlJc w:val="left"/>
      <w:pPr>
        <w:tabs>
          <w:tab w:val="num" w:pos="3600"/>
        </w:tabs>
        <w:ind w:left="3600" w:hanging="360"/>
      </w:pPr>
    </w:lvl>
    <w:lvl w:ilvl="5" w:tplc="BCC6763C" w:tentative="1">
      <w:start w:val="1"/>
      <w:numFmt w:val="lowerLetter"/>
      <w:lvlText w:val="%6)"/>
      <w:lvlJc w:val="left"/>
      <w:pPr>
        <w:tabs>
          <w:tab w:val="num" w:pos="4320"/>
        </w:tabs>
        <w:ind w:left="4320" w:hanging="360"/>
      </w:pPr>
    </w:lvl>
    <w:lvl w:ilvl="6" w:tplc="74A43042" w:tentative="1">
      <w:start w:val="1"/>
      <w:numFmt w:val="lowerLetter"/>
      <w:lvlText w:val="%7)"/>
      <w:lvlJc w:val="left"/>
      <w:pPr>
        <w:tabs>
          <w:tab w:val="num" w:pos="5040"/>
        </w:tabs>
        <w:ind w:left="5040" w:hanging="360"/>
      </w:pPr>
    </w:lvl>
    <w:lvl w:ilvl="7" w:tplc="B13867F6" w:tentative="1">
      <w:start w:val="1"/>
      <w:numFmt w:val="lowerLetter"/>
      <w:lvlText w:val="%8)"/>
      <w:lvlJc w:val="left"/>
      <w:pPr>
        <w:tabs>
          <w:tab w:val="num" w:pos="5760"/>
        </w:tabs>
        <w:ind w:left="5760" w:hanging="360"/>
      </w:pPr>
    </w:lvl>
    <w:lvl w:ilvl="8" w:tplc="A3B25568" w:tentative="1">
      <w:start w:val="1"/>
      <w:numFmt w:val="lowerLetter"/>
      <w:lvlText w:val="%9)"/>
      <w:lvlJc w:val="left"/>
      <w:pPr>
        <w:tabs>
          <w:tab w:val="num" w:pos="6480"/>
        </w:tabs>
        <w:ind w:left="6480" w:hanging="360"/>
      </w:pPr>
    </w:lvl>
  </w:abstractNum>
  <w:abstractNum w:abstractNumId="10" w15:restartNumberingAfterBreak="0">
    <w:nsid w:val="722F4AE2"/>
    <w:multiLevelType w:val="hybridMultilevel"/>
    <w:tmpl w:val="20EEBD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49726E"/>
    <w:multiLevelType w:val="hybridMultilevel"/>
    <w:tmpl w:val="5C7A291C"/>
    <w:lvl w:ilvl="0" w:tplc="08090001">
      <w:start w:val="1"/>
      <w:numFmt w:val="bullet"/>
      <w:lvlText w:val=""/>
      <w:lvlJc w:val="left"/>
      <w:pPr>
        <w:tabs>
          <w:tab w:val="num" w:pos="720"/>
        </w:tabs>
        <w:ind w:left="720" w:hanging="360"/>
      </w:pPr>
      <w:rPr>
        <w:rFonts w:ascii="Symbol" w:hAnsi="Symbol" w:hint="default"/>
      </w:rPr>
    </w:lvl>
    <w:lvl w:ilvl="1" w:tplc="284E96E4" w:tentative="1">
      <w:start w:val="1"/>
      <w:numFmt w:val="lowerLetter"/>
      <w:lvlText w:val="%2)"/>
      <w:lvlJc w:val="left"/>
      <w:pPr>
        <w:tabs>
          <w:tab w:val="num" w:pos="1440"/>
        </w:tabs>
        <w:ind w:left="1440" w:hanging="360"/>
      </w:pPr>
    </w:lvl>
    <w:lvl w:ilvl="2" w:tplc="4F2A7832" w:tentative="1">
      <w:start w:val="1"/>
      <w:numFmt w:val="lowerLetter"/>
      <w:lvlText w:val="%3)"/>
      <w:lvlJc w:val="left"/>
      <w:pPr>
        <w:tabs>
          <w:tab w:val="num" w:pos="2160"/>
        </w:tabs>
        <w:ind w:left="2160" w:hanging="360"/>
      </w:pPr>
    </w:lvl>
    <w:lvl w:ilvl="3" w:tplc="9DD2EDEC" w:tentative="1">
      <w:start w:val="1"/>
      <w:numFmt w:val="lowerLetter"/>
      <w:lvlText w:val="%4)"/>
      <w:lvlJc w:val="left"/>
      <w:pPr>
        <w:tabs>
          <w:tab w:val="num" w:pos="2880"/>
        </w:tabs>
        <w:ind w:left="2880" w:hanging="360"/>
      </w:pPr>
    </w:lvl>
    <w:lvl w:ilvl="4" w:tplc="00EA827E" w:tentative="1">
      <w:start w:val="1"/>
      <w:numFmt w:val="lowerLetter"/>
      <w:lvlText w:val="%5)"/>
      <w:lvlJc w:val="left"/>
      <w:pPr>
        <w:tabs>
          <w:tab w:val="num" w:pos="3600"/>
        </w:tabs>
        <w:ind w:left="3600" w:hanging="360"/>
      </w:pPr>
    </w:lvl>
    <w:lvl w:ilvl="5" w:tplc="B112903C" w:tentative="1">
      <w:start w:val="1"/>
      <w:numFmt w:val="lowerLetter"/>
      <w:lvlText w:val="%6)"/>
      <w:lvlJc w:val="left"/>
      <w:pPr>
        <w:tabs>
          <w:tab w:val="num" w:pos="4320"/>
        </w:tabs>
        <w:ind w:left="4320" w:hanging="360"/>
      </w:pPr>
    </w:lvl>
    <w:lvl w:ilvl="6" w:tplc="CFFA23CA" w:tentative="1">
      <w:start w:val="1"/>
      <w:numFmt w:val="lowerLetter"/>
      <w:lvlText w:val="%7)"/>
      <w:lvlJc w:val="left"/>
      <w:pPr>
        <w:tabs>
          <w:tab w:val="num" w:pos="5040"/>
        </w:tabs>
        <w:ind w:left="5040" w:hanging="360"/>
      </w:pPr>
    </w:lvl>
    <w:lvl w:ilvl="7" w:tplc="8662FD80" w:tentative="1">
      <w:start w:val="1"/>
      <w:numFmt w:val="lowerLetter"/>
      <w:lvlText w:val="%8)"/>
      <w:lvlJc w:val="left"/>
      <w:pPr>
        <w:tabs>
          <w:tab w:val="num" w:pos="5760"/>
        </w:tabs>
        <w:ind w:left="5760" w:hanging="360"/>
      </w:pPr>
    </w:lvl>
    <w:lvl w:ilvl="8" w:tplc="AEF69F50" w:tentative="1">
      <w:start w:val="1"/>
      <w:numFmt w:val="lowerLetter"/>
      <w:lvlText w:val="%9)"/>
      <w:lvlJc w:val="left"/>
      <w:pPr>
        <w:tabs>
          <w:tab w:val="num" w:pos="6480"/>
        </w:tabs>
        <w:ind w:left="6480" w:hanging="360"/>
      </w:pPr>
    </w:lvl>
  </w:abstractNum>
  <w:abstractNum w:abstractNumId="12" w15:restartNumberingAfterBreak="0">
    <w:nsid w:val="79DB2709"/>
    <w:multiLevelType w:val="hybridMultilevel"/>
    <w:tmpl w:val="8FDA2E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941965">
    <w:abstractNumId w:val="3"/>
  </w:num>
  <w:num w:numId="2" w16cid:durableId="792749245">
    <w:abstractNumId w:val="7"/>
  </w:num>
  <w:num w:numId="3" w16cid:durableId="519202254">
    <w:abstractNumId w:val="9"/>
  </w:num>
  <w:num w:numId="4" w16cid:durableId="1368985380">
    <w:abstractNumId w:val="1"/>
  </w:num>
  <w:num w:numId="5" w16cid:durableId="1484468729">
    <w:abstractNumId w:val="0"/>
  </w:num>
  <w:num w:numId="6" w16cid:durableId="1486821313">
    <w:abstractNumId w:val="6"/>
  </w:num>
  <w:num w:numId="7" w16cid:durableId="1314720955">
    <w:abstractNumId w:val="11"/>
  </w:num>
  <w:num w:numId="8" w16cid:durableId="623120336">
    <w:abstractNumId w:val="8"/>
  </w:num>
  <w:num w:numId="9" w16cid:durableId="1424377153">
    <w:abstractNumId w:val="10"/>
  </w:num>
  <w:num w:numId="10" w16cid:durableId="738598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46982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5370581">
    <w:abstractNumId w:val="12"/>
  </w:num>
  <w:num w:numId="13" w16cid:durableId="784807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30"/>
    <w:rsid w:val="001B0730"/>
    <w:rsid w:val="003301ED"/>
    <w:rsid w:val="00411EF1"/>
    <w:rsid w:val="005958F1"/>
    <w:rsid w:val="00645080"/>
    <w:rsid w:val="00AB2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B2957"/>
  <w15:chartTrackingRefBased/>
  <w15:docId w15:val="{A0F74E8D-0705-4D98-A2B7-5C57BD33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73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1B0730"/>
    <w:pPr>
      <w:keepNext/>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0730"/>
    <w:rPr>
      <w:rFonts w:ascii="Arial" w:eastAsia="Times New Roman" w:hAnsi="Arial" w:cs="Times New Roman"/>
      <w:b/>
      <w:sz w:val="24"/>
      <w:szCs w:val="20"/>
      <w:lang w:eastAsia="en-GB"/>
    </w:rPr>
  </w:style>
  <w:style w:type="character" w:styleId="Hyperlink">
    <w:name w:val="Hyperlink"/>
    <w:basedOn w:val="DefaultParagraphFont"/>
    <w:rsid w:val="001B0730"/>
    <w:rPr>
      <w:color w:val="0000FF"/>
      <w:u w:val="single"/>
    </w:rPr>
  </w:style>
  <w:style w:type="table" w:styleId="TableGrid">
    <w:name w:val="Table Grid"/>
    <w:basedOn w:val="TableNormal"/>
    <w:uiPriority w:val="59"/>
    <w:rsid w:val="001B073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DefaultParagraphFont"/>
    <w:uiPriority w:val="1"/>
    <w:rsid w:val="001B0730"/>
    <w:rPr>
      <w:rFonts w:ascii="Arial" w:hAnsi="Arial"/>
      <w:sz w:val="22"/>
    </w:rPr>
  </w:style>
  <w:style w:type="paragraph" w:styleId="ListParagraph">
    <w:name w:val="List Paragraph"/>
    <w:basedOn w:val="Normal"/>
    <w:uiPriority w:val="34"/>
    <w:qFormat/>
    <w:rsid w:val="001B0730"/>
    <w:pPr>
      <w:ind w:left="720"/>
      <w:contextualSpacing/>
    </w:pPr>
  </w:style>
  <w:style w:type="paragraph" w:styleId="BodyText">
    <w:name w:val="Body Text"/>
    <w:basedOn w:val="Normal"/>
    <w:link w:val="BodyTextChar"/>
    <w:uiPriority w:val="99"/>
    <w:rsid w:val="001B0730"/>
    <w:pPr>
      <w:spacing w:line="280" w:lineRule="atLeast"/>
    </w:pPr>
    <w:rPr>
      <w:rFonts w:ascii="Arial" w:hAnsi="Arial"/>
      <w:lang w:eastAsia="en-US"/>
    </w:rPr>
  </w:style>
  <w:style w:type="character" w:customStyle="1" w:styleId="BodyTextChar">
    <w:name w:val="Body Text Char"/>
    <w:basedOn w:val="DefaultParagraphFont"/>
    <w:link w:val="BodyText"/>
    <w:uiPriority w:val="99"/>
    <w:rsid w:val="001B0730"/>
    <w:rPr>
      <w:rFonts w:ascii="Arial" w:eastAsia="Times New Roman" w:hAnsi="Arial" w:cs="Times New Roman"/>
      <w:sz w:val="24"/>
      <w:szCs w:val="24"/>
    </w:rPr>
  </w:style>
  <w:style w:type="paragraph" w:customStyle="1" w:styleId="PHESecondaryHeadingOne">
    <w:name w:val="PHE Secondary Heading One"/>
    <w:basedOn w:val="Normal"/>
    <w:rsid w:val="001B0730"/>
    <w:pPr>
      <w:spacing w:after="320" w:line="360" w:lineRule="exact"/>
    </w:pPr>
    <w:rPr>
      <w:rFonts w:ascii="Arial" w:hAnsi="Arial"/>
      <w:color w:val="98002E"/>
      <w:sz w:val="28"/>
      <w:szCs w:val="20"/>
      <w:lang w:eastAsia="en-US"/>
    </w:rPr>
  </w:style>
  <w:style w:type="character" w:customStyle="1" w:styleId="bumpedfont15">
    <w:name w:val="bumpedfont15"/>
    <w:basedOn w:val="DefaultParagraphFont"/>
    <w:rsid w:val="001B0730"/>
  </w:style>
  <w:style w:type="paragraph" w:styleId="Footer">
    <w:name w:val="footer"/>
    <w:basedOn w:val="Normal"/>
    <w:link w:val="FooterChar"/>
    <w:uiPriority w:val="99"/>
    <w:rsid w:val="001B0730"/>
    <w:pPr>
      <w:tabs>
        <w:tab w:val="center" w:pos="4513"/>
        <w:tab w:val="right" w:pos="9026"/>
      </w:tabs>
    </w:pPr>
  </w:style>
  <w:style w:type="character" w:customStyle="1" w:styleId="FooterChar">
    <w:name w:val="Footer Char"/>
    <w:basedOn w:val="DefaultParagraphFont"/>
    <w:link w:val="Footer"/>
    <w:uiPriority w:val="99"/>
    <w:rsid w:val="001B0730"/>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hyperlink" Target="https://www.e-lfh.org.uk/programmes/antimicrobial-resistance-and-infectio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341</Words>
  <Characters>1945</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    Twitter Polls</vt:lpstr>
      <vt:lpstr>    The Twitter polls will be shared during WAAW using the UKCPA Pharmacy Infection </vt:lpstr>
      <vt:lpstr>    </vt:lpstr>
      <vt:lpstr>    Some of the following polls will be updated when the ESPAUR 2019-2020 report is </vt:lpstr>
      <vt:lpstr>    </vt:lpstr>
      <vt:lpstr>    Twitter Poll 1</vt:lpstr>
      <vt:lpstr>    Antibiotics are effective against COVID-19 infection?</vt:lpstr>
      <vt:lpstr>    True</vt:lpstr>
      <vt:lpstr>    False </vt:lpstr>
      <vt:lpstr>    Do not know</vt:lpstr>
      <vt:lpstr>    Answer</vt:lpstr>
      <vt:lpstr>    False. Antibiotics are NOT effective against COVID-19?</vt:lpstr>
      <vt:lpstr>    Cold, flu and COVID-19 are caused by viruses.</vt:lpstr>
      <vt:lpstr>    Antibiotics are compounds that are active against bacteria.  </vt:lpstr>
      <vt:lpstr>    Learning for health https://www.e-lfh.org.uk/programmes/antimicrobial-resistance</vt:lpstr>
      <vt:lpstr>    </vt:lpstr>
      <vt:lpstr>    </vt:lpstr>
      <vt:lpstr>    Twitter Poll 2</vt:lpstr>
      <vt:lpstr>    Twitter Poll 3</vt:lpstr>
      <vt:lpstr>    </vt:lpstr>
      <vt:lpstr>    </vt:lpstr>
      <vt:lpstr>    Twitter Poll 4</vt:lpstr>
      <vt:lpstr>    </vt:lpstr>
      <vt:lpstr>    /Answer</vt:lpstr>
      <vt:lpstr>    </vt:lpstr>
      <vt:lpstr>    Twitter Poll 5</vt:lpstr>
      <vt:lpstr>    </vt:lpstr>
      <vt:lpstr>    Answer</vt:lpstr>
      <vt:lpstr>    True - Antibiotic resistant bacteria can spread from person to person</vt:lpstr>
      <vt:lpstr>    Good Infection Prevention and Control is essential to help reduce transmission.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Hendrick</dc:creator>
  <cp:keywords/>
  <dc:description/>
  <cp:lastModifiedBy>Jelena Taylor</cp:lastModifiedBy>
  <cp:revision>2</cp:revision>
  <dcterms:created xsi:type="dcterms:W3CDTF">2024-07-23T13:07:00Z</dcterms:created>
  <dcterms:modified xsi:type="dcterms:W3CDTF">2024-07-23T13:07:00Z</dcterms:modified>
</cp:coreProperties>
</file>