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CCCAA" w14:textId="77777777" w:rsidR="00E8190D" w:rsidRDefault="27326E8F" w:rsidP="00BF6FC1">
      <w:pPr>
        <w:pStyle w:val="Title"/>
      </w:pPr>
      <w:r>
        <w:t xml:space="preserve">                                                                                 </w:t>
      </w:r>
    </w:p>
    <w:p w14:paraId="09244E6F" w14:textId="37003F42" w:rsidR="006D7F43" w:rsidRPr="00CB5992" w:rsidRDefault="00BF6FC1" w:rsidP="00BF6FC1">
      <w:pPr>
        <w:pStyle w:val="Title"/>
      </w:pPr>
      <w:r w:rsidRPr="00CB5992">
        <w:t xml:space="preserve">Foundational Specification </w:t>
      </w:r>
      <w:r w:rsidR="00942C8C">
        <w:t>F</w:t>
      </w:r>
      <w:r w:rsidRPr="00CB5992">
        <w:t>or Adults Social Care Case Management System</w:t>
      </w:r>
    </w:p>
    <w:p w14:paraId="397E0CD6" w14:textId="77777777" w:rsidR="006D7F43" w:rsidRPr="00C95F04" w:rsidRDefault="006D7F43" w:rsidP="006D7F43"/>
    <w:p w14:paraId="58C70AC8" w14:textId="09C3972C" w:rsidR="006D25E5" w:rsidRPr="00E36053" w:rsidRDefault="00C66CB5" w:rsidP="006D7F43">
      <w:pPr>
        <w:rPr>
          <w:lang w:val="fr-FR"/>
        </w:rPr>
      </w:pPr>
      <w:r>
        <w:rPr>
          <w:lang w:val="fr-FR"/>
        </w:rPr>
        <w:t xml:space="preserve">Publication </w:t>
      </w:r>
      <w:r w:rsidR="006D25E5" w:rsidRPr="00E36053">
        <w:rPr>
          <w:lang w:val="fr-FR"/>
        </w:rPr>
        <w:t xml:space="preserve">Version </w:t>
      </w:r>
      <w:r w:rsidR="00C95F04" w:rsidRPr="00E36053">
        <w:rPr>
          <w:lang w:val="fr-FR"/>
        </w:rPr>
        <w:t>R</w:t>
      </w:r>
      <w:r w:rsidRPr="00E36053">
        <w:rPr>
          <w:lang w:val="fr-FR"/>
        </w:rPr>
        <w:t>1D0</w:t>
      </w:r>
    </w:p>
    <w:p w14:paraId="4D942081" w14:textId="6547E06C" w:rsidR="006D7F43" w:rsidRPr="006B49A7" w:rsidRDefault="00C66CB5" w:rsidP="006D7F43">
      <w:r w:rsidRPr="006B49A7">
        <w:t xml:space="preserve">Publication </w:t>
      </w:r>
      <w:r w:rsidR="0038789C" w:rsidRPr="006B49A7">
        <w:t xml:space="preserve">Date: </w:t>
      </w:r>
      <w:r w:rsidRPr="006B49A7">
        <w:t>1</w:t>
      </w:r>
      <w:r w:rsidR="00E8190D">
        <w:t>5</w:t>
      </w:r>
      <w:r w:rsidR="006D25E5" w:rsidRPr="006B49A7">
        <w:t>/0</w:t>
      </w:r>
      <w:r w:rsidRPr="006B49A7">
        <w:t>9</w:t>
      </w:r>
      <w:r w:rsidR="0038789C" w:rsidRPr="006B49A7">
        <w:t>/2025</w:t>
      </w:r>
    </w:p>
    <w:p w14:paraId="6434830F" w14:textId="77777777" w:rsidR="006D7F43" w:rsidRPr="006B49A7" w:rsidRDefault="006D7F43" w:rsidP="006D7F43"/>
    <w:p w14:paraId="5C9D9428" w14:textId="77777777" w:rsidR="006D7F43" w:rsidRPr="006B49A7" w:rsidRDefault="006D7F43" w:rsidP="006D7F43"/>
    <w:p w14:paraId="1A68F4D1" w14:textId="77777777" w:rsidR="0038789C" w:rsidRPr="006B49A7" w:rsidRDefault="0038789C" w:rsidP="006D7F43"/>
    <w:p w14:paraId="49355124" w14:textId="77777777" w:rsidR="0038789C" w:rsidRPr="006B49A7" w:rsidRDefault="0038789C" w:rsidP="006D7F43"/>
    <w:p w14:paraId="6A4CC375" w14:textId="77777777" w:rsidR="0038789C" w:rsidRPr="006B49A7" w:rsidRDefault="0038789C" w:rsidP="006D7F43"/>
    <w:p w14:paraId="1B4CC435" w14:textId="77777777" w:rsidR="0038789C" w:rsidRPr="006B49A7" w:rsidRDefault="0038789C" w:rsidP="006D7F43"/>
    <w:p w14:paraId="5A844966" w14:textId="77777777" w:rsidR="0038789C" w:rsidRPr="006B49A7" w:rsidRDefault="0038789C" w:rsidP="006D7F43"/>
    <w:p w14:paraId="534458BA" w14:textId="77777777" w:rsidR="0038789C" w:rsidRPr="006B49A7" w:rsidRDefault="0038789C" w:rsidP="006D7F43"/>
    <w:p w14:paraId="2DC90B68" w14:textId="77777777" w:rsidR="0038789C" w:rsidRPr="006B49A7" w:rsidRDefault="0038789C" w:rsidP="006D7F43"/>
    <w:p w14:paraId="4153424A" w14:textId="77777777" w:rsidR="0038789C" w:rsidRPr="006B49A7" w:rsidRDefault="0038789C" w:rsidP="006D7F43"/>
    <w:p w14:paraId="7EBF01F5" w14:textId="77777777" w:rsidR="0038789C" w:rsidRPr="006B49A7" w:rsidRDefault="0038789C" w:rsidP="006D7F43"/>
    <w:p w14:paraId="21204851" w14:textId="77777777" w:rsidR="0038789C" w:rsidRPr="006B49A7" w:rsidRDefault="0038789C" w:rsidP="006D7F43"/>
    <w:p w14:paraId="323D63CF" w14:textId="77777777" w:rsidR="0038789C" w:rsidRPr="006B49A7" w:rsidRDefault="0038789C" w:rsidP="006D7F43"/>
    <w:p w14:paraId="1C3FE7E1" w14:textId="77777777" w:rsidR="0038789C" w:rsidRDefault="0038789C" w:rsidP="006D7F43"/>
    <w:p w14:paraId="2D41EDAE" w14:textId="77777777" w:rsidR="00C3041B" w:rsidRDefault="00C3041B" w:rsidP="006D7F43"/>
    <w:p w14:paraId="47846DBD" w14:textId="77777777" w:rsidR="00C3041B" w:rsidRDefault="00C3041B" w:rsidP="006D7F43"/>
    <w:p w14:paraId="54C1C927" w14:textId="77777777" w:rsidR="00C3041B" w:rsidRDefault="00C3041B" w:rsidP="006D7F43"/>
    <w:p w14:paraId="4DB283AC" w14:textId="77777777" w:rsidR="00C3041B" w:rsidRPr="006B49A7" w:rsidRDefault="00C3041B" w:rsidP="006D7F43"/>
    <w:p w14:paraId="15D5B346" w14:textId="77777777" w:rsidR="0038789C" w:rsidRPr="006B49A7" w:rsidRDefault="0038789C" w:rsidP="006D7F43"/>
    <w:p w14:paraId="63DB6CF8" w14:textId="4173D5BB" w:rsidR="006D7F43" w:rsidRPr="00CB5992" w:rsidRDefault="005278C1">
      <w:pPr>
        <w:rPr>
          <w:rFonts w:asciiTheme="majorHAnsi" w:eastAsiaTheme="majorEastAsia" w:hAnsiTheme="majorHAnsi" w:cstheme="majorBidi"/>
          <w:spacing w:val="-10"/>
          <w:kern w:val="28"/>
          <w:sz w:val="56"/>
          <w:szCs w:val="56"/>
        </w:rPr>
      </w:pPr>
      <w:r w:rsidRPr="00E36053">
        <w:t xml:space="preserve">© Crown copyright </w:t>
      </w:r>
      <w:hyperlink r:id="rId11" w:tgtFrame="_blank" w:tooltip="https://www.nationalarchives.gov.uk/doc/open-government-licence/version/3/" w:history="1">
        <w:r w:rsidRPr="00E36053">
          <w:rPr>
            <w:rStyle w:val="Hyperlink"/>
          </w:rPr>
          <w:t>Open Government Licence</w:t>
        </w:r>
      </w:hyperlink>
      <w:r w:rsidR="006D7F43" w:rsidRPr="00CB5992">
        <w:br w:type="page"/>
      </w:r>
    </w:p>
    <w:sdt>
      <w:sdtPr>
        <w:rPr>
          <w:rFonts w:asciiTheme="minorHAnsi" w:eastAsiaTheme="minorEastAsia" w:hAnsiTheme="minorHAnsi" w:cstheme="minorBidi"/>
          <w:color w:val="auto"/>
          <w:kern w:val="2"/>
          <w:sz w:val="24"/>
          <w:szCs w:val="24"/>
          <w:lang w:val="en-GB"/>
          <w14:ligatures w14:val="standardContextual"/>
        </w:rPr>
        <w:id w:val="1598505291"/>
        <w:docPartObj>
          <w:docPartGallery w:val="Table of Contents"/>
          <w:docPartUnique/>
        </w:docPartObj>
      </w:sdtPr>
      <w:sdtContent>
        <w:p w14:paraId="64576753" w14:textId="3A5E3C84" w:rsidR="00BF6FC1" w:rsidRPr="00CB5992" w:rsidRDefault="00BF6FC1" w:rsidP="458BB719">
          <w:pPr>
            <w:pStyle w:val="TOCHeading"/>
            <w:rPr>
              <w:lang w:val="en-GB"/>
            </w:rPr>
          </w:pPr>
          <w:r w:rsidRPr="00CB5992">
            <w:rPr>
              <w:lang w:val="en-GB"/>
            </w:rPr>
            <w:t>Contents</w:t>
          </w:r>
        </w:p>
        <w:p w14:paraId="7B89E934" w14:textId="7DAD6291" w:rsidR="006B49A7" w:rsidRDefault="3E78D45B">
          <w:pPr>
            <w:pStyle w:val="TOC1"/>
            <w:tabs>
              <w:tab w:val="left" w:pos="480"/>
              <w:tab w:val="right" w:leader="dot" w:pos="9016"/>
            </w:tabs>
            <w:rPr>
              <w:rFonts w:eastAsiaTheme="minorEastAsia"/>
              <w:noProof/>
              <w:lang w:eastAsia="en-GB"/>
            </w:rPr>
          </w:pPr>
          <w:r w:rsidRPr="00C95F04">
            <w:fldChar w:fldCharType="begin"/>
          </w:r>
          <w:r w:rsidR="458BB719" w:rsidRPr="00C95F04">
            <w:instrText>TOC \o "1-3" \z \u \h</w:instrText>
          </w:r>
          <w:r w:rsidRPr="00C95F04">
            <w:fldChar w:fldCharType="separate"/>
          </w:r>
          <w:hyperlink w:anchor="_Toc208832916" w:history="1">
            <w:r w:rsidR="006B49A7" w:rsidRPr="00FD6F10">
              <w:rPr>
                <w:rStyle w:val="Hyperlink"/>
                <w:noProof/>
              </w:rPr>
              <w:t>1.</w:t>
            </w:r>
            <w:r w:rsidR="006B49A7">
              <w:rPr>
                <w:rFonts w:eastAsiaTheme="minorEastAsia"/>
                <w:noProof/>
                <w:lang w:eastAsia="en-GB"/>
              </w:rPr>
              <w:tab/>
            </w:r>
            <w:r w:rsidR="006B49A7" w:rsidRPr="00FD6F10">
              <w:rPr>
                <w:rStyle w:val="Hyperlink"/>
                <w:noProof/>
              </w:rPr>
              <w:t>Local Considerations</w:t>
            </w:r>
            <w:r w:rsidR="006B49A7">
              <w:rPr>
                <w:noProof/>
                <w:webHidden/>
              </w:rPr>
              <w:tab/>
            </w:r>
            <w:r w:rsidR="006B49A7">
              <w:rPr>
                <w:noProof/>
                <w:webHidden/>
              </w:rPr>
              <w:fldChar w:fldCharType="begin"/>
            </w:r>
            <w:r w:rsidR="006B49A7">
              <w:rPr>
                <w:noProof/>
                <w:webHidden/>
              </w:rPr>
              <w:instrText xml:space="preserve"> PAGEREF _Toc208832916 \h </w:instrText>
            </w:r>
            <w:r w:rsidR="006B49A7">
              <w:rPr>
                <w:noProof/>
                <w:webHidden/>
              </w:rPr>
            </w:r>
            <w:r w:rsidR="006B49A7">
              <w:rPr>
                <w:noProof/>
                <w:webHidden/>
              </w:rPr>
              <w:fldChar w:fldCharType="separate"/>
            </w:r>
            <w:r w:rsidR="006B49A7">
              <w:rPr>
                <w:noProof/>
                <w:webHidden/>
              </w:rPr>
              <w:t>4</w:t>
            </w:r>
            <w:r w:rsidR="006B49A7">
              <w:rPr>
                <w:noProof/>
                <w:webHidden/>
              </w:rPr>
              <w:fldChar w:fldCharType="end"/>
            </w:r>
          </w:hyperlink>
        </w:p>
        <w:p w14:paraId="74C459FC" w14:textId="6A7112A8" w:rsidR="006B49A7" w:rsidRDefault="006B49A7">
          <w:pPr>
            <w:pStyle w:val="TOC2"/>
            <w:tabs>
              <w:tab w:val="left" w:pos="960"/>
              <w:tab w:val="right" w:leader="dot" w:pos="9016"/>
            </w:tabs>
            <w:rPr>
              <w:rFonts w:eastAsiaTheme="minorEastAsia"/>
              <w:noProof/>
              <w:lang w:eastAsia="en-GB"/>
            </w:rPr>
          </w:pPr>
          <w:hyperlink w:anchor="_Toc208832917" w:history="1">
            <w:r w:rsidRPr="00FD6F10">
              <w:rPr>
                <w:rStyle w:val="Hyperlink"/>
                <w:noProof/>
              </w:rPr>
              <w:t>1.1.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_Toc208832917 \h </w:instrText>
            </w:r>
            <w:r>
              <w:rPr>
                <w:noProof/>
                <w:webHidden/>
              </w:rPr>
            </w:r>
            <w:r>
              <w:rPr>
                <w:noProof/>
                <w:webHidden/>
              </w:rPr>
              <w:fldChar w:fldCharType="separate"/>
            </w:r>
            <w:r>
              <w:rPr>
                <w:noProof/>
                <w:webHidden/>
              </w:rPr>
              <w:t>4</w:t>
            </w:r>
            <w:r>
              <w:rPr>
                <w:noProof/>
                <w:webHidden/>
              </w:rPr>
              <w:fldChar w:fldCharType="end"/>
            </w:r>
          </w:hyperlink>
        </w:p>
        <w:p w14:paraId="2BBD208B" w14:textId="1AA56DA6" w:rsidR="006B49A7" w:rsidRDefault="006B49A7">
          <w:pPr>
            <w:pStyle w:val="TOC2"/>
            <w:tabs>
              <w:tab w:val="left" w:pos="960"/>
              <w:tab w:val="right" w:leader="dot" w:pos="9016"/>
            </w:tabs>
            <w:rPr>
              <w:rFonts w:eastAsiaTheme="minorEastAsia"/>
              <w:noProof/>
              <w:lang w:eastAsia="en-GB"/>
            </w:rPr>
          </w:pPr>
          <w:hyperlink w:anchor="_Toc208832918" w:history="1">
            <w:r w:rsidRPr="00FD6F10">
              <w:rPr>
                <w:rStyle w:val="Hyperlink"/>
                <w:noProof/>
              </w:rPr>
              <w:t>1.2.</w:t>
            </w:r>
            <w:r>
              <w:rPr>
                <w:rFonts w:eastAsiaTheme="minorEastAsia"/>
                <w:noProof/>
                <w:lang w:eastAsia="en-GB"/>
              </w:rPr>
              <w:tab/>
            </w:r>
            <w:r w:rsidRPr="00FD6F10">
              <w:rPr>
                <w:rStyle w:val="Hyperlink"/>
                <w:noProof/>
              </w:rPr>
              <w:t>Framing Information</w:t>
            </w:r>
            <w:r>
              <w:rPr>
                <w:noProof/>
                <w:webHidden/>
              </w:rPr>
              <w:tab/>
            </w:r>
            <w:r>
              <w:rPr>
                <w:noProof/>
                <w:webHidden/>
              </w:rPr>
              <w:fldChar w:fldCharType="begin"/>
            </w:r>
            <w:r>
              <w:rPr>
                <w:noProof/>
                <w:webHidden/>
              </w:rPr>
              <w:instrText xml:space="preserve"> PAGEREF _Toc208832918 \h </w:instrText>
            </w:r>
            <w:r>
              <w:rPr>
                <w:noProof/>
                <w:webHidden/>
              </w:rPr>
            </w:r>
            <w:r>
              <w:rPr>
                <w:noProof/>
                <w:webHidden/>
              </w:rPr>
              <w:fldChar w:fldCharType="separate"/>
            </w:r>
            <w:r>
              <w:rPr>
                <w:noProof/>
                <w:webHidden/>
              </w:rPr>
              <w:t>4</w:t>
            </w:r>
            <w:r>
              <w:rPr>
                <w:noProof/>
                <w:webHidden/>
              </w:rPr>
              <w:fldChar w:fldCharType="end"/>
            </w:r>
          </w:hyperlink>
        </w:p>
        <w:p w14:paraId="1196420D" w14:textId="6D2F789E" w:rsidR="006B49A7" w:rsidRDefault="006B49A7">
          <w:pPr>
            <w:pStyle w:val="TOC1"/>
            <w:tabs>
              <w:tab w:val="left" w:pos="480"/>
              <w:tab w:val="right" w:leader="dot" w:pos="9016"/>
            </w:tabs>
            <w:rPr>
              <w:rFonts w:eastAsiaTheme="minorEastAsia"/>
              <w:noProof/>
              <w:lang w:eastAsia="en-GB"/>
            </w:rPr>
          </w:pPr>
          <w:hyperlink w:anchor="_Toc208832919" w:history="1">
            <w:r w:rsidRPr="00FD6F10">
              <w:rPr>
                <w:rStyle w:val="Hyperlink"/>
                <w:noProof/>
              </w:rPr>
              <w:t>2.</w:t>
            </w:r>
            <w:r>
              <w:rPr>
                <w:rFonts w:eastAsiaTheme="minorEastAsia"/>
                <w:noProof/>
                <w:lang w:eastAsia="en-GB"/>
              </w:rPr>
              <w:tab/>
            </w:r>
            <w:r w:rsidRPr="00FD6F10">
              <w:rPr>
                <w:rStyle w:val="Hyperlink"/>
                <w:noProof/>
              </w:rPr>
              <w:t>Core Record</w:t>
            </w:r>
            <w:r>
              <w:rPr>
                <w:noProof/>
                <w:webHidden/>
              </w:rPr>
              <w:tab/>
            </w:r>
            <w:r>
              <w:rPr>
                <w:noProof/>
                <w:webHidden/>
              </w:rPr>
              <w:fldChar w:fldCharType="begin"/>
            </w:r>
            <w:r>
              <w:rPr>
                <w:noProof/>
                <w:webHidden/>
              </w:rPr>
              <w:instrText xml:space="preserve"> PAGEREF _Toc208832919 \h </w:instrText>
            </w:r>
            <w:r>
              <w:rPr>
                <w:noProof/>
                <w:webHidden/>
              </w:rPr>
            </w:r>
            <w:r>
              <w:rPr>
                <w:noProof/>
                <w:webHidden/>
              </w:rPr>
              <w:fldChar w:fldCharType="separate"/>
            </w:r>
            <w:r>
              <w:rPr>
                <w:noProof/>
                <w:webHidden/>
              </w:rPr>
              <w:t>7</w:t>
            </w:r>
            <w:r>
              <w:rPr>
                <w:noProof/>
                <w:webHidden/>
              </w:rPr>
              <w:fldChar w:fldCharType="end"/>
            </w:r>
          </w:hyperlink>
        </w:p>
        <w:p w14:paraId="4C70A01F" w14:textId="34B79113" w:rsidR="006B49A7" w:rsidRDefault="006B49A7">
          <w:pPr>
            <w:pStyle w:val="TOC2"/>
            <w:tabs>
              <w:tab w:val="left" w:pos="960"/>
              <w:tab w:val="right" w:leader="dot" w:pos="9016"/>
            </w:tabs>
            <w:rPr>
              <w:rFonts w:eastAsiaTheme="minorEastAsia"/>
              <w:noProof/>
              <w:lang w:eastAsia="en-GB"/>
            </w:rPr>
          </w:pPr>
          <w:hyperlink w:anchor="_Toc208832920" w:history="1">
            <w:r w:rsidRPr="00FD6F10">
              <w:rPr>
                <w:rStyle w:val="Hyperlink"/>
                <w:noProof/>
              </w:rPr>
              <w:t>2.1.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_Toc208832920 \h </w:instrText>
            </w:r>
            <w:r>
              <w:rPr>
                <w:noProof/>
                <w:webHidden/>
              </w:rPr>
            </w:r>
            <w:r>
              <w:rPr>
                <w:noProof/>
                <w:webHidden/>
              </w:rPr>
              <w:fldChar w:fldCharType="separate"/>
            </w:r>
            <w:r>
              <w:rPr>
                <w:noProof/>
                <w:webHidden/>
              </w:rPr>
              <w:t>7</w:t>
            </w:r>
            <w:r>
              <w:rPr>
                <w:noProof/>
                <w:webHidden/>
              </w:rPr>
              <w:fldChar w:fldCharType="end"/>
            </w:r>
          </w:hyperlink>
        </w:p>
        <w:p w14:paraId="17BBB655" w14:textId="5DF26822" w:rsidR="006B49A7" w:rsidRDefault="006B49A7">
          <w:pPr>
            <w:pStyle w:val="TOC2"/>
            <w:tabs>
              <w:tab w:val="left" w:pos="960"/>
              <w:tab w:val="right" w:leader="dot" w:pos="9016"/>
            </w:tabs>
            <w:rPr>
              <w:rFonts w:eastAsiaTheme="minorEastAsia"/>
              <w:noProof/>
              <w:lang w:eastAsia="en-GB"/>
            </w:rPr>
          </w:pPr>
          <w:hyperlink w:anchor="_Toc208832921" w:history="1">
            <w:r w:rsidRPr="00FD6F10">
              <w:rPr>
                <w:rStyle w:val="Hyperlink"/>
                <w:noProof/>
              </w:rPr>
              <w:t>2.2.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_Toc208832921 \h </w:instrText>
            </w:r>
            <w:r>
              <w:rPr>
                <w:noProof/>
                <w:webHidden/>
              </w:rPr>
            </w:r>
            <w:r>
              <w:rPr>
                <w:noProof/>
                <w:webHidden/>
              </w:rPr>
              <w:fldChar w:fldCharType="separate"/>
            </w:r>
            <w:r>
              <w:rPr>
                <w:noProof/>
                <w:webHidden/>
              </w:rPr>
              <w:t>7</w:t>
            </w:r>
            <w:r>
              <w:rPr>
                <w:noProof/>
                <w:webHidden/>
              </w:rPr>
              <w:fldChar w:fldCharType="end"/>
            </w:r>
          </w:hyperlink>
        </w:p>
        <w:p w14:paraId="174E9207" w14:textId="6EC00E7E" w:rsidR="006B49A7" w:rsidRDefault="006B49A7">
          <w:pPr>
            <w:pStyle w:val="TOC2"/>
            <w:tabs>
              <w:tab w:val="left" w:pos="960"/>
              <w:tab w:val="right" w:leader="dot" w:pos="9016"/>
            </w:tabs>
            <w:rPr>
              <w:rFonts w:eastAsiaTheme="minorEastAsia"/>
              <w:noProof/>
              <w:lang w:eastAsia="en-GB"/>
            </w:rPr>
          </w:pPr>
          <w:hyperlink w:anchor="_Toc208832922" w:history="1">
            <w:r w:rsidRPr="00FD6F10">
              <w:rPr>
                <w:rStyle w:val="Hyperlink"/>
                <w:noProof/>
              </w:rPr>
              <w:t>2.3.</w:t>
            </w:r>
            <w:r>
              <w:rPr>
                <w:rFonts w:eastAsiaTheme="minorEastAsia"/>
                <w:noProof/>
                <w:lang w:eastAsia="en-GB"/>
              </w:rPr>
              <w:tab/>
            </w:r>
            <w:r w:rsidRPr="00FD6F10">
              <w:rPr>
                <w:rStyle w:val="Hyperlink"/>
                <w:noProof/>
              </w:rPr>
              <w:t>Outcomes-Based Requirements</w:t>
            </w:r>
            <w:r>
              <w:rPr>
                <w:noProof/>
                <w:webHidden/>
              </w:rPr>
              <w:tab/>
            </w:r>
            <w:r>
              <w:rPr>
                <w:noProof/>
                <w:webHidden/>
              </w:rPr>
              <w:fldChar w:fldCharType="begin"/>
            </w:r>
            <w:r>
              <w:rPr>
                <w:noProof/>
                <w:webHidden/>
              </w:rPr>
              <w:instrText xml:space="preserve"> PAGEREF _Toc208832922 \h </w:instrText>
            </w:r>
            <w:r>
              <w:rPr>
                <w:noProof/>
                <w:webHidden/>
              </w:rPr>
            </w:r>
            <w:r>
              <w:rPr>
                <w:noProof/>
                <w:webHidden/>
              </w:rPr>
              <w:fldChar w:fldCharType="separate"/>
            </w:r>
            <w:r>
              <w:rPr>
                <w:noProof/>
                <w:webHidden/>
              </w:rPr>
              <w:t>7</w:t>
            </w:r>
            <w:r>
              <w:rPr>
                <w:noProof/>
                <w:webHidden/>
              </w:rPr>
              <w:fldChar w:fldCharType="end"/>
            </w:r>
          </w:hyperlink>
        </w:p>
        <w:p w14:paraId="3C44E465" w14:textId="5F4BA63A" w:rsidR="006B49A7" w:rsidRDefault="006B49A7">
          <w:pPr>
            <w:pStyle w:val="TOC1"/>
            <w:tabs>
              <w:tab w:val="left" w:pos="480"/>
              <w:tab w:val="right" w:leader="dot" w:pos="9016"/>
            </w:tabs>
            <w:rPr>
              <w:rFonts w:eastAsiaTheme="minorEastAsia"/>
              <w:noProof/>
              <w:lang w:eastAsia="en-GB"/>
            </w:rPr>
          </w:pPr>
          <w:hyperlink w:anchor="_Toc208832923" w:history="1">
            <w:r w:rsidRPr="00FD6F10">
              <w:rPr>
                <w:rStyle w:val="Hyperlink"/>
                <w:noProof/>
              </w:rPr>
              <w:t>3.</w:t>
            </w:r>
            <w:r>
              <w:rPr>
                <w:rFonts w:eastAsiaTheme="minorEastAsia"/>
                <w:noProof/>
                <w:lang w:eastAsia="en-GB"/>
              </w:rPr>
              <w:tab/>
            </w:r>
            <w:r w:rsidRPr="00FD6F10">
              <w:rPr>
                <w:rStyle w:val="Hyperlink"/>
                <w:noProof/>
              </w:rPr>
              <w:t>Core Case Management</w:t>
            </w:r>
            <w:r>
              <w:rPr>
                <w:noProof/>
                <w:webHidden/>
              </w:rPr>
              <w:tab/>
            </w:r>
            <w:r>
              <w:rPr>
                <w:noProof/>
                <w:webHidden/>
              </w:rPr>
              <w:fldChar w:fldCharType="begin"/>
            </w:r>
            <w:r>
              <w:rPr>
                <w:noProof/>
                <w:webHidden/>
              </w:rPr>
              <w:instrText xml:space="preserve"> PAGEREF _Toc208832923 \h </w:instrText>
            </w:r>
            <w:r>
              <w:rPr>
                <w:noProof/>
                <w:webHidden/>
              </w:rPr>
            </w:r>
            <w:r>
              <w:rPr>
                <w:noProof/>
                <w:webHidden/>
              </w:rPr>
              <w:fldChar w:fldCharType="separate"/>
            </w:r>
            <w:r>
              <w:rPr>
                <w:noProof/>
                <w:webHidden/>
              </w:rPr>
              <w:t>13</w:t>
            </w:r>
            <w:r>
              <w:rPr>
                <w:noProof/>
                <w:webHidden/>
              </w:rPr>
              <w:fldChar w:fldCharType="end"/>
            </w:r>
          </w:hyperlink>
        </w:p>
        <w:p w14:paraId="39FAC5F7" w14:textId="2A35D709" w:rsidR="006B49A7" w:rsidRDefault="006B49A7">
          <w:pPr>
            <w:pStyle w:val="TOC2"/>
            <w:tabs>
              <w:tab w:val="left" w:pos="960"/>
              <w:tab w:val="right" w:leader="dot" w:pos="9016"/>
            </w:tabs>
            <w:rPr>
              <w:rFonts w:eastAsiaTheme="minorEastAsia"/>
              <w:noProof/>
              <w:lang w:eastAsia="en-GB"/>
            </w:rPr>
          </w:pPr>
          <w:hyperlink w:anchor="_Toc208832924" w:history="1">
            <w:r w:rsidRPr="00FD6F10">
              <w:rPr>
                <w:rStyle w:val="Hyperlink"/>
                <w:noProof/>
              </w:rPr>
              <w:t>3.1.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_Toc208832924 \h </w:instrText>
            </w:r>
            <w:r>
              <w:rPr>
                <w:noProof/>
                <w:webHidden/>
              </w:rPr>
            </w:r>
            <w:r>
              <w:rPr>
                <w:noProof/>
                <w:webHidden/>
              </w:rPr>
              <w:fldChar w:fldCharType="separate"/>
            </w:r>
            <w:r>
              <w:rPr>
                <w:noProof/>
                <w:webHidden/>
              </w:rPr>
              <w:t>13</w:t>
            </w:r>
            <w:r>
              <w:rPr>
                <w:noProof/>
                <w:webHidden/>
              </w:rPr>
              <w:fldChar w:fldCharType="end"/>
            </w:r>
          </w:hyperlink>
        </w:p>
        <w:p w14:paraId="64897550" w14:textId="5376CBC3" w:rsidR="006B49A7" w:rsidRDefault="006B49A7">
          <w:pPr>
            <w:pStyle w:val="TOC2"/>
            <w:tabs>
              <w:tab w:val="left" w:pos="960"/>
              <w:tab w:val="right" w:leader="dot" w:pos="9016"/>
            </w:tabs>
            <w:rPr>
              <w:rFonts w:eastAsiaTheme="minorEastAsia"/>
              <w:noProof/>
              <w:lang w:eastAsia="en-GB"/>
            </w:rPr>
          </w:pPr>
          <w:hyperlink w:anchor="_Toc208832925" w:history="1">
            <w:r w:rsidRPr="00FD6F10">
              <w:rPr>
                <w:rStyle w:val="Hyperlink"/>
                <w:noProof/>
              </w:rPr>
              <w:t>3.2.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_Toc208832925 \h </w:instrText>
            </w:r>
            <w:r>
              <w:rPr>
                <w:noProof/>
                <w:webHidden/>
              </w:rPr>
            </w:r>
            <w:r>
              <w:rPr>
                <w:noProof/>
                <w:webHidden/>
              </w:rPr>
              <w:fldChar w:fldCharType="separate"/>
            </w:r>
            <w:r>
              <w:rPr>
                <w:noProof/>
                <w:webHidden/>
              </w:rPr>
              <w:t>13</w:t>
            </w:r>
            <w:r>
              <w:rPr>
                <w:noProof/>
                <w:webHidden/>
              </w:rPr>
              <w:fldChar w:fldCharType="end"/>
            </w:r>
          </w:hyperlink>
        </w:p>
        <w:p w14:paraId="08665D13" w14:textId="6BDAB3E0" w:rsidR="006B49A7" w:rsidRDefault="006B49A7">
          <w:pPr>
            <w:pStyle w:val="TOC2"/>
            <w:tabs>
              <w:tab w:val="left" w:pos="960"/>
              <w:tab w:val="right" w:leader="dot" w:pos="9016"/>
            </w:tabs>
            <w:rPr>
              <w:rFonts w:eastAsiaTheme="minorEastAsia"/>
              <w:noProof/>
              <w:lang w:eastAsia="en-GB"/>
            </w:rPr>
          </w:pPr>
          <w:hyperlink w:anchor="_Toc208832926" w:history="1">
            <w:r w:rsidRPr="00FD6F10">
              <w:rPr>
                <w:rStyle w:val="Hyperlink"/>
                <w:noProof/>
              </w:rPr>
              <w:t>3.3.</w:t>
            </w:r>
            <w:r>
              <w:rPr>
                <w:rFonts w:eastAsiaTheme="minorEastAsia"/>
                <w:noProof/>
                <w:lang w:eastAsia="en-GB"/>
              </w:rPr>
              <w:tab/>
            </w:r>
            <w:r w:rsidRPr="00FD6F10">
              <w:rPr>
                <w:rStyle w:val="Hyperlink"/>
                <w:noProof/>
              </w:rPr>
              <w:t>Outcomes-Based Requirements</w:t>
            </w:r>
            <w:r>
              <w:rPr>
                <w:noProof/>
                <w:webHidden/>
              </w:rPr>
              <w:tab/>
            </w:r>
            <w:r>
              <w:rPr>
                <w:noProof/>
                <w:webHidden/>
              </w:rPr>
              <w:fldChar w:fldCharType="begin"/>
            </w:r>
            <w:r>
              <w:rPr>
                <w:noProof/>
                <w:webHidden/>
              </w:rPr>
              <w:instrText xml:space="preserve"> PAGEREF _Toc208832926 \h </w:instrText>
            </w:r>
            <w:r>
              <w:rPr>
                <w:noProof/>
                <w:webHidden/>
              </w:rPr>
            </w:r>
            <w:r>
              <w:rPr>
                <w:noProof/>
                <w:webHidden/>
              </w:rPr>
              <w:fldChar w:fldCharType="separate"/>
            </w:r>
            <w:r>
              <w:rPr>
                <w:noProof/>
                <w:webHidden/>
              </w:rPr>
              <w:t>14</w:t>
            </w:r>
            <w:r>
              <w:rPr>
                <w:noProof/>
                <w:webHidden/>
              </w:rPr>
              <w:fldChar w:fldCharType="end"/>
            </w:r>
          </w:hyperlink>
        </w:p>
        <w:p w14:paraId="5A0D61AA" w14:textId="16D2F31E" w:rsidR="006B49A7" w:rsidRDefault="006B49A7">
          <w:pPr>
            <w:pStyle w:val="TOC1"/>
            <w:tabs>
              <w:tab w:val="left" w:pos="480"/>
              <w:tab w:val="right" w:leader="dot" w:pos="9016"/>
            </w:tabs>
            <w:rPr>
              <w:rFonts w:eastAsiaTheme="minorEastAsia"/>
              <w:noProof/>
              <w:lang w:eastAsia="en-GB"/>
            </w:rPr>
          </w:pPr>
          <w:hyperlink w:anchor="_Toc208832927" w:history="1">
            <w:r w:rsidRPr="00FD6F10">
              <w:rPr>
                <w:rStyle w:val="Hyperlink"/>
                <w:noProof/>
              </w:rPr>
              <w:t>4.</w:t>
            </w:r>
            <w:r>
              <w:rPr>
                <w:rFonts w:eastAsiaTheme="minorEastAsia"/>
                <w:noProof/>
                <w:lang w:eastAsia="en-GB"/>
              </w:rPr>
              <w:tab/>
            </w:r>
            <w:r w:rsidRPr="00FD6F10">
              <w:rPr>
                <w:rStyle w:val="Hyperlink"/>
                <w:noProof/>
              </w:rPr>
              <w:t>Care Services &amp; Payments</w:t>
            </w:r>
            <w:r>
              <w:rPr>
                <w:noProof/>
                <w:webHidden/>
              </w:rPr>
              <w:tab/>
            </w:r>
            <w:r>
              <w:rPr>
                <w:noProof/>
                <w:webHidden/>
              </w:rPr>
              <w:fldChar w:fldCharType="begin"/>
            </w:r>
            <w:r>
              <w:rPr>
                <w:noProof/>
                <w:webHidden/>
              </w:rPr>
              <w:instrText xml:space="preserve"> PAGEREF _Toc208832927 \h </w:instrText>
            </w:r>
            <w:r>
              <w:rPr>
                <w:noProof/>
                <w:webHidden/>
              </w:rPr>
            </w:r>
            <w:r>
              <w:rPr>
                <w:noProof/>
                <w:webHidden/>
              </w:rPr>
              <w:fldChar w:fldCharType="separate"/>
            </w:r>
            <w:r>
              <w:rPr>
                <w:noProof/>
                <w:webHidden/>
              </w:rPr>
              <w:t>21</w:t>
            </w:r>
            <w:r>
              <w:rPr>
                <w:noProof/>
                <w:webHidden/>
              </w:rPr>
              <w:fldChar w:fldCharType="end"/>
            </w:r>
          </w:hyperlink>
        </w:p>
        <w:p w14:paraId="4E68A6B3" w14:textId="76C7E746" w:rsidR="006B49A7" w:rsidRDefault="006B49A7">
          <w:pPr>
            <w:pStyle w:val="TOC2"/>
            <w:tabs>
              <w:tab w:val="left" w:pos="960"/>
              <w:tab w:val="right" w:leader="dot" w:pos="9016"/>
            </w:tabs>
            <w:rPr>
              <w:rFonts w:eastAsiaTheme="minorEastAsia"/>
              <w:noProof/>
              <w:lang w:eastAsia="en-GB"/>
            </w:rPr>
          </w:pPr>
          <w:hyperlink w:anchor="_Toc208832928" w:history="1">
            <w:r w:rsidRPr="00FD6F10">
              <w:rPr>
                <w:rStyle w:val="Hyperlink"/>
                <w:noProof/>
              </w:rPr>
              <w:t>4.1.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_Toc208832928 \h </w:instrText>
            </w:r>
            <w:r>
              <w:rPr>
                <w:noProof/>
                <w:webHidden/>
              </w:rPr>
            </w:r>
            <w:r>
              <w:rPr>
                <w:noProof/>
                <w:webHidden/>
              </w:rPr>
              <w:fldChar w:fldCharType="separate"/>
            </w:r>
            <w:r>
              <w:rPr>
                <w:noProof/>
                <w:webHidden/>
              </w:rPr>
              <w:t>21</w:t>
            </w:r>
            <w:r>
              <w:rPr>
                <w:noProof/>
                <w:webHidden/>
              </w:rPr>
              <w:fldChar w:fldCharType="end"/>
            </w:r>
          </w:hyperlink>
        </w:p>
        <w:p w14:paraId="1FD0091B" w14:textId="1DFAA05C" w:rsidR="006B49A7" w:rsidRDefault="006B49A7">
          <w:pPr>
            <w:pStyle w:val="TOC2"/>
            <w:tabs>
              <w:tab w:val="left" w:pos="960"/>
              <w:tab w:val="right" w:leader="dot" w:pos="9016"/>
            </w:tabs>
            <w:rPr>
              <w:rFonts w:eastAsiaTheme="minorEastAsia"/>
              <w:noProof/>
              <w:lang w:eastAsia="en-GB"/>
            </w:rPr>
          </w:pPr>
          <w:hyperlink w:anchor="_Toc208832929" w:history="1">
            <w:r w:rsidRPr="00FD6F10">
              <w:rPr>
                <w:rStyle w:val="Hyperlink"/>
                <w:noProof/>
              </w:rPr>
              <w:t>4.2.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_Toc208832929 \h </w:instrText>
            </w:r>
            <w:r>
              <w:rPr>
                <w:noProof/>
                <w:webHidden/>
              </w:rPr>
            </w:r>
            <w:r>
              <w:rPr>
                <w:noProof/>
                <w:webHidden/>
              </w:rPr>
              <w:fldChar w:fldCharType="separate"/>
            </w:r>
            <w:r>
              <w:rPr>
                <w:noProof/>
                <w:webHidden/>
              </w:rPr>
              <w:t>21</w:t>
            </w:r>
            <w:r>
              <w:rPr>
                <w:noProof/>
                <w:webHidden/>
              </w:rPr>
              <w:fldChar w:fldCharType="end"/>
            </w:r>
          </w:hyperlink>
        </w:p>
        <w:p w14:paraId="0AFA0FC0" w14:textId="57FAC8BD" w:rsidR="006B49A7" w:rsidRDefault="006B49A7">
          <w:pPr>
            <w:pStyle w:val="TOC2"/>
            <w:tabs>
              <w:tab w:val="left" w:pos="960"/>
              <w:tab w:val="right" w:leader="dot" w:pos="9016"/>
            </w:tabs>
            <w:rPr>
              <w:rFonts w:eastAsiaTheme="minorEastAsia"/>
              <w:noProof/>
              <w:lang w:eastAsia="en-GB"/>
            </w:rPr>
          </w:pPr>
          <w:hyperlink w:anchor="_Toc208832930" w:history="1">
            <w:r w:rsidRPr="00FD6F10">
              <w:rPr>
                <w:rStyle w:val="Hyperlink"/>
                <w:noProof/>
              </w:rPr>
              <w:t>4.3.</w:t>
            </w:r>
            <w:r>
              <w:rPr>
                <w:rFonts w:eastAsiaTheme="minorEastAsia"/>
                <w:noProof/>
                <w:lang w:eastAsia="en-GB"/>
              </w:rPr>
              <w:tab/>
            </w:r>
            <w:r w:rsidRPr="00FD6F10">
              <w:rPr>
                <w:rStyle w:val="Hyperlink"/>
                <w:noProof/>
              </w:rPr>
              <w:t>Outcomes-Based Requirements</w:t>
            </w:r>
            <w:r>
              <w:rPr>
                <w:noProof/>
                <w:webHidden/>
              </w:rPr>
              <w:tab/>
            </w:r>
            <w:r>
              <w:rPr>
                <w:noProof/>
                <w:webHidden/>
              </w:rPr>
              <w:fldChar w:fldCharType="begin"/>
            </w:r>
            <w:r>
              <w:rPr>
                <w:noProof/>
                <w:webHidden/>
              </w:rPr>
              <w:instrText xml:space="preserve"> PAGEREF _Toc208832930 \h </w:instrText>
            </w:r>
            <w:r>
              <w:rPr>
                <w:noProof/>
                <w:webHidden/>
              </w:rPr>
            </w:r>
            <w:r>
              <w:rPr>
                <w:noProof/>
                <w:webHidden/>
              </w:rPr>
              <w:fldChar w:fldCharType="separate"/>
            </w:r>
            <w:r>
              <w:rPr>
                <w:noProof/>
                <w:webHidden/>
              </w:rPr>
              <w:t>21</w:t>
            </w:r>
            <w:r>
              <w:rPr>
                <w:noProof/>
                <w:webHidden/>
              </w:rPr>
              <w:fldChar w:fldCharType="end"/>
            </w:r>
          </w:hyperlink>
        </w:p>
        <w:p w14:paraId="363B0268" w14:textId="075FC1D9" w:rsidR="006B49A7" w:rsidRDefault="006B49A7">
          <w:pPr>
            <w:pStyle w:val="TOC1"/>
            <w:tabs>
              <w:tab w:val="left" w:pos="480"/>
              <w:tab w:val="right" w:leader="dot" w:pos="9016"/>
            </w:tabs>
            <w:rPr>
              <w:rFonts w:eastAsiaTheme="minorEastAsia"/>
              <w:noProof/>
              <w:lang w:eastAsia="en-GB"/>
            </w:rPr>
          </w:pPr>
          <w:hyperlink w:anchor="_Toc208832931" w:history="1">
            <w:r w:rsidRPr="00FD6F10">
              <w:rPr>
                <w:rStyle w:val="Hyperlink"/>
                <w:noProof/>
              </w:rPr>
              <w:t>5.</w:t>
            </w:r>
            <w:r>
              <w:rPr>
                <w:rFonts w:eastAsiaTheme="minorEastAsia"/>
                <w:noProof/>
                <w:lang w:eastAsia="en-GB"/>
              </w:rPr>
              <w:tab/>
            </w:r>
            <w:r w:rsidRPr="00FD6F10">
              <w:rPr>
                <w:rStyle w:val="Hyperlink"/>
                <w:noProof/>
              </w:rPr>
              <w:t>Care Services and Income</w:t>
            </w:r>
            <w:r>
              <w:rPr>
                <w:noProof/>
                <w:webHidden/>
              </w:rPr>
              <w:tab/>
            </w:r>
            <w:r>
              <w:rPr>
                <w:noProof/>
                <w:webHidden/>
              </w:rPr>
              <w:fldChar w:fldCharType="begin"/>
            </w:r>
            <w:r>
              <w:rPr>
                <w:noProof/>
                <w:webHidden/>
              </w:rPr>
              <w:instrText xml:space="preserve"> PAGEREF _Toc208832931 \h </w:instrText>
            </w:r>
            <w:r>
              <w:rPr>
                <w:noProof/>
                <w:webHidden/>
              </w:rPr>
            </w:r>
            <w:r>
              <w:rPr>
                <w:noProof/>
                <w:webHidden/>
              </w:rPr>
              <w:fldChar w:fldCharType="separate"/>
            </w:r>
            <w:r>
              <w:rPr>
                <w:noProof/>
                <w:webHidden/>
              </w:rPr>
              <w:t>24</w:t>
            </w:r>
            <w:r>
              <w:rPr>
                <w:noProof/>
                <w:webHidden/>
              </w:rPr>
              <w:fldChar w:fldCharType="end"/>
            </w:r>
          </w:hyperlink>
        </w:p>
        <w:p w14:paraId="10D81877" w14:textId="2BD205C0" w:rsidR="006B49A7" w:rsidRDefault="006B49A7">
          <w:pPr>
            <w:pStyle w:val="TOC2"/>
            <w:tabs>
              <w:tab w:val="left" w:pos="960"/>
              <w:tab w:val="right" w:leader="dot" w:pos="9016"/>
            </w:tabs>
            <w:rPr>
              <w:rFonts w:eastAsiaTheme="minorEastAsia"/>
              <w:noProof/>
              <w:lang w:eastAsia="en-GB"/>
            </w:rPr>
          </w:pPr>
          <w:hyperlink w:anchor="_Toc208832932" w:history="1">
            <w:r w:rsidRPr="00FD6F10">
              <w:rPr>
                <w:rStyle w:val="Hyperlink"/>
                <w:noProof/>
              </w:rPr>
              <w:t>5.1.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_Toc208832932 \h </w:instrText>
            </w:r>
            <w:r>
              <w:rPr>
                <w:noProof/>
                <w:webHidden/>
              </w:rPr>
            </w:r>
            <w:r>
              <w:rPr>
                <w:noProof/>
                <w:webHidden/>
              </w:rPr>
              <w:fldChar w:fldCharType="separate"/>
            </w:r>
            <w:r>
              <w:rPr>
                <w:noProof/>
                <w:webHidden/>
              </w:rPr>
              <w:t>24</w:t>
            </w:r>
            <w:r>
              <w:rPr>
                <w:noProof/>
                <w:webHidden/>
              </w:rPr>
              <w:fldChar w:fldCharType="end"/>
            </w:r>
          </w:hyperlink>
        </w:p>
        <w:p w14:paraId="4D2F480C" w14:textId="575C2390" w:rsidR="006B49A7" w:rsidRDefault="006B49A7">
          <w:pPr>
            <w:pStyle w:val="TOC2"/>
            <w:tabs>
              <w:tab w:val="left" w:pos="960"/>
              <w:tab w:val="right" w:leader="dot" w:pos="9016"/>
            </w:tabs>
            <w:rPr>
              <w:rFonts w:eastAsiaTheme="minorEastAsia"/>
              <w:noProof/>
              <w:lang w:eastAsia="en-GB"/>
            </w:rPr>
          </w:pPr>
          <w:hyperlink w:anchor="_Toc208832933" w:history="1">
            <w:r w:rsidRPr="00FD6F10">
              <w:rPr>
                <w:rStyle w:val="Hyperlink"/>
                <w:noProof/>
              </w:rPr>
              <w:t>5.2.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_Toc208832933 \h </w:instrText>
            </w:r>
            <w:r>
              <w:rPr>
                <w:noProof/>
                <w:webHidden/>
              </w:rPr>
            </w:r>
            <w:r>
              <w:rPr>
                <w:noProof/>
                <w:webHidden/>
              </w:rPr>
              <w:fldChar w:fldCharType="separate"/>
            </w:r>
            <w:r>
              <w:rPr>
                <w:noProof/>
                <w:webHidden/>
              </w:rPr>
              <w:t>24</w:t>
            </w:r>
            <w:r>
              <w:rPr>
                <w:noProof/>
                <w:webHidden/>
              </w:rPr>
              <w:fldChar w:fldCharType="end"/>
            </w:r>
          </w:hyperlink>
        </w:p>
        <w:p w14:paraId="29EBE4C1" w14:textId="4C36E4ED" w:rsidR="006B49A7" w:rsidRDefault="006B49A7">
          <w:pPr>
            <w:pStyle w:val="TOC2"/>
            <w:tabs>
              <w:tab w:val="left" w:pos="960"/>
              <w:tab w:val="right" w:leader="dot" w:pos="9016"/>
            </w:tabs>
            <w:rPr>
              <w:rFonts w:eastAsiaTheme="minorEastAsia"/>
              <w:noProof/>
              <w:lang w:eastAsia="en-GB"/>
            </w:rPr>
          </w:pPr>
          <w:hyperlink w:anchor="_Toc208832934" w:history="1">
            <w:r w:rsidRPr="00FD6F10">
              <w:rPr>
                <w:rStyle w:val="Hyperlink"/>
                <w:noProof/>
              </w:rPr>
              <w:t>5.3.</w:t>
            </w:r>
            <w:r>
              <w:rPr>
                <w:rFonts w:eastAsiaTheme="minorEastAsia"/>
                <w:noProof/>
                <w:lang w:eastAsia="en-GB"/>
              </w:rPr>
              <w:tab/>
            </w:r>
            <w:r w:rsidRPr="00FD6F10">
              <w:rPr>
                <w:rStyle w:val="Hyperlink"/>
                <w:noProof/>
              </w:rPr>
              <w:t>Outcomes-Based Requirements</w:t>
            </w:r>
            <w:r>
              <w:rPr>
                <w:noProof/>
                <w:webHidden/>
              </w:rPr>
              <w:tab/>
            </w:r>
            <w:r>
              <w:rPr>
                <w:noProof/>
                <w:webHidden/>
              </w:rPr>
              <w:fldChar w:fldCharType="begin"/>
            </w:r>
            <w:r>
              <w:rPr>
                <w:noProof/>
                <w:webHidden/>
              </w:rPr>
              <w:instrText xml:space="preserve"> PAGEREF _Toc208832934 \h </w:instrText>
            </w:r>
            <w:r>
              <w:rPr>
                <w:noProof/>
                <w:webHidden/>
              </w:rPr>
            </w:r>
            <w:r>
              <w:rPr>
                <w:noProof/>
                <w:webHidden/>
              </w:rPr>
              <w:fldChar w:fldCharType="separate"/>
            </w:r>
            <w:r>
              <w:rPr>
                <w:noProof/>
                <w:webHidden/>
              </w:rPr>
              <w:t>24</w:t>
            </w:r>
            <w:r>
              <w:rPr>
                <w:noProof/>
                <w:webHidden/>
              </w:rPr>
              <w:fldChar w:fldCharType="end"/>
            </w:r>
          </w:hyperlink>
        </w:p>
        <w:p w14:paraId="59B38545" w14:textId="2519FD8C" w:rsidR="006B49A7" w:rsidRDefault="006B49A7">
          <w:pPr>
            <w:pStyle w:val="TOC1"/>
            <w:tabs>
              <w:tab w:val="left" w:pos="480"/>
              <w:tab w:val="right" w:leader="dot" w:pos="9016"/>
            </w:tabs>
            <w:rPr>
              <w:rFonts w:eastAsiaTheme="minorEastAsia"/>
              <w:noProof/>
              <w:lang w:eastAsia="en-GB"/>
            </w:rPr>
          </w:pPr>
          <w:hyperlink w:anchor="_Toc208832935" w:history="1">
            <w:r w:rsidRPr="00FD6F10">
              <w:rPr>
                <w:rStyle w:val="Hyperlink"/>
                <w:noProof/>
              </w:rPr>
              <w:t>6.</w:t>
            </w:r>
            <w:r>
              <w:rPr>
                <w:rFonts w:eastAsiaTheme="minorEastAsia"/>
                <w:noProof/>
                <w:lang w:eastAsia="en-GB"/>
              </w:rPr>
              <w:tab/>
            </w:r>
            <w:r w:rsidRPr="00FD6F10">
              <w:rPr>
                <w:rStyle w:val="Hyperlink"/>
                <w:noProof/>
              </w:rPr>
              <w:t>Provider Management</w:t>
            </w:r>
            <w:r>
              <w:rPr>
                <w:noProof/>
                <w:webHidden/>
              </w:rPr>
              <w:tab/>
            </w:r>
            <w:r>
              <w:rPr>
                <w:noProof/>
                <w:webHidden/>
              </w:rPr>
              <w:fldChar w:fldCharType="begin"/>
            </w:r>
            <w:r>
              <w:rPr>
                <w:noProof/>
                <w:webHidden/>
              </w:rPr>
              <w:instrText xml:space="preserve"> PAGEREF _Toc208832935 \h </w:instrText>
            </w:r>
            <w:r>
              <w:rPr>
                <w:noProof/>
                <w:webHidden/>
              </w:rPr>
            </w:r>
            <w:r>
              <w:rPr>
                <w:noProof/>
                <w:webHidden/>
              </w:rPr>
              <w:fldChar w:fldCharType="separate"/>
            </w:r>
            <w:r>
              <w:rPr>
                <w:noProof/>
                <w:webHidden/>
              </w:rPr>
              <w:t>27</w:t>
            </w:r>
            <w:r>
              <w:rPr>
                <w:noProof/>
                <w:webHidden/>
              </w:rPr>
              <w:fldChar w:fldCharType="end"/>
            </w:r>
          </w:hyperlink>
        </w:p>
        <w:p w14:paraId="570C9B01" w14:textId="0EEF5B27" w:rsidR="006B49A7" w:rsidRDefault="006B49A7">
          <w:pPr>
            <w:pStyle w:val="TOC2"/>
            <w:tabs>
              <w:tab w:val="left" w:pos="960"/>
              <w:tab w:val="right" w:leader="dot" w:pos="9016"/>
            </w:tabs>
            <w:rPr>
              <w:rFonts w:eastAsiaTheme="minorEastAsia"/>
              <w:noProof/>
              <w:lang w:eastAsia="en-GB"/>
            </w:rPr>
          </w:pPr>
          <w:hyperlink w:anchor="_Toc208832936" w:history="1">
            <w:r w:rsidRPr="00FD6F10">
              <w:rPr>
                <w:rStyle w:val="Hyperlink"/>
                <w:noProof/>
              </w:rPr>
              <w:t>6.1.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_Toc208832936 \h </w:instrText>
            </w:r>
            <w:r>
              <w:rPr>
                <w:noProof/>
                <w:webHidden/>
              </w:rPr>
            </w:r>
            <w:r>
              <w:rPr>
                <w:noProof/>
                <w:webHidden/>
              </w:rPr>
              <w:fldChar w:fldCharType="separate"/>
            </w:r>
            <w:r>
              <w:rPr>
                <w:noProof/>
                <w:webHidden/>
              </w:rPr>
              <w:t>27</w:t>
            </w:r>
            <w:r>
              <w:rPr>
                <w:noProof/>
                <w:webHidden/>
              </w:rPr>
              <w:fldChar w:fldCharType="end"/>
            </w:r>
          </w:hyperlink>
        </w:p>
        <w:p w14:paraId="19A367A2" w14:textId="0792F2C1" w:rsidR="006B49A7" w:rsidRDefault="006B49A7">
          <w:pPr>
            <w:pStyle w:val="TOC2"/>
            <w:tabs>
              <w:tab w:val="left" w:pos="960"/>
              <w:tab w:val="right" w:leader="dot" w:pos="9016"/>
            </w:tabs>
            <w:rPr>
              <w:rFonts w:eastAsiaTheme="minorEastAsia"/>
              <w:noProof/>
              <w:lang w:eastAsia="en-GB"/>
            </w:rPr>
          </w:pPr>
          <w:hyperlink w:anchor="_Toc208832937" w:history="1">
            <w:r w:rsidRPr="00FD6F10">
              <w:rPr>
                <w:rStyle w:val="Hyperlink"/>
                <w:noProof/>
              </w:rPr>
              <w:t>6.2.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_Toc208832937 \h </w:instrText>
            </w:r>
            <w:r>
              <w:rPr>
                <w:noProof/>
                <w:webHidden/>
              </w:rPr>
            </w:r>
            <w:r>
              <w:rPr>
                <w:noProof/>
                <w:webHidden/>
              </w:rPr>
              <w:fldChar w:fldCharType="separate"/>
            </w:r>
            <w:r>
              <w:rPr>
                <w:noProof/>
                <w:webHidden/>
              </w:rPr>
              <w:t>27</w:t>
            </w:r>
            <w:r>
              <w:rPr>
                <w:noProof/>
                <w:webHidden/>
              </w:rPr>
              <w:fldChar w:fldCharType="end"/>
            </w:r>
          </w:hyperlink>
        </w:p>
        <w:p w14:paraId="2CCB6567" w14:textId="23B279DB" w:rsidR="006B49A7" w:rsidRDefault="006B49A7">
          <w:pPr>
            <w:pStyle w:val="TOC2"/>
            <w:tabs>
              <w:tab w:val="left" w:pos="960"/>
              <w:tab w:val="right" w:leader="dot" w:pos="9016"/>
            </w:tabs>
            <w:rPr>
              <w:rFonts w:eastAsiaTheme="minorEastAsia"/>
              <w:noProof/>
              <w:lang w:eastAsia="en-GB"/>
            </w:rPr>
          </w:pPr>
          <w:hyperlink w:anchor="_Toc208832938" w:history="1">
            <w:r w:rsidRPr="00FD6F10">
              <w:rPr>
                <w:rStyle w:val="Hyperlink"/>
                <w:noProof/>
              </w:rPr>
              <w:t>6.3.</w:t>
            </w:r>
            <w:r>
              <w:rPr>
                <w:rFonts w:eastAsiaTheme="minorEastAsia"/>
                <w:noProof/>
                <w:lang w:eastAsia="en-GB"/>
              </w:rPr>
              <w:tab/>
            </w:r>
            <w:r w:rsidRPr="00FD6F10">
              <w:rPr>
                <w:rStyle w:val="Hyperlink"/>
                <w:noProof/>
              </w:rPr>
              <w:t>Outcomes-Based Requirements</w:t>
            </w:r>
            <w:r>
              <w:rPr>
                <w:noProof/>
                <w:webHidden/>
              </w:rPr>
              <w:tab/>
            </w:r>
            <w:r>
              <w:rPr>
                <w:noProof/>
                <w:webHidden/>
              </w:rPr>
              <w:fldChar w:fldCharType="begin"/>
            </w:r>
            <w:r>
              <w:rPr>
                <w:noProof/>
                <w:webHidden/>
              </w:rPr>
              <w:instrText xml:space="preserve"> PAGEREF _Toc208832938 \h </w:instrText>
            </w:r>
            <w:r>
              <w:rPr>
                <w:noProof/>
                <w:webHidden/>
              </w:rPr>
            </w:r>
            <w:r>
              <w:rPr>
                <w:noProof/>
                <w:webHidden/>
              </w:rPr>
              <w:fldChar w:fldCharType="separate"/>
            </w:r>
            <w:r>
              <w:rPr>
                <w:noProof/>
                <w:webHidden/>
              </w:rPr>
              <w:t>27</w:t>
            </w:r>
            <w:r>
              <w:rPr>
                <w:noProof/>
                <w:webHidden/>
              </w:rPr>
              <w:fldChar w:fldCharType="end"/>
            </w:r>
          </w:hyperlink>
        </w:p>
        <w:p w14:paraId="11FDF910" w14:textId="53183FE6" w:rsidR="006B49A7" w:rsidRDefault="006B49A7">
          <w:pPr>
            <w:pStyle w:val="TOC1"/>
            <w:tabs>
              <w:tab w:val="left" w:pos="480"/>
              <w:tab w:val="right" w:leader="dot" w:pos="9016"/>
            </w:tabs>
            <w:rPr>
              <w:rFonts w:eastAsiaTheme="minorEastAsia"/>
              <w:noProof/>
              <w:lang w:eastAsia="en-GB"/>
            </w:rPr>
          </w:pPr>
          <w:hyperlink w:anchor="_Toc208832939" w:history="1">
            <w:r w:rsidRPr="00FD6F10">
              <w:rPr>
                <w:rStyle w:val="Hyperlink"/>
                <w:noProof/>
              </w:rPr>
              <w:t>7.</w:t>
            </w:r>
            <w:r>
              <w:rPr>
                <w:rFonts w:eastAsiaTheme="minorEastAsia"/>
                <w:noProof/>
                <w:lang w:eastAsia="en-GB"/>
              </w:rPr>
              <w:tab/>
            </w:r>
            <w:r w:rsidRPr="00FD6F10">
              <w:rPr>
                <w:rStyle w:val="Hyperlink"/>
                <w:noProof/>
              </w:rPr>
              <w:t>Interoperability</w:t>
            </w:r>
            <w:r>
              <w:rPr>
                <w:noProof/>
                <w:webHidden/>
              </w:rPr>
              <w:tab/>
            </w:r>
            <w:r>
              <w:rPr>
                <w:noProof/>
                <w:webHidden/>
              </w:rPr>
              <w:fldChar w:fldCharType="begin"/>
            </w:r>
            <w:r>
              <w:rPr>
                <w:noProof/>
                <w:webHidden/>
              </w:rPr>
              <w:instrText xml:space="preserve"> PAGEREF _Toc208832939 \h </w:instrText>
            </w:r>
            <w:r>
              <w:rPr>
                <w:noProof/>
                <w:webHidden/>
              </w:rPr>
            </w:r>
            <w:r>
              <w:rPr>
                <w:noProof/>
                <w:webHidden/>
              </w:rPr>
              <w:fldChar w:fldCharType="separate"/>
            </w:r>
            <w:r>
              <w:rPr>
                <w:noProof/>
                <w:webHidden/>
              </w:rPr>
              <w:t>29</w:t>
            </w:r>
            <w:r>
              <w:rPr>
                <w:noProof/>
                <w:webHidden/>
              </w:rPr>
              <w:fldChar w:fldCharType="end"/>
            </w:r>
          </w:hyperlink>
        </w:p>
        <w:p w14:paraId="574889B7" w14:textId="2882857C" w:rsidR="006B49A7" w:rsidRDefault="006B49A7">
          <w:pPr>
            <w:pStyle w:val="TOC2"/>
            <w:tabs>
              <w:tab w:val="left" w:pos="960"/>
              <w:tab w:val="right" w:leader="dot" w:pos="9016"/>
            </w:tabs>
            <w:rPr>
              <w:rFonts w:eastAsiaTheme="minorEastAsia"/>
              <w:noProof/>
              <w:lang w:eastAsia="en-GB"/>
            </w:rPr>
          </w:pPr>
          <w:hyperlink w:anchor="_Toc208832940" w:history="1">
            <w:r w:rsidRPr="00FD6F10">
              <w:rPr>
                <w:rStyle w:val="Hyperlink"/>
                <w:noProof/>
              </w:rPr>
              <w:t>7.1.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_Toc208832940 \h </w:instrText>
            </w:r>
            <w:r>
              <w:rPr>
                <w:noProof/>
                <w:webHidden/>
              </w:rPr>
            </w:r>
            <w:r>
              <w:rPr>
                <w:noProof/>
                <w:webHidden/>
              </w:rPr>
              <w:fldChar w:fldCharType="separate"/>
            </w:r>
            <w:r>
              <w:rPr>
                <w:noProof/>
                <w:webHidden/>
              </w:rPr>
              <w:t>29</w:t>
            </w:r>
            <w:r>
              <w:rPr>
                <w:noProof/>
                <w:webHidden/>
              </w:rPr>
              <w:fldChar w:fldCharType="end"/>
            </w:r>
          </w:hyperlink>
        </w:p>
        <w:p w14:paraId="14D82672" w14:textId="0199E72E" w:rsidR="006B49A7" w:rsidRDefault="006B49A7">
          <w:pPr>
            <w:pStyle w:val="TOC2"/>
            <w:tabs>
              <w:tab w:val="left" w:pos="960"/>
              <w:tab w:val="right" w:leader="dot" w:pos="9016"/>
            </w:tabs>
            <w:rPr>
              <w:rFonts w:eastAsiaTheme="minorEastAsia"/>
              <w:noProof/>
              <w:lang w:eastAsia="en-GB"/>
            </w:rPr>
          </w:pPr>
          <w:hyperlink w:anchor="_Toc208832941" w:history="1">
            <w:r w:rsidRPr="00FD6F10">
              <w:rPr>
                <w:rStyle w:val="Hyperlink"/>
                <w:noProof/>
              </w:rPr>
              <w:t>7.2.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_Toc208832941 \h </w:instrText>
            </w:r>
            <w:r>
              <w:rPr>
                <w:noProof/>
                <w:webHidden/>
              </w:rPr>
            </w:r>
            <w:r>
              <w:rPr>
                <w:noProof/>
                <w:webHidden/>
              </w:rPr>
              <w:fldChar w:fldCharType="separate"/>
            </w:r>
            <w:r>
              <w:rPr>
                <w:noProof/>
                <w:webHidden/>
              </w:rPr>
              <w:t>29</w:t>
            </w:r>
            <w:r>
              <w:rPr>
                <w:noProof/>
                <w:webHidden/>
              </w:rPr>
              <w:fldChar w:fldCharType="end"/>
            </w:r>
          </w:hyperlink>
        </w:p>
        <w:p w14:paraId="4347ABA5" w14:textId="1576CADA" w:rsidR="006B49A7" w:rsidRDefault="006B49A7">
          <w:pPr>
            <w:pStyle w:val="TOC2"/>
            <w:tabs>
              <w:tab w:val="left" w:pos="960"/>
              <w:tab w:val="right" w:leader="dot" w:pos="9016"/>
            </w:tabs>
            <w:rPr>
              <w:rFonts w:eastAsiaTheme="minorEastAsia"/>
              <w:noProof/>
              <w:lang w:eastAsia="en-GB"/>
            </w:rPr>
          </w:pPr>
          <w:hyperlink w:anchor="_Toc208832942" w:history="1">
            <w:r w:rsidRPr="00FD6F10">
              <w:rPr>
                <w:rStyle w:val="Hyperlink"/>
                <w:noProof/>
              </w:rPr>
              <w:t>7.3.</w:t>
            </w:r>
            <w:r>
              <w:rPr>
                <w:rFonts w:eastAsiaTheme="minorEastAsia"/>
                <w:noProof/>
                <w:lang w:eastAsia="en-GB"/>
              </w:rPr>
              <w:tab/>
            </w:r>
            <w:r w:rsidRPr="00FD6F10">
              <w:rPr>
                <w:rStyle w:val="Hyperlink"/>
                <w:noProof/>
              </w:rPr>
              <w:t>Outcomes-Based Requirements</w:t>
            </w:r>
            <w:r>
              <w:rPr>
                <w:noProof/>
                <w:webHidden/>
              </w:rPr>
              <w:tab/>
            </w:r>
            <w:r>
              <w:rPr>
                <w:noProof/>
                <w:webHidden/>
              </w:rPr>
              <w:fldChar w:fldCharType="begin"/>
            </w:r>
            <w:r>
              <w:rPr>
                <w:noProof/>
                <w:webHidden/>
              </w:rPr>
              <w:instrText xml:space="preserve"> PAGEREF _Toc208832942 \h </w:instrText>
            </w:r>
            <w:r>
              <w:rPr>
                <w:noProof/>
                <w:webHidden/>
              </w:rPr>
            </w:r>
            <w:r>
              <w:rPr>
                <w:noProof/>
                <w:webHidden/>
              </w:rPr>
              <w:fldChar w:fldCharType="separate"/>
            </w:r>
            <w:r>
              <w:rPr>
                <w:noProof/>
                <w:webHidden/>
              </w:rPr>
              <w:t>29</w:t>
            </w:r>
            <w:r>
              <w:rPr>
                <w:noProof/>
                <w:webHidden/>
              </w:rPr>
              <w:fldChar w:fldCharType="end"/>
            </w:r>
          </w:hyperlink>
        </w:p>
        <w:p w14:paraId="2F90B6AE" w14:textId="7D817F9C" w:rsidR="006B49A7" w:rsidRDefault="006B49A7">
          <w:pPr>
            <w:pStyle w:val="TOC1"/>
            <w:tabs>
              <w:tab w:val="left" w:pos="480"/>
              <w:tab w:val="right" w:leader="dot" w:pos="9016"/>
            </w:tabs>
            <w:rPr>
              <w:rFonts w:eastAsiaTheme="minorEastAsia"/>
              <w:noProof/>
              <w:lang w:eastAsia="en-GB"/>
            </w:rPr>
          </w:pPr>
          <w:hyperlink w:anchor="_Toc208832943" w:history="1">
            <w:r w:rsidRPr="00FD6F10">
              <w:rPr>
                <w:rStyle w:val="Hyperlink"/>
                <w:noProof/>
              </w:rPr>
              <w:t>8.</w:t>
            </w:r>
            <w:r>
              <w:rPr>
                <w:rFonts w:eastAsiaTheme="minorEastAsia"/>
                <w:noProof/>
                <w:lang w:eastAsia="en-GB"/>
              </w:rPr>
              <w:tab/>
            </w:r>
            <w:r w:rsidRPr="00FD6F10">
              <w:rPr>
                <w:rStyle w:val="Hyperlink"/>
                <w:noProof/>
              </w:rPr>
              <w:t>Data Analytics and Reporting</w:t>
            </w:r>
            <w:r>
              <w:rPr>
                <w:noProof/>
                <w:webHidden/>
              </w:rPr>
              <w:tab/>
            </w:r>
            <w:r>
              <w:rPr>
                <w:noProof/>
                <w:webHidden/>
              </w:rPr>
              <w:fldChar w:fldCharType="begin"/>
            </w:r>
            <w:r>
              <w:rPr>
                <w:noProof/>
                <w:webHidden/>
              </w:rPr>
              <w:instrText xml:space="preserve"> PAGEREF _Toc208832943 \h </w:instrText>
            </w:r>
            <w:r>
              <w:rPr>
                <w:noProof/>
                <w:webHidden/>
              </w:rPr>
            </w:r>
            <w:r>
              <w:rPr>
                <w:noProof/>
                <w:webHidden/>
              </w:rPr>
              <w:fldChar w:fldCharType="separate"/>
            </w:r>
            <w:r>
              <w:rPr>
                <w:noProof/>
                <w:webHidden/>
              </w:rPr>
              <w:t>32</w:t>
            </w:r>
            <w:r>
              <w:rPr>
                <w:noProof/>
                <w:webHidden/>
              </w:rPr>
              <w:fldChar w:fldCharType="end"/>
            </w:r>
          </w:hyperlink>
        </w:p>
        <w:p w14:paraId="5DBCED9A" w14:textId="42FF96A4" w:rsidR="006B49A7" w:rsidRDefault="006B49A7">
          <w:pPr>
            <w:pStyle w:val="TOC2"/>
            <w:tabs>
              <w:tab w:val="left" w:pos="960"/>
              <w:tab w:val="right" w:leader="dot" w:pos="9016"/>
            </w:tabs>
            <w:rPr>
              <w:rFonts w:eastAsiaTheme="minorEastAsia"/>
              <w:noProof/>
              <w:lang w:eastAsia="en-GB"/>
            </w:rPr>
          </w:pPr>
          <w:hyperlink w:anchor="_Toc208832944" w:history="1">
            <w:r w:rsidRPr="00FD6F10">
              <w:rPr>
                <w:rStyle w:val="Hyperlink"/>
                <w:noProof/>
              </w:rPr>
              <w:t>8.1.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_Toc208832944 \h </w:instrText>
            </w:r>
            <w:r>
              <w:rPr>
                <w:noProof/>
                <w:webHidden/>
              </w:rPr>
            </w:r>
            <w:r>
              <w:rPr>
                <w:noProof/>
                <w:webHidden/>
              </w:rPr>
              <w:fldChar w:fldCharType="separate"/>
            </w:r>
            <w:r>
              <w:rPr>
                <w:noProof/>
                <w:webHidden/>
              </w:rPr>
              <w:t>32</w:t>
            </w:r>
            <w:r>
              <w:rPr>
                <w:noProof/>
                <w:webHidden/>
              </w:rPr>
              <w:fldChar w:fldCharType="end"/>
            </w:r>
          </w:hyperlink>
        </w:p>
        <w:p w14:paraId="33F41638" w14:textId="3A2C121E" w:rsidR="006B49A7" w:rsidRDefault="006B49A7">
          <w:pPr>
            <w:pStyle w:val="TOC2"/>
            <w:tabs>
              <w:tab w:val="left" w:pos="960"/>
              <w:tab w:val="right" w:leader="dot" w:pos="9016"/>
            </w:tabs>
            <w:rPr>
              <w:rFonts w:eastAsiaTheme="minorEastAsia"/>
              <w:noProof/>
              <w:lang w:eastAsia="en-GB"/>
            </w:rPr>
          </w:pPr>
          <w:hyperlink w:anchor="_Toc208832945" w:history="1">
            <w:r w:rsidRPr="00FD6F10">
              <w:rPr>
                <w:rStyle w:val="Hyperlink"/>
                <w:noProof/>
              </w:rPr>
              <w:t>8.2.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_Toc208832945 \h </w:instrText>
            </w:r>
            <w:r>
              <w:rPr>
                <w:noProof/>
                <w:webHidden/>
              </w:rPr>
            </w:r>
            <w:r>
              <w:rPr>
                <w:noProof/>
                <w:webHidden/>
              </w:rPr>
              <w:fldChar w:fldCharType="separate"/>
            </w:r>
            <w:r>
              <w:rPr>
                <w:noProof/>
                <w:webHidden/>
              </w:rPr>
              <w:t>32</w:t>
            </w:r>
            <w:r>
              <w:rPr>
                <w:noProof/>
                <w:webHidden/>
              </w:rPr>
              <w:fldChar w:fldCharType="end"/>
            </w:r>
          </w:hyperlink>
        </w:p>
        <w:p w14:paraId="3605440D" w14:textId="23F4E62B" w:rsidR="006B49A7" w:rsidRDefault="006B49A7">
          <w:pPr>
            <w:pStyle w:val="TOC2"/>
            <w:tabs>
              <w:tab w:val="left" w:pos="960"/>
              <w:tab w:val="right" w:leader="dot" w:pos="9016"/>
            </w:tabs>
            <w:rPr>
              <w:rFonts w:eastAsiaTheme="minorEastAsia"/>
              <w:noProof/>
              <w:lang w:eastAsia="en-GB"/>
            </w:rPr>
          </w:pPr>
          <w:hyperlink w:anchor="_Toc208832946" w:history="1">
            <w:r w:rsidRPr="00FD6F10">
              <w:rPr>
                <w:rStyle w:val="Hyperlink"/>
                <w:noProof/>
              </w:rPr>
              <w:t>8.3.</w:t>
            </w:r>
            <w:r>
              <w:rPr>
                <w:rFonts w:eastAsiaTheme="minorEastAsia"/>
                <w:noProof/>
                <w:lang w:eastAsia="en-GB"/>
              </w:rPr>
              <w:tab/>
            </w:r>
            <w:r w:rsidRPr="00FD6F10">
              <w:rPr>
                <w:rStyle w:val="Hyperlink"/>
                <w:noProof/>
              </w:rPr>
              <w:t>Outcomes-Based Requirements</w:t>
            </w:r>
            <w:r>
              <w:rPr>
                <w:noProof/>
                <w:webHidden/>
              </w:rPr>
              <w:tab/>
            </w:r>
            <w:r>
              <w:rPr>
                <w:noProof/>
                <w:webHidden/>
              </w:rPr>
              <w:fldChar w:fldCharType="begin"/>
            </w:r>
            <w:r>
              <w:rPr>
                <w:noProof/>
                <w:webHidden/>
              </w:rPr>
              <w:instrText xml:space="preserve"> PAGEREF _Toc208832946 \h </w:instrText>
            </w:r>
            <w:r>
              <w:rPr>
                <w:noProof/>
                <w:webHidden/>
              </w:rPr>
            </w:r>
            <w:r>
              <w:rPr>
                <w:noProof/>
                <w:webHidden/>
              </w:rPr>
              <w:fldChar w:fldCharType="separate"/>
            </w:r>
            <w:r>
              <w:rPr>
                <w:noProof/>
                <w:webHidden/>
              </w:rPr>
              <w:t>32</w:t>
            </w:r>
            <w:r>
              <w:rPr>
                <w:noProof/>
                <w:webHidden/>
              </w:rPr>
              <w:fldChar w:fldCharType="end"/>
            </w:r>
          </w:hyperlink>
        </w:p>
        <w:p w14:paraId="03107B2C" w14:textId="6C06D2D6" w:rsidR="006B49A7" w:rsidRDefault="006B49A7">
          <w:pPr>
            <w:pStyle w:val="TOC1"/>
            <w:tabs>
              <w:tab w:val="left" w:pos="480"/>
              <w:tab w:val="right" w:leader="dot" w:pos="9016"/>
            </w:tabs>
            <w:rPr>
              <w:rFonts w:eastAsiaTheme="minorEastAsia"/>
              <w:noProof/>
              <w:lang w:eastAsia="en-GB"/>
            </w:rPr>
          </w:pPr>
          <w:hyperlink w:anchor="_Toc208832947" w:history="1">
            <w:r w:rsidRPr="00FD6F10">
              <w:rPr>
                <w:rStyle w:val="Hyperlink"/>
                <w:noProof/>
              </w:rPr>
              <w:t>9.</w:t>
            </w:r>
            <w:r>
              <w:rPr>
                <w:rFonts w:eastAsiaTheme="minorEastAsia"/>
                <w:noProof/>
                <w:lang w:eastAsia="en-GB"/>
              </w:rPr>
              <w:tab/>
            </w:r>
            <w:r w:rsidRPr="00FD6F10">
              <w:rPr>
                <w:rStyle w:val="Hyperlink"/>
                <w:noProof/>
              </w:rPr>
              <w:t>Digital Self Service and Portals</w:t>
            </w:r>
            <w:r>
              <w:rPr>
                <w:noProof/>
                <w:webHidden/>
              </w:rPr>
              <w:tab/>
            </w:r>
            <w:r>
              <w:rPr>
                <w:noProof/>
                <w:webHidden/>
              </w:rPr>
              <w:fldChar w:fldCharType="begin"/>
            </w:r>
            <w:r>
              <w:rPr>
                <w:noProof/>
                <w:webHidden/>
              </w:rPr>
              <w:instrText xml:space="preserve"> PAGEREF _Toc208832947 \h </w:instrText>
            </w:r>
            <w:r>
              <w:rPr>
                <w:noProof/>
                <w:webHidden/>
              </w:rPr>
            </w:r>
            <w:r>
              <w:rPr>
                <w:noProof/>
                <w:webHidden/>
              </w:rPr>
              <w:fldChar w:fldCharType="separate"/>
            </w:r>
            <w:r>
              <w:rPr>
                <w:noProof/>
                <w:webHidden/>
              </w:rPr>
              <w:t>34</w:t>
            </w:r>
            <w:r>
              <w:rPr>
                <w:noProof/>
                <w:webHidden/>
              </w:rPr>
              <w:fldChar w:fldCharType="end"/>
            </w:r>
          </w:hyperlink>
        </w:p>
        <w:p w14:paraId="2A51EF4C" w14:textId="32F12ADF" w:rsidR="006B49A7" w:rsidRDefault="006B49A7">
          <w:pPr>
            <w:pStyle w:val="TOC2"/>
            <w:tabs>
              <w:tab w:val="left" w:pos="960"/>
              <w:tab w:val="right" w:leader="dot" w:pos="9016"/>
            </w:tabs>
            <w:rPr>
              <w:rFonts w:eastAsiaTheme="minorEastAsia"/>
              <w:noProof/>
              <w:lang w:eastAsia="en-GB"/>
            </w:rPr>
          </w:pPr>
          <w:hyperlink w:anchor="_Toc208832948" w:history="1">
            <w:r w:rsidRPr="00FD6F10">
              <w:rPr>
                <w:rStyle w:val="Hyperlink"/>
                <w:noProof/>
              </w:rPr>
              <w:t>9.1.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_Toc208832948 \h </w:instrText>
            </w:r>
            <w:r>
              <w:rPr>
                <w:noProof/>
                <w:webHidden/>
              </w:rPr>
            </w:r>
            <w:r>
              <w:rPr>
                <w:noProof/>
                <w:webHidden/>
              </w:rPr>
              <w:fldChar w:fldCharType="separate"/>
            </w:r>
            <w:r>
              <w:rPr>
                <w:noProof/>
                <w:webHidden/>
              </w:rPr>
              <w:t>34</w:t>
            </w:r>
            <w:r>
              <w:rPr>
                <w:noProof/>
                <w:webHidden/>
              </w:rPr>
              <w:fldChar w:fldCharType="end"/>
            </w:r>
          </w:hyperlink>
        </w:p>
        <w:p w14:paraId="245605D0" w14:textId="3690777C" w:rsidR="006B49A7" w:rsidRDefault="006B49A7">
          <w:pPr>
            <w:pStyle w:val="TOC2"/>
            <w:tabs>
              <w:tab w:val="left" w:pos="960"/>
              <w:tab w:val="right" w:leader="dot" w:pos="9016"/>
            </w:tabs>
            <w:rPr>
              <w:rFonts w:eastAsiaTheme="minorEastAsia"/>
              <w:noProof/>
              <w:lang w:eastAsia="en-GB"/>
            </w:rPr>
          </w:pPr>
          <w:hyperlink w:anchor="_Toc208832949" w:history="1">
            <w:r w:rsidRPr="00FD6F10">
              <w:rPr>
                <w:rStyle w:val="Hyperlink"/>
                <w:noProof/>
              </w:rPr>
              <w:t>9.2.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_Toc208832949 \h </w:instrText>
            </w:r>
            <w:r>
              <w:rPr>
                <w:noProof/>
                <w:webHidden/>
              </w:rPr>
            </w:r>
            <w:r>
              <w:rPr>
                <w:noProof/>
                <w:webHidden/>
              </w:rPr>
              <w:fldChar w:fldCharType="separate"/>
            </w:r>
            <w:r>
              <w:rPr>
                <w:noProof/>
                <w:webHidden/>
              </w:rPr>
              <w:t>34</w:t>
            </w:r>
            <w:r>
              <w:rPr>
                <w:noProof/>
                <w:webHidden/>
              </w:rPr>
              <w:fldChar w:fldCharType="end"/>
            </w:r>
          </w:hyperlink>
        </w:p>
        <w:p w14:paraId="1329C6D2" w14:textId="687E17E7" w:rsidR="006B49A7" w:rsidRDefault="006B49A7">
          <w:pPr>
            <w:pStyle w:val="TOC2"/>
            <w:tabs>
              <w:tab w:val="left" w:pos="960"/>
              <w:tab w:val="right" w:leader="dot" w:pos="9016"/>
            </w:tabs>
            <w:rPr>
              <w:rFonts w:eastAsiaTheme="minorEastAsia"/>
              <w:noProof/>
              <w:lang w:eastAsia="en-GB"/>
            </w:rPr>
          </w:pPr>
          <w:hyperlink w:anchor="_Toc208832950" w:history="1">
            <w:r w:rsidRPr="00FD6F10">
              <w:rPr>
                <w:rStyle w:val="Hyperlink"/>
                <w:noProof/>
              </w:rPr>
              <w:t>9.3.</w:t>
            </w:r>
            <w:r>
              <w:rPr>
                <w:rFonts w:eastAsiaTheme="minorEastAsia"/>
                <w:noProof/>
                <w:lang w:eastAsia="en-GB"/>
              </w:rPr>
              <w:tab/>
            </w:r>
            <w:r w:rsidRPr="00FD6F10">
              <w:rPr>
                <w:rStyle w:val="Hyperlink"/>
                <w:noProof/>
              </w:rPr>
              <w:t>Outcomes-Based Requirements</w:t>
            </w:r>
            <w:r>
              <w:rPr>
                <w:noProof/>
                <w:webHidden/>
              </w:rPr>
              <w:tab/>
            </w:r>
            <w:r>
              <w:rPr>
                <w:noProof/>
                <w:webHidden/>
              </w:rPr>
              <w:fldChar w:fldCharType="begin"/>
            </w:r>
            <w:r>
              <w:rPr>
                <w:noProof/>
                <w:webHidden/>
              </w:rPr>
              <w:instrText xml:space="preserve"> PAGEREF _Toc208832950 \h </w:instrText>
            </w:r>
            <w:r>
              <w:rPr>
                <w:noProof/>
                <w:webHidden/>
              </w:rPr>
            </w:r>
            <w:r>
              <w:rPr>
                <w:noProof/>
                <w:webHidden/>
              </w:rPr>
              <w:fldChar w:fldCharType="separate"/>
            </w:r>
            <w:r>
              <w:rPr>
                <w:noProof/>
                <w:webHidden/>
              </w:rPr>
              <w:t>34</w:t>
            </w:r>
            <w:r>
              <w:rPr>
                <w:noProof/>
                <w:webHidden/>
              </w:rPr>
              <w:fldChar w:fldCharType="end"/>
            </w:r>
          </w:hyperlink>
        </w:p>
        <w:p w14:paraId="44BD19FD" w14:textId="53CABA1A" w:rsidR="006B49A7" w:rsidRDefault="006B49A7">
          <w:pPr>
            <w:pStyle w:val="TOC1"/>
            <w:tabs>
              <w:tab w:val="left" w:pos="720"/>
              <w:tab w:val="right" w:leader="dot" w:pos="9016"/>
            </w:tabs>
            <w:rPr>
              <w:rFonts w:eastAsiaTheme="minorEastAsia"/>
              <w:noProof/>
              <w:lang w:eastAsia="en-GB"/>
            </w:rPr>
          </w:pPr>
          <w:hyperlink w:anchor="_Toc208832951" w:history="1">
            <w:r w:rsidRPr="00FD6F10">
              <w:rPr>
                <w:rStyle w:val="Hyperlink"/>
                <w:noProof/>
              </w:rPr>
              <w:t>10.</w:t>
            </w:r>
            <w:r>
              <w:rPr>
                <w:rFonts w:eastAsiaTheme="minorEastAsia"/>
                <w:noProof/>
                <w:lang w:eastAsia="en-GB"/>
              </w:rPr>
              <w:tab/>
            </w:r>
            <w:r w:rsidRPr="00FD6F10">
              <w:rPr>
                <w:rStyle w:val="Hyperlink"/>
                <w:noProof/>
              </w:rPr>
              <w:t>Non-Functional</w:t>
            </w:r>
            <w:r>
              <w:rPr>
                <w:noProof/>
                <w:webHidden/>
              </w:rPr>
              <w:tab/>
            </w:r>
            <w:r>
              <w:rPr>
                <w:noProof/>
                <w:webHidden/>
              </w:rPr>
              <w:fldChar w:fldCharType="begin"/>
            </w:r>
            <w:r>
              <w:rPr>
                <w:noProof/>
                <w:webHidden/>
              </w:rPr>
              <w:instrText xml:space="preserve"> PAGEREF _Toc208832951 \h </w:instrText>
            </w:r>
            <w:r>
              <w:rPr>
                <w:noProof/>
                <w:webHidden/>
              </w:rPr>
            </w:r>
            <w:r>
              <w:rPr>
                <w:noProof/>
                <w:webHidden/>
              </w:rPr>
              <w:fldChar w:fldCharType="separate"/>
            </w:r>
            <w:r>
              <w:rPr>
                <w:noProof/>
                <w:webHidden/>
              </w:rPr>
              <w:t>40</w:t>
            </w:r>
            <w:r>
              <w:rPr>
                <w:noProof/>
                <w:webHidden/>
              </w:rPr>
              <w:fldChar w:fldCharType="end"/>
            </w:r>
          </w:hyperlink>
        </w:p>
        <w:p w14:paraId="259AE57D" w14:textId="29F678D2" w:rsidR="006B49A7" w:rsidRDefault="006B49A7">
          <w:pPr>
            <w:pStyle w:val="TOC2"/>
            <w:tabs>
              <w:tab w:val="left" w:pos="1200"/>
              <w:tab w:val="right" w:leader="dot" w:pos="9016"/>
            </w:tabs>
            <w:rPr>
              <w:rFonts w:eastAsiaTheme="minorEastAsia"/>
              <w:noProof/>
              <w:lang w:eastAsia="en-GB"/>
            </w:rPr>
          </w:pPr>
          <w:hyperlink w:anchor="_Toc208832952" w:history="1">
            <w:r w:rsidRPr="00FD6F10">
              <w:rPr>
                <w:rStyle w:val="Hyperlink"/>
                <w:noProof/>
              </w:rPr>
              <w:t>10.1.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_Toc208832952 \h </w:instrText>
            </w:r>
            <w:r>
              <w:rPr>
                <w:noProof/>
                <w:webHidden/>
              </w:rPr>
            </w:r>
            <w:r>
              <w:rPr>
                <w:noProof/>
                <w:webHidden/>
              </w:rPr>
              <w:fldChar w:fldCharType="separate"/>
            </w:r>
            <w:r>
              <w:rPr>
                <w:noProof/>
                <w:webHidden/>
              </w:rPr>
              <w:t>40</w:t>
            </w:r>
            <w:r>
              <w:rPr>
                <w:noProof/>
                <w:webHidden/>
              </w:rPr>
              <w:fldChar w:fldCharType="end"/>
            </w:r>
          </w:hyperlink>
        </w:p>
        <w:p w14:paraId="4262B970" w14:textId="7C070D1A" w:rsidR="006B49A7" w:rsidRDefault="006B49A7">
          <w:pPr>
            <w:pStyle w:val="TOC2"/>
            <w:tabs>
              <w:tab w:val="left" w:pos="1200"/>
              <w:tab w:val="right" w:leader="dot" w:pos="9016"/>
            </w:tabs>
            <w:rPr>
              <w:rFonts w:eastAsiaTheme="minorEastAsia"/>
              <w:noProof/>
              <w:lang w:eastAsia="en-GB"/>
            </w:rPr>
          </w:pPr>
          <w:hyperlink w:anchor="_Toc208832953" w:history="1">
            <w:r w:rsidRPr="00FD6F10">
              <w:rPr>
                <w:rStyle w:val="Hyperlink"/>
                <w:noProof/>
              </w:rPr>
              <w:t>10.2.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_Toc208832953 \h </w:instrText>
            </w:r>
            <w:r>
              <w:rPr>
                <w:noProof/>
                <w:webHidden/>
              </w:rPr>
            </w:r>
            <w:r>
              <w:rPr>
                <w:noProof/>
                <w:webHidden/>
              </w:rPr>
              <w:fldChar w:fldCharType="separate"/>
            </w:r>
            <w:r>
              <w:rPr>
                <w:noProof/>
                <w:webHidden/>
              </w:rPr>
              <w:t>40</w:t>
            </w:r>
            <w:r>
              <w:rPr>
                <w:noProof/>
                <w:webHidden/>
              </w:rPr>
              <w:fldChar w:fldCharType="end"/>
            </w:r>
          </w:hyperlink>
        </w:p>
        <w:p w14:paraId="6070CD09" w14:textId="39FEE859" w:rsidR="006B49A7" w:rsidRDefault="006B49A7">
          <w:pPr>
            <w:pStyle w:val="TOC2"/>
            <w:tabs>
              <w:tab w:val="left" w:pos="1200"/>
              <w:tab w:val="right" w:leader="dot" w:pos="9016"/>
            </w:tabs>
            <w:rPr>
              <w:rFonts w:eastAsiaTheme="minorEastAsia"/>
              <w:noProof/>
              <w:lang w:eastAsia="en-GB"/>
            </w:rPr>
          </w:pPr>
          <w:hyperlink w:anchor="_Toc208832954" w:history="1">
            <w:r w:rsidRPr="00FD6F10">
              <w:rPr>
                <w:rStyle w:val="Hyperlink"/>
                <w:noProof/>
              </w:rPr>
              <w:t>10.3.</w:t>
            </w:r>
            <w:r>
              <w:rPr>
                <w:rFonts w:eastAsiaTheme="minorEastAsia"/>
                <w:noProof/>
                <w:lang w:eastAsia="en-GB"/>
              </w:rPr>
              <w:tab/>
            </w:r>
            <w:r w:rsidRPr="00FD6F10">
              <w:rPr>
                <w:rStyle w:val="Hyperlink"/>
                <w:noProof/>
              </w:rPr>
              <w:t>Outcomes Based Requirements</w:t>
            </w:r>
            <w:r>
              <w:rPr>
                <w:noProof/>
                <w:webHidden/>
              </w:rPr>
              <w:tab/>
            </w:r>
            <w:r>
              <w:rPr>
                <w:noProof/>
                <w:webHidden/>
              </w:rPr>
              <w:fldChar w:fldCharType="begin"/>
            </w:r>
            <w:r>
              <w:rPr>
                <w:noProof/>
                <w:webHidden/>
              </w:rPr>
              <w:instrText xml:space="preserve"> PAGEREF _Toc208832954 \h </w:instrText>
            </w:r>
            <w:r>
              <w:rPr>
                <w:noProof/>
                <w:webHidden/>
              </w:rPr>
            </w:r>
            <w:r>
              <w:rPr>
                <w:noProof/>
                <w:webHidden/>
              </w:rPr>
              <w:fldChar w:fldCharType="separate"/>
            </w:r>
            <w:r>
              <w:rPr>
                <w:noProof/>
                <w:webHidden/>
              </w:rPr>
              <w:t>40</w:t>
            </w:r>
            <w:r>
              <w:rPr>
                <w:noProof/>
                <w:webHidden/>
              </w:rPr>
              <w:fldChar w:fldCharType="end"/>
            </w:r>
          </w:hyperlink>
        </w:p>
        <w:p w14:paraId="6276B9D2" w14:textId="2770F530" w:rsidR="006B49A7" w:rsidRDefault="006B49A7">
          <w:pPr>
            <w:pStyle w:val="TOC1"/>
            <w:tabs>
              <w:tab w:val="left" w:pos="720"/>
              <w:tab w:val="right" w:leader="dot" w:pos="9016"/>
            </w:tabs>
            <w:rPr>
              <w:rFonts w:eastAsiaTheme="minorEastAsia"/>
              <w:noProof/>
              <w:lang w:eastAsia="en-GB"/>
            </w:rPr>
          </w:pPr>
          <w:hyperlink w:anchor="_Toc208832955" w:history="1">
            <w:r w:rsidRPr="00FD6F10">
              <w:rPr>
                <w:rStyle w:val="Hyperlink"/>
                <w:noProof/>
              </w:rPr>
              <w:t>11.</w:t>
            </w:r>
            <w:r>
              <w:rPr>
                <w:rFonts w:eastAsiaTheme="minorEastAsia"/>
                <w:noProof/>
                <w:lang w:eastAsia="en-GB"/>
              </w:rPr>
              <w:tab/>
            </w:r>
            <w:r w:rsidRPr="00FD6F10">
              <w:rPr>
                <w:rStyle w:val="Hyperlink"/>
                <w:noProof/>
              </w:rPr>
              <w:t>Smart Features &amp; AI-Enabled Functionality</w:t>
            </w:r>
            <w:r>
              <w:rPr>
                <w:noProof/>
                <w:webHidden/>
              </w:rPr>
              <w:tab/>
            </w:r>
            <w:r>
              <w:rPr>
                <w:noProof/>
                <w:webHidden/>
              </w:rPr>
              <w:fldChar w:fldCharType="begin"/>
            </w:r>
            <w:r>
              <w:rPr>
                <w:noProof/>
                <w:webHidden/>
              </w:rPr>
              <w:instrText xml:space="preserve"> PAGEREF _Toc208832955 \h </w:instrText>
            </w:r>
            <w:r>
              <w:rPr>
                <w:noProof/>
                <w:webHidden/>
              </w:rPr>
            </w:r>
            <w:r>
              <w:rPr>
                <w:noProof/>
                <w:webHidden/>
              </w:rPr>
              <w:fldChar w:fldCharType="separate"/>
            </w:r>
            <w:r>
              <w:rPr>
                <w:noProof/>
                <w:webHidden/>
              </w:rPr>
              <w:t>51</w:t>
            </w:r>
            <w:r>
              <w:rPr>
                <w:noProof/>
                <w:webHidden/>
              </w:rPr>
              <w:fldChar w:fldCharType="end"/>
            </w:r>
          </w:hyperlink>
        </w:p>
        <w:p w14:paraId="7FC3882C" w14:textId="0E06BCD9" w:rsidR="006B49A7" w:rsidRDefault="006B49A7">
          <w:pPr>
            <w:pStyle w:val="TOC2"/>
            <w:tabs>
              <w:tab w:val="left" w:pos="1200"/>
              <w:tab w:val="right" w:leader="dot" w:pos="9016"/>
            </w:tabs>
            <w:rPr>
              <w:rFonts w:eastAsiaTheme="minorEastAsia"/>
              <w:noProof/>
              <w:lang w:eastAsia="en-GB"/>
            </w:rPr>
          </w:pPr>
          <w:hyperlink w:anchor="_Toc208832956" w:history="1">
            <w:r w:rsidRPr="00FD6F10">
              <w:rPr>
                <w:rStyle w:val="Hyperlink"/>
                <w:noProof/>
              </w:rPr>
              <w:t>11.1.</w:t>
            </w:r>
            <w:r>
              <w:rPr>
                <w:rFonts w:eastAsiaTheme="minorEastAsia"/>
                <w:noProof/>
                <w:lang w:eastAsia="en-GB"/>
              </w:rPr>
              <w:tab/>
            </w:r>
            <w:r w:rsidRPr="00FD6F10">
              <w:rPr>
                <w:rStyle w:val="Hyperlink"/>
                <w:noProof/>
              </w:rPr>
              <w:t>Rationale</w:t>
            </w:r>
            <w:r>
              <w:rPr>
                <w:noProof/>
                <w:webHidden/>
              </w:rPr>
              <w:tab/>
            </w:r>
            <w:r>
              <w:rPr>
                <w:noProof/>
                <w:webHidden/>
              </w:rPr>
              <w:fldChar w:fldCharType="begin"/>
            </w:r>
            <w:r>
              <w:rPr>
                <w:noProof/>
                <w:webHidden/>
              </w:rPr>
              <w:instrText xml:space="preserve"> PAGEREF _Toc208832956 \h </w:instrText>
            </w:r>
            <w:r>
              <w:rPr>
                <w:noProof/>
                <w:webHidden/>
              </w:rPr>
            </w:r>
            <w:r>
              <w:rPr>
                <w:noProof/>
                <w:webHidden/>
              </w:rPr>
              <w:fldChar w:fldCharType="separate"/>
            </w:r>
            <w:r>
              <w:rPr>
                <w:noProof/>
                <w:webHidden/>
              </w:rPr>
              <w:t>51</w:t>
            </w:r>
            <w:r>
              <w:rPr>
                <w:noProof/>
                <w:webHidden/>
              </w:rPr>
              <w:fldChar w:fldCharType="end"/>
            </w:r>
          </w:hyperlink>
        </w:p>
        <w:p w14:paraId="0B4C0CDA" w14:textId="72670B4C" w:rsidR="006B49A7" w:rsidRDefault="006B49A7">
          <w:pPr>
            <w:pStyle w:val="TOC2"/>
            <w:tabs>
              <w:tab w:val="left" w:pos="1200"/>
              <w:tab w:val="right" w:leader="dot" w:pos="9016"/>
            </w:tabs>
            <w:rPr>
              <w:rFonts w:eastAsiaTheme="minorEastAsia"/>
              <w:noProof/>
              <w:lang w:eastAsia="en-GB"/>
            </w:rPr>
          </w:pPr>
          <w:hyperlink w:anchor="_Toc208832957" w:history="1">
            <w:r w:rsidRPr="00FD6F10">
              <w:rPr>
                <w:rStyle w:val="Hyperlink"/>
                <w:noProof/>
              </w:rPr>
              <w:t>11.2.</w:t>
            </w:r>
            <w:r>
              <w:rPr>
                <w:rFonts w:eastAsiaTheme="minorEastAsia"/>
                <w:noProof/>
                <w:lang w:eastAsia="en-GB"/>
              </w:rPr>
              <w:tab/>
            </w:r>
            <w:r w:rsidRPr="00FD6F10">
              <w:rPr>
                <w:rStyle w:val="Hyperlink"/>
                <w:noProof/>
              </w:rPr>
              <w:t>Baseline Expectations / Qualifications</w:t>
            </w:r>
            <w:r>
              <w:rPr>
                <w:noProof/>
                <w:webHidden/>
              </w:rPr>
              <w:tab/>
            </w:r>
            <w:r>
              <w:rPr>
                <w:noProof/>
                <w:webHidden/>
              </w:rPr>
              <w:fldChar w:fldCharType="begin"/>
            </w:r>
            <w:r>
              <w:rPr>
                <w:noProof/>
                <w:webHidden/>
              </w:rPr>
              <w:instrText xml:space="preserve"> PAGEREF _Toc208832957 \h </w:instrText>
            </w:r>
            <w:r>
              <w:rPr>
                <w:noProof/>
                <w:webHidden/>
              </w:rPr>
            </w:r>
            <w:r>
              <w:rPr>
                <w:noProof/>
                <w:webHidden/>
              </w:rPr>
              <w:fldChar w:fldCharType="separate"/>
            </w:r>
            <w:r>
              <w:rPr>
                <w:noProof/>
                <w:webHidden/>
              </w:rPr>
              <w:t>51</w:t>
            </w:r>
            <w:r>
              <w:rPr>
                <w:noProof/>
                <w:webHidden/>
              </w:rPr>
              <w:fldChar w:fldCharType="end"/>
            </w:r>
          </w:hyperlink>
        </w:p>
        <w:p w14:paraId="7F95CD40" w14:textId="2BA6E3FC" w:rsidR="006B49A7" w:rsidRDefault="006B49A7">
          <w:pPr>
            <w:pStyle w:val="TOC2"/>
            <w:tabs>
              <w:tab w:val="left" w:pos="1200"/>
              <w:tab w:val="right" w:leader="dot" w:pos="9016"/>
            </w:tabs>
            <w:rPr>
              <w:rFonts w:eastAsiaTheme="minorEastAsia"/>
              <w:noProof/>
              <w:lang w:eastAsia="en-GB"/>
            </w:rPr>
          </w:pPr>
          <w:hyperlink w:anchor="_Toc208832958" w:history="1">
            <w:r w:rsidRPr="00FD6F10">
              <w:rPr>
                <w:rStyle w:val="Hyperlink"/>
                <w:noProof/>
              </w:rPr>
              <w:t>11.3.</w:t>
            </w:r>
            <w:r>
              <w:rPr>
                <w:rFonts w:eastAsiaTheme="minorEastAsia"/>
                <w:noProof/>
                <w:lang w:eastAsia="en-GB"/>
              </w:rPr>
              <w:tab/>
            </w:r>
            <w:r w:rsidRPr="00FD6F10">
              <w:rPr>
                <w:rStyle w:val="Hyperlink"/>
                <w:noProof/>
              </w:rPr>
              <w:t>Outcomes-Based Requirements</w:t>
            </w:r>
            <w:r>
              <w:rPr>
                <w:noProof/>
                <w:webHidden/>
              </w:rPr>
              <w:tab/>
            </w:r>
            <w:r>
              <w:rPr>
                <w:noProof/>
                <w:webHidden/>
              </w:rPr>
              <w:fldChar w:fldCharType="begin"/>
            </w:r>
            <w:r>
              <w:rPr>
                <w:noProof/>
                <w:webHidden/>
              </w:rPr>
              <w:instrText xml:space="preserve"> PAGEREF _Toc208832958 \h </w:instrText>
            </w:r>
            <w:r>
              <w:rPr>
                <w:noProof/>
                <w:webHidden/>
              </w:rPr>
            </w:r>
            <w:r>
              <w:rPr>
                <w:noProof/>
                <w:webHidden/>
              </w:rPr>
              <w:fldChar w:fldCharType="separate"/>
            </w:r>
            <w:r>
              <w:rPr>
                <w:noProof/>
                <w:webHidden/>
              </w:rPr>
              <w:t>51</w:t>
            </w:r>
            <w:r>
              <w:rPr>
                <w:noProof/>
                <w:webHidden/>
              </w:rPr>
              <w:fldChar w:fldCharType="end"/>
            </w:r>
          </w:hyperlink>
        </w:p>
        <w:p w14:paraId="265F82AD" w14:textId="30F00A16" w:rsidR="3E78D45B" w:rsidRPr="00C95F04" w:rsidRDefault="3E78D45B" w:rsidP="3E78D45B">
          <w:pPr>
            <w:pStyle w:val="TOC2"/>
            <w:tabs>
              <w:tab w:val="left" w:pos="960"/>
              <w:tab w:val="right" w:leader="dot" w:pos="9015"/>
            </w:tabs>
            <w:rPr>
              <w:rStyle w:val="Hyperlink"/>
            </w:rPr>
          </w:pPr>
          <w:r w:rsidRPr="00C95F04">
            <w:fldChar w:fldCharType="end"/>
          </w:r>
        </w:p>
      </w:sdtContent>
    </w:sdt>
    <w:p w14:paraId="457730F9" w14:textId="218BB2FE" w:rsidR="2DC70D68" w:rsidRPr="00C95F04" w:rsidRDefault="2DC70D68" w:rsidP="2DC70D68">
      <w:pPr>
        <w:pStyle w:val="TOC2"/>
        <w:tabs>
          <w:tab w:val="right" w:leader="dot" w:pos="9015"/>
        </w:tabs>
        <w:rPr>
          <w:rStyle w:val="Hyperlink"/>
        </w:rPr>
      </w:pPr>
    </w:p>
    <w:p w14:paraId="0823C0D5" w14:textId="212F9B1C" w:rsidR="00BF6FC1" w:rsidRPr="00C95F04" w:rsidRDefault="00BF6FC1"/>
    <w:p w14:paraId="16B81589" w14:textId="77777777" w:rsidR="00BF6FC1" w:rsidRPr="00CB5992" w:rsidRDefault="00BF6FC1"/>
    <w:p w14:paraId="511ECA17" w14:textId="77777777" w:rsidR="00BF6FC1" w:rsidRPr="00CB5992" w:rsidRDefault="00BF6FC1"/>
    <w:p w14:paraId="2D7FE861" w14:textId="77777777" w:rsidR="00D11C19" w:rsidRPr="00CB5992" w:rsidRDefault="00D11C19">
      <w:pPr>
        <w:rPr>
          <w:rFonts w:asciiTheme="majorHAnsi" w:eastAsiaTheme="majorEastAsia" w:hAnsiTheme="majorHAnsi" w:cstheme="majorBidi"/>
          <w:color w:val="0F4761" w:themeColor="accent1" w:themeShade="BF"/>
          <w:sz w:val="40"/>
          <w:szCs w:val="40"/>
        </w:rPr>
      </w:pPr>
      <w:r w:rsidRPr="00CB5992">
        <w:br w:type="page"/>
      </w:r>
    </w:p>
    <w:p w14:paraId="6DD58276" w14:textId="7055CC28" w:rsidR="002A11B2" w:rsidRPr="00CB5992" w:rsidRDefault="00CA067B" w:rsidP="002E6974">
      <w:pPr>
        <w:pStyle w:val="Heading1"/>
        <w:numPr>
          <w:ilvl w:val="0"/>
          <w:numId w:val="3"/>
        </w:numPr>
      </w:pPr>
      <w:bookmarkStart w:id="0" w:name="_Toc208832916"/>
      <w:r w:rsidRPr="00CB5992">
        <w:lastRenderedPageBreak/>
        <w:t>Local Considerations</w:t>
      </w:r>
      <w:bookmarkEnd w:id="0"/>
    </w:p>
    <w:p w14:paraId="5BE55A78" w14:textId="77777777" w:rsidR="006C6F82" w:rsidRPr="00CB5992" w:rsidRDefault="006C6F82" w:rsidP="006C6F82"/>
    <w:p w14:paraId="4F3D06D9" w14:textId="77777777" w:rsidR="00E76802" w:rsidRPr="00CB5992" w:rsidRDefault="00CA067B" w:rsidP="002E6974">
      <w:pPr>
        <w:pStyle w:val="Heading2"/>
        <w:numPr>
          <w:ilvl w:val="1"/>
          <w:numId w:val="3"/>
        </w:numPr>
      </w:pPr>
      <w:bookmarkStart w:id="1" w:name="_Toc208832917"/>
      <w:r w:rsidRPr="00CB5992">
        <w:t>Rationale</w:t>
      </w:r>
      <w:bookmarkEnd w:id="1"/>
    </w:p>
    <w:p w14:paraId="03A8D4A8" w14:textId="03D73BCE" w:rsidR="00E61A4D" w:rsidRPr="00CB5992" w:rsidRDefault="00734051" w:rsidP="00E61A4D">
      <w:r w:rsidRPr="00CB5992">
        <w:t xml:space="preserve">This section </w:t>
      </w:r>
      <w:r w:rsidR="00592ABD" w:rsidRPr="00CB5992">
        <w:t>provides information about [</w:t>
      </w:r>
      <w:r w:rsidR="00592ABD" w:rsidRPr="00CB5992">
        <w:rPr>
          <w:highlight w:val="yellow"/>
        </w:rPr>
        <w:t>insert authority name</w:t>
      </w:r>
      <w:r w:rsidR="00592ABD" w:rsidRPr="00CB5992">
        <w:t xml:space="preserve">] that we consider relevant to the way in which </w:t>
      </w:r>
      <w:r w:rsidR="00E33525" w:rsidRPr="00CB5992">
        <w:t xml:space="preserve">the Case Management System (CMS) will be </w:t>
      </w:r>
      <w:r w:rsidR="005C53F8" w:rsidRPr="00CB5992">
        <w:t xml:space="preserve">implemented, used and maintained. </w:t>
      </w:r>
      <w:r w:rsidR="00340C6F" w:rsidRPr="00CB5992">
        <w:t xml:space="preserve"> </w:t>
      </w:r>
      <w:r w:rsidR="00E61A4D" w:rsidRPr="00CB5992">
        <w:t xml:space="preserve">This is not an exhaustive list of non-functional requirements, which are in </w:t>
      </w:r>
      <w:r w:rsidR="00000158">
        <w:t>S</w:t>
      </w:r>
      <w:r w:rsidR="00E61A4D" w:rsidRPr="00CB5992">
        <w:t xml:space="preserve">ection </w:t>
      </w:r>
      <w:r w:rsidR="00000158">
        <w:t>10</w:t>
      </w:r>
      <w:r w:rsidR="00E61A4D" w:rsidRPr="00CB5992">
        <w:t xml:space="preserve">, but includes local considerations that potential suppliers should be aware of when writing their responses. </w:t>
      </w:r>
      <w:r w:rsidR="00DE2ECB" w:rsidRPr="00CB5992">
        <w:t xml:space="preserve">Suppliers should ensure that proposed solutions are compatible with the </w:t>
      </w:r>
      <w:r w:rsidR="0065009F">
        <w:t>following</w:t>
      </w:r>
      <w:r w:rsidR="001644CE" w:rsidRPr="00CB5992">
        <w:t xml:space="preserve"> items</w:t>
      </w:r>
      <w:r w:rsidR="00B51C3F" w:rsidRPr="00CB5992">
        <w:t xml:space="preserve">, with suitable information given in the relevant answers to give </w:t>
      </w:r>
      <w:r w:rsidR="00290FF6" w:rsidRPr="00CB5992">
        <w:t>[</w:t>
      </w:r>
      <w:r w:rsidR="00C404EB" w:rsidRPr="00CB5992">
        <w:rPr>
          <w:highlight w:val="yellow"/>
        </w:rPr>
        <w:t xml:space="preserve">insert </w:t>
      </w:r>
      <w:r w:rsidR="00290FF6" w:rsidRPr="00CB5992">
        <w:rPr>
          <w:highlight w:val="yellow"/>
        </w:rPr>
        <w:t>authority name</w:t>
      </w:r>
      <w:r w:rsidR="00290FF6" w:rsidRPr="00CB5992">
        <w:t xml:space="preserve">] confidence that </w:t>
      </w:r>
      <w:r w:rsidR="00C404EB" w:rsidRPr="00CB5992">
        <w:t xml:space="preserve">these are workable solutions. </w:t>
      </w:r>
    </w:p>
    <w:p w14:paraId="40D501EA" w14:textId="7EF2DE0F" w:rsidR="00E76802" w:rsidRPr="00CB5992" w:rsidRDefault="00E76802" w:rsidP="00CB5992"/>
    <w:p w14:paraId="4BECE0CC" w14:textId="64D5C78C" w:rsidR="00CA067B" w:rsidRPr="00CB5992" w:rsidRDefault="00340C6F" w:rsidP="002E6974">
      <w:pPr>
        <w:pStyle w:val="Heading2"/>
        <w:numPr>
          <w:ilvl w:val="1"/>
          <w:numId w:val="3"/>
        </w:numPr>
      </w:pPr>
      <w:bookmarkStart w:id="2" w:name="_Toc208832918"/>
      <w:r w:rsidRPr="00CB5992">
        <w:t>Framing</w:t>
      </w:r>
      <w:r w:rsidR="006C6F82" w:rsidRPr="00CB5992">
        <w:t xml:space="preserve"> </w:t>
      </w:r>
      <w:r w:rsidR="00382668" w:rsidRPr="00CB5992">
        <w:t>Information</w:t>
      </w:r>
      <w:bookmarkEnd w:id="2"/>
    </w:p>
    <w:p w14:paraId="6FCD1DAA" w14:textId="58F48C83"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Practice Model</w:t>
      </w:r>
      <w:r w:rsidRPr="00C95F04">
        <w:br/>
      </w:r>
      <w:r w:rsidR="008D2257" w:rsidRPr="00CB5992">
        <w:rPr>
          <w:rFonts w:ascii="Aptos" w:eastAsia="Aptos" w:hAnsi="Aptos" w:cs="Aptos"/>
        </w:rPr>
        <w:t xml:space="preserve">We </w:t>
      </w:r>
      <w:r w:rsidRPr="00CB5992">
        <w:rPr>
          <w:rFonts w:ascii="Aptos" w:eastAsia="Aptos" w:hAnsi="Aptos" w:cs="Aptos"/>
        </w:rPr>
        <w:t>operate a [</w:t>
      </w:r>
      <w:r w:rsidRPr="00CB5992">
        <w:rPr>
          <w:rFonts w:ascii="Aptos" w:eastAsia="Aptos" w:hAnsi="Aptos" w:cs="Aptos"/>
          <w:highlight w:val="yellow"/>
        </w:rPr>
        <w:t>INSERT MODEL NAME</w:t>
      </w:r>
      <w:r w:rsidRPr="00CB5992">
        <w:rPr>
          <w:rFonts w:ascii="Aptos" w:eastAsia="Aptos" w:hAnsi="Aptos" w:cs="Aptos"/>
        </w:rPr>
        <w:t xml:space="preserve">] model of practice </w:t>
      </w:r>
      <w:r w:rsidR="0052380B">
        <w:rPr>
          <w:rFonts w:ascii="Aptos" w:eastAsia="Aptos" w:hAnsi="Aptos" w:cs="Aptos"/>
        </w:rPr>
        <w:t>[</w:t>
      </w:r>
      <w:r w:rsidR="0052380B" w:rsidRPr="002E7D0D">
        <w:rPr>
          <w:rFonts w:ascii="Aptos" w:eastAsia="Aptos" w:hAnsi="Aptos" w:cs="Aptos"/>
          <w:highlight w:val="cyan"/>
        </w:rPr>
        <w:t xml:space="preserve">examples: </w:t>
      </w:r>
      <w:r w:rsidRPr="002E7D0D">
        <w:rPr>
          <w:rFonts w:ascii="Aptos" w:eastAsia="Aptos" w:hAnsi="Aptos" w:cs="Aptos"/>
          <w:highlight w:val="cyan"/>
        </w:rPr>
        <w:t>Three Conversations, Signs of Safety, Relationship-Based Practice</w:t>
      </w:r>
      <w:r w:rsidR="0052380B">
        <w:rPr>
          <w:rFonts w:ascii="Aptos" w:eastAsia="Aptos" w:hAnsi="Aptos" w:cs="Aptos"/>
        </w:rPr>
        <w:t>]</w:t>
      </w:r>
      <w:r w:rsidRPr="00CB5992">
        <w:rPr>
          <w:rFonts w:ascii="Aptos" w:eastAsia="Aptos" w:hAnsi="Aptos" w:cs="Aptos"/>
        </w:rPr>
        <w:t>. The CMS must be able to support and reflect this model in workflow, recording, and reporting functions.</w:t>
      </w:r>
    </w:p>
    <w:p w14:paraId="0BA15665" w14:textId="38BF5A5A" w:rsidR="00326422" w:rsidRPr="00CB5992" w:rsidRDefault="00326422"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User Number</w:t>
      </w:r>
    </w:p>
    <w:p w14:paraId="5CC4CA03" w14:textId="3AF13356" w:rsidR="00326422" w:rsidRPr="00CB5992" w:rsidRDefault="00FD1EC6" w:rsidP="00F93439">
      <w:pPr>
        <w:pStyle w:val="ListParagraph"/>
        <w:spacing w:before="240" w:after="240"/>
        <w:rPr>
          <w:rFonts w:ascii="Aptos" w:eastAsia="Aptos" w:hAnsi="Aptos" w:cs="Aptos"/>
        </w:rPr>
      </w:pPr>
      <w:r w:rsidRPr="00CB5992">
        <w:rPr>
          <w:rFonts w:ascii="Aptos" w:eastAsia="Aptos" w:hAnsi="Aptos" w:cs="Aptos"/>
        </w:rPr>
        <w:t xml:space="preserve">Adult Services contains approximately </w:t>
      </w:r>
      <w:r w:rsidRPr="00000158">
        <w:rPr>
          <w:rFonts w:ascii="Aptos" w:eastAsia="Aptos" w:hAnsi="Aptos" w:cs="Aptos"/>
          <w:highlight w:val="yellow"/>
        </w:rPr>
        <w:t>[XXX</w:t>
      </w:r>
      <w:r w:rsidR="00000158" w:rsidRPr="00000158">
        <w:rPr>
          <w:rFonts w:ascii="Aptos" w:eastAsia="Aptos" w:hAnsi="Aptos" w:cs="Aptos"/>
          <w:highlight w:val="yellow"/>
        </w:rPr>
        <w:t>X</w:t>
      </w:r>
      <w:r w:rsidRPr="00000158">
        <w:rPr>
          <w:rFonts w:ascii="Aptos" w:eastAsia="Aptos" w:hAnsi="Aptos" w:cs="Aptos"/>
          <w:highlight w:val="yellow"/>
        </w:rPr>
        <w:t>]</w:t>
      </w:r>
      <w:r w:rsidRPr="00CB5992">
        <w:rPr>
          <w:rFonts w:ascii="Aptos" w:eastAsia="Aptos" w:hAnsi="Aptos" w:cs="Aptos"/>
        </w:rPr>
        <w:t xml:space="preserve"> system users</w:t>
      </w:r>
    </w:p>
    <w:p w14:paraId="0C177DDF" w14:textId="1FFA0397" w:rsidR="00F93439" w:rsidRPr="00CB5992" w:rsidRDefault="00F93439" w:rsidP="002E6974">
      <w:pPr>
        <w:pStyle w:val="ListParagraph"/>
        <w:numPr>
          <w:ilvl w:val="0"/>
          <w:numId w:val="15"/>
        </w:numPr>
        <w:spacing w:before="240" w:after="240"/>
        <w:rPr>
          <w:rFonts w:ascii="Aptos" w:eastAsia="Aptos" w:hAnsi="Aptos" w:cs="Aptos"/>
          <w:b/>
          <w:bCs/>
        </w:rPr>
      </w:pPr>
      <w:r w:rsidRPr="00CB5992">
        <w:rPr>
          <w:rFonts w:ascii="Aptos" w:eastAsia="Aptos" w:hAnsi="Aptos" w:cs="Aptos"/>
          <w:b/>
          <w:bCs/>
        </w:rPr>
        <w:t>Learning Management Solution</w:t>
      </w:r>
    </w:p>
    <w:p w14:paraId="22CED42A" w14:textId="5F144387" w:rsidR="00F93439" w:rsidRPr="00CB5992" w:rsidRDefault="00FB50B3" w:rsidP="00CB5992">
      <w:pPr>
        <w:pStyle w:val="ListParagraph"/>
        <w:spacing w:before="240" w:after="240"/>
        <w:rPr>
          <w:rFonts w:ascii="Aptos" w:eastAsia="Aptos" w:hAnsi="Aptos" w:cs="Aptos"/>
        </w:rPr>
      </w:pPr>
      <w:r w:rsidRPr="00CB5992">
        <w:rPr>
          <w:rFonts w:ascii="Aptos" w:eastAsia="Aptos" w:hAnsi="Aptos" w:cs="Aptos"/>
        </w:rPr>
        <w:t xml:space="preserve">We use the </w:t>
      </w:r>
      <w:r w:rsidRPr="00000158">
        <w:rPr>
          <w:rFonts w:ascii="Aptos" w:eastAsia="Aptos" w:hAnsi="Aptos" w:cs="Aptos"/>
          <w:highlight w:val="yellow"/>
        </w:rPr>
        <w:t>[name]</w:t>
      </w:r>
      <w:r w:rsidRPr="00CB5992">
        <w:rPr>
          <w:rFonts w:ascii="Aptos" w:eastAsia="Aptos" w:hAnsi="Aptos" w:cs="Aptos"/>
        </w:rPr>
        <w:t xml:space="preserve"> Learning Management Solution (LMS) and </w:t>
      </w:r>
      <w:r w:rsidR="009C42BB" w:rsidRPr="00CB5992">
        <w:rPr>
          <w:rFonts w:ascii="Aptos" w:eastAsia="Aptos" w:hAnsi="Aptos" w:cs="Aptos"/>
        </w:rPr>
        <w:t xml:space="preserve">will want any </w:t>
      </w:r>
      <w:r w:rsidR="0065009F">
        <w:rPr>
          <w:rFonts w:ascii="Aptos" w:eastAsia="Aptos" w:hAnsi="Aptos" w:cs="Aptos"/>
        </w:rPr>
        <w:t>self-service</w:t>
      </w:r>
      <w:r w:rsidR="009C42BB" w:rsidRPr="00CB5992">
        <w:rPr>
          <w:rFonts w:ascii="Aptos" w:eastAsia="Aptos" w:hAnsi="Aptos" w:cs="Aptos"/>
        </w:rPr>
        <w:t xml:space="preserve"> training or support to be based on this platform.</w:t>
      </w:r>
    </w:p>
    <w:p w14:paraId="214B5540" w14:textId="556889FA"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Hosting and Web Services</w:t>
      </w:r>
      <w:r w:rsidRPr="00C95F04">
        <w:br/>
      </w:r>
      <w:r w:rsidR="00BC06CE" w:rsidRPr="00CB5992">
        <w:rPr>
          <w:rFonts w:ascii="Aptos" w:eastAsia="Aptos" w:hAnsi="Aptos" w:cs="Aptos"/>
        </w:rPr>
        <w:t xml:space="preserve">We </w:t>
      </w:r>
      <w:r w:rsidR="007317A8" w:rsidRPr="00CB5992">
        <w:rPr>
          <w:rFonts w:ascii="Aptos" w:eastAsia="Aptos" w:hAnsi="Aptos" w:cs="Aptos"/>
        </w:rPr>
        <w:t>operate a [insert here] infrastructure model</w:t>
      </w:r>
      <w:r w:rsidR="004E7992" w:rsidRPr="00CB5992">
        <w:rPr>
          <w:rFonts w:ascii="Aptos" w:eastAsia="Aptos" w:hAnsi="Aptos" w:cs="Aptos"/>
        </w:rPr>
        <w:t xml:space="preserve">, </w:t>
      </w:r>
      <w:r w:rsidRPr="00CB5992">
        <w:rPr>
          <w:rFonts w:ascii="Aptos" w:eastAsia="Aptos" w:hAnsi="Aptos" w:cs="Aptos"/>
        </w:rPr>
        <w:t>us</w:t>
      </w:r>
      <w:r w:rsidR="004E7992" w:rsidRPr="00CB5992">
        <w:rPr>
          <w:rFonts w:ascii="Aptos" w:eastAsia="Aptos" w:hAnsi="Aptos" w:cs="Aptos"/>
        </w:rPr>
        <w:t>ing</w:t>
      </w:r>
      <w:r w:rsidRPr="00CB5992">
        <w:rPr>
          <w:rFonts w:ascii="Aptos" w:eastAsia="Aptos" w:hAnsi="Aptos" w:cs="Aptos"/>
        </w:rPr>
        <w:t xml:space="preserve"> </w:t>
      </w:r>
      <w:r w:rsidR="001F145D" w:rsidRPr="00000158">
        <w:rPr>
          <w:rFonts w:ascii="Aptos" w:eastAsia="Aptos" w:hAnsi="Aptos" w:cs="Aptos"/>
          <w:b/>
          <w:bCs/>
          <w:highlight w:val="yellow"/>
        </w:rPr>
        <w:t>[</w:t>
      </w:r>
      <w:r w:rsidR="004E7992" w:rsidRPr="00000158">
        <w:rPr>
          <w:rFonts w:ascii="Aptos" w:eastAsia="Aptos" w:hAnsi="Aptos" w:cs="Aptos"/>
          <w:b/>
          <w:bCs/>
          <w:highlight w:val="yellow"/>
        </w:rPr>
        <w:t>hosting service</w:t>
      </w:r>
      <w:r w:rsidR="001F145D" w:rsidRPr="00000158">
        <w:rPr>
          <w:rFonts w:ascii="Aptos" w:eastAsia="Aptos" w:hAnsi="Aptos" w:cs="Aptos"/>
          <w:b/>
          <w:bCs/>
          <w:highlight w:val="yellow"/>
        </w:rPr>
        <w:t>]</w:t>
      </w:r>
      <w:r w:rsidRPr="00CB5992">
        <w:rPr>
          <w:rFonts w:ascii="Aptos" w:eastAsia="Aptos" w:hAnsi="Aptos" w:cs="Aptos"/>
        </w:rPr>
        <w:t xml:space="preserve"> exclusively for all infrastructure and hosting requirements. The proposed CMS must be compatible with deployment and ongoing operation within this environment.</w:t>
      </w:r>
    </w:p>
    <w:p w14:paraId="0BD7B37C" w14:textId="268218A9"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Access and Browser Compatibility</w:t>
      </w:r>
      <w:r w:rsidRPr="00C95F04">
        <w:br/>
      </w:r>
      <w:r w:rsidRPr="00CB5992">
        <w:rPr>
          <w:rFonts w:ascii="Aptos" w:eastAsia="Aptos" w:hAnsi="Aptos" w:cs="Aptos"/>
        </w:rPr>
        <w:t xml:space="preserve"> The solution must be a </w:t>
      </w:r>
      <w:r w:rsidRPr="00CB5992">
        <w:rPr>
          <w:rFonts w:ascii="Aptos" w:eastAsia="Aptos" w:hAnsi="Aptos" w:cs="Aptos"/>
          <w:b/>
          <w:bCs/>
        </w:rPr>
        <w:t>web-based platform</w:t>
      </w:r>
      <w:r w:rsidRPr="00CB5992">
        <w:rPr>
          <w:rFonts w:ascii="Aptos" w:eastAsia="Aptos" w:hAnsi="Aptos" w:cs="Aptos"/>
        </w:rPr>
        <w:t xml:space="preserve"> that is fully functional across standard modern browsers. </w:t>
      </w:r>
      <w:r w:rsidR="001F145D" w:rsidRPr="00000158">
        <w:rPr>
          <w:rFonts w:ascii="Aptos" w:eastAsia="Aptos" w:hAnsi="Aptos" w:cs="Aptos"/>
          <w:b/>
          <w:bCs/>
          <w:highlight w:val="yellow"/>
        </w:rPr>
        <w:t>[</w:t>
      </w:r>
      <w:r w:rsidR="004E7992" w:rsidRPr="00000158">
        <w:rPr>
          <w:rFonts w:ascii="Aptos" w:eastAsia="Aptos" w:hAnsi="Aptos" w:cs="Aptos"/>
          <w:b/>
          <w:bCs/>
          <w:highlight w:val="yellow"/>
        </w:rPr>
        <w:t>Browser name(s)</w:t>
      </w:r>
      <w:r w:rsidR="001F145D" w:rsidRPr="00000158">
        <w:rPr>
          <w:rFonts w:ascii="Aptos" w:eastAsia="Aptos" w:hAnsi="Aptos" w:cs="Aptos"/>
          <w:b/>
          <w:bCs/>
          <w:highlight w:val="yellow"/>
        </w:rPr>
        <w:t>]</w:t>
      </w:r>
      <w:r w:rsidRPr="00CB5992">
        <w:rPr>
          <w:rFonts w:ascii="Aptos" w:eastAsia="Aptos" w:hAnsi="Aptos" w:cs="Aptos"/>
        </w:rPr>
        <w:t xml:space="preserve"> are the default browsers used across the organisation.</w:t>
      </w:r>
    </w:p>
    <w:p w14:paraId="712F81E5" w14:textId="67F8C0E4"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Authentication and Access Control</w:t>
      </w:r>
      <w:r w:rsidRPr="00C95F04">
        <w:br/>
      </w:r>
      <w:r w:rsidRPr="00CB5992">
        <w:rPr>
          <w:rFonts w:ascii="Aptos" w:eastAsia="Aptos" w:hAnsi="Aptos" w:cs="Aptos"/>
        </w:rPr>
        <w:t xml:space="preserve">The CMS must integrate with </w:t>
      </w:r>
      <w:r w:rsidR="001F145D" w:rsidRPr="00CB5992">
        <w:rPr>
          <w:rFonts w:ascii="Aptos" w:eastAsia="Aptos" w:hAnsi="Aptos" w:cs="Aptos"/>
          <w:b/>
          <w:bCs/>
        </w:rPr>
        <w:t>[</w:t>
      </w:r>
      <w:r w:rsidR="004E7992" w:rsidRPr="00000158">
        <w:rPr>
          <w:rFonts w:ascii="Aptos" w:eastAsia="Aptos" w:hAnsi="Aptos" w:cs="Aptos"/>
          <w:b/>
          <w:bCs/>
          <w:highlight w:val="yellow"/>
        </w:rPr>
        <w:t>preferred approach</w:t>
      </w:r>
      <w:r w:rsidR="001F145D" w:rsidRPr="00CB5992">
        <w:rPr>
          <w:rFonts w:ascii="Aptos" w:eastAsia="Aptos" w:hAnsi="Aptos" w:cs="Aptos"/>
          <w:b/>
          <w:bCs/>
        </w:rPr>
        <w:t>]</w:t>
      </w:r>
      <w:r w:rsidRPr="00CB5992">
        <w:rPr>
          <w:rFonts w:ascii="Aptos" w:eastAsia="Aptos" w:hAnsi="Aptos" w:cs="Aptos"/>
        </w:rPr>
        <w:t xml:space="preserve"> for single sign-on (SSO) and support multi-factor authentication (MFA) as standard.</w:t>
      </w:r>
    </w:p>
    <w:p w14:paraId="3D1AFFB9" w14:textId="4D0CDF31"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Device Accessibility</w:t>
      </w:r>
      <w:r w:rsidRPr="00C95F04">
        <w:br/>
      </w:r>
      <w:r w:rsidRPr="00CB5992">
        <w:rPr>
          <w:rFonts w:ascii="Aptos" w:eastAsia="Aptos" w:hAnsi="Aptos" w:cs="Aptos"/>
        </w:rPr>
        <w:t>Users access systems via a range of devices</w:t>
      </w:r>
      <w:r w:rsidR="00492903">
        <w:rPr>
          <w:rFonts w:ascii="Aptos" w:eastAsia="Aptos" w:hAnsi="Aptos" w:cs="Aptos"/>
        </w:rPr>
        <w:t>,</w:t>
      </w:r>
      <w:r w:rsidRPr="00CB5992">
        <w:rPr>
          <w:rFonts w:ascii="Aptos" w:eastAsia="Aptos" w:hAnsi="Aptos" w:cs="Aptos"/>
        </w:rPr>
        <w:t xml:space="preserve"> including </w:t>
      </w:r>
      <w:r w:rsidR="001F145D" w:rsidRPr="00000158">
        <w:rPr>
          <w:rFonts w:ascii="Aptos" w:eastAsia="Aptos" w:hAnsi="Aptos" w:cs="Aptos"/>
          <w:b/>
          <w:bCs/>
          <w:highlight w:val="yellow"/>
        </w:rPr>
        <w:t>[</w:t>
      </w:r>
      <w:r w:rsidR="00C90C34" w:rsidRPr="00000158">
        <w:rPr>
          <w:rFonts w:ascii="Aptos" w:eastAsia="Aptos" w:hAnsi="Aptos" w:cs="Aptos"/>
          <w:b/>
          <w:bCs/>
          <w:highlight w:val="yellow"/>
        </w:rPr>
        <w:t>OS name</w:t>
      </w:r>
      <w:r w:rsidR="001F145D" w:rsidRPr="00CB5992">
        <w:rPr>
          <w:rFonts w:ascii="Aptos" w:eastAsia="Aptos" w:hAnsi="Aptos" w:cs="Aptos"/>
          <w:b/>
          <w:bCs/>
        </w:rPr>
        <w:t>]</w:t>
      </w:r>
      <w:r w:rsidR="001F145D" w:rsidRPr="00CB5992">
        <w:rPr>
          <w:rFonts w:ascii="Aptos" w:eastAsia="Aptos" w:hAnsi="Aptos" w:cs="Aptos"/>
        </w:rPr>
        <w:t xml:space="preserve"> </w:t>
      </w:r>
      <w:r w:rsidRPr="00CB5992">
        <w:rPr>
          <w:rFonts w:ascii="Aptos" w:eastAsia="Aptos" w:hAnsi="Aptos" w:cs="Aptos"/>
          <w:b/>
          <w:bCs/>
        </w:rPr>
        <w:t xml:space="preserve">desktop PCs, </w:t>
      </w:r>
      <w:r w:rsidR="001F145D" w:rsidRPr="00CB5992">
        <w:rPr>
          <w:rFonts w:ascii="Aptos" w:eastAsia="Aptos" w:hAnsi="Aptos" w:cs="Aptos"/>
          <w:b/>
          <w:bCs/>
        </w:rPr>
        <w:lastRenderedPageBreak/>
        <w:t>[</w:t>
      </w:r>
      <w:r w:rsidR="00C90C34" w:rsidRPr="00000158">
        <w:rPr>
          <w:rFonts w:ascii="Aptos" w:eastAsia="Aptos" w:hAnsi="Aptos" w:cs="Aptos"/>
          <w:b/>
          <w:bCs/>
          <w:highlight w:val="yellow"/>
        </w:rPr>
        <w:t>OS name</w:t>
      </w:r>
      <w:r w:rsidR="001F145D" w:rsidRPr="00CB5992">
        <w:rPr>
          <w:rFonts w:ascii="Aptos" w:eastAsia="Aptos" w:hAnsi="Aptos" w:cs="Aptos"/>
          <w:b/>
          <w:bCs/>
        </w:rPr>
        <w:t xml:space="preserve">] </w:t>
      </w:r>
      <w:r w:rsidRPr="00CB5992">
        <w:rPr>
          <w:rFonts w:ascii="Aptos" w:eastAsia="Aptos" w:hAnsi="Aptos" w:cs="Aptos"/>
          <w:b/>
          <w:bCs/>
        </w:rPr>
        <w:t xml:space="preserve">laptops, </w:t>
      </w:r>
      <w:r w:rsidR="008D2257" w:rsidRPr="00CB5992">
        <w:rPr>
          <w:rFonts w:ascii="Aptos" w:eastAsia="Aptos" w:hAnsi="Aptos" w:cs="Aptos"/>
          <w:b/>
          <w:bCs/>
        </w:rPr>
        <w:t>[</w:t>
      </w:r>
      <w:r w:rsidR="00C90C34" w:rsidRPr="00000158">
        <w:rPr>
          <w:rFonts w:ascii="Aptos" w:eastAsia="Aptos" w:hAnsi="Aptos" w:cs="Aptos"/>
          <w:b/>
          <w:bCs/>
          <w:highlight w:val="yellow"/>
        </w:rPr>
        <w:t>OS name</w:t>
      </w:r>
      <w:r w:rsidR="008D2257" w:rsidRPr="00CB5992">
        <w:rPr>
          <w:rFonts w:ascii="Aptos" w:eastAsia="Aptos" w:hAnsi="Aptos" w:cs="Aptos"/>
          <w:b/>
          <w:bCs/>
        </w:rPr>
        <w:t xml:space="preserve">] </w:t>
      </w:r>
      <w:r w:rsidRPr="00CB5992">
        <w:rPr>
          <w:rFonts w:ascii="Aptos" w:eastAsia="Aptos" w:hAnsi="Aptos" w:cs="Aptos"/>
          <w:b/>
          <w:bCs/>
        </w:rPr>
        <w:t xml:space="preserve">tablets </w:t>
      </w:r>
      <w:r w:rsidR="008D2257" w:rsidRPr="00CB5992">
        <w:rPr>
          <w:rFonts w:ascii="Aptos" w:eastAsia="Aptos" w:hAnsi="Aptos" w:cs="Aptos"/>
          <w:b/>
          <w:bCs/>
        </w:rPr>
        <w:t>and [</w:t>
      </w:r>
      <w:r w:rsidR="00C90C34" w:rsidRPr="00000158">
        <w:rPr>
          <w:rFonts w:ascii="Aptos" w:eastAsia="Aptos" w:hAnsi="Aptos" w:cs="Aptos"/>
          <w:b/>
          <w:bCs/>
          <w:highlight w:val="yellow"/>
        </w:rPr>
        <w:t>OS name</w:t>
      </w:r>
      <w:r w:rsidR="008D2257" w:rsidRPr="00CB5992">
        <w:rPr>
          <w:rFonts w:ascii="Aptos" w:eastAsia="Aptos" w:hAnsi="Aptos" w:cs="Aptos"/>
          <w:b/>
          <w:bCs/>
        </w:rPr>
        <w:t xml:space="preserve">] </w:t>
      </w:r>
      <w:r w:rsidR="00C90C34" w:rsidRPr="00CB5992">
        <w:rPr>
          <w:rFonts w:ascii="Aptos" w:eastAsia="Aptos" w:hAnsi="Aptos" w:cs="Aptos"/>
          <w:b/>
          <w:bCs/>
        </w:rPr>
        <w:t>smart</w:t>
      </w:r>
      <w:r w:rsidR="008D2257" w:rsidRPr="00CB5992">
        <w:rPr>
          <w:rFonts w:ascii="Aptos" w:eastAsia="Aptos" w:hAnsi="Aptos" w:cs="Aptos"/>
          <w:b/>
          <w:bCs/>
        </w:rPr>
        <w:t>phones</w:t>
      </w:r>
      <w:r w:rsidR="008D2257" w:rsidRPr="00CB5992">
        <w:rPr>
          <w:rFonts w:ascii="Aptos" w:eastAsia="Aptos" w:hAnsi="Aptos" w:cs="Aptos"/>
        </w:rPr>
        <w:t xml:space="preserve">. </w:t>
      </w:r>
      <w:r w:rsidRPr="00CB5992">
        <w:rPr>
          <w:rFonts w:ascii="Aptos" w:eastAsia="Aptos" w:hAnsi="Aptos" w:cs="Aptos"/>
        </w:rPr>
        <w:t>The CMS should offer responsive design or mobile-ready interfaces as appropriate for field-based working.</w:t>
      </w:r>
    </w:p>
    <w:p w14:paraId="4C2C5215" w14:textId="7668881D" w:rsidR="00D56743" w:rsidRPr="00CB5992" w:rsidRDefault="00D56743" w:rsidP="002E6974">
      <w:pPr>
        <w:pStyle w:val="ListParagraph"/>
        <w:numPr>
          <w:ilvl w:val="0"/>
          <w:numId w:val="15"/>
        </w:numPr>
        <w:spacing w:before="240" w:after="240"/>
        <w:rPr>
          <w:rFonts w:ascii="Aptos" w:eastAsia="Aptos" w:hAnsi="Aptos" w:cs="Aptos"/>
          <w:b/>
          <w:bCs/>
        </w:rPr>
      </w:pPr>
      <w:r w:rsidRPr="00CB5992">
        <w:rPr>
          <w:rFonts w:ascii="Aptos" w:eastAsia="Aptos" w:hAnsi="Aptos" w:cs="Aptos"/>
          <w:b/>
          <w:bCs/>
        </w:rPr>
        <w:t>AI Assistant</w:t>
      </w:r>
    </w:p>
    <w:p w14:paraId="5BBAB691" w14:textId="276F88CE" w:rsidR="00D56743" w:rsidRPr="00C95F04" w:rsidRDefault="001A1227" w:rsidP="00CB5992">
      <w:pPr>
        <w:pStyle w:val="ListParagraph"/>
        <w:spacing w:before="240" w:after="240"/>
        <w:rPr>
          <w:rFonts w:ascii="Aptos" w:eastAsia="Aptos" w:hAnsi="Aptos" w:cs="Aptos"/>
        </w:rPr>
      </w:pPr>
      <w:r w:rsidRPr="00CB5992">
        <w:rPr>
          <w:rFonts w:ascii="Aptos" w:eastAsia="Aptos" w:hAnsi="Aptos" w:cs="Aptos"/>
        </w:rPr>
        <w:t xml:space="preserve">CMS users have access to </w:t>
      </w:r>
      <w:r w:rsidRPr="00000158">
        <w:rPr>
          <w:rFonts w:ascii="Aptos" w:eastAsia="Aptos" w:hAnsi="Aptos" w:cs="Aptos"/>
          <w:b/>
          <w:bCs/>
        </w:rPr>
        <w:t>[</w:t>
      </w:r>
      <w:r w:rsidR="000E6AAA" w:rsidRPr="00000158">
        <w:rPr>
          <w:rFonts w:ascii="Aptos" w:eastAsia="Aptos" w:hAnsi="Aptos" w:cs="Aptos"/>
          <w:b/>
          <w:bCs/>
          <w:highlight w:val="yellow"/>
        </w:rPr>
        <w:t>AI name</w:t>
      </w:r>
      <w:r w:rsidR="000E6AAA" w:rsidRPr="00000158">
        <w:rPr>
          <w:rFonts w:ascii="Aptos" w:eastAsia="Aptos" w:hAnsi="Aptos" w:cs="Aptos"/>
          <w:b/>
          <w:bCs/>
        </w:rPr>
        <w:t>]</w:t>
      </w:r>
      <w:r w:rsidR="000E6AAA" w:rsidRPr="00CB5992">
        <w:rPr>
          <w:rFonts w:ascii="Aptos" w:eastAsia="Aptos" w:hAnsi="Aptos" w:cs="Aptos"/>
        </w:rPr>
        <w:t xml:space="preserve"> AI assistant, which can be used for </w:t>
      </w:r>
      <w:r w:rsidR="0057014B" w:rsidRPr="00C95F04">
        <w:rPr>
          <w:rFonts w:ascii="Aptos" w:eastAsia="Aptos" w:hAnsi="Aptos" w:cs="Aptos"/>
        </w:rPr>
        <w:t xml:space="preserve">a range of </w:t>
      </w:r>
      <w:r w:rsidR="00E51AEC">
        <w:rPr>
          <w:rFonts w:ascii="Aptos" w:eastAsia="Aptos" w:hAnsi="Aptos" w:cs="Aptos"/>
        </w:rPr>
        <w:t>day-to-day</w:t>
      </w:r>
      <w:r w:rsidR="0057014B" w:rsidRPr="00C95F04">
        <w:rPr>
          <w:rFonts w:ascii="Aptos" w:eastAsia="Aptos" w:hAnsi="Aptos" w:cs="Aptos"/>
        </w:rPr>
        <w:t xml:space="preserve"> work tasks</w:t>
      </w:r>
      <w:r w:rsidR="0065009F">
        <w:rPr>
          <w:rFonts w:ascii="Aptos" w:eastAsia="Aptos" w:hAnsi="Aptos" w:cs="Aptos"/>
        </w:rPr>
        <w:t>,</w:t>
      </w:r>
      <w:r w:rsidR="0057014B" w:rsidRPr="00C95F04">
        <w:rPr>
          <w:rFonts w:ascii="Aptos" w:eastAsia="Aptos" w:hAnsi="Aptos" w:cs="Aptos"/>
        </w:rPr>
        <w:t xml:space="preserve"> including dictation</w:t>
      </w:r>
      <w:r w:rsidR="00785EA5" w:rsidRPr="00C95F04">
        <w:rPr>
          <w:rFonts w:ascii="Aptos" w:eastAsia="Aptos" w:hAnsi="Aptos" w:cs="Aptos"/>
        </w:rPr>
        <w:t>, drafting</w:t>
      </w:r>
      <w:r w:rsidR="0057014B" w:rsidRPr="00C95F04">
        <w:rPr>
          <w:rFonts w:ascii="Aptos" w:eastAsia="Aptos" w:hAnsi="Aptos" w:cs="Aptos"/>
        </w:rPr>
        <w:t xml:space="preserve"> and summarisation</w:t>
      </w:r>
      <w:r w:rsidR="00785EA5" w:rsidRPr="00C95F04">
        <w:rPr>
          <w:rFonts w:ascii="Aptos" w:eastAsia="Aptos" w:hAnsi="Aptos" w:cs="Aptos"/>
        </w:rPr>
        <w:t xml:space="preserve"> </w:t>
      </w:r>
    </w:p>
    <w:p w14:paraId="181647B8" w14:textId="233AA70A"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Digital Inclusion</w:t>
      </w:r>
      <w:r w:rsidRPr="00C95F04">
        <w:br/>
      </w:r>
      <w:r w:rsidRPr="00CB5992">
        <w:rPr>
          <w:rFonts w:ascii="Aptos" w:eastAsia="Aptos" w:hAnsi="Aptos" w:cs="Aptos"/>
        </w:rPr>
        <w:t xml:space="preserve">The CMS must support </w:t>
      </w:r>
      <w:r w:rsidRPr="00CB5992">
        <w:rPr>
          <w:rFonts w:ascii="Aptos" w:eastAsia="Aptos" w:hAnsi="Aptos" w:cs="Aptos"/>
          <w:b/>
          <w:bCs/>
        </w:rPr>
        <w:t>accessibility standards</w:t>
      </w:r>
      <w:r w:rsidRPr="00CB5992">
        <w:rPr>
          <w:rFonts w:ascii="Aptos" w:eastAsia="Aptos" w:hAnsi="Aptos" w:cs="Aptos"/>
        </w:rPr>
        <w:t xml:space="preserve">, including </w:t>
      </w:r>
      <w:r w:rsidR="007D516E" w:rsidRPr="00000158">
        <w:rPr>
          <w:rFonts w:ascii="Aptos" w:eastAsia="Aptos" w:hAnsi="Aptos" w:cs="Aptos"/>
          <w:b/>
          <w:bCs/>
        </w:rPr>
        <w:t>[</w:t>
      </w:r>
      <w:r w:rsidRPr="00000158">
        <w:rPr>
          <w:rFonts w:ascii="Aptos" w:eastAsia="Aptos" w:hAnsi="Aptos" w:cs="Aptos"/>
          <w:b/>
          <w:bCs/>
          <w:highlight w:val="yellow"/>
        </w:rPr>
        <w:t>WCAG 2.1 AA</w:t>
      </w:r>
      <w:r w:rsidR="007D516E" w:rsidRPr="00000158">
        <w:rPr>
          <w:rFonts w:ascii="Aptos" w:eastAsia="Aptos" w:hAnsi="Aptos" w:cs="Aptos"/>
          <w:b/>
          <w:bCs/>
        </w:rPr>
        <w:t xml:space="preserve">] </w:t>
      </w:r>
      <w:r w:rsidRPr="00CB5992">
        <w:rPr>
          <w:rFonts w:ascii="Aptos" w:eastAsia="Aptos" w:hAnsi="Aptos" w:cs="Aptos"/>
        </w:rPr>
        <w:t>compliance and functionality that enables inclusive use by practitioners and service users with additional needs.</w:t>
      </w:r>
    </w:p>
    <w:p w14:paraId="54F3767D" w14:textId="1C26F0B1"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Integration with Core Systems</w:t>
      </w:r>
      <w:r w:rsidRPr="00C95F04">
        <w:br/>
      </w:r>
      <w:r w:rsidRPr="00CB5992">
        <w:rPr>
          <w:rFonts w:ascii="Aptos" w:eastAsia="Aptos" w:hAnsi="Aptos" w:cs="Aptos"/>
        </w:rPr>
        <w:t xml:space="preserve"> The solution must be able to integrate with core third-party </w:t>
      </w:r>
      <w:r w:rsidR="0036525A" w:rsidRPr="00CB5992">
        <w:rPr>
          <w:rFonts w:ascii="Aptos" w:eastAsia="Aptos" w:hAnsi="Aptos" w:cs="Aptos"/>
        </w:rPr>
        <w:t xml:space="preserve">internal and external </w:t>
      </w:r>
      <w:r w:rsidRPr="00CB5992">
        <w:rPr>
          <w:rFonts w:ascii="Aptos" w:eastAsia="Aptos" w:hAnsi="Aptos" w:cs="Aptos"/>
        </w:rPr>
        <w:t>systems used locally, including (but not limited to):</w:t>
      </w:r>
    </w:p>
    <w:p w14:paraId="43E4ACCE" w14:textId="7E7F00D9" w:rsidR="7885010C" w:rsidRPr="00CB5992" w:rsidRDefault="7885010C" w:rsidP="002E6974">
      <w:pPr>
        <w:pStyle w:val="ListParagraph"/>
        <w:numPr>
          <w:ilvl w:val="1"/>
          <w:numId w:val="15"/>
        </w:numPr>
        <w:spacing w:before="240" w:after="240"/>
        <w:rPr>
          <w:rFonts w:ascii="Aptos" w:eastAsia="Aptos" w:hAnsi="Aptos" w:cs="Aptos"/>
        </w:rPr>
      </w:pPr>
      <w:r w:rsidRPr="00CB5992">
        <w:rPr>
          <w:rFonts w:ascii="Aptos" w:eastAsia="Aptos" w:hAnsi="Aptos" w:cs="Aptos"/>
        </w:rPr>
        <w:t>NHS Spine (e.g. NHS Number lookup)</w:t>
      </w:r>
    </w:p>
    <w:p w14:paraId="1CED750B" w14:textId="6A42F412" w:rsidR="00D952BC" w:rsidRPr="00CB5992" w:rsidRDefault="00D952BC"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Gazetteer </w:t>
      </w:r>
      <w:r w:rsidR="0053493D" w:rsidRPr="00CB5992">
        <w:rPr>
          <w:rFonts w:ascii="Aptos" w:eastAsia="Aptos" w:hAnsi="Aptos" w:cs="Aptos"/>
        </w:rPr>
        <w:t xml:space="preserve">solution – </w:t>
      </w:r>
      <w:r w:rsidR="0053493D" w:rsidRPr="00000158">
        <w:rPr>
          <w:rFonts w:ascii="Aptos" w:eastAsia="Aptos" w:hAnsi="Aptos" w:cs="Aptos"/>
          <w:b/>
          <w:bCs/>
          <w:highlight w:val="yellow"/>
        </w:rPr>
        <w:t>[name]</w:t>
      </w:r>
    </w:p>
    <w:p w14:paraId="39073B48" w14:textId="598295BC" w:rsidR="7885010C" w:rsidRPr="00CB5992" w:rsidRDefault="006D6C29"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Corporate </w:t>
      </w:r>
      <w:r w:rsidR="7885010C" w:rsidRPr="00CB5992">
        <w:rPr>
          <w:rFonts w:ascii="Aptos" w:eastAsia="Aptos" w:hAnsi="Aptos" w:cs="Aptos"/>
        </w:rPr>
        <w:t>Finance system</w:t>
      </w:r>
      <w:r w:rsidR="0036525A" w:rsidRPr="00CB5992">
        <w:rPr>
          <w:rFonts w:ascii="Aptos" w:eastAsia="Aptos" w:hAnsi="Aptos" w:cs="Aptos"/>
        </w:rPr>
        <w:t xml:space="preserve"> – </w:t>
      </w:r>
      <w:r w:rsidR="00000158" w:rsidRPr="00000158">
        <w:rPr>
          <w:rFonts w:ascii="Aptos" w:eastAsia="Aptos" w:hAnsi="Aptos" w:cs="Aptos"/>
          <w:b/>
          <w:bCs/>
          <w:highlight w:val="yellow"/>
        </w:rPr>
        <w:t>[name]</w:t>
      </w:r>
    </w:p>
    <w:p w14:paraId="716A5458" w14:textId="7B31E727" w:rsidR="00E47124" w:rsidRPr="00CB5992" w:rsidRDefault="00E47124"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Social Care Finance system – </w:t>
      </w:r>
      <w:r w:rsidR="00000158" w:rsidRPr="00000158">
        <w:rPr>
          <w:rFonts w:ascii="Aptos" w:eastAsia="Aptos" w:hAnsi="Aptos" w:cs="Aptos"/>
          <w:b/>
          <w:bCs/>
          <w:highlight w:val="yellow"/>
        </w:rPr>
        <w:t>[name]</w:t>
      </w:r>
    </w:p>
    <w:p w14:paraId="4F1D0432" w14:textId="77777777" w:rsidR="00000158" w:rsidRPr="00000158" w:rsidRDefault="7885010C" w:rsidP="002E6974">
      <w:pPr>
        <w:pStyle w:val="ListParagraph"/>
        <w:numPr>
          <w:ilvl w:val="1"/>
          <w:numId w:val="15"/>
        </w:numPr>
        <w:spacing w:before="240" w:after="240"/>
        <w:rPr>
          <w:rFonts w:ascii="Aptos" w:eastAsia="Aptos" w:hAnsi="Aptos" w:cs="Aptos"/>
        </w:rPr>
      </w:pPr>
      <w:r w:rsidRPr="00000158">
        <w:rPr>
          <w:rFonts w:ascii="Aptos" w:eastAsia="Aptos" w:hAnsi="Aptos" w:cs="Aptos"/>
        </w:rPr>
        <w:t>Provider management systems</w:t>
      </w:r>
      <w:r w:rsidR="008909C5" w:rsidRPr="00000158">
        <w:rPr>
          <w:rFonts w:ascii="Aptos" w:eastAsia="Aptos" w:hAnsi="Aptos" w:cs="Aptos"/>
        </w:rPr>
        <w:t xml:space="preserve"> </w:t>
      </w:r>
      <w:r w:rsidR="00F70C0A" w:rsidRPr="00000158">
        <w:rPr>
          <w:rFonts w:ascii="Aptos" w:eastAsia="Aptos" w:hAnsi="Aptos" w:cs="Aptos"/>
        </w:rPr>
        <w:t>–</w:t>
      </w:r>
      <w:r w:rsidR="008909C5" w:rsidRPr="00000158">
        <w:rPr>
          <w:rFonts w:ascii="Aptos" w:eastAsia="Aptos" w:hAnsi="Aptos" w:cs="Aptos"/>
        </w:rPr>
        <w:t xml:space="preserve"> </w:t>
      </w:r>
      <w:r w:rsidR="00000158" w:rsidRPr="00000158">
        <w:rPr>
          <w:rFonts w:ascii="Aptos" w:eastAsia="Aptos" w:hAnsi="Aptos" w:cs="Aptos"/>
          <w:b/>
          <w:bCs/>
          <w:highlight w:val="yellow"/>
        </w:rPr>
        <w:t>[name]</w:t>
      </w:r>
    </w:p>
    <w:p w14:paraId="6B90E9AB" w14:textId="7F7BCEA8" w:rsidR="7885010C" w:rsidRPr="00000158" w:rsidRDefault="7885010C" w:rsidP="002E6974">
      <w:pPr>
        <w:pStyle w:val="ListParagraph"/>
        <w:numPr>
          <w:ilvl w:val="1"/>
          <w:numId w:val="15"/>
        </w:numPr>
        <w:spacing w:before="240" w:after="240"/>
        <w:rPr>
          <w:rFonts w:ascii="Aptos" w:eastAsia="Aptos" w:hAnsi="Aptos" w:cs="Aptos"/>
        </w:rPr>
      </w:pPr>
      <w:r w:rsidRPr="00000158">
        <w:rPr>
          <w:rFonts w:ascii="Aptos" w:eastAsia="Aptos" w:hAnsi="Aptos" w:cs="Aptos"/>
        </w:rPr>
        <w:t>Local portals or self-service platforms</w:t>
      </w:r>
      <w:r w:rsidR="00F2738B" w:rsidRPr="00000158">
        <w:rPr>
          <w:rFonts w:ascii="Aptos" w:eastAsia="Aptos" w:hAnsi="Aptos" w:cs="Aptos"/>
        </w:rPr>
        <w:t xml:space="preserve"> – </w:t>
      </w:r>
      <w:r w:rsidR="00000158" w:rsidRPr="00000158">
        <w:rPr>
          <w:rFonts w:ascii="Aptos" w:eastAsia="Aptos" w:hAnsi="Aptos" w:cs="Aptos"/>
          <w:b/>
          <w:bCs/>
          <w:highlight w:val="yellow"/>
        </w:rPr>
        <w:t>[name]</w:t>
      </w:r>
    </w:p>
    <w:p w14:paraId="0D715526" w14:textId="53998A5E" w:rsidR="000653AC" w:rsidRPr="00CB5992" w:rsidRDefault="000653AC"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Education System – </w:t>
      </w:r>
      <w:r w:rsidR="00000158" w:rsidRPr="00000158">
        <w:rPr>
          <w:rFonts w:ascii="Aptos" w:eastAsia="Aptos" w:hAnsi="Aptos" w:cs="Aptos"/>
          <w:b/>
          <w:bCs/>
          <w:highlight w:val="yellow"/>
        </w:rPr>
        <w:t>[name]</w:t>
      </w:r>
    </w:p>
    <w:p w14:paraId="5D526E43" w14:textId="77777777" w:rsidR="00000158" w:rsidRPr="00000158" w:rsidRDefault="00F70C0A" w:rsidP="002E6974">
      <w:pPr>
        <w:pStyle w:val="ListParagraph"/>
        <w:numPr>
          <w:ilvl w:val="1"/>
          <w:numId w:val="15"/>
        </w:numPr>
        <w:spacing w:before="240" w:after="240"/>
        <w:rPr>
          <w:rFonts w:ascii="Aptos" w:eastAsia="Aptos" w:hAnsi="Aptos" w:cs="Aptos"/>
        </w:rPr>
      </w:pPr>
      <w:r w:rsidRPr="00000158">
        <w:rPr>
          <w:rFonts w:ascii="Aptos" w:eastAsia="Aptos" w:hAnsi="Aptos" w:cs="Aptos"/>
        </w:rPr>
        <w:t xml:space="preserve">Youth Justice System – </w:t>
      </w:r>
      <w:r w:rsidR="00000158" w:rsidRPr="00000158">
        <w:rPr>
          <w:rFonts w:ascii="Aptos" w:eastAsia="Aptos" w:hAnsi="Aptos" w:cs="Aptos"/>
          <w:b/>
          <w:bCs/>
          <w:highlight w:val="yellow"/>
        </w:rPr>
        <w:t>[name]</w:t>
      </w:r>
    </w:p>
    <w:p w14:paraId="24BF3C1E" w14:textId="0BB7C20D" w:rsidR="00F70C0A" w:rsidRPr="00000158" w:rsidRDefault="00F70C0A" w:rsidP="002E6974">
      <w:pPr>
        <w:pStyle w:val="ListParagraph"/>
        <w:numPr>
          <w:ilvl w:val="1"/>
          <w:numId w:val="15"/>
        </w:numPr>
        <w:spacing w:before="240" w:after="240"/>
        <w:rPr>
          <w:rFonts w:ascii="Aptos" w:eastAsia="Aptos" w:hAnsi="Aptos" w:cs="Aptos"/>
        </w:rPr>
      </w:pPr>
      <w:r w:rsidRPr="00000158">
        <w:rPr>
          <w:rFonts w:ascii="Aptos" w:eastAsia="Aptos" w:hAnsi="Aptos" w:cs="Aptos"/>
        </w:rPr>
        <w:t xml:space="preserve">Housing system – </w:t>
      </w:r>
      <w:r w:rsidR="00000158" w:rsidRPr="00000158">
        <w:rPr>
          <w:rFonts w:ascii="Aptos" w:eastAsia="Aptos" w:hAnsi="Aptos" w:cs="Aptos"/>
          <w:b/>
          <w:bCs/>
          <w:highlight w:val="yellow"/>
        </w:rPr>
        <w:t>[name]</w:t>
      </w:r>
    </w:p>
    <w:p w14:paraId="639C670C" w14:textId="77777777" w:rsidR="00000158" w:rsidRPr="00000158" w:rsidRDefault="00F30930" w:rsidP="002E6974">
      <w:pPr>
        <w:pStyle w:val="ListParagraph"/>
        <w:numPr>
          <w:ilvl w:val="1"/>
          <w:numId w:val="15"/>
        </w:numPr>
        <w:spacing w:before="240" w:after="240"/>
        <w:rPr>
          <w:rFonts w:ascii="Aptos" w:eastAsia="Aptos" w:hAnsi="Aptos" w:cs="Aptos"/>
        </w:rPr>
      </w:pPr>
      <w:r w:rsidRPr="00000158">
        <w:rPr>
          <w:rFonts w:ascii="Aptos" w:eastAsia="Aptos" w:hAnsi="Aptos" w:cs="Aptos"/>
        </w:rPr>
        <w:t>Electronic Call</w:t>
      </w:r>
      <w:r w:rsidR="006D6C29" w:rsidRPr="00000158">
        <w:rPr>
          <w:rFonts w:ascii="Aptos" w:eastAsia="Aptos" w:hAnsi="Aptos" w:cs="Aptos"/>
        </w:rPr>
        <w:t xml:space="preserve"> Monitoring Solution </w:t>
      </w:r>
      <w:r w:rsidR="00C972A9" w:rsidRPr="00000158">
        <w:rPr>
          <w:rFonts w:ascii="Aptos" w:eastAsia="Aptos" w:hAnsi="Aptos" w:cs="Aptos"/>
        </w:rPr>
        <w:t>–</w:t>
      </w:r>
      <w:r w:rsidR="006D6C29" w:rsidRPr="00000158">
        <w:rPr>
          <w:rFonts w:ascii="Aptos" w:eastAsia="Aptos" w:hAnsi="Aptos" w:cs="Aptos"/>
        </w:rPr>
        <w:t xml:space="preserve"> </w:t>
      </w:r>
      <w:r w:rsidR="00000158" w:rsidRPr="00000158">
        <w:rPr>
          <w:rFonts w:ascii="Aptos" w:eastAsia="Aptos" w:hAnsi="Aptos" w:cs="Aptos"/>
          <w:b/>
          <w:bCs/>
          <w:highlight w:val="yellow"/>
        </w:rPr>
        <w:t>[name]</w:t>
      </w:r>
    </w:p>
    <w:p w14:paraId="7FD6FF7B" w14:textId="478CF72A" w:rsidR="7885010C" w:rsidRPr="00000158" w:rsidRDefault="7885010C" w:rsidP="002E6974">
      <w:pPr>
        <w:pStyle w:val="ListParagraph"/>
        <w:numPr>
          <w:ilvl w:val="1"/>
          <w:numId w:val="15"/>
        </w:numPr>
        <w:spacing w:before="240" w:after="240"/>
        <w:rPr>
          <w:rFonts w:ascii="Aptos" w:eastAsia="Aptos" w:hAnsi="Aptos" w:cs="Aptos"/>
        </w:rPr>
      </w:pPr>
      <w:r w:rsidRPr="00000158">
        <w:rPr>
          <w:rFonts w:ascii="Aptos" w:eastAsia="Aptos" w:hAnsi="Aptos" w:cs="Aptos"/>
        </w:rPr>
        <w:t xml:space="preserve">Document Management Systems </w:t>
      </w:r>
      <w:r w:rsidR="00F2738B" w:rsidRPr="00000158">
        <w:rPr>
          <w:rFonts w:ascii="Aptos" w:eastAsia="Aptos" w:hAnsi="Aptos" w:cs="Aptos"/>
        </w:rPr>
        <w:t xml:space="preserve">– </w:t>
      </w:r>
      <w:r w:rsidR="00000158" w:rsidRPr="00000158">
        <w:rPr>
          <w:rFonts w:ascii="Aptos" w:eastAsia="Aptos" w:hAnsi="Aptos" w:cs="Aptos"/>
          <w:b/>
          <w:bCs/>
          <w:highlight w:val="yellow"/>
        </w:rPr>
        <w:t>[name]</w:t>
      </w:r>
    </w:p>
    <w:p w14:paraId="6A7D78CC" w14:textId="545D704B" w:rsidR="00D952BC" w:rsidRPr="00CB5992" w:rsidRDefault="00D952BC"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Other data sources – </w:t>
      </w:r>
      <w:r w:rsidR="00000158" w:rsidRPr="00000158">
        <w:rPr>
          <w:rFonts w:ascii="Aptos" w:eastAsia="Aptos" w:hAnsi="Aptos" w:cs="Aptos"/>
          <w:b/>
          <w:bCs/>
          <w:highlight w:val="yellow"/>
        </w:rPr>
        <w:t>[name]</w:t>
      </w:r>
    </w:p>
    <w:p w14:paraId="75EF8608" w14:textId="39F02A25" w:rsidR="004E49FD" w:rsidRPr="00000158" w:rsidRDefault="00215D9F" w:rsidP="002E6974">
      <w:pPr>
        <w:pStyle w:val="ListParagraph"/>
        <w:numPr>
          <w:ilvl w:val="1"/>
          <w:numId w:val="15"/>
        </w:numPr>
        <w:spacing w:before="240" w:after="240"/>
        <w:rPr>
          <w:rFonts w:ascii="Aptos" w:eastAsia="Aptos" w:hAnsi="Aptos" w:cs="Aptos"/>
        </w:rPr>
      </w:pPr>
      <w:r w:rsidRPr="00CB5992">
        <w:rPr>
          <w:rFonts w:ascii="Aptos" w:eastAsia="Aptos" w:hAnsi="Aptos" w:cs="Aptos"/>
        </w:rPr>
        <w:t>Email and Calendar Functionality</w:t>
      </w:r>
      <w:r w:rsidR="00000158">
        <w:rPr>
          <w:rFonts w:ascii="Aptos" w:eastAsia="Aptos" w:hAnsi="Aptos" w:cs="Aptos"/>
        </w:rPr>
        <w:t xml:space="preserve"> – </w:t>
      </w:r>
      <w:r w:rsidRPr="00000158">
        <w:rPr>
          <w:rFonts w:ascii="Aptos" w:eastAsia="Aptos" w:hAnsi="Aptos" w:cs="Aptos"/>
        </w:rPr>
        <w:t xml:space="preserve"> </w:t>
      </w:r>
      <w:r w:rsidR="00000158" w:rsidRPr="00000158">
        <w:rPr>
          <w:rFonts w:ascii="Aptos" w:eastAsia="Aptos" w:hAnsi="Aptos" w:cs="Aptos"/>
          <w:b/>
          <w:bCs/>
          <w:highlight w:val="yellow"/>
        </w:rPr>
        <w:t>[name]</w:t>
      </w:r>
    </w:p>
    <w:p w14:paraId="16D1DC6E" w14:textId="1CEC89C6"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Data Sovereignty and Security</w:t>
      </w:r>
      <w:r w:rsidRPr="00C95F04">
        <w:br/>
      </w:r>
      <w:r w:rsidRPr="00CB5992">
        <w:rPr>
          <w:rFonts w:ascii="Aptos" w:eastAsia="Aptos" w:hAnsi="Aptos" w:cs="Aptos"/>
        </w:rPr>
        <w:t xml:space="preserve">All data must be stored and processed in compliance with </w:t>
      </w:r>
      <w:r w:rsidRPr="00CB5992">
        <w:rPr>
          <w:rFonts w:ascii="Aptos" w:eastAsia="Aptos" w:hAnsi="Aptos" w:cs="Aptos"/>
          <w:b/>
          <w:bCs/>
        </w:rPr>
        <w:t>UK GDPR</w:t>
      </w:r>
      <w:r w:rsidRPr="00CB5992">
        <w:rPr>
          <w:rFonts w:ascii="Aptos" w:eastAsia="Aptos" w:hAnsi="Aptos" w:cs="Aptos"/>
        </w:rPr>
        <w:t xml:space="preserve"> and reside within the </w:t>
      </w:r>
      <w:r w:rsidRPr="00CB5992">
        <w:rPr>
          <w:rFonts w:ascii="Aptos" w:eastAsia="Aptos" w:hAnsi="Aptos" w:cs="Aptos"/>
          <w:b/>
          <w:bCs/>
        </w:rPr>
        <w:t>UK jurisdiction</w:t>
      </w:r>
      <w:r w:rsidRPr="00CB5992">
        <w:rPr>
          <w:rFonts w:ascii="Aptos" w:eastAsia="Aptos" w:hAnsi="Aptos" w:cs="Aptos"/>
        </w:rPr>
        <w:t xml:space="preserve">. The system must support comprehensive audit trails, role-based access, and </w:t>
      </w:r>
      <w:r w:rsidR="00F06CF1" w:rsidRPr="00CB5992">
        <w:rPr>
          <w:rFonts w:ascii="Aptos" w:eastAsia="Aptos" w:hAnsi="Aptos" w:cs="Aptos"/>
        </w:rPr>
        <w:t>[</w:t>
      </w:r>
      <w:r w:rsidR="00825163" w:rsidRPr="00CB5992">
        <w:rPr>
          <w:rFonts w:ascii="Aptos" w:eastAsia="Aptos" w:hAnsi="Aptos" w:cs="Aptos"/>
          <w:highlight w:val="yellow"/>
        </w:rPr>
        <w:t>a specific type of]</w:t>
      </w:r>
      <w:r w:rsidR="00825163" w:rsidRPr="00CB5992">
        <w:rPr>
          <w:rFonts w:ascii="Aptos" w:eastAsia="Aptos" w:hAnsi="Aptos" w:cs="Aptos"/>
        </w:rPr>
        <w:t xml:space="preserve"> </w:t>
      </w:r>
      <w:r w:rsidRPr="00CB5992">
        <w:rPr>
          <w:rFonts w:ascii="Aptos" w:eastAsia="Aptos" w:hAnsi="Aptos" w:cs="Aptos"/>
        </w:rPr>
        <w:t xml:space="preserve">encryption </w:t>
      </w:r>
      <w:r w:rsidR="00825163" w:rsidRPr="00CB5992">
        <w:rPr>
          <w:rFonts w:ascii="Aptos" w:eastAsia="Aptos" w:hAnsi="Aptos" w:cs="Aptos"/>
        </w:rPr>
        <w:t xml:space="preserve">of data </w:t>
      </w:r>
      <w:r w:rsidRPr="00CB5992">
        <w:rPr>
          <w:rFonts w:ascii="Aptos" w:eastAsia="Aptos" w:hAnsi="Aptos" w:cs="Aptos"/>
        </w:rPr>
        <w:t>at rest and in transit.</w:t>
      </w:r>
    </w:p>
    <w:p w14:paraId="6972A603" w14:textId="2BC731D8"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Reporting and Business Intelligence</w:t>
      </w:r>
      <w:r w:rsidRPr="00C95F04">
        <w:br/>
      </w:r>
      <w:r w:rsidRPr="00CB5992">
        <w:rPr>
          <w:rFonts w:ascii="Aptos" w:eastAsia="Aptos" w:hAnsi="Aptos" w:cs="Aptos"/>
        </w:rPr>
        <w:t xml:space="preserve"> The CMS should provide </w:t>
      </w:r>
      <w:r w:rsidR="00C972A9" w:rsidRPr="00CB5992">
        <w:rPr>
          <w:rFonts w:ascii="Aptos" w:eastAsia="Aptos" w:hAnsi="Aptos" w:cs="Aptos"/>
        </w:rPr>
        <w:t xml:space="preserve">integration or </w:t>
      </w:r>
      <w:r w:rsidRPr="00CB5992">
        <w:rPr>
          <w:rFonts w:ascii="Aptos" w:eastAsia="Aptos" w:hAnsi="Aptos" w:cs="Aptos"/>
        </w:rPr>
        <w:t>export capability to existing BI platforms and support both standard and custom reporting through APIs or direct database access where appropriate.</w:t>
      </w:r>
      <w:r w:rsidR="00C972A9" w:rsidRPr="00CB5992">
        <w:rPr>
          <w:rFonts w:ascii="Aptos" w:eastAsia="Aptos" w:hAnsi="Aptos" w:cs="Aptos"/>
        </w:rPr>
        <w:t xml:space="preserve"> We currently </w:t>
      </w:r>
      <w:r w:rsidR="00A975F5">
        <w:rPr>
          <w:rFonts w:ascii="Aptos" w:eastAsia="Aptos" w:hAnsi="Aptos" w:cs="Aptos"/>
        </w:rPr>
        <w:t>utilise</w:t>
      </w:r>
      <w:r w:rsidR="00C972A9" w:rsidRPr="00CB5992">
        <w:rPr>
          <w:rFonts w:ascii="Aptos" w:eastAsia="Aptos" w:hAnsi="Aptos" w:cs="Aptos"/>
        </w:rPr>
        <w:t xml:space="preserve"> </w:t>
      </w:r>
      <w:r w:rsidR="00C972A9" w:rsidRPr="00000158">
        <w:rPr>
          <w:rFonts w:ascii="Aptos" w:eastAsia="Aptos" w:hAnsi="Aptos" w:cs="Aptos"/>
          <w:b/>
          <w:bCs/>
          <w:highlight w:val="yellow"/>
        </w:rPr>
        <w:t>[</w:t>
      </w:r>
      <w:r w:rsidR="00E84992" w:rsidRPr="00000158">
        <w:rPr>
          <w:rFonts w:ascii="Aptos" w:eastAsia="Aptos" w:hAnsi="Aptos" w:cs="Aptos"/>
          <w:b/>
          <w:bCs/>
          <w:highlight w:val="yellow"/>
        </w:rPr>
        <w:t>BI solution</w:t>
      </w:r>
      <w:r w:rsidR="00C972A9" w:rsidRPr="00000158">
        <w:rPr>
          <w:rFonts w:ascii="Aptos" w:eastAsia="Aptos" w:hAnsi="Aptos" w:cs="Aptos"/>
          <w:b/>
          <w:bCs/>
          <w:highlight w:val="yellow"/>
        </w:rPr>
        <w:t>]</w:t>
      </w:r>
      <w:r w:rsidR="00C972A9" w:rsidRPr="00CB5992">
        <w:rPr>
          <w:rFonts w:ascii="Aptos" w:eastAsia="Aptos" w:hAnsi="Aptos" w:cs="Aptos"/>
        </w:rPr>
        <w:t xml:space="preserve"> and [</w:t>
      </w:r>
      <w:r w:rsidR="00E84992" w:rsidRPr="00CB5992">
        <w:rPr>
          <w:rFonts w:ascii="Aptos" w:eastAsia="Aptos" w:hAnsi="Aptos" w:cs="Aptos"/>
        </w:rPr>
        <w:t xml:space="preserve">data warehouse / </w:t>
      </w:r>
      <w:r w:rsidR="005C5104" w:rsidRPr="00C95F04">
        <w:rPr>
          <w:rFonts w:ascii="Aptos" w:eastAsia="Aptos" w:hAnsi="Aptos" w:cs="Aptos"/>
        </w:rPr>
        <w:t>DataMart</w:t>
      </w:r>
      <w:r w:rsidR="00E84992" w:rsidRPr="00CB5992">
        <w:rPr>
          <w:rFonts w:ascii="Aptos" w:eastAsia="Aptos" w:hAnsi="Aptos" w:cs="Aptos"/>
        </w:rPr>
        <w:t xml:space="preserve"> solution</w:t>
      </w:r>
      <w:r w:rsidR="00C972A9" w:rsidRPr="00CB5992">
        <w:rPr>
          <w:rFonts w:ascii="Aptos" w:eastAsia="Aptos" w:hAnsi="Aptos" w:cs="Aptos"/>
        </w:rPr>
        <w:t>]</w:t>
      </w:r>
    </w:p>
    <w:p w14:paraId="063CFD33" w14:textId="13D00815"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Training and Configuration</w:t>
      </w:r>
      <w:r w:rsidRPr="00C95F04">
        <w:br/>
      </w:r>
      <w:r w:rsidRPr="00CB5992">
        <w:rPr>
          <w:rFonts w:ascii="Aptos" w:eastAsia="Aptos" w:hAnsi="Aptos" w:cs="Aptos"/>
        </w:rPr>
        <w:t xml:space="preserve"> The authority will expect the vendor to support a </w:t>
      </w:r>
      <w:r w:rsidRPr="00CB5992">
        <w:rPr>
          <w:rFonts w:ascii="Aptos" w:eastAsia="Aptos" w:hAnsi="Aptos" w:cs="Aptos"/>
          <w:b/>
          <w:bCs/>
        </w:rPr>
        <w:t>configuration-first</w:t>
      </w:r>
      <w:r w:rsidRPr="00CB5992">
        <w:rPr>
          <w:rFonts w:ascii="Aptos" w:eastAsia="Aptos" w:hAnsi="Aptos" w:cs="Aptos"/>
        </w:rPr>
        <w:t xml:space="preserve"> approach (rather than bespoke development) and provide tools for </w:t>
      </w:r>
      <w:r w:rsidRPr="00CB5992">
        <w:rPr>
          <w:rFonts w:ascii="Aptos" w:eastAsia="Aptos" w:hAnsi="Aptos" w:cs="Aptos"/>
          <w:b/>
          <w:bCs/>
        </w:rPr>
        <w:t>local admin configuration</w:t>
      </w:r>
      <w:r w:rsidRPr="00CB5992">
        <w:rPr>
          <w:rFonts w:ascii="Aptos" w:eastAsia="Aptos" w:hAnsi="Aptos" w:cs="Aptos"/>
        </w:rPr>
        <w:t>, training, and ongoing system management.</w:t>
      </w:r>
    </w:p>
    <w:p w14:paraId="1781420A" w14:textId="4B87A5A5" w:rsidR="00E13E71"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lastRenderedPageBreak/>
        <w:t>Data Migratio</w:t>
      </w:r>
      <w:r w:rsidR="009E1A1B">
        <w:rPr>
          <w:rFonts w:ascii="Aptos" w:eastAsia="Aptos" w:hAnsi="Aptos" w:cs="Aptos"/>
          <w:b/>
          <w:bCs/>
        </w:rPr>
        <w:t>n</w:t>
      </w:r>
      <w:r w:rsidRPr="00C95F04">
        <w:br/>
      </w:r>
      <w:r w:rsidRPr="00CB5992">
        <w:rPr>
          <w:rFonts w:ascii="Aptos" w:eastAsia="Aptos" w:hAnsi="Aptos" w:cs="Aptos"/>
        </w:rPr>
        <w:t>The solution must support robust data migration processes from the current CMS, with tooling or guidance provided for mapping, validation, and user testing.</w:t>
      </w:r>
      <w:r w:rsidR="008F212B" w:rsidRPr="00CB5992">
        <w:rPr>
          <w:rFonts w:ascii="Aptos" w:eastAsia="Aptos" w:hAnsi="Aptos" w:cs="Aptos"/>
        </w:rPr>
        <w:t xml:space="preserve"> Data will need to be extracted and migrated from </w:t>
      </w:r>
      <w:r w:rsidR="008F212B" w:rsidRPr="00000158">
        <w:rPr>
          <w:rFonts w:ascii="Aptos" w:eastAsia="Aptos" w:hAnsi="Aptos" w:cs="Aptos"/>
          <w:b/>
          <w:bCs/>
          <w:highlight w:val="yellow"/>
        </w:rPr>
        <w:t>[legacy system(s)]</w:t>
      </w:r>
      <w:r w:rsidR="008F212B" w:rsidRPr="00CB5992">
        <w:rPr>
          <w:rFonts w:ascii="Aptos" w:eastAsia="Aptos" w:hAnsi="Aptos" w:cs="Aptos"/>
        </w:rPr>
        <w:t xml:space="preserve"> as part of the implementation of the new CMS.</w:t>
      </w:r>
    </w:p>
    <w:p w14:paraId="4BA38191" w14:textId="2DEA8DD9" w:rsidR="00637254" w:rsidRPr="00CB5992" w:rsidRDefault="0078795F" w:rsidP="002E6974">
      <w:pPr>
        <w:pStyle w:val="ListParagraph"/>
        <w:numPr>
          <w:ilvl w:val="0"/>
          <w:numId w:val="15"/>
        </w:numPr>
        <w:spacing w:before="240" w:after="240"/>
        <w:rPr>
          <w:rFonts w:ascii="Aptos" w:eastAsia="Aptos" w:hAnsi="Aptos" w:cs="Aptos"/>
          <w:b/>
          <w:bCs/>
        </w:rPr>
      </w:pPr>
      <w:r w:rsidRPr="00CB5992">
        <w:rPr>
          <w:rFonts w:ascii="Aptos" w:eastAsia="Aptos" w:hAnsi="Aptos" w:cs="Aptos"/>
          <w:b/>
          <w:bCs/>
        </w:rPr>
        <w:t>Data Volumes</w:t>
      </w:r>
    </w:p>
    <w:p w14:paraId="0D0083EF" w14:textId="6D5E0A2A" w:rsidR="00F97E76" w:rsidRPr="00CB5992" w:rsidRDefault="0078795F" w:rsidP="00F97E76">
      <w:pPr>
        <w:pStyle w:val="ListParagraph"/>
        <w:spacing w:before="240" w:after="240"/>
        <w:rPr>
          <w:rFonts w:ascii="Aptos" w:eastAsia="Aptos" w:hAnsi="Aptos" w:cs="Aptos"/>
        </w:rPr>
      </w:pPr>
      <w:r w:rsidRPr="00CB5992">
        <w:rPr>
          <w:rFonts w:ascii="Aptos" w:eastAsia="Aptos" w:hAnsi="Aptos" w:cs="Aptos"/>
        </w:rPr>
        <w:t xml:space="preserve">Our existing solution includes </w:t>
      </w:r>
      <w:r w:rsidR="00C806B3" w:rsidRPr="00CB5992">
        <w:rPr>
          <w:rFonts w:ascii="Aptos" w:eastAsia="Aptos" w:hAnsi="Aptos" w:cs="Aptos"/>
        </w:rPr>
        <w:t xml:space="preserve">approximately </w:t>
      </w:r>
      <w:r w:rsidR="00BD4CCC" w:rsidRPr="00000158">
        <w:rPr>
          <w:rFonts w:ascii="Aptos" w:eastAsia="Aptos" w:hAnsi="Aptos" w:cs="Aptos"/>
          <w:b/>
          <w:bCs/>
        </w:rPr>
        <w:t>[</w:t>
      </w:r>
      <w:r w:rsidR="00BD4CCC" w:rsidRPr="00000158">
        <w:rPr>
          <w:rFonts w:ascii="Aptos" w:eastAsia="Aptos" w:hAnsi="Aptos" w:cs="Aptos"/>
          <w:b/>
          <w:bCs/>
          <w:highlight w:val="yellow"/>
        </w:rPr>
        <w:t>insert volume</w:t>
      </w:r>
      <w:r w:rsidR="00BD4CCC" w:rsidRPr="00CB5992">
        <w:rPr>
          <w:rFonts w:ascii="Aptos" w:eastAsia="Aptos" w:hAnsi="Aptos" w:cs="Aptos"/>
        </w:rPr>
        <w:t>] of data</w:t>
      </w:r>
      <w:r w:rsidR="006A5110" w:rsidRPr="00CB5992">
        <w:rPr>
          <w:rFonts w:ascii="Aptos" w:eastAsia="Aptos" w:hAnsi="Aptos" w:cs="Aptos"/>
        </w:rPr>
        <w:t>. This includes:</w:t>
      </w:r>
    </w:p>
    <w:p w14:paraId="11781DA5" w14:textId="77777777" w:rsidR="006A5110" w:rsidRPr="00CB5992" w:rsidRDefault="006A5110" w:rsidP="002E6974">
      <w:pPr>
        <w:pStyle w:val="ListParagraph"/>
        <w:numPr>
          <w:ilvl w:val="0"/>
          <w:numId w:val="39"/>
        </w:numPr>
        <w:spacing w:before="240" w:after="240"/>
        <w:rPr>
          <w:rFonts w:ascii="Aptos" w:eastAsia="Aptos" w:hAnsi="Aptos" w:cs="Aptos"/>
        </w:rPr>
      </w:pPr>
      <w:r w:rsidRPr="00CB5992">
        <w:rPr>
          <w:rFonts w:ascii="Aptos" w:eastAsia="Aptos" w:hAnsi="Aptos" w:cs="Aptos"/>
        </w:rPr>
        <w:t xml:space="preserve">Core case data – </w:t>
      </w:r>
      <w:r w:rsidRPr="00000158">
        <w:rPr>
          <w:rFonts w:ascii="Aptos" w:eastAsia="Aptos" w:hAnsi="Aptos" w:cs="Aptos"/>
          <w:b/>
          <w:bCs/>
        </w:rPr>
        <w:t>[</w:t>
      </w:r>
      <w:r w:rsidRPr="00000158">
        <w:rPr>
          <w:rFonts w:ascii="Aptos" w:eastAsia="Aptos" w:hAnsi="Aptos" w:cs="Aptos"/>
          <w:b/>
          <w:bCs/>
          <w:highlight w:val="yellow"/>
        </w:rPr>
        <w:t>volume</w:t>
      </w:r>
      <w:r w:rsidRPr="00000158">
        <w:rPr>
          <w:rFonts w:ascii="Aptos" w:eastAsia="Aptos" w:hAnsi="Aptos" w:cs="Aptos"/>
          <w:b/>
          <w:bCs/>
        </w:rPr>
        <w:t>]</w:t>
      </w:r>
    </w:p>
    <w:p w14:paraId="18A5C219" w14:textId="00853613" w:rsidR="006A5110" w:rsidRPr="00CB5992" w:rsidRDefault="006A5110" w:rsidP="002E6974">
      <w:pPr>
        <w:pStyle w:val="ListParagraph"/>
        <w:numPr>
          <w:ilvl w:val="0"/>
          <w:numId w:val="39"/>
        </w:numPr>
        <w:spacing w:before="240" w:after="240"/>
        <w:rPr>
          <w:rFonts w:ascii="Aptos" w:eastAsia="Aptos" w:hAnsi="Aptos" w:cs="Aptos"/>
        </w:rPr>
      </w:pPr>
      <w:r w:rsidRPr="00CB5992">
        <w:rPr>
          <w:rFonts w:ascii="Aptos" w:eastAsia="Aptos" w:hAnsi="Aptos" w:cs="Aptos"/>
        </w:rPr>
        <w:t xml:space="preserve">Financial data – </w:t>
      </w:r>
      <w:r w:rsidRPr="00000158">
        <w:rPr>
          <w:rFonts w:ascii="Aptos" w:eastAsia="Aptos" w:hAnsi="Aptos" w:cs="Aptos"/>
          <w:b/>
          <w:bCs/>
        </w:rPr>
        <w:t>[</w:t>
      </w:r>
      <w:r w:rsidRPr="00000158">
        <w:rPr>
          <w:rFonts w:ascii="Aptos" w:eastAsia="Aptos" w:hAnsi="Aptos" w:cs="Aptos"/>
          <w:b/>
          <w:bCs/>
          <w:highlight w:val="yellow"/>
        </w:rPr>
        <w:t>volume</w:t>
      </w:r>
      <w:r w:rsidRPr="00000158">
        <w:rPr>
          <w:rFonts w:ascii="Aptos" w:eastAsia="Aptos" w:hAnsi="Aptos" w:cs="Aptos"/>
          <w:b/>
          <w:bCs/>
        </w:rPr>
        <w:t>]</w:t>
      </w:r>
    </w:p>
    <w:p w14:paraId="299DFCEE" w14:textId="6B650942" w:rsidR="006A5110" w:rsidRPr="00CB5992" w:rsidRDefault="006A5110" w:rsidP="002E6974">
      <w:pPr>
        <w:pStyle w:val="ListParagraph"/>
        <w:numPr>
          <w:ilvl w:val="0"/>
          <w:numId w:val="39"/>
        </w:numPr>
        <w:spacing w:before="240" w:after="240"/>
        <w:rPr>
          <w:rFonts w:ascii="Aptos" w:eastAsia="Aptos" w:hAnsi="Aptos" w:cs="Aptos"/>
        </w:rPr>
      </w:pPr>
      <w:r w:rsidRPr="00CB5992">
        <w:rPr>
          <w:rFonts w:ascii="Aptos" w:eastAsia="Aptos" w:hAnsi="Aptos" w:cs="Aptos"/>
        </w:rPr>
        <w:t xml:space="preserve">File </w:t>
      </w:r>
      <w:r w:rsidR="00000158">
        <w:rPr>
          <w:rFonts w:ascii="Aptos" w:eastAsia="Aptos" w:hAnsi="Aptos" w:cs="Aptos"/>
        </w:rPr>
        <w:t xml:space="preserve">/ Document </w:t>
      </w:r>
      <w:r w:rsidRPr="00CB5992">
        <w:rPr>
          <w:rFonts w:ascii="Aptos" w:eastAsia="Aptos" w:hAnsi="Aptos" w:cs="Aptos"/>
        </w:rPr>
        <w:t xml:space="preserve">storage – </w:t>
      </w:r>
      <w:r w:rsidRPr="00000158">
        <w:rPr>
          <w:rFonts w:ascii="Aptos" w:eastAsia="Aptos" w:hAnsi="Aptos" w:cs="Aptos"/>
          <w:b/>
          <w:bCs/>
        </w:rPr>
        <w:t>[</w:t>
      </w:r>
      <w:r w:rsidRPr="00000158">
        <w:rPr>
          <w:rFonts w:ascii="Aptos" w:eastAsia="Aptos" w:hAnsi="Aptos" w:cs="Aptos"/>
          <w:b/>
          <w:bCs/>
          <w:highlight w:val="yellow"/>
        </w:rPr>
        <w:t>volume</w:t>
      </w:r>
      <w:r w:rsidRPr="00000158">
        <w:rPr>
          <w:rFonts w:ascii="Aptos" w:eastAsia="Aptos" w:hAnsi="Aptos" w:cs="Aptos"/>
          <w:b/>
          <w:bCs/>
        </w:rPr>
        <w:t>]</w:t>
      </w:r>
    </w:p>
    <w:p w14:paraId="1A155470" w14:textId="63CE91AF" w:rsidR="006D0F14" w:rsidRPr="00CB5992" w:rsidRDefault="006D0F14" w:rsidP="000644B5"/>
    <w:p w14:paraId="75281971" w14:textId="77777777" w:rsidR="00EE0727" w:rsidRPr="00CB5992" w:rsidRDefault="00EE0727">
      <w:pPr>
        <w:rPr>
          <w:rFonts w:asciiTheme="majorHAnsi" w:eastAsiaTheme="majorEastAsia" w:hAnsiTheme="majorHAnsi" w:cstheme="majorBidi"/>
          <w:color w:val="0F4761" w:themeColor="accent1" w:themeShade="BF"/>
          <w:sz w:val="40"/>
          <w:szCs w:val="40"/>
        </w:rPr>
      </w:pPr>
      <w:r w:rsidRPr="00CB5992">
        <w:br w:type="page"/>
      </w:r>
    </w:p>
    <w:p w14:paraId="7BD61A02" w14:textId="5AAB3549" w:rsidR="00BF6FC1" w:rsidRPr="00CB5992" w:rsidRDefault="00BF6FC1" w:rsidP="002E6974">
      <w:pPr>
        <w:pStyle w:val="Heading1"/>
        <w:numPr>
          <w:ilvl w:val="0"/>
          <w:numId w:val="3"/>
        </w:numPr>
      </w:pPr>
      <w:bookmarkStart w:id="3" w:name="_Toc208832919"/>
      <w:r w:rsidRPr="00CB5992">
        <w:lastRenderedPageBreak/>
        <w:t>Core Record</w:t>
      </w:r>
      <w:bookmarkEnd w:id="3"/>
    </w:p>
    <w:p w14:paraId="0E2B5499" w14:textId="18DABAB6" w:rsidR="00BF6FC1" w:rsidRPr="00CB5992" w:rsidRDefault="00BF6FC1" w:rsidP="002E6974">
      <w:pPr>
        <w:pStyle w:val="Heading2"/>
        <w:numPr>
          <w:ilvl w:val="1"/>
          <w:numId w:val="3"/>
        </w:numPr>
      </w:pPr>
      <w:bookmarkStart w:id="4" w:name="_Toc208832920"/>
      <w:r w:rsidRPr="00CB5992">
        <w:t>Rationale</w:t>
      </w:r>
      <w:bookmarkEnd w:id="4"/>
    </w:p>
    <w:p w14:paraId="20DEC86D" w14:textId="74C1FB54" w:rsidR="00BF6FC1" w:rsidRPr="00CB5992" w:rsidRDefault="00BF6FC1" w:rsidP="00BF6FC1">
      <w:r w:rsidRPr="00CB5992">
        <w:t xml:space="preserve">As per the Part 1 Foundational Specification: </w:t>
      </w:r>
    </w:p>
    <w:p w14:paraId="623D19D8" w14:textId="7FC82D49" w:rsidR="00BF6FC1" w:rsidRPr="00CB5992" w:rsidRDefault="00BF6FC1" w:rsidP="3A4F402F">
      <w:pPr>
        <w:ind w:left="720"/>
        <w:rPr>
          <w:i/>
          <w:iCs/>
        </w:rPr>
      </w:pPr>
      <w:r w:rsidRPr="00CB5992">
        <w:rPr>
          <w:i/>
          <w:iCs/>
        </w:rPr>
        <w:t xml:space="preserve">The rationale behind ASC-CoRe is to simplify data collection </w:t>
      </w:r>
      <w:r w:rsidR="78DCD59B" w:rsidRPr="00CB5992">
        <w:rPr>
          <w:i/>
          <w:iCs/>
        </w:rPr>
        <w:t>while</w:t>
      </w:r>
      <w:r w:rsidRPr="00CB5992">
        <w:rPr>
          <w:i/>
          <w:iCs/>
        </w:rPr>
        <w:t xml:space="preserve"> fostering improved data quality. Whilst it does not deliver interoperability between systems, it provides an environment in which the benefits of current and future interoperability can be maximised. The key is to get the data right; to ensure it is easy to update; to ensure it is easy to share wherever possible and appropriate; and to get the data to work as hard as possible for everyone’s benefit.</w:t>
      </w:r>
      <w:r w:rsidRPr="00CB5992">
        <w:rPr>
          <w:rStyle w:val="FootnoteReference"/>
          <w:i/>
          <w:iCs/>
        </w:rPr>
        <w:footnoteReference w:id="1"/>
      </w:r>
    </w:p>
    <w:p w14:paraId="39A67A53" w14:textId="2E38465B" w:rsidR="3A4F402F" w:rsidRPr="00C95F04" w:rsidRDefault="00EE0727" w:rsidP="002E6974">
      <w:pPr>
        <w:pStyle w:val="Heading2"/>
        <w:numPr>
          <w:ilvl w:val="1"/>
          <w:numId w:val="3"/>
        </w:numPr>
      </w:pPr>
      <w:bookmarkStart w:id="5" w:name="_Toc208832921"/>
      <w:r w:rsidRPr="00C95F04">
        <w:t>Baseline Expectations / Qualifications</w:t>
      </w:r>
      <w:bookmarkEnd w:id="5"/>
    </w:p>
    <w:p w14:paraId="2C738EC5" w14:textId="323C3F31" w:rsidR="00F10D3F" w:rsidRPr="00CB5992" w:rsidRDefault="00570570" w:rsidP="00CB5992">
      <w:r>
        <w:t xml:space="preserve">To be considered a suitable option, your solution must be able to capture all the information necessary to </w:t>
      </w:r>
      <w:r w:rsidR="00627D2B">
        <w:t>produce statutory returns and to make informed, timely decisions about a person’s situation</w:t>
      </w:r>
      <w:r w:rsidR="00F10D3F">
        <w:t xml:space="preserve"> in order to provide the most appropriate intervention(s) to meet their needs. </w:t>
      </w:r>
    </w:p>
    <w:p w14:paraId="01572C94" w14:textId="7A89DDA9" w:rsidR="00BF6FC1" w:rsidRPr="00CB5992" w:rsidRDefault="00492903" w:rsidP="002E6974">
      <w:pPr>
        <w:pStyle w:val="Heading2"/>
        <w:numPr>
          <w:ilvl w:val="1"/>
          <w:numId w:val="3"/>
        </w:numPr>
      </w:pPr>
      <w:bookmarkStart w:id="6" w:name="_Toc208832922"/>
      <w:r>
        <w:t>Outcomes-Based</w:t>
      </w:r>
      <w:r w:rsidR="520009C3" w:rsidRPr="00CB5992">
        <w:t xml:space="preserve"> Requirements</w:t>
      </w:r>
      <w:bookmarkEnd w:id="6"/>
    </w:p>
    <w:tbl>
      <w:tblPr>
        <w:tblStyle w:val="TableGrid"/>
        <w:tblW w:w="9016" w:type="dxa"/>
        <w:tblLook w:val="04A0" w:firstRow="1" w:lastRow="0" w:firstColumn="1" w:lastColumn="0" w:noHBand="0" w:noVBand="1"/>
      </w:tblPr>
      <w:tblGrid>
        <w:gridCol w:w="795"/>
        <w:gridCol w:w="7148"/>
        <w:gridCol w:w="1073"/>
      </w:tblGrid>
      <w:tr w:rsidR="35F21BAE" w:rsidRPr="00C95F04" w14:paraId="72473A17" w14:textId="77777777" w:rsidTr="0097211A">
        <w:trPr>
          <w:trHeight w:val="300"/>
        </w:trPr>
        <w:tc>
          <w:tcPr>
            <w:tcW w:w="795" w:type="dxa"/>
          </w:tcPr>
          <w:p w14:paraId="667D0E13" w14:textId="77777777" w:rsidR="35F21BAE" w:rsidRPr="00C95F04" w:rsidRDefault="35F21BAE"/>
        </w:tc>
        <w:tc>
          <w:tcPr>
            <w:tcW w:w="8221" w:type="dxa"/>
            <w:gridSpan w:val="2"/>
          </w:tcPr>
          <w:p w14:paraId="73309A96" w14:textId="11849B86" w:rsidR="35F21BAE" w:rsidRPr="00C95F04" w:rsidRDefault="35F21BAE" w:rsidP="35F21BAE">
            <w:pPr>
              <w:rPr>
                <w:b/>
                <w:bCs/>
              </w:rPr>
            </w:pPr>
            <w:r w:rsidRPr="00C95F04">
              <w:rPr>
                <w:b/>
                <w:bCs/>
              </w:rPr>
              <w:t>Position Statement</w:t>
            </w:r>
          </w:p>
        </w:tc>
      </w:tr>
      <w:tr w:rsidR="35F21BAE" w:rsidRPr="00C95F04" w14:paraId="7354DE0B" w14:textId="77777777" w:rsidTr="0097211A">
        <w:trPr>
          <w:trHeight w:val="300"/>
        </w:trPr>
        <w:tc>
          <w:tcPr>
            <w:tcW w:w="795" w:type="dxa"/>
          </w:tcPr>
          <w:p w14:paraId="16E969E3" w14:textId="06531EB7" w:rsidR="35F21BAE" w:rsidRPr="00C95F04" w:rsidRDefault="35F21BAE"/>
        </w:tc>
        <w:tc>
          <w:tcPr>
            <w:tcW w:w="8221" w:type="dxa"/>
            <w:gridSpan w:val="2"/>
          </w:tcPr>
          <w:p w14:paraId="741B5CD8" w14:textId="6EDC5ACC" w:rsidR="35F21BAE" w:rsidRPr="00C95F04" w:rsidRDefault="45D11797" w:rsidP="35F21BAE">
            <w:r w:rsidRPr="00C95F04">
              <w:rPr>
                <w:rFonts w:ascii="Aptos" w:eastAsia="Aptos" w:hAnsi="Aptos" w:cs="Aptos"/>
              </w:rPr>
              <w:t xml:space="preserve">The core record is the central thread that runs through every aspect of social care case management. It must provide a complete, accurate, and up-to-date picture of the person, capturing key demographic details, relationships, risks, legal status, health information, and support arrangements. A well-designed core record underpins safe decision-making, ensures continuity of care, </w:t>
            </w:r>
            <w:r w:rsidR="00C87A69">
              <w:rPr>
                <w:rFonts w:ascii="Aptos" w:eastAsia="Aptos" w:hAnsi="Aptos" w:cs="Aptos"/>
              </w:rPr>
              <w:t xml:space="preserve">supports good quality data capture and </w:t>
            </w:r>
            <w:r w:rsidR="00492903">
              <w:rPr>
                <w:rFonts w:ascii="Aptos" w:eastAsia="Aptos" w:hAnsi="Aptos" w:cs="Aptos"/>
              </w:rPr>
              <w:t>decision-making</w:t>
            </w:r>
            <w:r w:rsidR="00C87A69">
              <w:rPr>
                <w:rFonts w:ascii="Aptos" w:eastAsia="Aptos" w:hAnsi="Aptos" w:cs="Aptos"/>
              </w:rPr>
              <w:t xml:space="preserve">, </w:t>
            </w:r>
            <w:r w:rsidRPr="00C95F04">
              <w:rPr>
                <w:rFonts w:ascii="Aptos" w:eastAsia="Aptos" w:hAnsi="Aptos" w:cs="Aptos"/>
              </w:rPr>
              <w:t>and enables meaningful collaboration across teams, services, and partner agencies.</w:t>
            </w:r>
          </w:p>
        </w:tc>
      </w:tr>
      <w:tr w:rsidR="35F21BAE" w:rsidRPr="00C95F04" w14:paraId="4DC2278E" w14:textId="77777777" w:rsidTr="0097211A">
        <w:trPr>
          <w:trHeight w:val="300"/>
        </w:trPr>
        <w:tc>
          <w:tcPr>
            <w:tcW w:w="795" w:type="dxa"/>
          </w:tcPr>
          <w:p w14:paraId="276D48E0" w14:textId="77777777" w:rsidR="35F21BAE" w:rsidRPr="00C95F04" w:rsidRDefault="35F21BAE"/>
        </w:tc>
        <w:tc>
          <w:tcPr>
            <w:tcW w:w="7148" w:type="dxa"/>
            <w:vAlign w:val="center"/>
          </w:tcPr>
          <w:p w14:paraId="4E4237D2" w14:textId="06B300A2" w:rsidR="35F21BAE" w:rsidRPr="00C95F04" w:rsidRDefault="49197FEE" w:rsidP="59132BE9">
            <w:pPr>
              <w:rPr>
                <w:b/>
                <w:bCs/>
              </w:rPr>
            </w:pPr>
            <w:r w:rsidRPr="00C95F04">
              <w:rPr>
                <w:b/>
                <w:bCs/>
              </w:rPr>
              <w:t>Requirement</w:t>
            </w:r>
          </w:p>
        </w:tc>
        <w:tc>
          <w:tcPr>
            <w:tcW w:w="1073" w:type="dxa"/>
          </w:tcPr>
          <w:p w14:paraId="602ABDD7" w14:textId="60659526" w:rsidR="35F21BAE" w:rsidRPr="00C95F04" w:rsidRDefault="2888C792" w:rsidP="3E78D45B">
            <w:pPr>
              <w:rPr>
                <w:b/>
                <w:bCs/>
                <w:sz w:val="18"/>
                <w:szCs w:val="18"/>
              </w:rPr>
            </w:pPr>
            <w:r w:rsidRPr="00C95F04">
              <w:rPr>
                <w:b/>
                <w:bCs/>
                <w:sz w:val="18"/>
                <w:szCs w:val="18"/>
              </w:rPr>
              <w:t>With reference to</w:t>
            </w:r>
          </w:p>
        </w:tc>
      </w:tr>
      <w:tr w:rsidR="0097211A" w:rsidRPr="00C95F04" w14:paraId="6247C39F" w14:textId="77777777" w:rsidTr="0097211A">
        <w:trPr>
          <w:trHeight w:val="300"/>
        </w:trPr>
        <w:tc>
          <w:tcPr>
            <w:tcW w:w="795" w:type="dxa"/>
            <w:vMerge w:val="restart"/>
          </w:tcPr>
          <w:p w14:paraId="5A69E631" w14:textId="253D0659" w:rsidR="0097211A" w:rsidRPr="00290A84" w:rsidRDefault="0097211A">
            <w:pPr>
              <w:rPr>
                <w:b/>
                <w:bCs/>
              </w:rPr>
            </w:pPr>
            <w:r w:rsidRPr="00290A84">
              <w:rPr>
                <w:b/>
                <w:bCs/>
              </w:rPr>
              <w:t>CR01</w:t>
            </w:r>
          </w:p>
        </w:tc>
        <w:tc>
          <w:tcPr>
            <w:tcW w:w="7148" w:type="dxa"/>
          </w:tcPr>
          <w:p w14:paraId="1C662703" w14:textId="21122155" w:rsidR="0097211A" w:rsidRPr="00C95F04" w:rsidRDefault="0097211A" w:rsidP="060D0259">
            <w:pPr>
              <w:spacing w:before="240" w:after="240"/>
            </w:pPr>
            <w:r w:rsidRPr="00C95F04">
              <w:rPr>
                <w:rFonts w:ascii="Aptos" w:eastAsia="Aptos" w:hAnsi="Aptos" w:cs="Aptos"/>
                <w:b/>
                <w:bCs/>
              </w:rPr>
              <w:t>Q: Core Record – Address &amp; Accommodation Management</w:t>
            </w:r>
            <w:r w:rsidRPr="00C95F04">
              <w:br/>
            </w:r>
            <w:r w:rsidRPr="00C95F04">
              <w:rPr>
                <w:rFonts w:ascii="Aptos" w:eastAsia="Aptos" w:hAnsi="Aptos" w:cs="Aptos"/>
              </w:rPr>
              <w:t xml:space="preserve"> Describe how your system supports the capture, management, validation, and secure handling of address and accommodation information within a Person or Organisation record. Your response should include:</w:t>
            </w:r>
          </w:p>
          <w:p w14:paraId="16F763DF" w14:textId="5EF270F9" w:rsidR="0097211A" w:rsidRPr="00C95F04" w:rsidRDefault="0097211A" w:rsidP="002E6974">
            <w:pPr>
              <w:pStyle w:val="ListParagraph"/>
              <w:numPr>
                <w:ilvl w:val="0"/>
                <w:numId w:val="38"/>
              </w:numPr>
              <w:spacing w:before="240" w:after="240"/>
              <w:rPr>
                <w:rFonts w:ascii="Aptos" w:eastAsia="Aptos" w:hAnsi="Aptos" w:cs="Aptos"/>
              </w:rPr>
            </w:pPr>
            <w:r w:rsidRPr="00C95F04">
              <w:rPr>
                <w:rFonts w:ascii="Aptos" w:eastAsia="Aptos" w:hAnsi="Aptos" w:cs="Aptos"/>
              </w:rPr>
              <w:t>How addresses are searched and selected, including integration with local or national gazetteers (</w:t>
            </w:r>
            <w:r w:rsidRPr="0059783D">
              <w:rPr>
                <w:rFonts w:ascii="Aptos" w:eastAsia="Aptos" w:hAnsi="Aptos" w:cs="Aptos"/>
                <w:highlight w:val="yellow"/>
              </w:rPr>
              <w:t>e.g. PAF, AddressBase, Local Land and Property Gazetteer</w:t>
            </w:r>
            <w:r w:rsidRPr="00C95F04">
              <w:rPr>
                <w:rFonts w:ascii="Aptos" w:eastAsia="Aptos" w:hAnsi="Aptos" w:cs="Aptos"/>
              </w:rPr>
              <w:t>)</w:t>
            </w:r>
            <w:r w:rsidR="00384D3E">
              <w:rPr>
                <w:rFonts w:ascii="Aptos" w:eastAsia="Aptos" w:hAnsi="Aptos" w:cs="Aptos"/>
              </w:rPr>
              <w:t xml:space="preserve"> and the use of Unique </w:t>
            </w:r>
            <w:r w:rsidR="00E46F3E">
              <w:rPr>
                <w:rFonts w:ascii="Aptos" w:eastAsia="Aptos" w:hAnsi="Aptos" w:cs="Aptos"/>
              </w:rPr>
              <w:t>Property Reference Numbers (UPRN)</w:t>
            </w:r>
          </w:p>
          <w:p w14:paraId="10D3F23C" w14:textId="21C13749" w:rsidR="0097211A" w:rsidRPr="00C95F04" w:rsidRDefault="0097211A" w:rsidP="002E6974">
            <w:pPr>
              <w:pStyle w:val="ListParagraph"/>
              <w:numPr>
                <w:ilvl w:val="0"/>
                <w:numId w:val="38"/>
              </w:numPr>
              <w:spacing w:before="240" w:after="240"/>
              <w:rPr>
                <w:rFonts w:ascii="Aptos" w:eastAsia="Aptos" w:hAnsi="Aptos" w:cs="Aptos"/>
              </w:rPr>
            </w:pPr>
            <w:r w:rsidRPr="00C95F04">
              <w:rPr>
                <w:rFonts w:ascii="Aptos" w:eastAsia="Aptos" w:hAnsi="Aptos" w:cs="Aptos"/>
              </w:rPr>
              <w:t>How users can record and update various address types, including:</w:t>
            </w:r>
          </w:p>
          <w:p w14:paraId="16B75E41" w14:textId="5F81CDA3" w:rsidR="0097211A" w:rsidRPr="00C95F04" w:rsidRDefault="0097211A" w:rsidP="002E6974">
            <w:pPr>
              <w:pStyle w:val="ListParagraph"/>
              <w:numPr>
                <w:ilvl w:val="1"/>
                <w:numId w:val="38"/>
              </w:numPr>
              <w:spacing w:before="240" w:after="240"/>
              <w:rPr>
                <w:rFonts w:ascii="Aptos" w:eastAsia="Aptos" w:hAnsi="Aptos" w:cs="Aptos"/>
              </w:rPr>
            </w:pPr>
            <w:r w:rsidRPr="00C95F04">
              <w:rPr>
                <w:rFonts w:ascii="Aptos" w:eastAsia="Aptos" w:hAnsi="Aptos" w:cs="Aptos"/>
              </w:rPr>
              <w:lastRenderedPageBreak/>
              <w:t>Primary or main address</w:t>
            </w:r>
          </w:p>
          <w:p w14:paraId="0D073685" w14:textId="3DEFA57E" w:rsidR="0097211A" w:rsidRPr="00C95F04" w:rsidRDefault="0097211A" w:rsidP="002E6974">
            <w:pPr>
              <w:pStyle w:val="ListParagraph"/>
              <w:numPr>
                <w:ilvl w:val="1"/>
                <w:numId w:val="38"/>
              </w:numPr>
              <w:spacing w:before="240" w:after="240"/>
              <w:rPr>
                <w:rFonts w:ascii="Aptos" w:eastAsia="Aptos" w:hAnsi="Aptos" w:cs="Aptos"/>
              </w:rPr>
            </w:pPr>
            <w:r w:rsidRPr="00C95F04">
              <w:rPr>
                <w:rFonts w:ascii="Aptos" w:eastAsia="Aptos" w:hAnsi="Aptos" w:cs="Aptos"/>
              </w:rPr>
              <w:t>Current and historical addresses</w:t>
            </w:r>
          </w:p>
          <w:p w14:paraId="1F96D4B6" w14:textId="62A01B22" w:rsidR="0097211A" w:rsidRPr="00C95F04" w:rsidRDefault="0097211A" w:rsidP="002E6974">
            <w:pPr>
              <w:pStyle w:val="ListParagraph"/>
              <w:numPr>
                <w:ilvl w:val="1"/>
                <w:numId w:val="38"/>
              </w:numPr>
              <w:spacing w:before="240" w:after="240"/>
              <w:rPr>
                <w:rFonts w:ascii="Aptos" w:eastAsia="Aptos" w:hAnsi="Aptos" w:cs="Aptos"/>
              </w:rPr>
            </w:pPr>
            <w:r w:rsidRPr="00C95F04">
              <w:rPr>
                <w:rFonts w:ascii="Aptos" w:eastAsia="Aptos" w:hAnsi="Aptos" w:cs="Aptos"/>
              </w:rPr>
              <w:t>Temporary addresses</w:t>
            </w:r>
          </w:p>
          <w:p w14:paraId="743CD6F4" w14:textId="1CF7E914" w:rsidR="0097211A" w:rsidRPr="00C95F04" w:rsidRDefault="0097211A" w:rsidP="002E6974">
            <w:pPr>
              <w:pStyle w:val="ListParagraph"/>
              <w:numPr>
                <w:ilvl w:val="1"/>
                <w:numId w:val="38"/>
              </w:numPr>
              <w:spacing w:before="240" w:after="240"/>
              <w:rPr>
                <w:rFonts w:ascii="Aptos" w:eastAsia="Aptos" w:hAnsi="Aptos" w:cs="Aptos"/>
              </w:rPr>
            </w:pPr>
            <w:r w:rsidRPr="00C95F04">
              <w:rPr>
                <w:rFonts w:ascii="Aptos" w:eastAsia="Aptos" w:hAnsi="Aptos" w:cs="Aptos"/>
              </w:rPr>
              <w:t>Addresses marked as confidential</w:t>
            </w:r>
          </w:p>
          <w:p w14:paraId="269CEA31" w14:textId="2FB04EA3" w:rsidR="0097211A" w:rsidRPr="00C95F04" w:rsidRDefault="0097211A" w:rsidP="002E6974">
            <w:pPr>
              <w:pStyle w:val="ListParagraph"/>
              <w:numPr>
                <w:ilvl w:val="0"/>
                <w:numId w:val="38"/>
              </w:numPr>
              <w:spacing w:before="240" w:after="240"/>
              <w:rPr>
                <w:rFonts w:ascii="Aptos" w:eastAsia="Aptos" w:hAnsi="Aptos" w:cs="Aptos"/>
              </w:rPr>
            </w:pPr>
            <w:r w:rsidRPr="00C95F04">
              <w:rPr>
                <w:rFonts w:ascii="Aptos" w:eastAsia="Aptos" w:hAnsi="Aptos" w:cs="Aptos"/>
              </w:rPr>
              <w:t>How confidential addresses are excluded from outputs or communications (e.g. case reports, correspondence), and what safeguards prevent inappropriate disclosure</w:t>
            </w:r>
          </w:p>
          <w:p w14:paraId="14BDB8E5" w14:textId="43210B7B" w:rsidR="0097211A" w:rsidRPr="00C95F04" w:rsidRDefault="0097211A" w:rsidP="002E6974">
            <w:pPr>
              <w:pStyle w:val="ListParagraph"/>
              <w:numPr>
                <w:ilvl w:val="0"/>
                <w:numId w:val="38"/>
              </w:numPr>
              <w:spacing w:before="240" w:after="240"/>
              <w:rPr>
                <w:rFonts w:ascii="Aptos" w:eastAsia="Aptos" w:hAnsi="Aptos" w:cs="Aptos"/>
              </w:rPr>
            </w:pPr>
            <w:r w:rsidRPr="00C95F04">
              <w:rPr>
                <w:rFonts w:ascii="Aptos" w:eastAsia="Aptos" w:hAnsi="Aptos" w:cs="Aptos"/>
              </w:rPr>
              <w:t>The ability to record “address unknown” or “no fixed abode” where applicable, and how the system handles these entries for reporting and visibility</w:t>
            </w:r>
          </w:p>
          <w:p w14:paraId="31690F21" w14:textId="66B95707" w:rsidR="0097211A" w:rsidRPr="00C95F04" w:rsidRDefault="0097211A" w:rsidP="002E6974">
            <w:pPr>
              <w:pStyle w:val="ListParagraph"/>
              <w:numPr>
                <w:ilvl w:val="0"/>
                <w:numId w:val="38"/>
              </w:numPr>
              <w:spacing w:before="240" w:after="240"/>
              <w:rPr>
                <w:rFonts w:ascii="Aptos" w:eastAsia="Aptos" w:hAnsi="Aptos" w:cs="Aptos"/>
              </w:rPr>
            </w:pPr>
            <w:r w:rsidRPr="00C95F04">
              <w:rPr>
                <w:rFonts w:ascii="Aptos" w:eastAsia="Aptos" w:hAnsi="Aptos" w:cs="Aptos"/>
              </w:rPr>
              <w:t>How address information can be viewed on a map, either via built-in mapping tools or through integration with external systems (e.g. Google Maps, Bing Maps)</w:t>
            </w:r>
          </w:p>
          <w:p w14:paraId="7E23E2DB" w14:textId="09A5BD8C" w:rsidR="0097211A" w:rsidRPr="00C95F04" w:rsidRDefault="0097211A" w:rsidP="002E6974">
            <w:pPr>
              <w:pStyle w:val="ListParagraph"/>
              <w:numPr>
                <w:ilvl w:val="0"/>
                <w:numId w:val="38"/>
              </w:numPr>
              <w:spacing w:before="240" w:after="240"/>
              <w:rPr>
                <w:rFonts w:ascii="Aptos" w:eastAsia="Aptos" w:hAnsi="Aptos" w:cs="Aptos"/>
              </w:rPr>
            </w:pPr>
            <w:r w:rsidRPr="00C95F04">
              <w:rPr>
                <w:rFonts w:ascii="Aptos" w:eastAsia="Aptos" w:hAnsi="Aptos" w:cs="Aptos"/>
              </w:rPr>
              <w:t>How accommodation details are recorded, including:</w:t>
            </w:r>
          </w:p>
          <w:p w14:paraId="06C88882" w14:textId="56F20746" w:rsidR="0097211A" w:rsidRPr="00C95F04" w:rsidRDefault="0097211A" w:rsidP="002E6974">
            <w:pPr>
              <w:pStyle w:val="ListParagraph"/>
              <w:numPr>
                <w:ilvl w:val="1"/>
                <w:numId w:val="38"/>
              </w:numPr>
              <w:spacing w:before="240" w:after="240"/>
              <w:rPr>
                <w:rFonts w:ascii="Aptos" w:eastAsia="Aptos" w:hAnsi="Aptos" w:cs="Aptos"/>
              </w:rPr>
            </w:pPr>
            <w:r w:rsidRPr="00C95F04">
              <w:rPr>
                <w:rFonts w:ascii="Aptos" w:eastAsia="Aptos" w:hAnsi="Aptos" w:cs="Aptos"/>
              </w:rPr>
              <w:t>Accommodation status (e.g. settled, temporary, unstable)</w:t>
            </w:r>
          </w:p>
          <w:p w14:paraId="6551C5E6" w14:textId="0AA6BEF8" w:rsidR="0097211A" w:rsidRPr="00C95F04" w:rsidRDefault="0097211A" w:rsidP="002E6974">
            <w:pPr>
              <w:pStyle w:val="ListParagraph"/>
              <w:numPr>
                <w:ilvl w:val="1"/>
                <w:numId w:val="38"/>
              </w:numPr>
              <w:spacing w:before="240" w:after="240"/>
              <w:rPr>
                <w:rFonts w:ascii="Aptos" w:eastAsia="Aptos" w:hAnsi="Aptos" w:cs="Aptos"/>
              </w:rPr>
            </w:pPr>
            <w:r w:rsidRPr="00C95F04">
              <w:rPr>
                <w:rFonts w:ascii="Aptos" w:eastAsia="Aptos" w:hAnsi="Aptos" w:cs="Aptos"/>
              </w:rPr>
              <w:t>Accommodation type (e.g. residential care, supported housing)</w:t>
            </w:r>
          </w:p>
          <w:p w14:paraId="087F4A3D" w14:textId="6E24221D" w:rsidR="0097211A" w:rsidRPr="00C95F04" w:rsidRDefault="0097211A" w:rsidP="002E6974">
            <w:pPr>
              <w:pStyle w:val="ListParagraph"/>
              <w:numPr>
                <w:ilvl w:val="1"/>
                <w:numId w:val="38"/>
              </w:numPr>
              <w:spacing w:before="240" w:after="240"/>
              <w:rPr>
                <w:rFonts w:ascii="Aptos" w:eastAsia="Aptos" w:hAnsi="Aptos" w:cs="Aptos"/>
              </w:rPr>
            </w:pPr>
            <w:r w:rsidRPr="00C95F04">
              <w:rPr>
                <w:rFonts w:ascii="Aptos" w:eastAsia="Aptos" w:hAnsi="Aptos" w:cs="Aptos"/>
              </w:rPr>
              <w:t>Tenure (e.g. owned, private rental, social housing, council-provided)</w:t>
            </w:r>
          </w:p>
          <w:p w14:paraId="3D4099D1" w14:textId="2C6483CC" w:rsidR="0097211A" w:rsidRPr="00C95F04" w:rsidRDefault="0097211A" w:rsidP="002E6974">
            <w:pPr>
              <w:pStyle w:val="ListParagraph"/>
              <w:numPr>
                <w:ilvl w:val="0"/>
                <w:numId w:val="38"/>
              </w:numPr>
              <w:spacing w:before="240" w:after="240"/>
              <w:rPr>
                <w:rFonts w:ascii="Aptos" w:eastAsia="Aptos" w:hAnsi="Aptos" w:cs="Aptos"/>
              </w:rPr>
            </w:pPr>
            <w:r w:rsidRPr="00C95F04">
              <w:rPr>
                <w:rFonts w:ascii="Aptos" w:eastAsia="Aptos" w:hAnsi="Aptos" w:cs="Aptos"/>
              </w:rPr>
              <w:t>How addresses are linked to a Person or Organisation record, and what controls or validation mechanisms exist to maintain accuracy and consistency</w:t>
            </w:r>
          </w:p>
          <w:p w14:paraId="74206D4B" w14:textId="4911D0AF" w:rsidR="0097211A" w:rsidRPr="00C95F04" w:rsidRDefault="0097211A" w:rsidP="002E6974">
            <w:pPr>
              <w:pStyle w:val="ListParagraph"/>
              <w:numPr>
                <w:ilvl w:val="0"/>
                <w:numId w:val="38"/>
              </w:numPr>
              <w:spacing w:before="240" w:after="240"/>
              <w:rPr>
                <w:rFonts w:ascii="Aptos" w:eastAsia="Aptos" w:hAnsi="Aptos" w:cs="Aptos"/>
              </w:rPr>
            </w:pPr>
            <w:r w:rsidRPr="00C95F04">
              <w:rPr>
                <w:rFonts w:ascii="Aptos" w:eastAsia="Aptos" w:hAnsi="Aptos" w:cs="Aptos"/>
              </w:rPr>
              <w:t>How address history is displayed to users, including chronological tracking of changes, and how this supports case work or safeguarding assessments</w:t>
            </w:r>
          </w:p>
          <w:p w14:paraId="7FDC5F9F" w14:textId="32C6A564" w:rsidR="0097211A" w:rsidRPr="00C95F04" w:rsidRDefault="0097211A" w:rsidP="002E6974">
            <w:pPr>
              <w:pStyle w:val="ListParagraph"/>
              <w:numPr>
                <w:ilvl w:val="0"/>
                <w:numId w:val="38"/>
              </w:numPr>
              <w:spacing w:before="240" w:after="240"/>
              <w:rPr>
                <w:rFonts w:ascii="Aptos" w:eastAsia="Aptos" w:hAnsi="Aptos" w:cs="Aptos"/>
              </w:rPr>
            </w:pPr>
            <w:r w:rsidRPr="00C95F04">
              <w:rPr>
                <w:rFonts w:ascii="Aptos" w:eastAsia="Aptos" w:hAnsi="Aptos" w:cs="Aptos"/>
              </w:rPr>
              <w:t>The ability to report or filter based on address and accommodation data (e.g. identifying people in temporary accommodation or without a fixed address)</w:t>
            </w:r>
          </w:p>
          <w:p w14:paraId="67BCC5A3" w14:textId="06BA7CCA" w:rsidR="0097211A" w:rsidRPr="00C95F04" w:rsidRDefault="0097211A" w:rsidP="18BB785A">
            <w:pPr>
              <w:spacing w:before="240" w:after="240"/>
            </w:pPr>
            <w:r w:rsidRPr="00C95F04">
              <w:rPr>
                <w:rFonts w:ascii="Aptos" w:eastAsia="Aptos" w:hAnsi="Aptos" w:cs="Aptos"/>
              </w:rPr>
              <w:t>Please include screenshots or illustrative examples of the address management interface, accommodation recording features, address history views, and any mapping functionality.</w:t>
            </w:r>
          </w:p>
        </w:tc>
        <w:tc>
          <w:tcPr>
            <w:tcW w:w="1073" w:type="dxa"/>
          </w:tcPr>
          <w:p w14:paraId="4FE6C9E1" w14:textId="0DFC51EE" w:rsidR="0097211A" w:rsidRPr="00C95F04" w:rsidRDefault="0097211A" w:rsidP="35F21BAE">
            <w:pPr>
              <w:rPr>
                <w:b/>
                <w:bCs/>
              </w:rPr>
            </w:pPr>
            <w:r>
              <w:rPr>
                <w:b/>
                <w:bCs/>
              </w:rPr>
              <w:lastRenderedPageBreak/>
              <w:t>2.001 – 2.009</w:t>
            </w:r>
          </w:p>
        </w:tc>
      </w:tr>
      <w:tr w:rsidR="0097211A" w:rsidRPr="00C95F04" w14:paraId="44EFE90D" w14:textId="77777777" w:rsidTr="0097211A">
        <w:trPr>
          <w:trHeight w:val="300"/>
        </w:trPr>
        <w:tc>
          <w:tcPr>
            <w:tcW w:w="795" w:type="dxa"/>
            <w:vMerge/>
          </w:tcPr>
          <w:p w14:paraId="021AEA0C" w14:textId="77777777" w:rsidR="0097211A" w:rsidRPr="00290A84" w:rsidRDefault="0097211A" w:rsidP="59132BE9">
            <w:pPr>
              <w:rPr>
                <w:b/>
                <w:bCs/>
              </w:rPr>
            </w:pPr>
          </w:p>
        </w:tc>
        <w:tc>
          <w:tcPr>
            <w:tcW w:w="7148" w:type="dxa"/>
          </w:tcPr>
          <w:p w14:paraId="5D917565" w14:textId="3741BD97" w:rsidR="0097211A" w:rsidRPr="00C95F04" w:rsidRDefault="0097211A" w:rsidP="59132BE9">
            <w:pPr>
              <w:spacing w:before="240" w:after="240"/>
              <w:rPr>
                <w:rFonts w:ascii="Aptos" w:eastAsia="Aptos" w:hAnsi="Aptos" w:cs="Aptos"/>
                <w:b/>
                <w:bCs/>
              </w:rPr>
            </w:pPr>
            <w:r>
              <w:rPr>
                <w:rFonts w:ascii="Aptos" w:eastAsia="Aptos" w:hAnsi="Aptos" w:cs="Aptos"/>
                <w:b/>
                <w:bCs/>
              </w:rPr>
              <w:t>A:</w:t>
            </w:r>
          </w:p>
        </w:tc>
        <w:tc>
          <w:tcPr>
            <w:tcW w:w="1073" w:type="dxa"/>
          </w:tcPr>
          <w:p w14:paraId="305195E3" w14:textId="77777777" w:rsidR="0097211A" w:rsidRDefault="0097211A" w:rsidP="59132BE9">
            <w:pPr>
              <w:rPr>
                <w:b/>
                <w:bCs/>
              </w:rPr>
            </w:pPr>
          </w:p>
        </w:tc>
      </w:tr>
      <w:tr w:rsidR="0097211A" w:rsidRPr="00C95F04" w14:paraId="0DE2317F" w14:textId="77777777" w:rsidTr="0097211A">
        <w:trPr>
          <w:trHeight w:val="300"/>
        </w:trPr>
        <w:tc>
          <w:tcPr>
            <w:tcW w:w="795" w:type="dxa"/>
            <w:vMerge w:val="restart"/>
          </w:tcPr>
          <w:p w14:paraId="0CD576CF" w14:textId="2C79E146" w:rsidR="0097211A" w:rsidRPr="00290A84" w:rsidRDefault="0097211A" w:rsidP="59132BE9">
            <w:pPr>
              <w:rPr>
                <w:b/>
                <w:bCs/>
              </w:rPr>
            </w:pPr>
            <w:r w:rsidRPr="00290A84">
              <w:rPr>
                <w:b/>
                <w:bCs/>
              </w:rPr>
              <w:t>CR02</w:t>
            </w:r>
          </w:p>
        </w:tc>
        <w:tc>
          <w:tcPr>
            <w:tcW w:w="7148" w:type="dxa"/>
          </w:tcPr>
          <w:p w14:paraId="3A791A63" w14:textId="7CFB9083" w:rsidR="0097211A" w:rsidRPr="00C95F04" w:rsidRDefault="0097211A" w:rsidP="59132BE9">
            <w:pPr>
              <w:spacing w:before="240" w:after="240"/>
            </w:pPr>
            <w:r w:rsidRPr="00C95F04">
              <w:rPr>
                <w:rFonts w:ascii="Aptos" w:eastAsia="Aptos" w:hAnsi="Aptos" w:cs="Aptos"/>
                <w:b/>
                <w:bCs/>
              </w:rPr>
              <w:t>Q: Core Record – Risk, Relationships &amp; Case Contextual Data</w:t>
            </w:r>
            <w:r w:rsidRPr="00C95F04">
              <w:br/>
            </w:r>
            <w:r w:rsidRPr="00C95F04">
              <w:rPr>
                <w:rFonts w:ascii="Aptos" w:eastAsia="Aptos" w:hAnsi="Aptos" w:cs="Aptos"/>
              </w:rPr>
              <w:t xml:space="preserve"> Describe how your system supports the recording, visualisation, and maintenance of key contextual data that forms part of a person’s core record. Your response should include:</w:t>
            </w:r>
          </w:p>
          <w:p w14:paraId="228B8A53" w14:textId="37161D32"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t>How risks to or from a person are recorded, including:</w:t>
            </w:r>
          </w:p>
          <w:p w14:paraId="4FC193CC" w14:textId="7BED3EB3"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Risk type</w:t>
            </w:r>
          </w:p>
          <w:p w14:paraId="1EB38AFC" w14:textId="171B8FBA"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Associated risk level/severity</w:t>
            </w:r>
          </w:p>
          <w:p w14:paraId="32B43484" w14:textId="09E3A059"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Visibility of active risks on the person’s record</w:t>
            </w:r>
          </w:p>
          <w:p w14:paraId="01238A08" w14:textId="5C5D5BB9"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lastRenderedPageBreak/>
              <w:t>Ability to set and review risk dates to ensure data currency</w:t>
            </w:r>
          </w:p>
          <w:p w14:paraId="4C07B9E4" w14:textId="4091693D"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t>How advocacy or appropriate adult arrangements are recorded, including:</w:t>
            </w:r>
          </w:p>
          <w:p w14:paraId="0B9032E4" w14:textId="65C5FF35"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Type of advocate (e.g. Independent Advocate, IMCA)</w:t>
            </w:r>
          </w:p>
          <w:p w14:paraId="1F1AF1BB" w14:textId="4FFE0D3E"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Start and end dates</w:t>
            </w:r>
          </w:p>
          <w:p w14:paraId="64670A6D" w14:textId="7A575ADD"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Visibility of arrangements within the case record</w:t>
            </w:r>
          </w:p>
          <w:p w14:paraId="4417CFA5" w14:textId="1DF38FDC"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t>How the system enables recording and tracking of Mental Capacity considerations, including integration with best interest decisions and relevant forms if applicable</w:t>
            </w:r>
          </w:p>
          <w:p w14:paraId="49A36D5F" w14:textId="63F5D6F3"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t>How professional relationships are recorded and maintained, including:</w:t>
            </w:r>
          </w:p>
          <w:p w14:paraId="14485813" w14:textId="3010B95C"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Start and end dates</w:t>
            </w:r>
          </w:p>
          <w:p w14:paraId="1A9CC6EC" w14:textId="4070DE51"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 xml:space="preserve">System-generated reciprocal relationships (e.g. if Person A is marked as </w:t>
            </w:r>
            <w:r w:rsidR="001A47AD">
              <w:rPr>
                <w:rFonts w:ascii="Aptos" w:eastAsia="Aptos" w:hAnsi="Aptos" w:cs="Aptos"/>
              </w:rPr>
              <w:t xml:space="preserve">a </w:t>
            </w:r>
            <w:r w:rsidRPr="00C95F04">
              <w:rPr>
                <w:rFonts w:ascii="Aptos" w:eastAsia="Aptos" w:hAnsi="Aptos" w:cs="Aptos"/>
              </w:rPr>
              <w:t xml:space="preserve">child of Person B, Person B is auto-set as </w:t>
            </w:r>
            <w:r w:rsidR="00C10A03">
              <w:rPr>
                <w:rFonts w:ascii="Aptos" w:eastAsia="Aptos" w:hAnsi="Aptos" w:cs="Aptos"/>
              </w:rPr>
              <w:t xml:space="preserve">the </w:t>
            </w:r>
            <w:r w:rsidRPr="00C95F04">
              <w:rPr>
                <w:rFonts w:ascii="Aptos" w:eastAsia="Aptos" w:hAnsi="Aptos" w:cs="Aptos"/>
              </w:rPr>
              <w:t>parent of A)</w:t>
            </w:r>
          </w:p>
          <w:p w14:paraId="0CCE873D" w14:textId="02F24587"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Suggested or commonly associated relationship prompts (e.g. siblings, carers)</w:t>
            </w:r>
          </w:p>
          <w:p w14:paraId="7E7C96A4" w14:textId="58947E47"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Ability to filter and view relationships by type (e.g. family, professional, allocation) and time period</w:t>
            </w:r>
          </w:p>
          <w:p w14:paraId="70357D32" w14:textId="1E1B6329"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t>How organisations (e.g. schools, health providers, charities, other local authorities) are linked to individuals, and how the system ensures these connections are searchable and reusable</w:t>
            </w:r>
          </w:p>
          <w:p w14:paraId="1A5E1C66" w14:textId="1EEBAFA9"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t>How GP practice codes and other professional identifiers are recorded against individuals, including validation where applicable</w:t>
            </w:r>
          </w:p>
          <w:p w14:paraId="719C3021" w14:textId="4808DDF7"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t>Functionality for visualising relationships via interactive genograms, including:</w:t>
            </w:r>
          </w:p>
          <w:p w14:paraId="7DF56AE6" w14:textId="2BA20AA8"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Representation of biological, emotional, legal, and professional connections (past and present)</w:t>
            </w:r>
          </w:p>
          <w:p w14:paraId="24F7A266" w14:textId="3E12A031"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Display of health conditions, significant life events, and emotional relationships</w:t>
            </w:r>
          </w:p>
          <w:p w14:paraId="57354B3F" w14:textId="6E7BDC97"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Tools to edit genogram layout</w:t>
            </w:r>
          </w:p>
          <w:p w14:paraId="59F171B0" w14:textId="1DA52E0E"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Ability to export/print genograms</w:t>
            </w:r>
          </w:p>
          <w:p w14:paraId="7FF6DD0B" w14:textId="7142531E"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Capability to record and present cultural genograms that include non-biological aspects such as identity factors (e.g. ethnicity, religion, sexuality, social class)</w:t>
            </w:r>
          </w:p>
          <w:p w14:paraId="56BF8DB4" w14:textId="74F7298B"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t>How users can:</w:t>
            </w:r>
          </w:p>
          <w:p w14:paraId="52440B29" w14:textId="416E6369"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See a quick summary of key relationships (e.g. family members with contact numbers) on the person record</w:t>
            </w:r>
          </w:p>
          <w:p w14:paraId="26D6D723" w14:textId="3F60D209"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Navigate between related records (e.g. moving from parent to child or carer to cared-for person)</w:t>
            </w:r>
          </w:p>
          <w:p w14:paraId="34A1E45E" w14:textId="11C9B44F"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Click into a related person’s record and view all their connections, including the reciprocal link back</w:t>
            </w:r>
          </w:p>
          <w:p w14:paraId="29167CA2" w14:textId="13A10C16"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lastRenderedPageBreak/>
              <w:t>How the system allows updating of core demographic or contextual data from within case recording forms (i.e. without navigating away from the task)</w:t>
            </w:r>
          </w:p>
          <w:p w14:paraId="677B488F" w14:textId="124C406F" w:rsidR="0097211A" w:rsidRPr="00C95F04" w:rsidRDefault="0097211A" w:rsidP="002E6974">
            <w:pPr>
              <w:pStyle w:val="ListParagraph"/>
              <w:numPr>
                <w:ilvl w:val="0"/>
                <w:numId w:val="37"/>
              </w:numPr>
              <w:spacing w:before="240" w:after="240"/>
              <w:rPr>
                <w:rFonts w:ascii="Aptos" w:eastAsia="Aptos" w:hAnsi="Aptos" w:cs="Aptos"/>
              </w:rPr>
            </w:pPr>
            <w:r w:rsidRPr="00C95F04">
              <w:rPr>
                <w:rFonts w:ascii="Aptos" w:eastAsia="Aptos" w:hAnsi="Aptos" w:cs="Aptos"/>
              </w:rPr>
              <w:t>How financial assessment information is displayed, including:</w:t>
            </w:r>
          </w:p>
          <w:p w14:paraId="3728970E" w14:textId="2D038F78"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 xml:space="preserve">Clear visibility of </w:t>
            </w:r>
            <w:r w:rsidR="00337B9B">
              <w:rPr>
                <w:rFonts w:ascii="Aptos" w:eastAsia="Aptos" w:hAnsi="Aptos" w:cs="Aptos"/>
              </w:rPr>
              <w:t xml:space="preserve">the </w:t>
            </w:r>
            <w:r w:rsidRPr="00C95F04">
              <w:rPr>
                <w:rFonts w:ascii="Aptos" w:eastAsia="Aptos" w:hAnsi="Aptos" w:cs="Aptos"/>
              </w:rPr>
              <w:t>current financial assessment status</w:t>
            </w:r>
          </w:p>
          <w:p w14:paraId="16DAA8FB" w14:textId="1D3485A5" w:rsidR="0097211A" w:rsidRPr="00C95F04" w:rsidRDefault="0097211A" w:rsidP="002E6974">
            <w:pPr>
              <w:pStyle w:val="ListParagraph"/>
              <w:numPr>
                <w:ilvl w:val="1"/>
                <w:numId w:val="37"/>
              </w:numPr>
              <w:spacing w:before="240" w:after="240"/>
              <w:rPr>
                <w:rFonts w:ascii="Aptos" w:eastAsia="Aptos" w:hAnsi="Aptos" w:cs="Aptos"/>
              </w:rPr>
            </w:pPr>
            <w:r w:rsidRPr="00C95F04">
              <w:rPr>
                <w:rFonts w:ascii="Aptos" w:eastAsia="Aptos" w:hAnsi="Aptos" w:cs="Aptos"/>
              </w:rPr>
              <w:t>Summary of historical financial assessments on the person record</w:t>
            </w:r>
          </w:p>
          <w:p w14:paraId="6E10DACE" w14:textId="561A2A95" w:rsidR="0097211A" w:rsidRPr="00C95F04" w:rsidRDefault="0097211A" w:rsidP="59132BE9">
            <w:pPr>
              <w:spacing w:before="240" w:after="240"/>
              <w:rPr>
                <w:rFonts w:ascii="Aptos" w:eastAsia="Aptos" w:hAnsi="Aptos" w:cs="Aptos"/>
                <w:b/>
                <w:bCs/>
              </w:rPr>
            </w:pPr>
            <w:r w:rsidRPr="00C95F04">
              <w:rPr>
                <w:rFonts w:ascii="Aptos" w:eastAsia="Aptos" w:hAnsi="Aptos" w:cs="Aptos"/>
              </w:rPr>
              <w:t>Please include examples of genogram tools, relationship navigation features, risk overview sections, and any embedded contextual summary widgets visible in the core person record.</w:t>
            </w:r>
          </w:p>
          <w:p w14:paraId="184C0CBB" w14:textId="64963FBD" w:rsidR="0097211A" w:rsidRPr="00C95F04" w:rsidRDefault="0097211A" w:rsidP="59132BE9">
            <w:pPr>
              <w:rPr>
                <w:rFonts w:ascii="Aptos" w:eastAsia="Aptos" w:hAnsi="Aptos" w:cs="Aptos"/>
                <w:b/>
                <w:bCs/>
              </w:rPr>
            </w:pPr>
          </w:p>
        </w:tc>
        <w:tc>
          <w:tcPr>
            <w:tcW w:w="1073" w:type="dxa"/>
          </w:tcPr>
          <w:p w14:paraId="2B18EC5A" w14:textId="309D9217" w:rsidR="0097211A" w:rsidRPr="00C95F04" w:rsidRDefault="0097211A" w:rsidP="59132BE9">
            <w:pPr>
              <w:rPr>
                <w:b/>
                <w:bCs/>
              </w:rPr>
            </w:pPr>
            <w:r>
              <w:rPr>
                <w:b/>
                <w:bCs/>
              </w:rPr>
              <w:lastRenderedPageBreak/>
              <w:t>2.010 – 2.025</w:t>
            </w:r>
          </w:p>
        </w:tc>
      </w:tr>
      <w:tr w:rsidR="0097211A" w:rsidRPr="00C95F04" w14:paraId="354B4DF8" w14:textId="77777777" w:rsidTr="0097211A">
        <w:trPr>
          <w:trHeight w:val="300"/>
        </w:trPr>
        <w:tc>
          <w:tcPr>
            <w:tcW w:w="795" w:type="dxa"/>
            <w:vMerge/>
          </w:tcPr>
          <w:p w14:paraId="0BA76FCD" w14:textId="77777777" w:rsidR="0097211A" w:rsidRPr="00C95F04" w:rsidRDefault="0097211A"/>
        </w:tc>
        <w:tc>
          <w:tcPr>
            <w:tcW w:w="8221" w:type="dxa"/>
            <w:gridSpan w:val="2"/>
          </w:tcPr>
          <w:p w14:paraId="71CE7858" w14:textId="4B03DE90" w:rsidR="0097211A" w:rsidRPr="00C95F04" w:rsidRDefault="0097211A" w:rsidP="35F21BAE">
            <w:pPr>
              <w:rPr>
                <w:b/>
                <w:bCs/>
              </w:rPr>
            </w:pPr>
            <w:r w:rsidRPr="00C95F04">
              <w:rPr>
                <w:b/>
                <w:bCs/>
              </w:rPr>
              <w:t>A:</w:t>
            </w:r>
          </w:p>
        </w:tc>
      </w:tr>
      <w:tr w:rsidR="0097211A" w:rsidRPr="00C95F04" w14:paraId="2B003D44" w14:textId="77777777" w:rsidTr="0097211A">
        <w:trPr>
          <w:trHeight w:val="300"/>
        </w:trPr>
        <w:tc>
          <w:tcPr>
            <w:tcW w:w="795" w:type="dxa"/>
            <w:vMerge w:val="restart"/>
          </w:tcPr>
          <w:p w14:paraId="699323AC" w14:textId="4F105883" w:rsidR="0097211A" w:rsidRPr="00290A84" w:rsidRDefault="0097211A">
            <w:pPr>
              <w:rPr>
                <w:b/>
                <w:bCs/>
              </w:rPr>
            </w:pPr>
            <w:r w:rsidRPr="00290A84">
              <w:rPr>
                <w:b/>
                <w:bCs/>
              </w:rPr>
              <w:t>CR03</w:t>
            </w:r>
          </w:p>
        </w:tc>
        <w:tc>
          <w:tcPr>
            <w:tcW w:w="7148" w:type="dxa"/>
          </w:tcPr>
          <w:p w14:paraId="3F2E40E2" w14:textId="78A73872" w:rsidR="0097211A" w:rsidRPr="00C95F04" w:rsidRDefault="0097211A" w:rsidP="28538375">
            <w:pPr>
              <w:spacing w:before="240" w:after="240"/>
            </w:pPr>
            <w:r w:rsidRPr="00C95F04">
              <w:rPr>
                <w:rFonts w:ascii="Aptos" w:eastAsia="Aptos" w:hAnsi="Aptos" w:cs="Aptos"/>
                <w:b/>
                <w:bCs/>
              </w:rPr>
              <w:t>Q: Core Record – Consent and Information Sharing Compliance</w:t>
            </w:r>
            <w:r w:rsidRPr="00C95F04">
              <w:br/>
            </w:r>
            <w:r w:rsidRPr="00C95F04">
              <w:rPr>
                <w:rFonts w:ascii="Aptos" w:eastAsia="Aptos" w:hAnsi="Aptos" w:cs="Aptos"/>
              </w:rPr>
              <w:t xml:space="preserve"> Describe how your system supports the compliant recording, tracking, and review of consent to share personal information, including statutory and best practice requirements. Your response should include:</w:t>
            </w:r>
          </w:p>
          <w:p w14:paraId="6AD44774" w14:textId="6656AA7F" w:rsidR="0097211A" w:rsidRPr="00C95F04" w:rsidRDefault="0097211A" w:rsidP="002E6974">
            <w:pPr>
              <w:pStyle w:val="ListParagraph"/>
              <w:numPr>
                <w:ilvl w:val="0"/>
                <w:numId w:val="36"/>
              </w:numPr>
              <w:spacing w:before="240" w:after="240"/>
              <w:rPr>
                <w:rFonts w:ascii="Aptos" w:eastAsia="Aptos" w:hAnsi="Aptos" w:cs="Aptos"/>
              </w:rPr>
            </w:pPr>
            <w:r w:rsidRPr="00C95F04">
              <w:rPr>
                <w:rFonts w:ascii="Aptos" w:eastAsia="Aptos" w:hAnsi="Aptos" w:cs="Aptos"/>
              </w:rPr>
              <w:t>How consent to share information is recorded on the person record, including:</w:t>
            </w:r>
          </w:p>
          <w:p w14:paraId="15331F4C" w14:textId="26832F0A" w:rsidR="0097211A" w:rsidRPr="00C95F04" w:rsidRDefault="0097211A" w:rsidP="002E6974">
            <w:pPr>
              <w:pStyle w:val="ListParagraph"/>
              <w:numPr>
                <w:ilvl w:val="1"/>
                <w:numId w:val="36"/>
              </w:numPr>
              <w:spacing w:before="240" w:after="240"/>
              <w:rPr>
                <w:rFonts w:ascii="Aptos" w:eastAsia="Aptos" w:hAnsi="Aptos" w:cs="Aptos"/>
              </w:rPr>
            </w:pPr>
            <w:r w:rsidRPr="00C95F04">
              <w:rPr>
                <w:rFonts w:ascii="Aptos" w:eastAsia="Aptos" w:hAnsi="Aptos" w:cs="Aptos"/>
              </w:rPr>
              <w:t>Scope of the consent (e.g. general, specific services, systems)</w:t>
            </w:r>
          </w:p>
          <w:p w14:paraId="7086829A" w14:textId="3951E6AB" w:rsidR="0097211A" w:rsidRPr="00C95F04" w:rsidRDefault="0097211A" w:rsidP="002E6974">
            <w:pPr>
              <w:pStyle w:val="ListParagraph"/>
              <w:numPr>
                <w:ilvl w:val="1"/>
                <w:numId w:val="36"/>
              </w:numPr>
              <w:spacing w:before="240" w:after="240"/>
              <w:rPr>
                <w:rFonts w:ascii="Aptos" w:eastAsia="Aptos" w:hAnsi="Aptos" w:cs="Aptos"/>
              </w:rPr>
            </w:pPr>
            <w:r w:rsidRPr="00C95F04">
              <w:rPr>
                <w:rFonts w:ascii="Aptos" w:eastAsia="Aptos" w:hAnsi="Aptos" w:cs="Aptos"/>
              </w:rPr>
              <w:t>Any limitations or restrictions on what can be shared or with whom</w:t>
            </w:r>
          </w:p>
          <w:p w14:paraId="4CCEA7FC" w14:textId="6EDDDF5A" w:rsidR="0097211A" w:rsidRPr="00C95F04" w:rsidRDefault="0097211A" w:rsidP="002E6974">
            <w:pPr>
              <w:pStyle w:val="ListParagraph"/>
              <w:numPr>
                <w:ilvl w:val="0"/>
                <w:numId w:val="36"/>
              </w:numPr>
              <w:spacing w:before="240" w:after="240"/>
              <w:rPr>
                <w:rFonts w:ascii="Aptos" w:eastAsia="Aptos" w:hAnsi="Aptos" w:cs="Aptos"/>
              </w:rPr>
            </w:pPr>
            <w:r w:rsidRPr="00C95F04">
              <w:rPr>
                <w:rFonts w:ascii="Aptos" w:eastAsia="Aptos" w:hAnsi="Aptos" w:cs="Aptos"/>
              </w:rPr>
              <w:t>How the method by which consent was obtained is recorded (e.g. verbal, written, implied), and whether the system enforces mandatory fields based on organisational policy</w:t>
            </w:r>
          </w:p>
          <w:p w14:paraId="5025081C" w14:textId="23FDF1BF" w:rsidR="0097211A" w:rsidRPr="00C95F04" w:rsidRDefault="0097211A" w:rsidP="002E6974">
            <w:pPr>
              <w:pStyle w:val="ListParagraph"/>
              <w:numPr>
                <w:ilvl w:val="0"/>
                <w:numId w:val="36"/>
              </w:numPr>
              <w:spacing w:before="240" w:after="240"/>
              <w:rPr>
                <w:rFonts w:ascii="Aptos" w:eastAsia="Aptos" w:hAnsi="Aptos" w:cs="Aptos"/>
              </w:rPr>
            </w:pPr>
            <w:r w:rsidRPr="00C95F04">
              <w:rPr>
                <w:rFonts w:ascii="Aptos" w:eastAsia="Aptos" w:hAnsi="Aptos" w:cs="Aptos"/>
              </w:rPr>
              <w:t>How the system supports recording of consent given by proxy (e.g. where a person lacks capacity and a legal representative</w:t>
            </w:r>
            <w:r w:rsidR="00147CB7">
              <w:rPr>
                <w:rFonts w:ascii="Aptos" w:eastAsia="Aptos" w:hAnsi="Aptos" w:cs="Aptos"/>
              </w:rPr>
              <w:t>,</w:t>
            </w:r>
            <w:r w:rsidRPr="00C95F04">
              <w:rPr>
                <w:rFonts w:ascii="Aptos" w:eastAsia="Aptos" w:hAnsi="Aptos" w:cs="Aptos"/>
              </w:rPr>
              <w:t xml:space="preserve"> such as an LPA or </w:t>
            </w:r>
            <w:r w:rsidR="00147CB7">
              <w:rPr>
                <w:rFonts w:ascii="Aptos" w:eastAsia="Aptos" w:hAnsi="Aptos" w:cs="Aptos"/>
              </w:rPr>
              <w:t>Court</w:t>
            </w:r>
            <w:r w:rsidR="00117C23">
              <w:rPr>
                <w:rFonts w:ascii="Aptos" w:eastAsia="Aptos" w:hAnsi="Aptos" w:cs="Aptos"/>
              </w:rPr>
              <w:t xml:space="preserve"> A</w:t>
            </w:r>
            <w:r w:rsidR="00147CB7">
              <w:rPr>
                <w:rFonts w:ascii="Aptos" w:eastAsia="Aptos" w:hAnsi="Aptos" w:cs="Aptos"/>
              </w:rPr>
              <w:t>ppointed</w:t>
            </w:r>
            <w:r w:rsidRPr="00C95F04">
              <w:rPr>
                <w:rFonts w:ascii="Aptos" w:eastAsia="Aptos" w:hAnsi="Aptos" w:cs="Aptos"/>
              </w:rPr>
              <w:t xml:space="preserve"> Deputy</w:t>
            </w:r>
            <w:r w:rsidR="00492903">
              <w:rPr>
                <w:rFonts w:ascii="Aptos" w:eastAsia="Aptos" w:hAnsi="Aptos" w:cs="Aptos"/>
              </w:rPr>
              <w:t>,</w:t>
            </w:r>
            <w:r w:rsidRPr="00C95F04">
              <w:rPr>
                <w:rFonts w:ascii="Aptos" w:eastAsia="Aptos" w:hAnsi="Aptos" w:cs="Aptos"/>
              </w:rPr>
              <w:t xml:space="preserve"> gives consent)</w:t>
            </w:r>
          </w:p>
          <w:p w14:paraId="05A788A7" w14:textId="666D325D" w:rsidR="0097211A" w:rsidRPr="00C95F04" w:rsidRDefault="0097211A" w:rsidP="002E6974">
            <w:pPr>
              <w:pStyle w:val="ListParagraph"/>
              <w:numPr>
                <w:ilvl w:val="0"/>
                <w:numId w:val="36"/>
              </w:numPr>
              <w:spacing w:before="240" w:after="240"/>
              <w:rPr>
                <w:rFonts w:ascii="Aptos" w:eastAsia="Aptos" w:hAnsi="Aptos" w:cs="Aptos"/>
              </w:rPr>
            </w:pPr>
            <w:r w:rsidRPr="00C95F04">
              <w:rPr>
                <w:rFonts w:ascii="Aptos" w:eastAsia="Aptos" w:hAnsi="Aptos" w:cs="Aptos"/>
              </w:rPr>
              <w:t>How start and end dates associated with consent (granted or denied) are recorded and surfaced on the person record</w:t>
            </w:r>
          </w:p>
          <w:p w14:paraId="28887CD4" w14:textId="735E9E52" w:rsidR="0097211A" w:rsidRPr="00C95F04" w:rsidRDefault="0097211A" w:rsidP="002E6974">
            <w:pPr>
              <w:pStyle w:val="ListParagraph"/>
              <w:numPr>
                <w:ilvl w:val="0"/>
                <w:numId w:val="36"/>
              </w:numPr>
              <w:spacing w:before="240" w:after="240"/>
              <w:rPr>
                <w:rFonts w:ascii="Aptos" w:eastAsia="Aptos" w:hAnsi="Aptos" w:cs="Aptos"/>
              </w:rPr>
            </w:pPr>
            <w:r w:rsidRPr="00C95F04">
              <w:rPr>
                <w:rFonts w:ascii="Aptos" w:eastAsia="Aptos" w:hAnsi="Aptos" w:cs="Aptos"/>
              </w:rPr>
              <w:t>How withdrawal of consent is captured, including:</w:t>
            </w:r>
          </w:p>
          <w:p w14:paraId="0AFAFECF" w14:textId="30786DC8" w:rsidR="0097211A" w:rsidRPr="00C95F04" w:rsidRDefault="0097211A" w:rsidP="002E6974">
            <w:pPr>
              <w:pStyle w:val="ListParagraph"/>
              <w:numPr>
                <w:ilvl w:val="1"/>
                <w:numId w:val="36"/>
              </w:numPr>
              <w:spacing w:before="240" w:after="240"/>
              <w:rPr>
                <w:rFonts w:ascii="Aptos" w:eastAsia="Aptos" w:hAnsi="Aptos" w:cs="Aptos"/>
              </w:rPr>
            </w:pPr>
            <w:r w:rsidRPr="00C95F04">
              <w:rPr>
                <w:rFonts w:ascii="Aptos" w:eastAsia="Aptos" w:hAnsi="Aptos" w:cs="Aptos"/>
              </w:rPr>
              <w:t>Reason for withdrawal</w:t>
            </w:r>
          </w:p>
          <w:p w14:paraId="57030939" w14:textId="25093A9B" w:rsidR="0097211A" w:rsidRPr="00C95F04" w:rsidRDefault="0097211A" w:rsidP="002E6974">
            <w:pPr>
              <w:pStyle w:val="ListParagraph"/>
              <w:numPr>
                <w:ilvl w:val="1"/>
                <w:numId w:val="36"/>
              </w:numPr>
              <w:spacing w:before="240" w:after="240"/>
              <w:rPr>
                <w:rFonts w:ascii="Aptos" w:eastAsia="Aptos" w:hAnsi="Aptos" w:cs="Aptos"/>
              </w:rPr>
            </w:pPr>
            <w:r w:rsidRPr="00C95F04">
              <w:rPr>
                <w:rFonts w:ascii="Aptos" w:eastAsia="Aptos" w:hAnsi="Aptos" w:cs="Aptos"/>
              </w:rPr>
              <w:t>Relevant dates</w:t>
            </w:r>
          </w:p>
          <w:p w14:paraId="14CFC923" w14:textId="5DCA6899" w:rsidR="0097211A" w:rsidRPr="00C95F04" w:rsidRDefault="0097211A" w:rsidP="002E6974">
            <w:pPr>
              <w:pStyle w:val="ListParagraph"/>
              <w:numPr>
                <w:ilvl w:val="1"/>
                <w:numId w:val="36"/>
              </w:numPr>
              <w:spacing w:before="240" w:after="240"/>
              <w:rPr>
                <w:rFonts w:ascii="Aptos" w:eastAsia="Aptos" w:hAnsi="Aptos" w:cs="Aptos"/>
              </w:rPr>
            </w:pPr>
            <w:r w:rsidRPr="00C95F04">
              <w:rPr>
                <w:rFonts w:ascii="Aptos" w:eastAsia="Aptos" w:hAnsi="Aptos" w:cs="Aptos"/>
              </w:rPr>
              <w:t>Visibility of withdrawn status on the record and in associated workflows</w:t>
            </w:r>
          </w:p>
          <w:p w14:paraId="0D93A596" w14:textId="2918CD47" w:rsidR="0097211A" w:rsidRPr="00C95F04" w:rsidRDefault="0097211A" w:rsidP="002E6974">
            <w:pPr>
              <w:pStyle w:val="ListParagraph"/>
              <w:numPr>
                <w:ilvl w:val="0"/>
                <w:numId w:val="36"/>
              </w:numPr>
              <w:spacing w:before="240" w:after="240"/>
              <w:rPr>
                <w:rFonts w:ascii="Aptos" w:eastAsia="Aptos" w:hAnsi="Aptos" w:cs="Aptos"/>
              </w:rPr>
            </w:pPr>
            <w:r w:rsidRPr="00C95F04">
              <w:rPr>
                <w:rFonts w:ascii="Aptos" w:eastAsia="Aptos" w:hAnsi="Aptos" w:cs="Aptos"/>
              </w:rPr>
              <w:t xml:space="preserve">How different categories of consent can be locally defined (e.g. consent for Shared Care Record access, DWP data </w:t>
            </w:r>
            <w:r w:rsidRPr="00C95F04">
              <w:rPr>
                <w:rFonts w:ascii="Aptos" w:eastAsia="Aptos" w:hAnsi="Aptos" w:cs="Aptos"/>
              </w:rPr>
              <w:lastRenderedPageBreak/>
              <w:t>sharing, educational info sharing), and how these are displayed, filtered, or reported on</w:t>
            </w:r>
          </w:p>
          <w:p w14:paraId="6FE9B2BC" w14:textId="730D15C0" w:rsidR="0097211A" w:rsidRPr="00C95F04" w:rsidRDefault="0097211A" w:rsidP="28538375">
            <w:pPr>
              <w:spacing w:before="240" w:after="240"/>
            </w:pPr>
            <w:r w:rsidRPr="00C95F04">
              <w:rPr>
                <w:rFonts w:ascii="Aptos" w:eastAsia="Aptos" w:hAnsi="Aptos" w:cs="Aptos"/>
              </w:rPr>
              <w:t>Please include examples of the consent capture interface, reporting tools, visibility of consent status in workflows, and any alerts or safeguards triggered by the absence or expiry of valid consent.</w:t>
            </w:r>
          </w:p>
        </w:tc>
        <w:tc>
          <w:tcPr>
            <w:tcW w:w="1073" w:type="dxa"/>
          </w:tcPr>
          <w:p w14:paraId="02406B93" w14:textId="59A0A49A" w:rsidR="0097211A" w:rsidRPr="00C95F04" w:rsidRDefault="0097211A" w:rsidP="18BB785A">
            <w:pPr>
              <w:rPr>
                <w:b/>
                <w:bCs/>
              </w:rPr>
            </w:pPr>
            <w:r>
              <w:rPr>
                <w:b/>
                <w:bCs/>
              </w:rPr>
              <w:lastRenderedPageBreak/>
              <w:t>2.026 – 2.032</w:t>
            </w:r>
          </w:p>
        </w:tc>
      </w:tr>
      <w:tr w:rsidR="0097211A" w:rsidRPr="00C95F04" w14:paraId="694F0FA9" w14:textId="77777777" w:rsidTr="0097211A">
        <w:trPr>
          <w:trHeight w:val="300"/>
        </w:trPr>
        <w:tc>
          <w:tcPr>
            <w:tcW w:w="795" w:type="dxa"/>
            <w:vMerge/>
          </w:tcPr>
          <w:p w14:paraId="06F5888F" w14:textId="77777777" w:rsidR="0097211A" w:rsidRPr="00C95F04" w:rsidRDefault="0097211A"/>
        </w:tc>
        <w:tc>
          <w:tcPr>
            <w:tcW w:w="8221" w:type="dxa"/>
            <w:gridSpan w:val="2"/>
          </w:tcPr>
          <w:p w14:paraId="19C797F2" w14:textId="68594D7E" w:rsidR="0097211A" w:rsidRPr="00C95F04" w:rsidRDefault="0097211A" w:rsidP="18BB785A">
            <w:pPr>
              <w:rPr>
                <w:b/>
                <w:bCs/>
              </w:rPr>
            </w:pPr>
            <w:r w:rsidRPr="00C95F04">
              <w:rPr>
                <w:b/>
                <w:bCs/>
              </w:rPr>
              <w:t>A:</w:t>
            </w:r>
          </w:p>
        </w:tc>
      </w:tr>
      <w:tr w:rsidR="0097211A" w:rsidRPr="00C95F04" w14:paraId="2B46C10B" w14:textId="77777777" w:rsidTr="0097211A">
        <w:trPr>
          <w:trHeight w:val="300"/>
        </w:trPr>
        <w:tc>
          <w:tcPr>
            <w:tcW w:w="795" w:type="dxa"/>
            <w:vMerge w:val="restart"/>
          </w:tcPr>
          <w:p w14:paraId="11F5F4B2" w14:textId="095FDA04" w:rsidR="0097211A" w:rsidRPr="00290A84" w:rsidRDefault="0097211A">
            <w:pPr>
              <w:rPr>
                <w:b/>
                <w:bCs/>
              </w:rPr>
            </w:pPr>
            <w:r w:rsidRPr="00290A84">
              <w:rPr>
                <w:b/>
                <w:bCs/>
              </w:rPr>
              <w:t>CR04</w:t>
            </w:r>
          </w:p>
        </w:tc>
        <w:tc>
          <w:tcPr>
            <w:tcW w:w="7148" w:type="dxa"/>
          </w:tcPr>
          <w:p w14:paraId="606909B7" w14:textId="62F1A1D0" w:rsidR="0097211A" w:rsidRPr="00C95F04" w:rsidRDefault="0097211A" w:rsidP="28538375">
            <w:pPr>
              <w:spacing w:before="240" w:after="240"/>
            </w:pPr>
            <w:r w:rsidRPr="00C95F04">
              <w:rPr>
                <w:rFonts w:ascii="Aptos" w:eastAsia="Aptos" w:hAnsi="Aptos" w:cs="Aptos"/>
                <w:b/>
                <w:bCs/>
              </w:rPr>
              <w:t>Q: Core Record – Demographic, Identity, and Statutory Characteristics</w:t>
            </w:r>
            <w:r w:rsidRPr="00C95F04">
              <w:br/>
            </w:r>
            <w:r w:rsidRPr="00C95F04">
              <w:rPr>
                <w:rFonts w:ascii="Aptos" w:eastAsia="Aptos" w:hAnsi="Aptos" w:cs="Aptos"/>
              </w:rPr>
              <w:t xml:space="preserve"> Describe how your system supports the complete recording, validation, and presentation of core demographic and personal information within a person’s record. Your response should include:</w:t>
            </w:r>
          </w:p>
          <w:p w14:paraId="38F5CFC3" w14:textId="4E3563C0"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Generation of a unique system reference number on record creation</w:t>
            </w:r>
          </w:p>
          <w:p w14:paraId="67614C57" w14:textId="6BBCEA2D"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Upload and display of a person’s photograph within the record</w:t>
            </w:r>
          </w:p>
          <w:p w14:paraId="6F198FF5" w14:textId="5E53A5B1"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Recording of name-related data</w:t>
            </w:r>
            <w:r w:rsidR="00492903">
              <w:rPr>
                <w:rFonts w:ascii="Aptos" w:eastAsia="Aptos" w:hAnsi="Aptos" w:cs="Aptos"/>
              </w:rPr>
              <w:t>,</w:t>
            </w:r>
            <w:r w:rsidRPr="00C95F04">
              <w:rPr>
                <w:rFonts w:ascii="Aptos" w:eastAsia="Aptos" w:hAnsi="Aptos" w:cs="Aptos"/>
              </w:rPr>
              <w:t xml:space="preserve"> including:</w:t>
            </w:r>
          </w:p>
          <w:p w14:paraId="66F529DE" w14:textId="5486C8A1"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Title, first name, last name, preferred name, maiden name</w:t>
            </w:r>
          </w:p>
          <w:p w14:paraId="526A7086" w14:textId="30FC7F5B"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Aliases, previous or alternate names</w:t>
            </w:r>
          </w:p>
          <w:p w14:paraId="2C7DDB54" w14:textId="2283AB4E"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Record/person type (e.g. Parent, Child, Carer, Young Carer), with the ability to assign multiple roles</w:t>
            </w:r>
          </w:p>
          <w:p w14:paraId="31198481" w14:textId="05ADA2A1"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Recording and management of contact information</w:t>
            </w:r>
            <w:r w:rsidR="00492903">
              <w:rPr>
                <w:rFonts w:ascii="Aptos" w:eastAsia="Aptos" w:hAnsi="Aptos" w:cs="Aptos"/>
              </w:rPr>
              <w:t>,</w:t>
            </w:r>
            <w:r w:rsidRPr="00C95F04">
              <w:rPr>
                <w:rFonts w:ascii="Aptos" w:eastAsia="Aptos" w:hAnsi="Aptos" w:cs="Aptos"/>
              </w:rPr>
              <w:t xml:space="preserve"> including:</w:t>
            </w:r>
          </w:p>
          <w:p w14:paraId="66F8EFE1" w14:textId="07D209E7"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Multiple phone numbers (home, mobile, work), including format validation and hyperlink functionality</w:t>
            </w:r>
          </w:p>
          <w:p w14:paraId="3FA00947" w14:textId="51ADC598"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Multiple email addresses, with format validation and hyperlinking</w:t>
            </w:r>
          </w:p>
          <w:p w14:paraId="29A90FD2" w14:textId="483744A0"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Preferred method of contact and support needs related to disability, sensory loss, or communication preferences</w:t>
            </w:r>
          </w:p>
          <w:p w14:paraId="10B94068" w14:textId="41F14DC1"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Capture of key identifiers and reference numbers, including:</w:t>
            </w:r>
          </w:p>
          <w:p w14:paraId="5FA1E8B8" w14:textId="3B1A7CEB"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NHS Number (with validation)</w:t>
            </w:r>
          </w:p>
          <w:p w14:paraId="09CEB893" w14:textId="19873B32"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NI Number</w:t>
            </w:r>
          </w:p>
          <w:p w14:paraId="69FF473D" w14:textId="0D6255D0"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Pupil Reference Number</w:t>
            </w:r>
          </w:p>
          <w:p w14:paraId="4D771C4A" w14:textId="7C8A5925"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UNHCR or Home Office VPN (for asylum/refugee status)</w:t>
            </w:r>
          </w:p>
          <w:p w14:paraId="752F9186" w14:textId="67D60B8A"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Legacy and custom/configurable reference numbers</w:t>
            </w:r>
          </w:p>
          <w:p w14:paraId="0B8D3EAA" w14:textId="331405B0"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Recording of birth-related data:</w:t>
            </w:r>
          </w:p>
          <w:p w14:paraId="012DBBC1" w14:textId="23D2C39F"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Date of birth, estimated date of birth, age, and due date (for unborn)</w:t>
            </w:r>
          </w:p>
          <w:p w14:paraId="79257015" w14:textId="5BBA847D"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lastRenderedPageBreak/>
              <w:t>Gender, pronouns, and sexual orientation</w:t>
            </w:r>
          </w:p>
          <w:p w14:paraId="05518206" w14:textId="742FCF19"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Recording of identity and cultural information:</w:t>
            </w:r>
          </w:p>
          <w:p w14:paraId="4C5AF686" w14:textId="75C5883C"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Ethnicity, nationality, religion, marital status</w:t>
            </w:r>
          </w:p>
          <w:p w14:paraId="760C7B51" w14:textId="37719A30"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 xml:space="preserve">Languages spoken, preferred language, fluency, interpreter </w:t>
            </w:r>
            <w:r w:rsidR="00492903">
              <w:rPr>
                <w:rFonts w:ascii="Aptos" w:eastAsia="Aptos" w:hAnsi="Aptos" w:cs="Aptos"/>
              </w:rPr>
              <w:t>needed</w:t>
            </w:r>
          </w:p>
          <w:p w14:paraId="6138E47B" w14:textId="693F7D46"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Immigration status and related dates</w:t>
            </w:r>
          </w:p>
          <w:p w14:paraId="27594F0A" w14:textId="7DED48E0"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Disability and health recording</w:t>
            </w:r>
            <w:r w:rsidR="00492903">
              <w:rPr>
                <w:rFonts w:ascii="Aptos" w:eastAsia="Aptos" w:hAnsi="Aptos" w:cs="Aptos"/>
              </w:rPr>
              <w:t>,</w:t>
            </w:r>
            <w:r w:rsidRPr="00C95F04">
              <w:rPr>
                <w:rFonts w:ascii="Aptos" w:eastAsia="Aptos" w:hAnsi="Aptos" w:cs="Aptos"/>
              </w:rPr>
              <w:t xml:space="preserve"> including:</w:t>
            </w:r>
          </w:p>
          <w:p w14:paraId="2811B1F8" w14:textId="672D197A"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Disability register (type, key details, and dates)</w:t>
            </w:r>
          </w:p>
          <w:p w14:paraId="1F35F300" w14:textId="426E3658"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Diagnosed health conditions or medical diagnoses</w:t>
            </w:r>
          </w:p>
          <w:p w14:paraId="28767FFC" w14:textId="7F9780F9"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Visual/hearing impairments</w:t>
            </w:r>
          </w:p>
          <w:p w14:paraId="0C738602" w14:textId="747B3F84"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Autism spectrum diagnosis</w:t>
            </w:r>
          </w:p>
          <w:p w14:paraId="2C5A3D76" w14:textId="288A784E" w:rsidR="0097211A"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Physical or mental capacity/competence</w:t>
            </w:r>
          </w:p>
          <w:p w14:paraId="638B1489" w14:textId="4036F7BF" w:rsidR="00E24168" w:rsidRDefault="00E24168" w:rsidP="002E6974">
            <w:pPr>
              <w:pStyle w:val="ListParagraph"/>
              <w:numPr>
                <w:ilvl w:val="1"/>
                <w:numId w:val="35"/>
              </w:numPr>
              <w:spacing w:before="240" w:after="240"/>
              <w:rPr>
                <w:rFonts w:ascii="Aptos" w:eastAsia="Aptos" w:hAnsi="Aptos" w:cs="Aptos"/>
              </w:rPr>
            </w:pPr>
            <w:r>
              <w:rPr>
                <w:rFonts w:ascii="Aptos" w:eastAsia="Aptos" w:hAnsi="Aptos" w:cs="Aptos"/>
              </w:rPr>
              <w:t>Blue Badge and discretionary travel scheme information</w:t>
            </w:r>
          </w:p>
          <w:p w14:paraId="03C6B7A0" w14:textId="042A0D78" w:rsidR="00432989" w:rsidRPr="00C95F04" w:rsidRDefault="00C058D8" w:rsidP="002E6974">
            <w:pPr>
              <w:pStyle w:val="ListParagraph"/>
              <w:numPr>
                <w:ilvl w:val="1"/>
                <w:numId w:val="35"/>
              </w:numPr>
              <w:spacing w:before="240" w:after="240"/>
              <w:rPr>
                <w:rFonts w:ascii="Aptos" w:eastAsia="Aptos" w:hAnsi="Aptos" w:cs="Aptos"/>
              </w:rPr>
            </w:pPr>
            <w:r>
              <w:rPr>
                <w:rFonts w:ascii="Aptos" w:eastAsia="Aptos" w:hAnsi="Aptos" w:cs="Aptos"/>
              </w:rPr>
              <w:t>Reasonable Adjustment Digital Flags (RADF)</w:t>
            </w:r>
          </w:p>
          <w:p w14:paraId="02CCC672" w14:textId="3F906004"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Primary Support Reason (PSR) handling</w:t>
            </w:r>
            <w:r w:rsidR="00776808">
              <w:rPr>
                <w:rFonts w:ascii="Aptos" w:eastAsia="Aptos" w:hAnsi="Aptos" w:cs="Aptos"/>
              </w:rPr>
              <w:t>,</w:t>
            </w:r>
            <w:r w:rsidRPr="00C95F04">
              <w:rPr>
                <w:rFonts w:ascii="Aptos" w:eastAsia="Aptos" w:hAnsi="Aptos" w:cs="Aptos"/>
              </w:rPr>
              <w:t xml:space="preserve"> including:</w:t>
            </w:r>
          </w:p>
          <w:p w14:paraId="7A5CC518" w14:textId="3F28519A"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Enforcement of a single current PSR</w:t>
            </w:r>
          </w:p>
          <w:p w14:paraId="7A77D24D" w14:textId="40875B90"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Mandatory PSR for completion of social care assessments</w:t>
            </w:r>
          </w:p>
          <w:p w14:paraId="4863AE5A" w14:textId="4DFAB87A"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Recording of start/end dates</w:t>
            </w:r>
          </w:p>
          <w:p w14:paraId="3B4D9387" w14:textId="089DA8C5"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Visibility of PSR on summary and support for carers' PSRs</w:t>
            </w:r>
          </w:p>
          <w:p w14:paraId="105B05DF" w14:textId="405C4A81"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Legal and statutory status</w:t>
            </w:r>
            <w:r w:rsidR="00DE2BE6">
              <w:rPr>
                <w:rFonts w:ascii="Aptos" w:eastAsia="Aptos" w:hAnsi="Aptos" w:cs="Aptos"/>
              </w:rPr>
              <w:t>,</w:t>
            </w:r>
            <w:r w:rsidRPr="00C95F04">
              <w:rPr>
                <w:rFonts w:ascii="Aptos" w:eastAsia="Aptos" w:hAnsi="Aptos" w:cs="Aptos"/>
              </w:rPr>
              <w:t xml:space="preserve"> including:</w:t>
            </w:r>
          </w:p>
          <w:p w14:paraId="267A520F" w14:textId="4C733841"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Court orders and placements (e.g. Mental Health Act Sections, ICO, placement orders, SGO, adoption, CIN/CP status)</w:t>
            </w:r>
          </w:p>
          <w:p w14:paraId="465533A1" w14:textId="3C42EA91"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Custody episodes and offence history (with type and associated dates)</w:t>
            </w:r>
          </w:p>
          <w:p w14:paraId="33B0625E" w14:textId="51002F5B"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Employment status, education status and attainments, work status</w:t>
            </w:r>
          </w:p>
          <w:p w14:paraId="06A36B25" w14:textId="0D102B5D" w:rsidR="0097211A"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 xml:space="preserve">Legal status and any involvement with </w:t>
            </w:r>
            <w:r w:rsidR="00DE2BE6">
              <w:rPr>
                <w:rFonts w:ascii="Aptos" w:eastAsia="Aptos" w:hAnsi="Aptos" w:cs="Aptos"/>
              </w:rPr>
              <w:t xml:space="preserve">the </w:t>
            </w:r>
            <w:r w:rsidRPr="00C95F04">
              <w:rPr>
                <w:rFonts w:ascii="Aptos" w:eastAsia="Aptos" w:hAnsi="Aptos" w:cs="Aptos"/>
              </w:rPr>
              <w:t>Court of Protection</w:t>
            </w:r>
          </w:p>
          <w:p w14:paraId="4D6D3085" w14:textId="64A079E9" w:rsidR="0080058B" w:rsidRPr="00C95F04" w:rsidRDefault="0080058B" w:rsidP="002E6974">
            <w:pPr>
              <w:pStyle w:val="ListParagraph"/>
              <w:numPr>
                <w:ilvl w:val="1"/>
                <w:numId w:val="35"/>
              </w:numPr>
              <w:spacing w:before="240" w:after="240"/>
              <w:rPr>
                <w:rFonts w:ascii="Aptos" w:eastAsia="Aptos" w:hAnsi="Aptos" w:cs="Aptos"/>
              </w:rPr>
            </w:pPr>
            <w:r>
              <w:rPr>
                <w:rFonts w:ascii="Aptos" w:eastAsia="Aptos" w:hAnsi="Aptos" w:cs="Aptos"/>
              </w:rPr>
              <w:t>Section 117 Register</w:t>
            </w:r>
          </w:p>
          <w:p w14:paraId="4EE8BFE5" w14:textId="6AB136D7"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Death status management:</w:t>
            </w:r>
          </w:p>
          <w:p w14:paraId="0D2A3371" w14:textId="3FB429CA"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Date of death recording and visibility on record</w:t>
            </w:r>
          </w:p>
          <w:p w14:paraId="0B562FF0" w14:textId="4DDCBC3D"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Automated flagging of open work</w:t>
            </w:r>
          </w:p>
          <w:p w14:paraId="19428659" w14:textId="785FEE3F"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Notification prompts for involved workers/teams</w:t>
            </w:r>
          </w:p>
          <w:p w14:paraId="5C5333BB" w14:textId="4B946411"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Professional and personal relationships:</w:t>
            </w:r>
          </w:p>
          <w:p w14:paraId="14A32DE7" w14:textId="4701D2EA"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Family members, next of kin, carers, emergency contacts, attorneys</w:t>
            </w:r>
          </w:p>
          <w:p w14:paraId="3DB165AF" w14:textId="1E030090"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Relationship types, start/end dates, and configurable characteristics</w:t>
            </w:r>
          </w:p>
          <w:p w14:paraId="505686DB" w14:textId="1B5FB8FC" w:rsidR="0097211A" w:rsidRPr="00C95F04" w:rsidRDefault="0097211A" w:rsidP="002E6974">
            <w:pPr>
              <w:pStyle w:val="ListParagraph"/>
              <w:numPr>
                <w:ilvl w:val="0"/>
                <w:numId w:val="35"/>
              </w:numPr>
              <w:spacing w:before="240" w:after="240"/>
              <w:rPr>
                <w:rFonts w:ascii="Aptos" w:eastAsia="Aptos" w:hAnsi="Aptos" w:cs="Aptos"/>
              </w:rPr>
            </w:pPr>
            <w:r w:rsidRPr="00C95F04">
              <w:rPr>
                <w:rFonts w:ascii="Aptos" w:eastAsia="Aptos" w:hAnsi="Aptos" w:cs="Aptos"/>
              </w:rPr>
              <w:t>Customisable person summary view, including:</w:t>
            </w:r>
          </w:p>
          <w:p w14:paraId="111F0FBB" w14:textId="73D85899"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Demographic overview</w:t>
            </w:r>
          </w:p>
          <w:p w14:paraId="614037AC" w14:textId="56BF5B35"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Key risks, PSRs, worker allocation</w:t>
            </w:r>
          </w:p>
          <w:p w14:paraId="74BBE57A" w14:textId="51129BE7"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t>Involvements with other agencies or services</w:t>
            </w:r>
          </w:p>
          <w:p w14:paraId="6ECA2BB7" w14:textId="325A3480" w:rsidR="0097211A" w:rsidRPr="00C95F04" w:rsidRDefault="0097211A" w:rsidP="002E6974">
            <w:pPr>
              <w:pStyle w:val="ListParagraph"/>
              <w:numPr>
                <w:ilvl w:val="1"/>
                <w:numId w:val="35"/>
              </w:numPr>
              <w:spacing w:before="240" w:after="240"/>
              <w:rPr>
                <w:rFonts w:ascii="Aptos" w:eastAsia="Aptos" w:hAnsi="Aptos" w:cs="Aptos"/>
              </w:rPr>
            </w:pPr>
            <w:r w:rsidRPr="00C95F04">
              <w:rPr>
                <w:rFonts w:ascii="Aptos" w:eastAsia="Aptos" w:hAnsi="Aptos" w:cs="Aptos"/>
              </w:rPr>
              <w:lastRenderedPageBreak/>
              <w:t>Advocacy arrangements and warning notes</w:t>
            </w:r>
          </w:p>
          <w:p w14:paraId="726744A7" w14:textId="0A23841A" w:rsidR="0097211A" w:rsidRPr="00C95F04" w:rsidRDefault="0097211A" w:rsidP="28538375">
            <w:pPr>
              <w:spacing w:before="240" w:after="240"/>
            </w:pPr>
            <w:r w:rsidRPr="00C95F04">
              <w:rPr>
                <w:rFonts w:ascii="Aptos" w:eastAsia="Aptos" w:hAnsi="Aptos" w:cs="Aptos"/>
              </w:rPr>
              <w:t>Please include examples of the demographic data entry interface, person summary screens, validation/error handling for identifiers, and how users are guided to complete mandatory fields across statutory requirements.</w:t>
            </w:r>
          </w:p>
        </w:tc>
        <w:tc>
          <w:tcPr>
            <w:tcW w:w="1073" w:type="dxa"/>
          </w:tcPr>
          <w:p w14:paraId="2D7E2F9E" w14:textId="32AC654B" w:rsidR="0097211A" w:rsidRPr="00C95F04" w:rsidRDefault="0097211A" w:rsidP="28538375">
            <w:pPr>
              <w:rPr>
                <w:b/>
                <w:bCs/>
              </w:rPr>
            </w:pPr>
            <w:r>
              <w:rPr>
                <w:b/>
                <w:bCs/>
              </w:rPr>
              <w:lastRenderedPageBreak/>
              <w:t>2.033 – 2.07</w:t>
            </w:r>
            <w:r w:rsidR="00964A94">
              <w:rPr>
                <w:b/>
                <w:bCs/>
              </w:rPr>
              <w:t>6</w:t>
            </w:r>
          </w:p>
        </w:tc>
      </w:tr>
      <w:tr w:rsidR="0097211A" w:rsidRPr="00C95F04" w14:paraId="70A330D3" w14:textId="77777777" w:rsidTr="0097211A">
        <w:trPr>
          <w:trHeight w:val="300"/>
        </w:trPr>
        <w:tc>
          <w:tcPr>
            <w:tcW w:w="795" w:type="dxa"/>
            <w:vMerge/>
          </w:tcPr>
          <w:p w14:paraId="5E661787" w14:textId="77777777" w:rsidR="0097211A" w:rsidRPr="00C95F04" w:rsidRDefault="0097211A"/>
        </w:tc>
        <w:tc>
          <w:tcPr>
            <w:tcW w:w="8221" w:type="dxa"/>
            <w:gridSpan w:val="2"/>
          </w:tcPr>
          <w:p w14:paraId="7F3282F9" w14:textId="68594D7E" w:rsidR="0097211A" w:rsidRPr="00C95F04" w:rsidRDefault="0097211A" w:rsidP="28538375">
            <w:pPr>
              <w:rPr>
                <w:b/>
                <w:bCs/>
              </w:rPr>
            </w:pPr>
            <w:r w:rsidRPr="00C95F04">
              <w:rPr>
                <w:b/>
                <w:bCs/>
              </w:rPr>
              <w:t>A:</w:t>
            </w:r>
          </w:p>
        </w:tc>
      </w:tr>
    </w:tbl>
    <w:p w14:paraId="51CAD135" w14:textId="5635432C" w:rsidR="7000C5CB" w:rsidRPr="00CB5992" w:rsidRDefault="7000C5CB" w:rsidP="59132BE9"/>
    <w:p w14:paraId="76508FA2" w14:textId="2994E8F1" w:rsidR="00BF6FC1" w:rsidRPr="00CB5992" w:rsidRDefault="00BF6FC1" w:rsidP="002E6974">
      <w:pPr>
        <w:pStyle w:val="Heading1"/>
        <w:numPr>
          <w:ilvl w:val="0"/>
          <w:numId w:val="3"/>
        </w:numPr>
      </w:pPr>
      <w:bookmarkStart w:id="7" w:name="_Toc208832923"/>
      <w:r w:rsidRPr="00CB5992">
        <w:t>Core Case Management</w:t>
      </w:r>
      <w:bookmarkEnd w:id="7"/>
    </w:p>
    <w:p w14:paraId="076C7DFF" w14:textId="77777777" w:rsidR="00BF6FC1" w:rsidRPr="00CB5992" w:rsidRDefault="00BF6FC1" w:rsidP="002E6974">
      <w:pPr>
        <w:pStyle w:val="Heading2"/>
        <w:numPr>
          <w:ilvl w:val="1"/>
          <w:numId w:val="3"/>
        </w:numPr>
      </w:pPr>
      <w:bookmarkStart w:id="8" w:name="_Toc208832924"/>
      <w:r w:rsidRPr="00CB5992">
        <w:t>Rationale</w:t>
      </w:r>
      <w:bookmarkEnd w:id="8"/>
    </w:p>
    <w:p w14:paraId="1E1D7FD5" w14:textId="28A16173" w:rsidR="00D11C19" w:rsidRPr="00C95F04" w:rsidRDefault="00D11C19">
      <w:r w:rsidRPr="00C95F04">
        <w:t xml:space="preserve">A Social Care Case Management </w:t>
      </w:r>
      <w:r w:rsidR="566578BE" w:rsidRPr="00C95F04">
        <w:t>system</w:t>
      </w:r>
      <w:r w:rsidRPr="00C95F04">
        <w:t xml:space="preserve"> </w:t>
      </w:r>
      <w:r w:rsidR="009C0428" w:rsidRPr="00C95F04">
        <w:t>must</w:t>
      </w:r>
      <w:r w:rsidRPr="00C95F04">
        <w:t xml:space="preserve"> support the </w:t>
      </w:r>
      <w:r w:rsidR="2B507AF8" w:rsidRPr="00C95F04">
        <w:t xml:space="preserve">recording, </w:t>
      </w:r>
      <w:r w:rsidRPr="00C95F04">
        <w:t xml:space="preserve">delivery, coordination, and monitoring of social care service provision to a Local Authority’s residents. </w:t>
      </w:r>
      <w:r w:rsidR="1B928936" w:rsidRPr="00C95F04">
        <w:t>Its</w:t>
      </w:r>
      <w:r w:rsidRPr="00C95F04">
        <w:t xml:space="preserve"> primary purpose is to support and help social workers, care coordinators and other local authority business units to manage the varied and sometimes complex needs of individuals receiving care. </w:t>
      </w:r>
    </w:p>
    <w:p w14:paraId="6256C4CB" w14:textId="04F06D41" w:rsidR="00D11C19" w:rsidRPr="00C95F04" w:rsidRDefault="00D11C19">
      <w:r w:rsidRPr="00C95F04">
        <w:t xml:space="preserve">This section of the specification is related specifically to the ways in which a system supports a user to analyse and make decisions or recommendations about an individual’s care pathway. </w:t>
      </w:r>
      <w:r w:rsidR="00361E4C" w:rsidRPr="00C95F04">
        <w:tab/>
      </w:r>
    </w:p>
    <w:p w14:paraId="25F49D2D" w14:textId="77777777" w:rsidR="002E0E05" w:rsidRPr="00C95F04" w:rsidRDefault="002E0E05"/>
    <w:p w14:paraId="5FBAD721" w14:textId="17361E4B" w:rsidR="002E0E05" w:rsidRPr="00C95F04" w:rsidRDefault="000F3105" w:rsidP="002E6974">
      <w:pPr>
        <w:pStyle w:val="Heading2"/>
        <w:numPr>
          <w:ilvl w:val="1"/>
          <w:numId w:val="3"/>
        </w:numPr>
      </w:pPr>
      <w:bookmarkStart w:id="9" w:name="_Toc208832925"/>
      <w:r w:rsidRPr="00C95F04">
        <w:t>B</w:t>
      </w:r>
      <w:r w:rsidR="6BD3EA2C" w:rsidRPr="00C95F04">
        <w:t xml:space="preserve">aseline </w:t>
      </w:r>
      <w:r w:rsidR="001736BB" w:rsidRPr="00C95F04">
        <w:t>E</w:t>
      </w:r>
      <w:r w:rsidR="6BD3EA2C" w:rsidRPr="00C95F04">
        <w:t>xpectations</w:t>
      </w:r>
      <w:r w:rsidR="00732707" w:rsidRPr="00C95F04">
        <w:t xml:space="preserve"> / Qualifications</w:t>
      </w:r>
      <w:bookmarkEnd w:id="9"/>
      <w:r w:rsidR="0028580B" w:rsidRPr="00C95F04">
        <w:t xml:space="preserve"> </w:t>
      </w:r>
    </w:p>
    <w:p w14:paraId="1D225EEE" w14:textId="77777777" w:rsidR="00C043C5" w:rsidRDefault="007766F0" w:rsidP="00584A93">
      <w:r w:rsidRPr="00C95F04">
        <w:t xml:space="preserve">To be considered a </w:t>
      </w:r>
      <w:r w:rsidR="000F0662" w:rsidRPr="00C95F04">
        <w:t xml:space="preserve">suitable solution, </w:t>
      </w:r>
      <w:r w:rsidR="005F3850" w:rsidRPr="00C95F04">
        <w:t xml:space="preserve">your CMS must include the following functionality that is considered non-negotiable: </w:t>
      </w:r>
    </w:p>
    <w:p w14:paraId="46AAFFE4" w14:textId="4124CACB" w:rsidR="72B19013" w:rsidRPr="00C95F04" w:rsidRDefault="72B19013" w:rsidP="002E6974">
      <w:pPr>
        <w:pStyle w:val="ListParagraph"/>
        <w:numPr>
          <w:ilvl w:val="0"/>
          <w:numId w:val="4"/>
        </w:numPr>
      </w:pPr>
      <w:r w:rsidRPr="00C95F04">
        <w:rPr>
          <w:b/>
          <w:bCs/>
        </w:rPr>
        <w:t>Auditability</w:t>
      </w:r>
      <w:r w:rsidRPr="00C95F04">
        <w:br/>
        <w:t>Fully auditable</w:t>
      </w:r>
      <w:r w:rsidR="00C1654A" w:rsidRPr="00C95F04">
        <w:t xml:space="preserve"> on a </w:t>
      </w:r>
      <w:r w:rsidR="00776808">
        <w:t>per-person</w:t>
      </w:r>
      <w:r w:rsidR="00C1654A" w:rsidRPr="00C95F04">
        <w:t xml:space="preserve"> </w:t>
      </w:r>
      <w:r w:rsidR="00170108">
        <w:t xml:space="preserve">record and per worker </w:t>
      </w:r>
      <w:r w:rsidR="00C1654A" w:rsidRPr="00C95F04">
        <w:t>basis</w:t>
      </w:r>
      <w:r w:rsidRPr="00C95F04">
        <w:t xml:space="preserve">, with date and time stamps for all actions </w:t>
      </w:r>
      <w:r w:rsidR="005F3850" w:rsidRPr="00C95F04">
        <w:t>(</w:t>
      </w:r>
      <w:r w:rsidR="002D546C" w:rsidRPr="00C95F04">
        <w:t xml:space="preserve">view / open / </w:t>
      </w:r>
      <w:r w:rsidR="005F3850" w:rsidRPr="00C95F04">
        <w:t>add / amend / append</w:t>
      </w:r>
      <w:r w:rsidR="002C16B5" w:rsidRPr="00C95F04">
        <w:t xml:space="preserve"> / delete)</w:t>
      </w:r>
      <w:r w:rsidR="002D546C" w:rsidRPr="00C95F04">
        <w:t xml:space="preserve"> </w:t>
      </w:r>
      <w:r w:rsidRPr="00C95F04">
        <w:t>undertaken within the system</w:t>
      </w:r>
      <w:r w:rsidR="00C1654A" w:rsidRPr="00C95F04">
        <w:t>.</w:t>
      </w:r>
    </w:p>
    <w:p w14:paraId="7ACDCED2" w14:textId="5FE90351" w:rsidR="72B19013" w:rsidRPr="00C95F04" w:rsidRDefault="72B19013" w:rsidP="002E6974">
      <w:pPr>
        <w:pStyle w:val="ListParagraph"/>
        <w:numPr>
          <w:ilvl w:val="0"/>
          <w:numId w:val="4"/>
        </w:numPr>
        <w:spacing w:before="240" w:after="240"/>
      </w:pPr>
      <w:r w:rsidRPr="00C95F04">
        <w:rPr>
          <w:b/>
          <w:bCs/>
        </w:rPr>
        <w:t>Out-of-the-Box Statutory Compliance</w:t>
      </w:r>
      <w:r w:rsidRPr="00C95F04">
        <w:br/>
        <w:t>Includes a pre-configured setup</w:t>
      </w:r>
      <w:r w:rsidR="00C1654A" w:rsidRPr="00C95F04">
        <w:t>, or support for a number of different potential setups,</w:t>
      </w:r>
      <w:r w:rsidRPr="00C95F04">
        <w:t xml:space="preserve"> that supports a local authority to meet statutory requirements without </w:t>
      </w:r>
      <w:r w:rsidR="003403D2" w:rsidRPr="00C95F04">
        <w:t>customisation</w:t>
      </w:r>
      <w:r w:rsidR="003403D2">
        <w:t xml:space="preserve"> but</w:t>
      </w:r>
      <w:r w:rsidRPr="00C95F04">
        <w:t xml:space="preserve"> can be tailored if needed.</w:t>
      </w:r>
    </w:p>
    <w:p w14:paraId="2E40837A" w14:textId="4928D08C" w:rsidR="72B19013" w:rsidRPr="00C95F04" w:rsidRDefault="72B19013" w:rsidP="002E6974">
      <w:pPr>
        <w:pStyle w:val="ListParagraph"/>
        <w:numPr>
          <w:ilvl w:val="0"/>
          <w:numId w:val="4"/>
        </w:numPr>
        <w:spacing w:before="240" w:after="240"/>
      </w:pPr>
      <w:r w:rsidRPr="00C95F04">
        <w:rPr>
          <w:b/>
          <w:bCs/>
        </w:rPr>
        <w:t>Adult and Children’s Case Separation</w:t>
      </w:r>
      <w:r w:rsidRPr="00C95F04">
        <w:br/>
        <w:t xml:space="preserve"> Can clearly segregate Adults’ and Children’s case records, workflows, teams, and access rights.</w:t>
      </w:r>
    </w:p>
    <w:p w14:paraId="04E0C479" w14:textId="2B18DA69" w:rsidR="72B19013" w:rsidRPr="00C95F04" w:rsidRDefault="72B19013" w:rsidP="002E6974">
      <w:pPr>
        <w:pStyle w:val="ListParagraph"/>
        <w:numPr>
          <w:ilvl w:val="0"/>
          <w:numId w:val="4"/>
        </w:numPr>
        <w:spacing w:before="240" w:after="240"/>
      </w:pPr>
      <w:r w:rsidRPr="00C95F04">
        <w:rPr>
          <w:b/>
          <w:bCs/>
        </w:rPr>
        <w:t>Reporting Tools</w:t>
      </w:r>
      <w:r w:rsidRPr="00C95F04">
        <w:br/>
        <w:t>Includes in-built reporting and data export functionality (e.g. case counts, activity summaries, performance dashboards).</w:t>
      </w:r>
    </w:p>
    <w:p w14:paraId="3F889BFD" w14:textId="09151876" w:rsidR="72B19013" w:rsidRPr="00C95F04" w:rsidRDefault="72B19013" w:rsidP="002E6974">
      <w:pPr>
        <w:pStyle w:val="ListParagraph"/>
        <w:numPr>
          <w:ilvl w:val="0"/>
          <w:numId w:val="4"/>
        </w:numPr>
        <w:spacing w:before="240" w:after="240"/>
      </w:pPr>
      <w:r w:rsidRPr="00C95F04">
        <w:rPr>
          <w:b/>
          <w:bCs/>
        </w:rPr>
        <w:lastRenderedPageBreak/>
        <w:t>Individual Person Record Creation</w:t>
      </w:r>
      <w:r w:rsidRPr="00C95F04">
        <w:br/>
        <w:t>Allows the creation and management of unique person records with standard demographic fields.</w:t>
      </w:r>
    </w:p>
    <w:p w14:paraId="7C875193" w14:textId="55F28D6D" w:rsidR="00C1654A" w:rsidRPr="00CB5992" w:rsidRDefault="00C1654A" w:rsidP="002E6974">
      <w:pPr>
        <w:pStyle w:val="ListParagraph"/>
        <w:numPr>
          <w:ilvl w:val="0"/>
          <w:numId w:val="4"/>
        </w:numPr>
        <w:spacing w:before="240" w:after="240"/>
      </w:pPr>
      <w:r w:rsidRPr="00C95F04">
        <w:rPr>
          <w:b/>
          <w:bCs/>
        </w:rPr>
        <w:t>Group Person Record Creation</w:t>
      </w:r>
    </w:p>
    <w:p w14:paraId="056BADA0" w14:textId="70B40333" w:rsidR="72B19013" w:rsidRPr="00C95F04" w:rsidRDefault="00C1654A" w:rsidP="67CE6379">
      <w:pPr>
        <w:pStyle w:val="ListParagraph"/>
        <w:spacing w:before="240" w:after="240"/>
        <w:ind w:left="770"/>
      </w:pPr>
      <w:r w:rsidRPr="00C95F04">
        <w:t>Allows the creation and management of groups of individual person records, with the ability to record information once against a group of persons</w:t>
      </w:r>
      <w:r w:rsidR="00492903">
        <w:t>,</w:t>
      </w:r>
      <w:r w:rsidRPr="00C95F04">
        <w:t xml:space="preserve"> e.g. a family unit.</w:t>
      </w:r>
    </w:p>
    <w:p w14:paraId="10AD9E85" w14:textId="7E124595" w:rsidR="72B19013" w:rsidRPr="00C95F04" w:rsidRDefault="72B19013" w:rsidP="002E6974">
      <w:pPr>
        <w:pStyle w:val="ListParagraph"/>
        <w:numPr>
          <w:ilvl w:val="0"/>
          <w:numId w:val="4"/>
        </w:numPr>
        <w:spacing w:before="240" w:after="240"/>
      </w:pPr>
      <w:r w:rsidRPr="00C95F04">
        <w:rPr>
          <w:b/>
          <w:bCs/>
        </w:rPr>
        <w:t>Search and Retrieval</w:t>
      </w:r>
      <w:r w:rsidRPr="00C95F04">
        <w:br/>
        <w:t xml:space="preserve">Supports fast and flexible searching of client records </w:t>
      </w:r>
      <w:r w:rsidR="00222C06" w:rsidRPr="00C95F04">
        <w:t xml:space="preserve">and the data stored against them </w:t>
      </w:r>
      <w:r w:rsidRPr="00C95F04">
        <w:t xml:space="preserve">using multiple search parameters </w:t>
      </w:r>
    </w:p>
    <w:p w14:paraId="798420C7" w14:textId="3350E095" w:rsidR="72B19013" w:rsidRPr="00C95F04" w:rsidRDefault="72B19013" w:rsidP="002E6974">
      <w:pPr>
        <w:pStyle w:val="ListParagraph"/>
        <w:numPr>
          <w:ilvl w:val="0"/>
          <w:numId w:val="4"/>
        </w:numPr>
        <w:spacing w:before="240" w:after="240"/>
      </w:pPr>
      <w:r w:rsidRPr="00C95F04">
        <w:rPr>
          <w:b/>
          <w:bCs/>
        </w:rPr>
        <w:t>Case Notes and Chronology</w:t>
      </w:r>
      <w:r w:rsidRPr="00C95F04">
        <w:br/>
        <w:t>Allows entry of case notes and displays case activity in a chronological timeline.</w:t>
      </w:r>
    </w:p>
    <w:p w14:paraId="0ABB0779" w14:textId="40C48979" w:rsidR="72B19013" w:rsidRPr="00C95F04" w:rsidRDefault="72B19013" w:rsidP="002E6974">
      <w:pPr>
        <w:pStyle w:val="ListParagraph"/>
        <w:numPr>
          <w:ilvl w:val="0"/>
          <w:numId w:val="4"/>
        </w:numPr>
        <w:spacing w:before="240" w:after="240"/>
      </w:pPr>
      <w:r w:rsidRPr="00C95F04">
        <w:rPr>
          <w:b/>
          <w:bCs/>
        </w:rPr>
        <w:t>File Attachments</w:t>
      </w:r>
      <w:r w:rsidRPr="00C95F04">
        <w:br/>
        <w:t xml:space="preserve">Allows uploading, viewing, and categorisation of attachments such as scanned documents, PDFs, </w:t>
      </w:r>
      <w:r w:rsidR="00C6064E" w:rsidRPr="00C95F04">
        <w:t xml:space="preserve">images, audio recordings, videos </w:t>
      </w:r>
      <w:r w:rsidRPr="00C95F04">
        <w:t>or emails.</w:t>
      </w:r>
    </w:p>
    <w:p w14:paraId="35E332DE" w14:textId="4EDABC86" w:rsidR="72B19013" w:rsidRPr="00C95F04" w:rsidRDefault="72B19013" w:rsidP="002E6974">
      <w:pPr>
        <w:pStyle w:val="ListParagraph"/>
        <w:numPr>
          <w:ilvl w:val="0"/>
          <w:numId w:val="4"/>
        </w:numPr>
        <w:spacing w:before="240" w:after="240"/>
      </w:pPr>
      <w:r w:rsidRPr="00C95F04">
        <w:rPr>
          <w:b/>
          <w:bCs/>
        </w:rPr>
        <w:t>Consent and Information Sharing</w:t>
      </w:r>
      <w:r w:rsidRPr="00C95F04">
        <w:br/>
        <w:t>Supports recording of consent status, information-sharing agreements, and legal basis for data processing.</w:t>
      </w:r>
    </w:p>
    <w:p w14:paraId="408DCEDB" w14:textId="387F4B27" w:rsidR="72B19013" w:rsidRPr="00C95F04" w:rsidRDefault="72B19013" w:rsidP="002E6974">
      <w:pPr>
        <w:pStyle w:val="ListParagraph"/>
        <w:numPr>
          <w:ilvl w:val="0"/>
          <w:numId w:val="4"/>
        </w:numPr>
        <w:spacing w:before="240" w:after="240"/>
      </w:pPr>
      <w:r w:rsidRPr="00C95F04">
        <w:rPr>
          <w:b/>
          <w:bCs/>
        </w:rPr>
        <w:t>User Role Management</w:t>
      </w:r>
      <w:r w:rsidRPr="00C95F04">
        <w:br/>
        <w:t>Supports the creation and assignment of user roles to control access to data</w:t>
      </w:r>
      <w:r w:rsidR="000172D6">
        <w:t>, processes</w:t>
      </w:r>
      <w:r w:rsidRPr="00C95F04">
        <w:t xml:space="preserve"> and system functionality.</w:t>
      </w:r>
    </w:p>
    <w:p w14:paraId="1E65A3A5" w14:textId="03388408" w:rsidR="72B19013" w:rsidRPr="00C95F04" w:rsidRDefault="58321E4B" w:rsidP="002E6974">
      <w:pPr>
        <w:pStyle w:val="ListParagraph"/>
        <w:numPr>
          <w:ilvl w:val="0"/>
          <w:numId w:val="4"/>
        </w:numPr>
        <w:spacing w:before="240" w:after="240"/>
      </w:pPr>
      <w:r w:rsidRPr="00C95F04">
        <w:rPr>
          <w:b/>
          <w:bCs/>
        </w:rPr>
        <w:t>Alerts/Notifications</w:t>
      </w:r>
      <w:r w:rsidR="72B19013" w:rsidRPr="00C95F04">
        <w:br/>
      </w:r>
      <w:r w:rsidRPr="00C95F04">
        <w:t>Provides simple task alerts or system notifications to prompt users for action.</w:t>
      </w:r>
    </w:p>
    <w:p w14:paraId="1E78C721" w14:textId="77777777" w:rsidR="00AD50B3" w:rsidRPr="00C95F04" w:rsidRDefault="00AD50B3" w:rsidP="00CB5992">
      <w:r w:rsidRPr="00C95F04">
        <w:t>If any of the above are not present, please provide details below:</w:t>
      </w:r>
    </w:p>
    <w:tbl>
      <w:tblPr>
        <w:tblStyle w:val="TableGrid"/>
        <w:tblW w:w="0" w:type="auto"/>
        <w:tblLook w:val="04A0" w:firstRow="1" w:lastRow="0" w:firstColumn="1" w:lastColumn="0" w:noHBand="0" w:noVBand="1"/>
      </w:tblPr>
      <w:tblGrid>
        <w:gridCol w:w="9016"/>
      </w:tblGrid>
      <w:tr w:rsidR="00AD50B3" w:rsidRPr="00C95F04" w14:paraId="6ED17418" w14:textId="77777777">
        <w:tc>
          <w:tcPr>
            <w:tcW w:w="9016" w:type="dxa"/>
          </w:tcPr>
          <w:p w14:paraId="1A7BFF01" w14:textId="77777777" w:rsidR="00AD50B3" w:rsidRPr="00C95F04" w:rsidRDefault="00AD50B3">
            <w:pPr>
              <w:rPr>
                <w:b/>
                <w:bCs/>
              </w:rPr>
            </w:pPr>
            <w:r w:rsidRPr="00C95F04">
              <w:rPr>
                <w:b/>
                <w:bCs/>
              </w:rPr>
              <w:t>A:</w:t>
            </w:r>
          </w:p>
          <w:p w14:paraId="21F27DD1" w14:textId="77777777" w:rsidR="00AD50B3" w:rsidRPr="00C95F04" w:rsidRDefault="00AD50B3"/>
        </w:tc>
      </w:tr>
    </w:tbl>
    <w:p w14:paraId="284ACB6D" w14:textId="6927BAD3" w:rsidR="59132BE9" w:rsidRPr="00C95F04" w:rsidRDefault="59132BE9"/>
    <w:p w14:paraId="5640E032" w14:textId="1954754A" w:rsidR="00732707" w:rsidRPr="00C95F04" w:rsidRDefault="00492903" w:rsidP="002E6974">
      <w:pPr>
        <w:pStyle w:val="Heading2"/>
        <w:numPr>
          <w:ilvl w:val="1"/>
          <w:numId w:val="3"/>
        </w:numPr>
      </w:pPr>
      <w:bookmarkStart w:id="10" w:name="_Toc208832926"/>
      <w:r>
        <w:t>Outcomes-Based</w:t>
      </w:r>
      <w:r w:rsidR="00732707" w:rsidRPr="00C95F04">
        <w:t xml:space="preserve"> Requirements</w:t>
      </w:r>
      <w:bookmarkEnd w:id="10"/>
    </w:p>
    <w:tbl>
      <w:tblPr>
        <w:tblStyle w:val="TableGrid"/>
        <w:tblW w:w="9067" w:type="dxa"/>
        <w:tblLayout w:type="fixed"/>
        <w:tblLook w:val="04A0" w:firstRow="1" w:lastRow="0" w:firstColumn="1" w:lastColumn="0" w:noHBand="0" w:noVBand="1"/>
      </w:tblPr>
      <w:tblGrid>
        <w:gridCol w:w="840"/>
        <w:gridCol w:w="7235"/>
        <w:gridCol w:w="992"/>
      </w:tblGrid>
      <w:tr w:rsidR="003162D0" w:rsidRPr="00C95F04" w14:paraId="16891F77" w14:textId="77777777" w:rsidTr="001612CC">
        <w:trPr>
          <w:trHeight w:val="300"/>
        </w:trPr>
        <w:tc>
          <w:tcPr>
            <w:tcW w:w="840" w:type="dxa"/>
          </w:tcPr>
          <w:p w14:paraId="1E979E0E" w14:textId="77777777" w:rsidR="003162D0" w:rsidRPr="00C95F04" w:rsidRDefault="003162D0"/>
        </w:tc>
        <w:tc>
          <w:tcPr>
            <w:tcW w:w="8227" w:type="dxa"/>
            <w:gridSpan w:val="2"/>
          </w:tcPr>
          <w:p w14:paraId="2C74C3D2" w14:textId="11849B86" w:rsidR="003162D0" w:rsidRPr="00C95F04" w:rsidRDefault="003162D0">
            <w:pPr>
              <w:rPr>
                <w:b/>
                <w:bCs/>
              </w:rPr>
            </w:pPr>
            <w:r w:rsidRPr="00C95F04">
              <w:rPr>
                <w:b/>
                <w:bCs/>
              </w:rPr>
              <w:t>Position Statement</w:t>
            </w:r>
          </w:p>
        </w:tc>
      </w:tr>
      <w:tr w:rsidR="009E60C8" w:rsidRPr="00C95F04" w14:paraId="2B6EA30A" w14:textId="77777777" w:rsidTr="001612CC">
        <w:trPr>
          <w:trHeight w:val="300"/>
        </w:trPr>
        <w:tc>
          <w:tcPr>
            <w:tcW w:w="840" w:type="dxa"/>
          </w:tcPr>
          <w:p w14:paraId="22F66931" w14:textId="21735A33" w:rsidR="009E60C8" w:rsidRPr="00C95F04" w:rsidRDefault="009E60C8" w:rsidP="00F839F4"/>
        </w:tc>
        <w:tc>
          <w:tcPr>
            <w:tcW w:w="8227" w:type="dxa"/>
            <w:gridSpan w:val="2"/>
          </w:tcPr>
          <w:p w14:paraId="43D19BB1" w14:textId="66978363" w:rsidR="009E60C8" w:rsidRPr="00C95F04" w:rsidRDefault="009E60C8" w:rsidP="00F839F4"/>
          <w:p w14:paraId="42EA0512" w14:textId="11900B05" w:rsidR="009E60C8" w:rsidRPr="00C95F04" w:rsidRDefault="64192DA5" w:rsidP="00F839F4">
            <w:r w:rsidRPr="00C95F04">
              <w:t>Case Management is the operational core of any Social Care CMS — the point where practitioner needs, client histories, legal frameworks, and outcomes converge. A CMS that excels at case management empowers frontline staff to track interventions, assess needs, document actions, and make defensible decisions in real time. It is the keystone function that turns a passive record system into an active, accountable tool for managing complex, evolving care journeys.</w:t>
            </w:r>
          </w:p>
          <w:p w14:paraId="37BB6717" w14:textId="657D6C56" w:rsidR="009E60C8" w:rsidRPr="00C95F04" w:rsidRDefault="009E60C8" w:rsidP="00F839F4"/>
        </w:tc>
      </w:tr>
      <w:tr w:rsidR="00FC0E23" w:rsidRPr="00C95F04" w14:paraId="59AAAE55" w14:textId="77777777" w:rsidTr="001612CC">
        <w:trPr>
          <w:trHeight w:val="300"/>
        </w:trPr>
        <w:tc>
          <w:tcPr>
            <w:tcW w:w="840" w:type="dxa"/>
          </w:tcPr>
          <w:p w14:paraId="4CF171FB" w14:textId="77777777" w:rsidR="00FC0E23" w:rsidRPr="00C95F04" w:rsidRDefault="00FC0E23" w:rsidP="00F839F4"/>
        </w:tc>
        <w:tc>
          <w:tcPr>
            <w:tcW w:w="7235" w:type="dxa"/>
          </w:tcPr>
          <w:p w14:paraId="4E718DA0" w14:textId="06B300A2" w:rsidR="00FC0E23" w:rsidRPr="00C95F04" w:rsidRDefault="003162D0" w:rsidP="00F839F4">
            <w:pPr>
              <w:rPr>
                <w:b/>
                <w:bCs/>
              </w:rPr>
            </w:pPr>
            <w:r w:rsidRPr="00C95F04">
              <w:rPr>
                <w:b/>
                <w:bCs/>
              </w:rPr>
              <w:t>Requirement</w:t>
            </w:r>
          </w:p>
        </w:tc>
        <w:tc>
          <w:tcPr>
            <w:tcW w:w="992" w:type="dxa"/>
          </w:tcPr>
          <w:p w14:paraId="0D7B9909" w14:textId="60659526" w:rsidR="00FC0E23" w:rsidRPr="009B3C72" w:rsidRDefault="003162D0" w:rsidP="00F839F4">
            <w:pPr>
              <w:rPr>
                <w:b/>
                <w:bCs/>
                <w:sz w:val="16"/>
                <w:szCs w:val="16"/>
              </w:rPr>
            </w:pPr>
            <w:r w:rsidRPr="009B3C72">
              <w:rPr>
                <w:b/>
                <w:bCs/>
                <w:sz w:val="16"/>
                <w:szCs w:val="16"/>
              </w:rPr>
              <w:t>With reference to</w:t>
            </w:r>
          </w:p>
        </w:tc>
      </w:tr>
      <w:tr w:rsidR="009E60C8" w:rsidRPr="00C95F04" w14:paraId="12391928" w14:textId="77777777" w:rsidTr="001612CC">
        <w:trPr>
          <w:trHeight w:val="300"/>
        </w:trPr>
        <w:tc>
          <w:tcPr>
            <w:tcW w:w="840" w:type="dxa"/>
            <w:vMerge w:val="restart"/>
          </w:tcPr>
          <w:p w14:paraId="3AE80477" w14:textId="28CD6D25" w:rsidR="009E60C8" w:rsidRPr="0097211A" w:rsidRDefault="00290A84" w:rsidP="00F839F4">
            <w:pPr>
              <w:rPr>
                <w:b/>
                <w:bCs/>
              </w:rPr>
            </w:pPr>
            <w:r w:rsidRPr="0097211A">
              <w:rPr>
                <w:b/>
                <w:bCs/>
              </w:rPr>
              <w:lastRenderedPageBreak/>
              <w:t>CM01</w:t>
            </w:r>
          </w:p>
        </w:tc>
        <w:tc>
          <w:tcPr>
            <w:tcW w:w="7235" w:type="dxa"/>
          </w:tcPr>
          <w:p w14:paraId="18D228DB" w14:textId="2E5E3A28" w:rsidR="002E2B3F" w:rsidRDefault="009E60C8" w:rsidP="00F839F4">
            <w:r w:rsidRPr="00C95F04">
              <w:rPr>
                <w:b/>
                <w:bCs/>
              </w:rPr>
              <w:t>Q: Chronolog</w:t>
            </w:r>
            <w:r w:rsidR="00CE6310">
              <w:rPr>
                <w:b/>
                <w:bCs/>
              </w:rPr>
              <w:t>ies</w:t>
            </w:r>
          </w:p>
          <w:p w14:paraId="72001342" w14:textId="4BC67DBA" w:rsidR="009E60C8" w:rsidRPr="00C95F04" w:rsidRDefault="009E60C8" w:rsidP="00F839F4">
            <w:pPr>
              <w:rPr>
                <w:b/>
                <w:bCs/>
              </w:rPr>
            </w:pPr>
            <w:r w:rsidRPr="00C95F04">
              <w:t>Explain how your system can be used to produce a chronological display of a person’s social care pathway, with the ability to customise the display based on individual use cases at the time.</w:t>
            </w:r>
          </w:p>
        </w:tc>
        <w:tc>
          <w:tcPr>
            <w:tcW w:w="992" w:type="dxa"/>
          </w:tcPr>
          <w:p w14:paraId="4E674E24" w14:textId="77777777" w:rsidR="009E60C8" w:rsidRDefault="00CE6310" w:rsidP="00F839F4">
            <w:pPr>
              <w:rPr>
                <w:b/>
                <w:bCs/>
              </w:rPr>
            </w:pPr>
            <w:r>
              <w:rPr>
                <w:b/>
                <w:bCs/>
              </w:rPr>
              <w:t>3.001 – 3.012</w:t>
            </w:r>
          </w:p>
          <w:p w14:paraId="07EFB681" w14:textId="22447816" w:rsidR="00CE6310" w:rsidRPr="00C95F04" w:rsidRDefault="00CE6310" w:rsidP="00F839F4">
            <w:pPr>
              <w:rPr>
                <w:b/>
                <w:bCs/>
              </w:rPr>
            </w:pPr>
          </w:p>
        </w:tc>
      </w:tr>
      <w:tr w:rsidR="009E60C8" w:rsidRPr="00C95F04" w14:paraId="3307A365" w14:textId="77777777" w:rsidTr="001612CC">
        <w:trPr>
          <w:trHeight w:val="300"/>
        </w:trPr>
        <w:tc>
          <w:tcPr>
            <w:tcW w:w="840" w:type="dxa"/>
            <w:vMerge/>
          </w:tcPr>
          <w:p w14:paraId="42D79254" w14:textId="77777777" w:rsidR="009E60C8" w:rsidRPr="0097211A" w:rsidRDefault="009E60C8" w:rsidP="00F839F4">
            <w:pPr>
              <w:rPr>
                <w:b/>
                <w:bCs/>
              </w:rPr>
            </w:pPr>
          </w:p>
        </w:tc>
        <w:tc>
          <w:tcPr>
            <w:tcW w:w="8227" w:type="dxa"/>
            <w:gridSpan w:val="2"/>
          </w:tcPr>
          <w:p w14:paraId="4BDB3185" w14:textId="4B03DE90" w:rsidR="009E60C8" w:rsidRPr="00C95F04" w:rsidRDefault="009E60C8" w:rsidP="00F839F4">
            <w:pPr>
              <w:rPr>
                <w:b/>
                <w:bCs/>
              </w:rPr>
            </w:pPr>
            <w:r w:rsidRPr="00C95F04">
              <w:rPr>
                <w:b/>
                <w:bCs/>
              </w:rPr>
              <w:t>A:</w:t>
            </w:r>
          </w:p>
        </w:tc>
      </w:tr>
      <w:tr w:rsidR="009E60C8" w:rsidRPr="00C95F04" w14:paraId="2198A258" w14:textId="77777777" w:rsidTr="001612CC">
        <w:trPr>
          <w:trHeight w:val="4590"/>
        </w:trPr>
        <w:tc>
          <w:tcPr>
            <w:tcW w:w="840" w:type="dxa"/>
            <w:vMerge w:val="restart"/>
          </w:tcPr>
          <w:p w14:paraId="0ECBC03F" w14:textId="211C6733" w:rsidR="009E60C8" w:rsidRPr="0097211A" w:rsidRDefault="00290A84" w:rsidP="00F839F4">
            <w:pPr>
              <w:rPr>
                <w:b/>
                <w:bCs/>
              </w:rPr>
            </w:pPr>
            <w:r w:rsidRPr="0097211A">
              <w:rPr>
                <w:b/>
                <w:bCs/>
              </w:rPr>
              <w:t>CM02</w:t>
            </w:r>
          </w:p>
        </w:tc>
        <w:tc>
          <w:tcPr>
            <w:tcW w:w="7235" w:type="dxa"/>
          </w:tcPr>
          <w:p w14:paraId="113E57B0" w14:textId="77777777" w:rsidR="002E2B3F" w:rsidRDefault="0D48C8E3" w:rsidP="7931A1C5">
            <w:pPr>
              <w:spacing w:before="240" w:after="240"/>
              <w:rPr>
                <w:b/>
                <w:bCs/>
              </w:rPr>
            </w:pPr>
            <w:r w:rsidRPr="00C95F04">
              <w:rPr>
                <w:b/>
                <w:bCs/>
              </w:rPr>
              <w:t>Q:</w:t>
            </w:r>
            <w:r w:rsidR="352478F6" w:rsidRPr="00C95F04">
              <w:rPr>
                <w:b/>
                <w:bCs/>
              </w:rPr>
              <w:t xml:space="preserve"> Authorisation/Approval</w:t>
            </w:r>
          </w:p>
          <w:p w14:paraId="4D245BB1" w14:textId="18946DA0" w:rsidR="009E60C8" w:rsidRPr="00C95F04" w:rsidRDefault="169BA73A" w:rsidP="7931A1C5">
            <w:pPr>
              <w:spacing w:before="240" w:after="240"/>
            </w:pPr>
            <w:r w:rsidRPr="00C95F04">
              <w:rPr>
                <w:rFonts w:ascii="Aptos" w:eastAsia="Aptos" w:hAnsi="Aptos" w:cs="Aptos"/>
              </w:rPr>
              <w:t>Explain how your system manages the authorisation and approval of case work, including:</w:t>
            </w:r>
          </w:p>
          <w:p w14:paraId="258CCFCF" w14:textId="2A2DD537" w:rsidR="009E60C8" w:rsidRPr="00C95F04" w:rsidRDefault="169BA73A" w:rsidP="002E6974">
            <w:pPr>
              <w:pStyle w:val="ListParagraph"/>
              <w:numPr>
                <w:ilvl w:val="0"/>
                <w:numId w:val="12"/>
              </w:numPr>
              <w:spacing w:before="240" w:after="240"/>
              <w:rPr>
                <w:rFonts w:ascii="Aptos" w:eastAsia="Aptos" w:hAnsi="Aptos" w:cs="Aptos"/>
              </w:rPr>
            </w:pPr>
            <w:r w:rsidRPr="00C95F04">
              <w:rPr>
                <w:rFonts w:ascii="Aptos" w:eastAsia="Aptos" w:hAnsi="Aptos" w:cs="Aptos"/>
              </w:rPr>
              <w:t xml:space="preserve">How approval workflows are configured (e.g. by user role, team, case type, or </w:t>
            </w:r>
            <w:r w:rsidR="00DE4E9E">
              <w:rPr>
                <w:rFonts w:ascii="Aptos" w:eastAsia="Aptos" w:hAnsi="Aptos" w:cs="Aptos"/>
              </w:rPr>
              <w:t>piece of work</w:t>
            </w:r>
            <w:r w:rsidRPr="00C95F04">
              <w:rPr>
                <w:rFonts w:ascii="Aptos" w:eastAsia="Aptos" w:hAnsi="Aptos" w:cs="Aptos"/>
              </w:rPr>
              <w:t>)</w:t>
            </w:r>
          </w:p>
          <w:p w14:paraId="5C7A2742" w14:textId="6F0255AD" w:rsidR="009E60C8" w:rsidRPr="00C95F04" w:rsidRDefault="169BA73A" w:rsidP="002E6974">
            <w:pPr>
              <w:pStyle w:val="ListParagraph"/>
              <w:numPr>
                <w:ilvl w:val="0"/>
                <w:numId w:val="12"/>
              </w:numPr>
              <w:spacing w:before="240" w:after="240"/>
              <w:rPr>
                <w:rFonts w:ascii="Aptos" w:eastAsia="Aptos" w:hAnsi="Aptos" w:cs="Aptos"/>
              </w:rPr>
            </w:pPr>
            <w:r w:rsidRPr="00C95F04">
              <w:rPr>
                <w:rFonts w:ascii="Aptos" w:eastAsia="Aptos" w:hAnsi="Aptos" w:cs="Aptos"/>
              </w:rPr>
              <w:t>Whether multiple levels of approval can be set (e.g. escalating to senior management)</w:t>
            </w:r>
          </w:p>
          <w:p w14:paraId="51F73964" w14:textId="197D96E8" w:rsidR="009E60C8" w:rsidRPr="00C95F04" w:rsidRDefault="169BA73A" w:rsidP="002E6974">
            <w:pPr>
              <w:pStyle w:val="ListParagraph"/>
              <w:numPr>
                <w:ilvl w:val="0"/>
                <w:numId w:val="12"/>
              </w:numPr>
              <w:spacing w:before="240" w:after="240"/>
              <w:rPr>
                <w:rFonts w:ascii="Aptos" w:eastAsia="Aptos" w:hAnsi="Aptos" w:cs="Aptos"/>
              </w:rPr>
            </w:pPr>
            <w:r w:rsidRPr="00C95F04">
              <w:rPr>
                <w:rFonts w:ascii="Aptos" w:eastAsia="Aptos" w:hAnsi="Aptos" w:cs="Aptos"/>
              </w:rPr>
              <w:t>How the system handles exceptions or overrides</w:t>
            </w:r>
          </w:p>
          <w:p w14:paraId="089B9057" w14:textId="4DB187DD" w:rsidR="009E60C8" w:rsidRPr="00C95F04" w:rsidRDefault="169BA73A" w:rsidP="002E6974">
            <w:pPr>
              <w:pStyle w:val="ListParagraph"/>
              <w:numPr>
                <w:ilvl w:val="0"/>
                <w:numId w:val="12"/>
              </w:numPr>
              <w:spacing w:before="240" w:after="240"/>
              <w:rPr>
                <w:rFonts w:ascii="Aptos" w:eastAsia="Aptos" w:hAnsi="Aptos" w:cs="Aptos"/>
              </w:rPr>
            </w:pPr>
            <w:r w:rsidRPr="00C95F04">
              <w:rPr>
                <w:rFonts w:ascii="Aptos" w:eastAsia="Aptos" w:hAnsi="Aptos" w:cs="Aptos"/>
              </w:rPr>
              <w:t>How notifications are triggered and tracked</w:t>
            </w:r>
          </w:p>
          <w:p w14:paraId="4C34F514" w14:textId="4038404A" w:rsidR="009E60C8" w:rsidRPr="00C95F04" w:rsidRDefault="169BA73A" w:rsidP="002E6974">
            <w:pPr>
              <w:pStyle w:val="ListParagraph"/>
              <w:numPr>
                <w:ilvl w:val="0"/>
                <w:numId w:val="12"/>
              </w:numPr>
              <w:spacing w:before="240" w:after="240"/>
              <w:rPr>
                <w:rFonts w:ascii="Aptos" w:eastAsia="Aptos" w:hAnsi="Aptos" w:cs="Aptos"/>
              </w:rPr>
            </w:pPr>
            <w:r w:rsidRPr="00C95F04">
              <w:rPr>
                <w:rFonts w:ascii="Aptos" w:eastAsia="Aptos" w:hAnsi="Aptos" w:cs="Aptos"/>
              </w:rPr>
              <w:t>How audit trails of approval activity are maintained and accessed</w:t>
            </w:r>
          </w:p>
          <w:p w14:paraId="399ADB26" w14:textId="151F3600" w:rsidR="009E60C8" w:rsidRPr="00C95F04" w:rsidRDefault="169BA73A" w:rsidP="7931A1C5">
            <w:pPr>
              <w:spacing w:before="240" w:after="240"/>
            </w:pPr>
            <w:r w:rsidRPr="00C95F04">
              <w:rPr>
                <w:rFonts w:ascii="Aptos" w:eastAsia="Aptos" w:hAnsi="Aptos" w:cs="Aptos"/>
              </w:rPr>
              <w:t>Please include any relevant screenshots or workflow diagrams to illustrate your approach.</w:t>
            </w:r>
          </w:p>
        </w:tc>
        <w:tc>
          <w:tcPr>
            <w:tcW w:w="992" w:type="dxa"/>
          </w:tcPr>
          <w:p w14:paraId="04D6055E" w14:textId="29818AF2" w:rsidR="009E60C8" w:rsidRPr="00C95F04" w:rsidRDefault="001612CC" w:rsidP="00F839F4">
            <w:pPr>
              <w:rPr>
                <w:b/>
                <w:bCs/>
              </w:rPr>
            </w:pPr>
            <w:r>
              <w:rPr>
                <w:b/>
                <w:bCs/>
              </w:rPr>
              <w:t>3.013 – 3.016</w:t>
            </w:r>
          </w:p>
        </w:tc>
      </w:tr>
      <w:tr w:rsidR="009E60C8" w:rsidRPr="00C95F04" w14:paraId="168A1D70" w14:textId="77777777" w:rsidTr="001612CC">
        <w:trPr>
          <w:trHeight w:val="300"/>
        </w:trPr>
        <w:tc>
          <w:tcPr>
            <w:tcW w:w="840" w:type="dxa"/>
            <w:vMerge/>
          </w:tcPr>
          <w:p w14:paraId="097A782B" w14:textId="77777777" w:rsidR="009E60C8" w:rsidRPr="0097211A" w:rsidRDefault="009E60C8" w:rsidP="00F839F4">
            <w:pPr>
              <w:rPr>
                <w:b/>
                <w:bCs/>
              </w:rPr>
            </w:pPr>
          </w:p>
        </w:tc>
        <w:tc>
          <w:tcPr>
            <w:tcW w:w="8227" w:type="dxa"/>
            <w:gridSpan w:val="2"/>
          </w:tcPr>
          <w:p w14:paraId="2B23C6B0" w14:textId="68594D7E" w:rsidR="009E60C8" w:rsidRPr="00C95F04" w:rsidRDefault="009E60C8" w:rsidP="00F839F4">
            <w:pPr>
              <w:rPr>
                <w:b/>
                <w:bCs/>
              </w:rPr>
            </w:pPr>
            <w:r w:rsidRPr="00C95F04">
              <w:rPr>
                <w:b/>
                <w:bCs/>
              </w:rPr>
              <w:t>A:</w:t>
            </w:r>
          </w:p>
        </w:tc>
      </w:tr>
      <w:tr w:rsidR="009E60C8" w:rsidRPr="00C95F04" w14:paraId="2D7CA3C2" w14:textId="77777777" w:rsidTr="001612CC">
        <w:trPr>
          <w:trHeight w:val="300"/>
        </w:trPr>
        <w:tc>
          <w:tcPr>
            <w:tcW w:w="840" w:type="dxa"/>
          </w:tcPr>
          <w:p w14:paraId="6A1907A2" w14:textId="03272241" w:rsidR="009E60C8" w:rsidRPr="0097211A" w:rsidRDefault="0097211A" w:rsidP="00F839F4">
            <w:pPr>
              <w:rPr>
                <w:b/>
                <w:bCs/>
              </w:rPr>
            </w:pPr>
            <w:r w:rsidRPr="0097211A">
              <w:rPr>
                <w:b/>
                <w:bCs/>
              </w:rPr>
              <w:t>CM03</w:t>
            </w:r>
          </w:p>
        </w:tc>
        <w:tc>
          <w:tcPr>
            <w:tcW w:w="7235" w:type="dxa"/>
          </w:tcPr>
          <w:p w14:paraId="2E46568E" w14:textId="4A430DA7" w:rsidR="009E60C8" w:rsidRPr="00C95F04" w:rsidRDefault="2ABFC03D" w:rsidP="7931A1C5">
            <w:pPr>
              <w:spacing w:before="240" w:after="240"/>
            </w:pPr>
            <w:r w:rsidRPr="00C95F04">
              <w:rPr>
                <w:rFonts w:ascii="Aptos" w:eastAsia="Aptos" w:hAnsi="Aptos" w:cs="Aptos"/>
                <w:b/>
                <w:bCs/>
              </w:rPr>
              <w:t>Q: Case Closure and Retention –</w:t>
            </w:r>
            <w:r w:rsidR="009E60C8" w:rsidRPr="00C95F04">
              <w:br/>
            </w:r>
            <w:r w:rsidRPr="00C95F04">
              <w:rPr>
                <w:rFonts w:ascii="Aptos" w:eastAsia="Aptos" w:hAnsi="Aptos" w:cs="Aptos"/>
              </w:rPr>
              <w:t xml:space="preserve"> Explain how your system supports the end-to-end process of case closure and the application of file retention rules, specifically addressing the following:</w:t>
            </w:r>
          </w:p>
          <w:p w14:paraId="5874F987" w14:textId="1FBE9A70" w:rsidR="009E60C8" w:rsidRPr="00C95F04" w:rsidRDefault="2ABFC03D" w:rsidP="002E6974">
            <w:pPr>
              <w:pStyle w:val="ListParagraph"/>
              <w:numPr>
                <w:ilvl w:val="0"/>
                <w:numId w:val="11"/>
              </w:numPr>
              <w:spacing w:before="240" w:after="240"/>
              <w:rPr>
                <w:rFonts w:ascii="Aptos" w:eastAsia="Aptos" w:hAnsi="Aptos" w:cs="Aptos"/>
              </w:rPr>
            </w:pPr>
            <w:r w:rsidRPr="00C95F04">
              <w:rPr>
                <w:rFonts w:ascii="Aptos" w:eastAsia="Aptos" w:hAnsi="Aptos" w:cs="Aptos"/>
              </w:rPr>
              <w:t>How the system displays open workflow steps, activities, or tasks linked to a case, and how it identifies allocated workers or teams</w:t>
            </w:r>
          </w:p>
          <w:p w14:paraId="7A7BFE4F" w14:textId="6E5F580F" w:rsidR="009E60C8" w:rsidRPr="00C95F04" w:rsidRDefault="2ABFC03D" w:rsidP="002E6974">
            <w:pPr>
              <w:pStyle w:val="ListParagraph"/>
              <w:numPr>
                <w:ilvl w:val="0"/>
                <w:numId w:val="11"/>
              </w:numPr>
              <w:spacing w:before="240" w:after="240"/>
              <w:rPr>
                <w:rFonts w:ascii="Aptos" w:eastAsia="Aptos" w:hAnsi="Aptos" w:cs="Aptos"/>
              </w:rPr>
            </w:pPr>
            <w:r w:rsidRPr="00C95F04">
              <w:rPr>
                <w:rFonts w:ascii="Aptos" w:eastAsia="Aptos" w:hAnsi="Aptos" w:cs="Aptos"/>
              </w:rPr>
              <w:t>How the system notifies workers/teams of outstanding actions that must be completed before closure</w:t>
            </w:r>
          </w:p>
          <w:p w14:paraId="7BF069DD" w14:textId="48573BD0" w:rsidR="009E60C8" w:rsidRPr="00C95F04" w:rsidRDefault="2ABFC03D" w:rsidP="002E6974">
            <w:pPr>
              <w:pStyle w:val="ListParagraph"/>
              <w:numPr>
                <w:ilvl w:val="0"/>
                <w:numId w:val="11"/>
              </w:numPr>
              <w:spacing w:before="240" w:after="240"/>
              <w:rPr>
                <w:rFonts w:ascii="Aptos" w:eastAsia="Aptos" w:hAnsi="Aptos" w:cs="Aptos"/>
              </w:rPr>
            </w:pPr>
            <w:r w:rsidRPr="00C95F04">
              <w:rPr>
                <w:rFonts w:ascii="Aptos" w:eastAsia="Aptos" w:hAnsi="Aptos" w:cs="Aptos"/>
              </w:rPr>
              <w:t>How the system prevents a case from being closed while any work remains incomplete or any team/worker involvement is active</w:t>
            </w:r>
          </w:p>
          <w:p w14:paraId="45AC9CE9" w14:textId="6D0E5F28" w:rsidR="009E60C8" w:rsidRPr="00C95F04" w:rsidRDefault="2ABFC03D" w:rsidP="002E6974">
            <w:pPr>
              <w:pStyle w:val="ListParagraph"/>
              <w:numPr>
                <w:ilvl w:val="0"/>
                <w:numId w:val="11"/>
              </w:numPr>
              <w:spacing w:before="240" w:after="240"/>
              <w:rPr>
                <w:rFonts w:ascii="Aptos" w:eastAsia="Aptos" w:hAnsi="Aptos" w:cs="Aptos"/>
              </w:rPr>
            </w:pPr>
            <w:r w:rsidRPr="00C95F04">
              <w:rPr>
                <w:rFonts w:ascii="Aptos" w:eastAsia="Aptos" w:hAnsi="Aptos" w:cs="Aptos"/>
              </w:rPr>
              <w:t>The process for recording the closure of a case, including capturing the date and reason for closure</w:t>
            </w:r>
          </w:p>
          <w:p w14:paraId="3258FFB1" w14:textId="75B6CBB8" w:rsidR="009E60C8" w:rsidRPr="00C95F04" w:rsidRDefault="2ABFC03D" w:rsidP="002E6974">
            <w:pPr>
              <w:pStyle w:val="ListParagraph"/>
              <w:numPr>
                <w:ilvl w:val="0"/>
                <w:numId w:val="11"/>
              </w:numPr>
              <w:spacing w:before="240" w:after="240"/>
              <w:rPr>
                <w:rFonts w:ascii="Aptos" w:eastAsia="Aptos" w:hAnsi="Aptos" w:cs="Aptos"/>
              </w:rPr>
            </w:pPr>
            <w:r w:rsidRPr="00C95F04">
              <w:rPr>
                <w:rFonts w:ascii="Aptos" w:eastAsia="Aptos" w:hAnsi="Aptos" w:cs="Aptos"/>
              </w:rPr>
              <w:t>How retention rules are recorded and applied to case records, including:</w:t>
            </w:r>
          </w:p>
          <w:p w14:paraId="1742D1F4" w14:textId="31BC7107" w:rsidR="009E60C8" w:rsidRPr="00C95F04" w:rsidRDefault="2ABFC03D" w:rsidP="002E6974">
            <w:pPr>
              <w:pStyle w:val="ListParagraph"/>
              <w:numPr>
                <w:ilvl w:val="1"/>
                <w:numId w:val="11"/>
              </w:numPr>
              <w:spacing w:before="240" w:after="240"/>
              <w:rPr>
                <w:rFonts w:ascii="Aptos" w:eastAsia="Aptos" w:hAnsi="Aptos" w:cs="Aptos"/>
              </w:rPr>
            </w:pPr>
            <w:r w:rsidRPr="00C95F04">
              <w:rPr>
                <w:rFonts w:ascii="Aptos" w:eastAsia="Aptos" w:hAnsi="Aptos" w:cs="Aptos"/>
              </w:rPr>
              <w:t>Automatic and manual triggering of retention processes</w:t>
            </w:r>
          </w:p>
          <w:p w14:paraId="27C20F3F" w14:textId="1FD8B71C" w:rsidR="009E60C8" w:rsidRPr="00C95F04" w:rsidRDefault="2ABFC03D" w:rsidP="002E6974">
            <w:pPr>
              <w:pStyle w:val="ListParagraph"/>
              <w:numPr>
                <w:ilvl w:val="1"/>
                <w:numId w:val="11"/>
              </w:numPr>
              <w:spacing w:before="240" w:after="240"/>
              <w:rPr>
                <w:rFonts w:ascii="Aptos" w:eastAsia="Aptos" w:hAnsi="Aptos" w:cs="Aptos"/>
              </w:rPr>
            </w:pPr>
            <w:r w:rsidRPr="00C95F04">
              <w:rPr>
                <w:rFonts w:ascii="Aptos" w:eastAsia="Aptos" w:hAnsi="Aptos" w:cs="Aptos"/>
              </w:rPr>
              <w:t>Configuration and display of start/end dates used in retention calculations</w:t>
            </w:r>
          </w:p>
          <w:p w14:paraId="79ADB06A" w14:textId="3C57D499" w:rsidR="009E60C8" w:rsidRPr="00C95F04" w:rsidRDefault="2ABFC03D" w:rsidP="002E6974">
            <w:pPr>
              <w:pStyle w:val="ListParagraph"/>
              <w:numPr>
                <w:ilvl w:val="1"/>
                <w:numId w:val="11"/>
              </w:numPr>
              <w:spacing w:before="240" w:after="240"/>
              <w:rPr>
                <w:rFonts w:ascii="Aptos" w:eastAsia="Aptos" w:hAnsi="Aptos" w:cs="Aptos"/>
              </w:rPr>
            </w:pPr>
            <w:r w:rsidRPr="00C95F04">
              <w:rPr>
                <w:rFonts w:ascii="Aptos" w:eastAsia="Aptos" w:hAnsi="Aptos" w:cs="Aptos"/>
              </w:rPr>
              <w:t>Support for customisable retention categories and time periods</w:t>
            </w:r>
          </w:p>
          <w:p w14:paraId="172B0826" w14:textId="7433124A" w:rsidR="009E60C8" w:rsidRPr="00C95F04" w:rsidRDefault="2ABFC03D" w:rsidP="002E6974">
            <w:pPr>
              <w:pStyle w:val="ListParagraph"/>
              <w:numPr>
                <w:ilvl w:val="1"/>
                <w:numId w:val="11"/>
              </w:numPr>
              <w:spacing w:before="240" w:after="240"/>
              <w:rPr>
                <w:rFonts w:ascii="Aptos" w:eastAsia="Aptos" w:hAnsi="Aptos" w:cs="Aptos"/>
              </w:rPr>
            </w:pPr>
            <w:r w:rsidRPr="00C95F04">
              <w:rPr>
                <w:rFonts w:ascii="Aptos" w:eastAsia="Aptos" w:hAnsi="Aptos" w:cs="Aptos"/>
              </w:rPr>
              <w:lastRenderedPageBreak/>
              <w:t>Provision of a default retention schedule compliant with current legislation</w:t>
            </w:r>
          </w:p>
          <w:p w14:paraId="6743F8FE" w14:textId="0C7C60F2" w:rsidR="009E60C8" w:rsidRPr="00C95F04" w:rsidRDefault="2ABFC03D" w:rsidP="002E6974">
            <w:pPr>
              <w:pStyle w:val="ListParagraph"/>
              <w:numPr>
                <w:ilvl w:val="1"/>
                <w:numId w:val="11"/>
              </w:numPr>
              <w:spacing w:before="240" w:after="240"/>
              <w:rPr>
                <w:rFonts w:ascii="Aptos" w:eastAsia="Aptos" w:hAnsi="Aptos" w:cs="Aptos"/>
              </w:rPr>
            </w:pPr>
            <w:r w:rsidRPr="00C95F04">
              <w:rPr>
                <w:rFonts w:ascii="Aptos" w:eastAsia="Aptos" w:hAnsi="Aptos" w:cs="Aptos"/>
              </w:rPr>
              <w:t>Mechanisms for flagging records for destruction once the retention period has elapsed</w:t>
            </w:r>
          </w:p>
          <w:p w14:paraId="6E68C105" w14:textId="4C3AF9B3" w:rsidR="009E60C8" w:rsidRPr="00C95F04" w:rsidRDefault="2ABFC03D" w:rsidP="002E6974">
            <w:pPr>
              <w:pStyle w:val="ListParagraph"/>
              <w:numPr>
                <w:ilvl w:val="1"/>
                <w:numId w:val="11"/>
              </w:numPr>
              <w:spacing w:before="240" w:after="240"/>
              <w:rPr>
                <w:rFonts w:ascii="Aptos" w:eastAsia="Aptos" w:hAnsi="Aptos" w:cs="Aptos"/>
              </w:rPr>
            </w:pPr>
            <w:r w:rsidRPr="00C95F04">
              <w:rPr>
                <w:rFonts w:ascii="Aptos" w:eastAsia="Aptos" w:hAnsi="Aptos" w:cs="Aptos"/>
              </w:rPr>
              <w:t>Prompts or alerts where exceptions apply (e.g. extended retention based on the person’s age)</w:t>
            </w:r>
          </w:p>
          <w:p w14:paraId="5D46B13C" w14:textId="5A9B3A8A" w:rsidR="009E60C8" w:rsidRPr="00C95F04" w:rsidRDefault="2ABFC03D" w:rsidP="7931A1C5">
            <w:pPr>
              <w:spacing w:before="240" w:after="240"/>
            </w:pPr>
            <w:r w:rsidRPr="00C95F04">
              <w:rPr>
                <w:rFonts w:ascii="Aptos" w:eastAsia="Aptos" w:hAnsi="Aptos" w:cs="Aptos"/>
              </w:rPr>
              <w:t>Include details of any automated workflow, audit logging, or administrative oversight related to case closure and retention processes. Screenshots or process flow diagrams are encouraged.</w:t>
            </w:r>
          </w:p>
        </w:tc>
        <w:tc>
          <w:tcPr>
            <w:tcW w:w="992" w:type="dxa"/>
          </w:tcPr>
          <w:p w14:paraId="7C0A2D66" w14:textId="77DB6C65" w:rsidR="009E60C8" w:rsidRPr="00C95F04" w:rsidRDefault="0097211A" w:rsidP="00F839F4">
            <w:pPr>
              <w:rPr>
                <w:b/>
                <w:bCs/>
              </w:rPr>
            </w:pPr>
            <w:r>
              <w:rPr>
                <w:b/>
                <w:bCs/>
              </w:rPr>
              <w:lastRenderedPageBreak/>
              <w:t>3.017 – 3.037</w:t>
            </w:r>
          </w:p>
        </w:tc>
      </w:tr>
      <w:tr w:rsidR="009E60C8" w:rsidRPr="00C95F04" w14:paraId="6B46AA74" w14:textId="77777777" w:rsidTr="001612CC">
        <w:trPr>
          <w:trHeight w:val="300"/>
        </w:trPr>
        <w:tc>
          <w:tcPr>
            <w:tcW w:w="840" w:type="dxa"/>
          </w:tcPr>
          <w:p w14:paraId="3D11F336" w14:textId="77777777" w:rsidR="009E60C8" w:rsidRPr="00C95F04" w:rsidRDefault="009E60C8" w:rsidP="00F839F4"/>
        </w:tc>
        <w:tc>
          <w:tcPr>
            <w:tcW w:w="7235" w:type="dxa"/>
          </w:tcPr>
          <w:p w14:paraId="74AC3AB3" w14:textId="4C320C0C" w:rsidR="009E60C8" w:rsidRPr="00C95F04" w:rsidRDefault="7AAA2CFA" w:rsidP="00F839F4">
            <w:pPr>
              <w:rPr>
                <w:b/>
                <w:bCs/>
              </w:rPr>
            </w:pPr>
            <w:r w:rsidRPr="00C95F04">
              <w:rPr>
                <w:b/>
                <w:bCs/>
              </w:rPr>
              <w:t>A:</w:t>
            </w:r>
          </w:p>
        </w:tc>
        <w:tc>
          <w:tcPr>
            <w:tcW w:w="992" w:type="dxa"/>
          </w:tcPr>
          <w:p w14:paraId="0E54EE4D" w14:textId="77777777" w:rsidR="009E60C8" w:rsidRPr="00C95F04" w:rsidRDefault="009E60C8" w:rsidP="00F839F4">
            <w:pPr>
              <w:rPr>
                <w:b/>
                <w:bCs/>
              </w:rPr>
            </w:pPr>
          </w:p>
        </w:tc>
      </w:tr>
      <w:tr w:rsidR="009E60C8" w:rsidRPr="00C95F04" w14:paraId="11CFD4AC" w14:textId="77777777" w:rsidTr="001612CC">
        <w:trPr>
          <w:trHeight w:val="300"/>
        </w:trPr>
        <w:tc>
          <w:tcPr>
            <w:tcW w:w="840" w:type="dxa"/>
          </w:tcPr>
          <w:p w14:paraId="7D25DD19" w14:textId="087ABB39" w:rsidR="009E60C8" w:rsidRPr="00AE1C1C" w:rsidRDefault="00AE1C1C" w:rsidP="00F839F4">
            <w:pPr>
              <w:rPr>
                <w:b/>
                <w:bCs/>
              </w:rPr>
            </w:pPr>
            <w:r w:rsidRPr="00AE1C1C">
              <w:rPr>
                <w:b/>
                <w:bCs/>
              </w:rPr>
              <w:t>CM04</w:t>
            </w:r>
          </w:p>
        </w:tc>
        <w:tc>
          <w:tcPr>
            <w:tcW w:w="7235" w:type="dxa"/>
          </w:tcPr>
          <w:p w14:paraId="7671E4A8" w14:textId="08589D0C" w:rsidR="009E60C8" w:rsidRPr="00C95F04" w:rsidRDefault="7AAA2CFA" w:rsidP="7931A1C5">
            <w:pPr>
              <w:spacing w:before="240" w:after="240"/>
            </w:pPr>
            <w:r w:rsidRPr="00C95F04">
              <w:rPr>
                <w:rFonts w:ascii="Aptos" w:eastAsia="Aptos" w:hAnsi="Aptos" w:cs="Aptos"/>
                <w:b/>
                <w:bCs/>
              </w:rPr>
              <w:t xml:space="preserve">Q: Case </w:t>
            </w:r>
            <w:r w:rsidR="611FC06F" w:rsidRPr="00C95F04">
              <w:rPr>
                <w:rFonts w:ascii="Aptos" w:eastAsia="Aptos" w:hAnsi="Aptos" w:cs="Aptos"/>
                <w:b/>
                <w:bCs/>
              </w:rPr>
              <w:t>Recording /</w:t>
            </w:r>
            <w:r w:rsidR="008313A0">
              <w:rPr>
                <w:rFonts w:ascii="Aptos" w:eastAsia="Aptos" w:hAnsi="Aptos" w:cs="Aptos"/>
                <w:b/>
                <w:bCs/>
              </w:rPr>
              <w:t xml:space="preserve"> </w:t>
            </w:r>
            <w:r w:rsidRPr="00C95F04">
              <w:rPr>
                <w:rFonts w:ascii="Aptos" w:eastAsia="Aptos" w:hAnsi="Aptos" w:cs="Aptos"/>
                <w:b/>
                <w:bCs/>
              </w:rPr>
              <w:t>Activity –</w:t>
            </w:r>
            <w:r w:rsidR="009E60C8" w:rsidRPr="00C95F04">
              <w:br/>
            </w:r>
            <w:r w:rsidRPr="00C95F04">
              <w:rPr>
                <w:rFonts w:ascii="Aptos" w:eastAsia="Aptos" w:hAnsi="Aptos" w:cs="Aptos"/>
              </w:rPr>
              <w:t xml:space="preserve"> Explain how your system supports the recording, viewing, and management of case activity across the full spectrum of adult and children's social care. Your response should include:</w:t>
            </w:r>
          </w:p>
          <w:p w14:paraId="791AE0B8" w14:textId="47D60849" w:rsidR="009E60C8" w:rsidRPr="00C95F04" w:rsidRDefault="7AAA2CFA" w:rsidP="002E6974">
            <w:pPr>
              <w:pStyle w:val="ListParagraph"/>
              <w:numPr>
                <w:ilvl w:val="0"/>
                <w:numId w:val="10"/>
              </w:numPr>
              <w:spacing w:before="240" w:after="240"/>
              <w:rPr>
                <w:rFonts w:ascii="Aptos" w:eastAsia="Aptos" w:hAnsi="Aptos" w:cs="Aptos"/>
              </w:rPr>
            </w:pPr>
            <w:r w:rsidRPr="00C95F04">
              <w:rPr>
                <w:rFonts w:ascii="Aptos" w:eastAsia="Aptos" w:hAnsi="Aptos" w:cs="Aptos"/>
              </w:rPr>
              <w:t xml:space="preserve">How the system enables detailed and configurable case recording (e.g. </w:t>
            </w:r>
            <w:r w:rsidR="00A724E8">
              <w:rPr>
                <w:rFonts w:ascii="Aptos" w:eastAsia="Aptos" w:hAnsi="Aptos" w:cs="Aptos"/>
              </w:rPr>
              <w:t xml:space="preserve">case </w:t>
            </w:r>
            <w:r w:rsidRPr="00C95F04">
              <w:rPr>
                <w:rFonts w:ascii="Aptos" w:eastAsia="Aptos" w:hAnsi="Aptos" w:cs="Aptos"/>
              </w:rPr>
              <w:t>notes, contacts, assessments, outcomes, service delivery, joint funding, risk, disabilities, hospital admissions)</w:t>
            </w:r>
          </w:p>
          <w:p w14:paraId="42749E56" w14:textId="6E3AEB1F" w:rsidR="009E60C8" w:rsidRPr="00C95F04" w:rsidRDefault="7AAA2CFA" w:rsidP="002E6974">
            <w:pPr>
              <w:pStyle w:val="ListParagraph"/>
              <w:numPr>
                <w:ilvl w:val="0"/>
                <w:numId w:val="10"/>
              </w:numPr>
              <w:spacing w:before="240" w:after="240"/>
              <w:rPr>
                <w:rFonts w:ascii="Aptos" w:eastAsia="Aptos" w:hAnsi="Aptos" w:cs="Aptos"/>
              </w:rPr>
            </w:pPr>
            <w:r w:rsidRPr="00C95F04">
              <w:rPr>
                <w:rFonts w:ascii="Aptos" w:eastAsia="Aptos" w:hAnsi="Aptos" w:cs="Aptos"/>
              </w:rPr>
              <w:t>The ability to support recording outside of structured workflow (e.g. free-text notes, attachments, categorisation, tagging, significant events, cross-record copying)</w:t>
            </w:r>
          </w:p>
          <w:p w14:paraId="0AC7716E" w14:textId="3419BC18" w:rsidR="009E60C8" w:rsidRPr="00C95F04" w:rsidRDefault="7AAA2CFA" w:rsidP="002E6974">
            <w:pPr>
              <w:pStyle w:val="ListParagraph"/>
              <w:numPr>
                <w:ilvl w:val="0"/>
                <w:numId w:val="10"/>
              </w:numPr>
              <w:spacing w:before="240" w:after="240"/>
              <w:rPr>
                <w:rFonts w:ascii="Aptos" w:eastAsia="Aptos" w:hAnsi="Aptos" w:cs="Aptos"/>
              </w:rPr>
            </w:pPr>
            <w:r w:rsidRPr="00C95F04">
              <w:rPr>
                <w:rFonts w:ascii="Aptos" w:eastAsia="Aptos" w:hAnsi="Aptos" w:cs="Aptos"/>
              </w:rPr>
              <w:t>How case activity is surfaced in the user interface (e.g. case history, chronology, alerts, dashboards, visual progress tracking)</w:t>
            </w:r>
          </w:p>
          <w:p w14:paraId="7BEBB1EF" w14:textId="0027AAA1" w:rsidR="009E60C8" w:rsidRPr="00C95F04" w:rsidRDefault="7AAA2CFA" w:rsidP="002E6974">
            <w:pPr>
              <w:pStyle w:val="ListParagraph"/>
              <w:numPr>
                <w:ilvl w:val="0"/>
                <w:numId w:val="10"/>
              </w:numPr>
              <w:spacing w:before="240" w:after="240"/>
              <w:rPr>
                <w:rFonts w:ascii="Aptos" w:eastAsia="Aptos" w:hAnsi="Aptos" w:cs="Aptos"/>
              </w:rPr>
            </w:pPr>
            <w:r w:rsidRPr="00C95F04">
              <w:rPr>
                <w:rFonts w:ascii="Aptos" w:eastAsia="Aptos" w:hAnsi="Aptos" w:cs="Aptos"/>
              </w:rPr>
              <w:t>How key client data (e.g. personal budget status, service provision, joint funding, LAC/fostering status, placements, accommodation) is recorded and accessed from the main record</w:t>
            </w:r>
          </w:p>
          <w:p w14:paraId="11297918" w14:textId="57A553FB" w:rsidR="009E60C8" w:rsidRPr="00C95F04" w:rsidRDefault="7AAA2CFA" w:rsidP="002E6974">
            <w:pPr>
              <w:pStyle w:val="ListParagraph"/>
              <w:numPr>
                <w:ilvl w:val="0"/>
                <w:numId w:val="10"/>
              </w:numPr>
              <w:spacing w:before="240" w:after="240"/>
              <w:rPr>
                <w:rFonts w:ascii="Aptos" w:eastAsia="Aptos" w:hAnsi="Aptos" w:cs="Aptos"/>
              </w:rPr>
            </w:pPr>
            <w:r w:rsidRPr="00C95F04">
              <w:rPr>
                <w:rFonts w:ascii="Aptos" w:eastAsia="Aptos" w:hAnsi="Aptos" w:cs="Aptos"/>
              </w:rPr>
              <w:t>Functionality to manage and share live service availability (e.g. Shared Lives, fostering, housing), including integration with provider portals or commissioning tools</w:t>
            </w:r>
          </w:p>
          <w:p w14:paraId="30A00B35" w14:textId="116F5FF5" w:rsidR="009E60C8" w:rsidRPr="00C95F04" w:rsidRDefault="7AAA2CFA" w:rsidP="7931A1C5">
            <w:pPr>
              <w:spacing w:before="240" w:after="240"/>
            </w:pPr>
            <w:r w:rsidRPr="00C95F04">
              <w:rPr>
                <w:rFonts w:ascii="Aptos" w:eastAsia="Aptos" w:hAnsi="Aptos" w:cs="Aptos"/>
              </w:rPr>
              <w:t>Please describe how the system supports real-time collaboration, data accuracy, user permissions, and auditability within the case recording environment.</w:t>
            </w:r>
          </w:p>
        </w:tc>
        <w:tc>
          <w:tcPr>
            <w:tcW w:w="992" w:type="dxa"/>
          </w:tcPr>
          <w:p w14:paraId="049FFE13" w14:textId="01AA9989" w:rsidR="00DB43A0" w:rsidRDefault="00DB43A0" w:rsidP="00F839F4">
            <w:pPr>
              <w:rPr>
                <w:b/>
                <w:bCs/>
              </w:rPr>
            </w:pPr>
            <w:r>
              <w:rPr>
                <w:b/>
                <w:bCs/>
              </w:rPr>
              <w:t xml:space="preserve">3.038 – </w:t>
            </w:r>
          </w:p>
          <w:p w14:paraId="06DAC54D" w14:textId="7510126E" w:rsidR="009E60C8" w:rsidRPr="00C95F04" w:rsidRDefault="00CE1470" w:rsidP="00F839F4">
            <w:pPr>
              <w:rPr>
                <w:b/>
                <w:bCs/>
              </w:rPr>
            </w:pPr>
            <w:r>
              <w:rPr>
                <w:b/>
                <w:bCs/>
              </w:rPr>
              <w:t>3.071</w:t>
            </w:r>
          </w:p>
        </w:tc>
      </w:tr>
      <w:tr w:rsidR="009E60C8" w:rsidRPr="00C95F04" w14:paraId="75CB1988" w14:textId="77777777" w:rsidTr="001612CC">
        <w:trPr>
          <w:trHeight w:val="300"/>
        </w:trPr>
        <w:tc>
          <w:tcPr>
            <w:tcW w:w="840" w:type="dxa"/>
          </w:tcPr>
          <w:p w14:paraId="33B85F7D" w14:textId="77777777" w:rsidR="009E60C8" w:rsidRPr="00C95F04" w:rsidRDefault="009E60C8" w:rsidP="00F839F4"/>
        </w:tc>
        <w:tc>
          <w:tcPr>
            <w:tcW w:w="7235" w:type="dxa"/>
          </w:tcPr>
          <w:p w14:paraId="4333FF4C" w14:textId="44E8B4AB" w:rsidR="009E60C8" w:rsidRPr="00C95F04" w:rsidRDefault="7AAA2CFA" w:rsidP="00F839F4">
            <w:pPr>
              <w:rPr>
                <w:b/>
                <w:bCs/>
              </w:rPr>
            </w:pPr>
            <w:r w:rsidRPr="00C95F04">
              <w:rPr>
                <w:b/>
                <w:bCs/>
              </w:rPr>
              <w:t>A:</w:t>
            </w:r>
          </w:p>
        </w:tc>
        <w:tc>
          <w:tcPr>
            <w:tcW w:w="992" w:type="dxa"/>
          </w:tcPr>
          <w:p w14:paraId="3CD5EBFD" w14:textId="77777777" w:rsidR="009E60C8" w:rsidRPr="00C95F04" w:rsidRDefault="009E60C8" w:rsidP="00F839F4">
            <w:pPr>
              <w:rPr>
                <w:b/>
                <w:bCs/>
              </w:rPr>
            </w:pPr>
          </w:p>
        </w:tc>
      </w:tr>
      <w:tr w:rsidR="00493784" w:rsidRPr="00C95F04" w14:paraId="73F0BB8F" w14:textId="77777777" w:rsidTr="002061BF">
        <w:trPr>
          <w:trHeight w:val="983"/>
        </w:trPr>
        <w:tc>
          <w:tcPr>
            <w:tcW w:w="840" w:type="dxa"/>
            <w:vMerge w:val="restart"/>
          </w:tcPr>
          <w:p w14:paraId="13061204" w14:textId="0953954D" w:rsidR="00493784" w:rsidRPr="00330284" w:rsidRDefault="00493784" w:rsidP="7931A1C5">
            <w:pPr>
              <w:rPr>
                <w:b/>
                <w:bCs/>
              </w:rPr>
            </w:pPr>
            <w:r w:rsidRPr="00330284">
              <w:rPr>
                <w:b/>
                <w:bCs/>
              </w:rPr>
              <w:t>CM05</w:t>
            </w:r>
          </w:p>
        </w:tc>
        <w:tc>
          <w:tcPr>
            <w:tcW w:w="7235" w:type="dxa"/>
          </w:tcPr>
          <w:p w14:paraId="1DF4DE6D" w14:textId="3B595C33" w:rsidR="00493784" w:rsidRPr="00C95F04" w:rsidRDefault="00493784" w:rsidP="7931A1C5">
            <w:pPr>
              <w:spacing w:before="240" w:after="240"/>
            </w:pPr>
            <w:r w:rsidRPr="00C95F04">
              <w:rPr>
                <w:rFonts w:ascii="Aptos" w:eastAsia="Aptos" w:hAnsi="Aptos" w:cs="Aptos"/>
                <w:b/>
                <w:bCs/>
              </w:rPr>
              <w:t>Q: Workflow –</w:t>
            </w:r>
            <w:r w:rsidRPr="00C95F04">
              <w:br/>
            </w:r>
            <w:r w:rsidRPr="00C95F04">
              <w:rPr>
                <w:rFonts w:ascii="Aptos" w:eastAsia="Aptos" w:hAnsi="Aptos" w:cs="Aptos"/>
              </w:rPr>
              <w:t>Describe how your system supports the configuration, execution, and monitoring of workflow processes across social care case management. Your response should include:</w:t>
            </w:r>
          </w:p>
          <w:p w14:paraId="6F24EFD0" w14:textId="4189235F" w:rsidR="00493784" w:rsidRPr="00C95F04" w:rsidRDefault="00493784" w:rsidP="7931A1C5">
            <w:pPr>
              <w:spacing w:before="240" w:after="240"/>
            </w:pPr>
            <w:r w:rsidRPr="00C95F04">
              <w:rPr>
                <w:rFonts w:ascii="Aptos" w:eastAsia="Aptos" w:hAnsi="Aptos" w:cs="Aptos"/>
                <w:b/>
                <w:bCs/>
              </w:rPr>
              <w:lastRenderedPageBreak/>
              <w:t>Workflow Capabilities:</w:t>
            </w:r>
          </w:p>
          <w:p w14:paraId="0446C938" w14:textId="168AFCA7" w:rsidR="00493784" w:rsidRPr="00C95F04" w:rsidRDefault="00493784" w:rsidP="002E6974">
            <w:pPr>
              <w:pStyle w:val="ListParagraph"/>
              <w:numPr>
                <w:ilvl w:val="0"/>
                <w:numId w:val="9"/>
              </w:numPr>
              <w:spacing w:before="240" w:after="240"/>
              <w:rPr>
                <w:rFonts w:ascii="Aptos" w:eastAsia="Aptos" w:hAnsi="Aptos" w:cs="Aptos"/>
              </w:rPr>
            </w:pPr>
            <w:r w:rsidRPr="00C95F04">
              <w:rPr>
                <w:rFonts w:ascii="Aptos" w:eastAsia="Aptos" w:hAnsi="Aptos" w:cs="Aptos"/>
              </w:rPr>
              <w:t>How your system supports configurable workflows (including out-of-the-box templates), forms, and pathways for different business areas (e.g. Adult Safeguarding, LADO, Occupational Therapy</w:t>
            </w:r>
            <w:r>
              <w:rPr>
                <w:rFonts w:ascii="Aptos" w:eastAsia="Aptos" w:hAnsi="Aptos" w:cs="Aptos"/>
              </w:rPr>
              <w:t>, Mental Health</w:t>
            </w:r>
            <w:r w:rsidRPr="00C95F04">
              <w:rPr>
                <w:rFonts w:ascii="Aptos" w:eastAsia="Aptos" w:hAnsi="Aptos" w:cs="Aptos"/>
              </w:rPr>
              <w:t>)</w:t>
            </w:r>
          </w:p>
          <w:p w14:paraId="40FFBE3E" w14:textId="107EB53B" w:rsidR="00493784" w:rsidRPr="00C95F04" w:rsidRDefault="00493784" w:rsidP="002E6974">
            <w:pPr>
              <w:pStyle w:val="ListParagraph"/>
              <w:numPr>
                <w:ilvl w:val="0"/>
                <w:numId w:val="9"/>
              </w:numPr>
              <w:spacing w:before="240" w:after="240"/>
              <w:rPr>
                <w:rFonts w:ascii="Aptos" w:eastAsia="Aptos" w:hAnsi="Aptos" w:cs="Aptos"/>
              </w:rPr>
            </w:pPr>
            <w:r w:rsidRPr="00C95F04">
              <w:rPr>
                <w:rFonts w:ascii="Aptos" w:eastAsia="Aptos" w:hAnsi="Aptos" w:cs="Aptos"/>
              </w:rPr>
              <w:t>How users are guided through workflow steps, including validation, mandatory/optional tasks, and visibility of possible next actions</w:t>
            </w:r>
          </w:p>
          <w:p w14:paraId="09DF13A9" w14:textId="6FA1488C" w:rsidR="00493784" w:rsidRPr="00C95F04" w:rsidRDefault="00493784" w:rsidP="002E6974">
            <w:pPr>
              <w:pStyle w:val="ListParagraph"/>
              <w:numPr>
                <w:ilvl w:val="0"/>
                <w:numId w:val="9"/>
              </w:numPr>
              <w:spacing w:before="240" w:after="240"/>
              <w:rPr>
                <w:rFonts w:ascii="Aptos" w:eastAsia="Aptos" w:hAnsi="Aptos" w:cs="Aptos"/>
              </w:rPr>
            </w:pPr>
            <w:r w:rsidRPr="00C95F04">
              <w:rPr>
                <w:rFonts w:ascii="Aptos" w:eastAsia="Aptos" w:hAnsi="Aptos" w:cs="Aptos"/>
              </w:rPr>
              <w:t>How the system handles the initiation, pausing, cancellation, or bypassing of workflows, and how data is recorded or recovered in such scenarios</w:t>
            </w:r>
          </w:p>
          <w:p w14:paraId="00887E72" w14:textId="59136799" w:rsidR="00493784" w:rsidRPr="00C95F04" w:rsidRDefault="00493784" w:rsidP="7931A1C5">
            <w:pPr>
              <w:spacing w:before="240" w:after="240"/>
            </w:pPr>
            <w:r w:rsidRPr="00C95F04">
              <w:rPr>
                <w:rFonts w:ascii="Aptos" w:eastAsia="Aptos" w:hAnsi="Aptos" w:cs="Aptos"/>
                <w:b/>
                <w:bCs/>
              </w:rPr>
              <w:t>Assessment</w:t>
            </w:r>
            <w:r w:rsidR="00307BD0">
              <w:rPr>
                <w:rFonts w:ascii="Aptos" w:eastAsia="Aptos" w:hAnsi="Aptos" w:cs="Aptos"/>
                <w:b/>
                <w:bCs/>
              </w:rPr>
              <w:t>,</w:t>
            </w:r>
            <w:r w:rsidRPr="00C95F04">
              <w:rPr>
                <w:rFonts w:ascii="Aptos" w:eastAsia="Aptos" w:hAnsi="Aptos" w:cs="Aptos"/>
                <w:b/>
                <w:bCs/>
              </w:rPr>
              <w:t xml:space="preserve"> Planning</w:t>
            </w:r>
            <w:r w:rsidR="00307BD0">
              <w:rPr>
                <w:rFonts w:ascii="Aptos" w:eastAsia="Aptos" w:hAnsi="Aptos" w:cs="Aptos"/>
                <w:b/>
                <w:bCs/>
              </w:rPr>
              <w:t xml:space="preserve"> and Review</w:t>
            </w:r>
            <w:r w:rsidRPr="00C95F04">
              <w:rPr>
                <w:rFonts w:ascii="Aptos" w:eastAsia="Aptos" w:hAnsi="Aptos" w:cs="Aptos"/>
                <w:b/>
                <w:bCs/>
              </w:rPr>
              <w:t>:</w:t>
            </w:r>
          </w:p>
          <w:p w14:paraId="140FA150" w14:textId="3AF847B4" w:rsidR="00493784" w:rsidRPr="00C95F04" w:rsidRDefault="00493784" w:rsidP="002E6974">
            <w:pPr>
              <w:pStyle w:val="ListParagraph"/>
              <w:numPr>
                <w:ilvl w:val="0"/>
                <w:numId w:val="8"/>
              </w:numPr>
              <w:spacing w:before="240" w:after="240"/>
              <w:rPr>
                <w:rFonts w:ascii="Aptos" w:eastAsia="Aptos" w:hAnsi="Aptos" w:cs="Aptos"/>
              </w:rPr>
            </w:pPr>
            <w:r w:rsidRPr="00C95F04">
              <w:rPr>
                <w:rFonts w:ascii="Aptos" w:eastAsia="Aptos" w:hAnsi="Aptos" w:cs="Aptos"/>
              </w:rPr>
              <w:t>How assessments, support plans, and care plans are managed within workflows, including the recording of multiple and primary outcomes</w:t>
            </w:r>
          </w:p>
          <w:p w14:paraId="26A20E1B" w14:textId="7595479A" w:rsidR="00493784" w:rsidRPr="00C95F04" w:rsidRDefault="00493784" w:rsidP="002E6974">
            <w:pPr>
              <w:pStyle w:val="ListParagraph"/>
              <w:numPr>
                <w:ilvl w:val="0"/>
                <w:numId w:val="8"/>
              </w:numPr>
              <w:spacing w:before="240" w:after="240"/>
              <w:rPr>
                <w:rFonts w:ascii="Aptos" w:eastAsia="Aptos" w:hAnsi="Aptos" w:cs="Aptos"/>
              </w:rPr>
            </w:pPr>
            <w:r w:rsidRPr="00C95F04">
              <w:rPr>
                <w:rFonts w:ascii="Aptos" w:eastAsia="Aptos" w:hAnsi="Aptos" w:cs="Aptos"/>
              </w:rPr>
              <w:t>How assessments and reassessments trigger related actions (e.g. personal budget creation, referrals, reassessments on condition change)</w:t>
            </w:r>
          </w:p>
          <w:p w14:paraId="48E779D2" w14:textId="4230F3A8" w:rsidR="00493784" w:rsidRDefault="00493784" w:rsidP="002E6974">
            <w:pPr>
              <w:pStyle w:val="ListParagraph"/>
              <w:numPr>
                <w:ilvl w:val="0"/>
                <w:numId w:val="8"/>
              </w:numPr>
              <w:spacing w:before="240" w:after="240"/>
              <w:rPr>
                <w:rFonts w:ascii="Aptos" w:eastAsia="Aptos" w:hAnsi="Aptos" w:cs="Aptos"/>
              </w:rPr>
            </w:pPr>
            <w:r w:rsidRPr="00C95F04">
              <w:rPr>
                <w:rFonts w:ascii="Aptos" w:eastAsia="Aptos" w:hAnsi="Aptos" w:cs="Aptos"/>
              </w:rPr>
              <w:t>How joint assessments (e.g. client and carer) are supported and separated where required</w:t>
            </w:r>
          </w:p>
          <w:p w14:paraId="5554F1F1" w14:textId="4F7A0ECD" w:rsidR="00E949CC" w:rsidRDefault="00E949CC" w:rsidP="002E6974">
            <w:pPr>
              <w:pStyle w:val="ListParagraph"/>
              <w:numPr>
                <w:ilvl w:val="0"/>
                <w:numId w:val="8"/>
              </w:numPr>
              <w:spacing w:before="240" w:after="240"/>
              <w:rPr>
                <w:rFonts w:ascii="Aptos" w:eastAsia="Aptos" w:hAnsi="Aptos" w:cs="Aptos"/>
              </w:rPr>
            </w:pPr>
            <w:r>
              <w:rPr>
                <w:rFonts w:ascii="Aptos" w:eastAsia="Aptos" w:hAnsi="Aptos" w:cs="Aptos"/>
              </w:rPr>
              <w:t xml:space="preserve">How </w:t>
            </w:r>
            <w:r w:rsidR="00307BD0">
              <w:rPr>
                <w:rFonts w:ascii="Aptos" w:eastAsia="Aptos" w:hAnsi="Aptos" w:cs="Aptos"/>
              </w:rPr>
              <w:t>reviews are scheduled and can be managed to ensure timely completion</w:t>
            </w:r>
          </w:p>
          <w:p w14:paraId="79F50197" w14:textId="0CC02BA7" w:rsidR="004D0277" w:rsidRPr="00C95F04" w:rsidRDefault="004D0277" w:rsidP="002E6974">
            <w:pPr>
              <w:pStyle w:val="ListParagraph"/>
              <w:numPr>
                <w:ilvl w:val="0"/>
                <w:numId w:val="8"/>
              </w:numPr>
              <w:spacing w:before="240" w:after="240"/>
              <w:rPr>
                <w:rFonts w:ascii="Aptos" w:eastAsia="Aptos" w:hAnsi="Aptos" w:cs="Aptos"/>
              </w:rPr>
            </w:pPr>
            <w:r>
              <w:rPr>
                <w:rFonts w:ascii="Aptos" w:eastAsia="Aptos" w:hAnsi="Aptos" w:cs="Aptos"/>
              </w:rPr>
              <w:t xml:space="preserve">How risk assessments are undertaken and </w:t>
            </w:r>
            <w:r w:rsidR="00496EF8">
              <w:rPr>
                <w:rFonts w:ascii="Aptos" w:eastAsia="Aptos" w:hAnsi="Aptos" w:cs="Aptos"/>
              </w:rPr>
              <w:t>kept up to date and relevant</w:t>
            </w:r>
          </w:p>
          <w:p w14:paraId="08E8F35E" w14:textId="43A4B6C3" w:rsidR="00493784" w:rsidRPr="00C95F04" w:rsidRDefault="00493784" w:rsidP="7931A1C5">
            <w:pPr>
              <w:spacing w:before="240" w:after="240"/>
            </w:pPr>
            <w:r w:rsidRPr="00C95F04">
              <w:rPr>
                <w:rFonts w:ascii="Aptos" w:eastAsia="Aptos" w:hAnsi="Aptos" w:cs="Aptos"/>
                <w:b/>
                <w:bCs/>
              </w:rPr>
              <w:t>Case &amp; Contact Management:</w:t>
            </w:r>
          </w:p>
          <w:p w14:paraId="3B35A2FC" w14:textId="39005E79" w:rsidR="00493784" w:rsidRPr="00C95F04" w:rsidRDefault="00493784" w:rsidP="002E6974">
            <w:pPr>
              <w:pStyle w:val="ListParagraph"/>
              <w:numPr>
                <w:ilvl w:val="0"/>
                <w:numId w:val="7"/>
              </w:numPr>
              <w:spacing w:before="240" w:after="240"/>
              <w:rPr>
                <w:rFonts w:ascii="Aptos" w:eastAsia="Aptos" w:hAnsi="Aptos" w:cs="Aptos"/>
              </w:rPr>
            </w:pPr>
            <w:r w:rsidRPr="00C95F04">
              <w:rPr>
                <w:rFonts w:ascii="Aptos" w:eastAsia="Aptos" w:hAnsi="Aptos" w:cs="Aptos"/>
              </w:rPr>
              <w:t>How your system initiates workflows from different contact types (e.g. phone, email, online form) and manages concurrent contacts</w:t>
            </w:r>
          </w:p>
          <w:p w14:paraId="04E86D3E" w14:textId="1F5822A4" w:rsidR="00493784" w:rsidRPr="00C95F04" w:rsidRDefault="00493784" w:rsidP="002E6974">
            <w:pPr>
              <w:pStyle w:val="ListParagraph"/>
              <w:numPr>
                <w:ilvl w:val="0"/>
                <w:numId w:val="7"/>
              </w:numPr>
              <w:spacing w:before="240" w:after="240"/>
              <w:rPr>
                <w:rFonts w:ascii="Aptos" w:eastAsia="Aptos" w:hAnsi="Aptos" w:cs="Aptos"/>
              </w:rPr>
            </w:pPr>
            <w:r w:rsidRPr="00C95F04">
              <w:rPr>
                <w:rFonts w:ascii="Aptos" w:eastAsia="Aptos" w:hAnsi="Aptos" w:cs="Aptos"/>
              </w:rPr>
              <w:t>How contacts can be triaged automatically and routed appropriately (e.g. based on risk or contact type)</w:t>
            </w:r>
          </w:p>
          <w:p w14:paraId="3C40B637" w14:textId="084025C6" w:rsidR="00493784" w:rsidRPr="00C95F04" w:rsidRDefault="00493784" w:rsidP="002E6974">
            <w:pPr>
              <w:pStyle w:val="ListParagraph"/>
              <w:numPr>
                <w:ilvl w:val="0"/>
                <w:numId w:val="7"/>
              </w:numPr>
              <w:spacing w:before="240" w:after="240"/>
              <w:rPr>
                <w:rFonts w:ascii="Aptos" w:eastAsia="Aptos" w:hAnsi="Aptos" w:cs="Aptos"/>
              </w:rPr>
            </w:pPr>
            <w:r w:rsidRPr="00C95F04">
              <w:rPr>
                <w:rFonts w:ascii="Aptos" w:eastAsia="Aptos" w:hAnsi="Aptos" w:cs="Aptos"/>
              </w:rPr>
              <w:t>How communications can be sent/received within workflows (e.g. to/from service users, providers, professionals)</w:t>
            </w:r>
          </w:p>
          <w:p w14:paraId="55150308" w14:textId="50A357AE" w:rsidR="00493784" w:rsidRPr="00C95F04" w:rsidRDefault="00493784" w:rsidP="7931A1C5">
            <w:pPr>
              <w:spacing w:before="240" w:after="240"/>
            </w:pPr>
            <w:r w:rsidRPr="00C95F04">
              <w:rPr>
                <w:rFonts w:ascii="Aptos" w:eastAsia="Aptos" w:hAnsi="Aptos" w:cs="Aptos"/>
                <w:b/>
                <w:bCs/>
              </w:rPr>
              <w:t>Visibility &amp; Oversight:</w:t>
            </w:r>
          </w:p>
          <w:p w14:paraId="15D54A4C" w14:textId="37F5A449" w:rsidR="00493784" w:rsidRPr="00C95F04" w:rsidRDefault="00493784" w:rsidP="002E6974">
            <w:pPr>
              <w:pStyle w:val="ListParagraph"/>
              <w:numPr>
                <w:ilvl w:val="0"/>
                <w:numId w:val="6"/>
              </w:numPr>
              <w:spacing w:before="240" w:after="240"/>
              <w:rPr>
                <w:rFonts w:ascii="Aptos" w:eastAsia="Aptos" w:hAnsi="Aptos" w:cs="Aptos"/>
              </w:rPr>
            </w:pPr>
            <w:r w:rsidRPr="00C95F04">
              <w:rPr>
                <w:rFonts w:ascii="Aptos" w:eastAsia="Aptos" w:hAnsi="Aptos" w:cs="Aptos"/>
              </w:rPr>
              <w:t>How the system displays workflow progress visually (e.g. process maps), with task tracking, audit information, and allocation</w:t>
            </w:r>
          </w:p>
          <w:p w14:paraId="5B6EF5AC" w14:textId="76DB88ED" w:rsidR="00493784" w:rsidRPr="00C95F04" w:rsidRDefault="00493784" w:rsidP="002E6974">
            <w:pPr>
              <w:pStyle w:val="ListParagraph"/>
              <w:numPr>
                <w:ilvl w:val="0"/>
                <w:numId w:val="6"/>
              </w:numPr>
              <w:spacing w:before="240" w:after="240"/>
              <w:rPr>
                <w:rFonts w:ascii="Aptos" w:eastAsia="Aptos" w:hAnsi="Aptos" w:cs="Aptos"/>
              </w:rPr>
            </w:pPr>
            <w:r w:rsidRPr="00C95F04">
              <w:rPr>
                <w:rFonts w:ascii="Aptos" w:eastAsia="Aptos" w:hAnsi="Aptos" w:cs="Aptos"/>
              </w:rPr>
              <w:t>How tasks can be reassigned, and how notifications/reminders are managed across roles and teams</w:t>
            </w:r>
          </w:p>
          <w:p w14:paraId="63CF6D81" w14:textId="242A931E" w:rsidR="00493784" w:rsidRPr="00C95F04" w:rsidRDefault="00493784" w:rsidP="002E6974">
            <w:pPr>
              <w:pStyle w:val="ListParagraph"/>
              <w:numPr>
                <w:ilvl w:val="0"/>
                <w:numId w:val="6"/>
              </w:numPr>
              <w:spacing w:before="240" w:after="240"/>
              <w:rPr>
                <w:rFonts w:ascii="Aptos" w:eastAsia="Aptos" w:hAnsi="Aptos" w:cs="Aptos"/>
              </w:rPr>
            </w:pPr>
            <w:r w:rsidRPr="00C95F04">
              <w:rPr>
                <w:rFonts w:ascii="Aptos" w:eastAsia="Aptos" w:hAnsi="Aptos" w:cs="Aptos"/>
              </w:rPr>
              <w:lastRenderedPageBreak/>
              <w:t>How involvement and responsibility are tracked across workflow steps, including post-death case handling and cross-organisational workflows</w:t>
            </w:r>
          </w:p>
          <w:p w14:paraId="46E39DE0" w14:textId="60749B2C" w:rsidR="00493784" w:rsidRPr="00C95F04" w:rsidRDefault="00493784" w:rsidP="7931A1C5">
            <w:pPr>
              <w:spacing w:before="240" w:after="240"/>
            </w:pPr>
            <w:r w:rsidRPr="00C95F04">
              <w:rPr>
                <w:rFonts w:ascii="Aptos" w:eastAsia="Aptos" w:hAnsi="Aptos" w:cs="Aptos"/>
              </w:rPr>
              <w:t>Please provide screenshots or examples demonstrating workflow configuration, flexibility, automation features, and how the system supports statutory and local requirements.</w:t>
            </w:r>
          </w:p>
        </w:tc>
        <w:tc>
          <w:tcPr>
            <w:tcW w:w="992" w:type="dxa"/>
          </w:tcPr>
          <w:p w14:paraId="6B5AA441" w14:textId="5F6042D9" w:rsidR="00CE1470" w:rsidRDefault="00CE1470" w:rsidP="7931A1C5">
            <w:pPr>
              <w:rPr>
                <w:b/>
                <w:bCs/>
              </w:rPr>
            </w:pPr>
            <w:r>
              <w:rPr>
                <w:b/>
                <w:bCs/>
              </w:rPr>
              <w:lastRenderedPageBreak/>
              <w:t xml:space="preserve">3.072 – </w:t>
            </w:r>
          </w:p>
          <w:p w14:paraId="10FB3FA9" w14:textId="488682F4" w:rsidR="00493784" w:rsidRPr="00C95F04" w:rsidRDefault="00CE1470" w:rsidP="7931A1C5">
            <w:pPr>
              <w:rPr>
                <w:b/>
                <w:bCs/>
              </w:rPr>
            </w:pPr>
            <w:r>
              <w:rPr>
                <w:b/>
                <w:bCs/>
              </w:rPr>
              <w:t>3.129</w:t>
            </w:r>
          </w:p>
        </w:tc>
      </w:tr>
      <w:tr w:rsidR="00493784" w:rsidRPr="00C95F04" w14:paraId="54A38A9F" w14:textId="77777777" w:rsidTr="001612CC">
        <w:trPr>
          <w:trHeight w:val="300"/>
        </w:trPr>
        <w:tc>
          <w:tcPr>
            <w:tcW w:w="840" w:type="dxa"/>
            <w:vMerge/>
          </w:tcPr>
          <w:p w14:paraId="18E1A43D" w14:textId="5382156D" w:rsidR="00493784" w:rsidRPr="00C95F04" w:rsidRDefault="00493784" w:rsidP="009E60C8"/>
        </w:tc>
        <w:tc>
          <w:tcPr>
            <w:tcW w:w="7235" w:type="dxa"/>
          </w:tcPr>
          <w:p w14:paraId="03EED856" w14:textId="654996A2" w:rsidR="00493784" w:rsidRPr="00C95F04" w:rsidRDefault="00493784" w:rsidP="009E60C8">
            <w:pPr>
              <w:rPr>
                <w:b/>
              </w:rPr>
            </w:pPr>
            <w:r w:rsidRPr="00C95F04">
              <w:rPr>
                <w:b/>
                <w:bCs/>
              </w:rPr>
              <w:t>A:</w:t>
            </w:r>
          </w:p>
        </w:tc>
        <w:tc>
          <w:tcPr>
            <w:tcW w:w="992" w:type="dxa"/>
          </w:tcPr>
          <w:p w14:paraId="53613E65" w14:textId="16D64850" w:rsidR="00493784" w:rsidRPr="00C95F04" w:rsidRDefault="00493784" w:rsidP="009E60C8"/>
        </w:tc>
      </w:tr>
      <w:tr w:rsidR="00873851" w:rsidRPr="00C95F04" w14:paraId="4617E2F1" w14:textId="77777777" w:rsidTr="001612CC">
        <w:trPr>
          <w:trHeight w:val="300"/>
        </w:trPr>
        <w:tc>
          <w:tcPr>
            <w:tcW w:w="840" w:type="dxa"/>
            <w:vMerge w:val="restart"/>
          </w:tcPr>
          <w:p w14:paraId="568A59FF" w14:textId="6A8E975A" w:rsidR="00873851" w:rsidRPr="00C95EA3" w:rsidRDefault="00873851" w:rsidP="005A39BA">
            <w:pPr>
              <w:rPr>
                <w:b/>
                <w:bCs/>
              </w:rPr>
            </w:pPr>
            <w:r w:rsidRPr="00C95EA3">
              <w:rPr>
                <w:b/>
                <w:bCs/>
              </w:rPr>
              <w:t>CM06</w:t>
            </w:r>
          </w:p>
        </w:tc>
        <w:tc>
          <w:tcPr>
            <w:tcW w:w="7235" w:type="dxa"/>
          </w:tcPr>
          <w:p w14:paraId="63D37A51" w14:textId="264BA8BF" w:rsidR="00873851" w:rsidRPr="00C95F04" w:rsidRDefault="00873851" w:rsidP="005A39BA">
            <w:pPr>
              <w:spacing w:before="240" w:after="240"/>
            </w:pPr>
            <w:r w:rsidRPr="00C95F04">
              <w:rPr>
                <w:rFonts w:ascii="Aptos" w:eastAsia="Aptos" w:hAnsi="Aptos" w:cs="Aptos"/>
                <w:b/>
                <w:bCs/>
              </w:rPr>
              <w:t xml:space="preserve">Q: Group Working </w:t>
            </w:r>
            <w:r w:rsidRPr="00C95F04">
              <w:br/>
            </w:r>
            <w:r w:rsidRPr="00C95F04">
              <w:rPr>
                <w:rFonts w:ascii="Aptos" w:eastAsia="Aptos" w:hAnsi="Aptos" w:cs="Aptos"/>
              </w:rPr>
              <w:t>Describe how your system supports collaborative workflows and group-based working, particularly in scenarios involving families, households, or interconnected individuals. Your response should include:</w:t>
            </w:r>
          </w:p>
          <w:p w14:paraId="4308722E" w14:textId="77777777" w:rsidR="00873851" w:rsidRPr="00C95F04" w:rsidRDefault="00873851" w:rsidP="002E6974">
            <w:pPr>
              <w:pStyle w:val="ListParagraph"/>
              <w:numPr>
                <w:ilvl w:val="0"/>
                <w:numId w:val="21"/>
              </w:numPr>
              <w:spacing w:before="240" w:after="240"/>
              <w:rPr>
                <w:rFonts w:ascii="Aptos" w:eastAsia="Aptos" w:hAnsi="Aptos" w:cs="Aptos"/>
              </w:rPr>
            </w:pPr>
            <w:r w:rsidRPr="00C95F04">
              <w:rPr>
                <w:rFonts w:ascii="Aptos" w:eastAsia="Aptos" w:hAnsi="Aptos" w:cs="Aptos"/>
              </w:rPr>
              <w:t xml:space="preserve">How the system enables </w:t>
            </w:r>
            <w:r w:rsidRPr="00C95F04">
              <w:rPr>
                <w:rFonts w:ascii="Aptos" w:eastAsia="Aptos" w:hAnsi="Aptos" w:cs="Aptos"/>
                <w:b/>
                <w:bCs/>
              </w:rPr>
              <w:t>group working functionality</w:t>
            </w:r>
            <w:r w:rsidRPr="00C95F04">
              <w:rPr>
                <w:rFonts w:ascii="Aptos" w:eastAsia="Aptos" w:hAnsi="Aptos" w:cs="Aptos"/>
              </w:rPr>
              <w:t>, allowing:</w:t>
            </w:r>
          </w:p>
          <w:p w14:paraId="3611391C" w14:textId="77777777" w:rsidR="00873851" w:rsidRPr="00C95F04" w:rsidRDefault="00873851" w:rsidP="002E6974">
            <w:pPr>
              <w:pStyle w:val="ListParagraph"/>
              <w:numPr>
                <w:ilvl w:val="1"/>
                <w:numId w:val="21"/>
              </w:numPr>
              <w:spacing w:before="240" w:after="240"/>
              <w:rPr>
                <w:rFonts w:ascii="Aptos" w:eastAsia="Aptos" w:hAnsi="Aptos" w:cs="Aptos"/>
              </w:rPr>
            </w:pPr>
            <w:r w:rsidRPr="00C95F04">
              <w:rPr>
                <w:rFonts w:ascii="Aptos" w:eastAsia="Aptos" w:hAnsi="Aptos" w:cs="Aptos"/>
              </w:rPr>
              <w:t>Forms, assessments, or recordings to be completed once and then applied to all members of a group or a defined subset</w:t>
            </w:r>
          </w:p>
          <w:p w14:paraId="4DC8BE50" w14:textId="77777777" w:rsidR="00873851" w:rsidRPr="00C95F04" w:rsidRDefault="00873851" w:rsidP="002E6974">
            <w:pPr>
              <w:pStyle w:val="ListParagraph"/>
              <w:numPr>
                <w:ilvl w:val="1"/>
                <w:numId w:val="21"/>
              </w:numPr>
              <w:spacing w:before="240" w:after="240"/>
              <w:rPr>
                <w:rFonts w:ascii="Aptos" w:eastAsia="Aptos" w:hAnsi="Aptos" w:cs="Aptos"/>
              </w:rPr>
            </w:pPr>
            <w:r w:rsidRPr="00C95F04">
              <w:rPr>
                <w:rFonts w:ascii="Aptos" w:eastAsia="Aptos" w:hAnsi="Aptos" w:cs="Aptos"/>
              </w:rPr>
              <w:t>Selective application of shared information (e.g. common household risks, joint visits, group-level assessments)</w:t>
            </w:r>
          </w:p>
          <w:p w14:paraId="2939E66B" w14:textId="77777777" w:rsidR="00873851" w:rsidRPr="00C95F04" w:rsidRDefault="00873851" w:rsidP="002E6974">
            <w:pPr>
              <w:pStyle w:val="ListParagraph"/>
              <w:numPr>
                <w:ilvl w:val="0"/>
                <w:numId w:val="21"/>
              </w:numPr>
              <w:spacing w:before="240" w:after="240"/>
              <w:rPr>
                <w:rFonts w:ascii="Aptos" w:eastAsia="Aptos" w:hAnsi="Aptos" w:cs="Aptos"/>
              </w:rPr>
            </w:pPr>
            <w:r w:rsidRPr="00C95F04">
              <w:rPr>
                <w:rFonts w:ascii="Aptos" w:eastAsia="Aptos" w:hAnsi="Aptos" w:cs="Aptos"/>
              </w:rPr>
              <w:t>How group membership is defined and maintained (e.g. family units, support networks, households), including:</w:t>
            </w:r>
          </w:p>
          <w:p w14:paraId="2D496B2B" w14:textId="77777777" w:rsidR="00873851" w:rsidRPr="00C95F04" w:rsidRDefault="00873851" w:rsidP="002E6974">
            <w:pPr>
              <w:pStyle w:val="ListParagraph"/>
              <w:numPr>
                <w:ilvl w:val="1"/>
                <w:numId w:val="21"/>
              </w:numPr>
              <w:spacing w:before="240" w:after="240"/>
              <w:rPr>
                <w:rFonts w:ascii="Aptos" w:eastAsia="Aptos" w:hAnsi="Aptos" w:cs="Aptos"/>
              </w:rPr>
            </w:pPr>
            <w:r w:rsidRPr="00C95F04">
              <w:rPr>
                <w:rFonts w:ascii="Aptos" w:eastAsia="Aptos" w:hAnsi="Aptos" w:cs="Aptos"/>
              </w:rPr>
              <w:t>Flexibility to add or remove individuals from a group</w:t>
            </w:r>
          </w:p>
          <w:p w14:paraId="74A1115B" w14:textId="77777777" w:rsidR="00873851" w:rsidRPr="00C95F04" w:rsidRDefault="00873851" w:rsidP="002E6974">
            <w:pPr>
              <w:pStyle w:val="ListParagraph"/>
              <w:numPr>
                <w:ilvl w:val="1"/>
                <w:numId w:val="21"/>
              </w:numPr>
              <w:spacing w:before="240" w:after="240"/>
              <w:rPr>
                <w:rFonts w:ascii="Aptos" w:eastAsia="Aptos" w:hAnsi="Aptos" w:cs="Aptos"/>
              </w:rPr>
            </w:pPr>
            <w:r w:rsidRPr="00C95F04">
              <w:rPr>
                <w:rFonts w:ascii="Aptos" w:eastAsia="Aptos" w:hAnsi="Aptos" w:cs="Aptos"/>
              </w:rPr>
              <w:t>Viewing the group structure and relationships within the workflow</w:t>
            </w:r>
          </w:p>
          <w:p w14:paraId="6223CDDD" w14:textId="77777777" w:rsidR="00873851" w:rsidRPr="00C95F04" w:rsidRDefault="00873851" w:rsidP="002E6974">
            <w:pPr>
              <w:pStyle w:val="ListParagraph"/>
              <w:numPr>
                <w:ilvl w:val="0"/>
                <w:numId w:val="21"/>
              </w:numPr>
              <w:spacing w:before="240" w:after="240"/>
              <w:rPr>
                <w:rFonts w:ascii="Aptos" w:eastAsia="Aptos" w:hAnsi="Aptos" w:cs="Aptos"/>
              </w:rPr>
            </w:pPr>
            <w:r w:rsidRPr="00C95F04">
              <w:rPr>
                <w:rFonts w:ascii="Aptos" w:eastAsia="Aptos" w:hAnsi="Aptos" w:cs="Aptos"/>
              </w:rPr>
              <w:t>How workflows involving group members are tracked, audited, and recorded in individual records</w:t>
            </w:r>
          </w:p>
          <w:p w14:paraId="14AB633B" w14:textId="129D703A" w:rsidR="00873851" w:rsidRPr="00C95F04" w:rsidRDefault="00873851" w:rsidP="005A39BA">
            <w:pPr>
              <w:rPr>
                <w:b/>
                <w:bCs/>
              </w:rPr>
            </w:pPr>
            <w:r w:rsidRPr="00C95F04">
              <w:rPr>
                <w:rFonts w:ascii="Aptos" w:eastAsia="Aptos" w:hAnsi="Aptos" w:cs="Aptos"/>
              </w:rPr>
              <w:t>Please include examples of shared workflows, group record visualisations, and configuration tools used to apply forms/steps across multiple records.</w:t>
            </w:r>
          </w:p>
        </w:tc>
        <w:tc>
          <w:tcPr>
            <w:tcW w:w="992" w:type="dxa"/>
          </w:tcPr>
          <w:p w14:paraId="0E0A8EE0" w14:textId="520999A9" w:rsidR="00873851" w:rsidRPr="00C95F04" w:rsidRDefault="00873851" w:rsidP="005A39BA">
            <w:r>
              <w:rPr>
                <w:b/>
                <w:bCs/>
              </w:rPr>
              <w:t>3.130</w:t>
            </w:r>
          </w:p>
        </w:tc>
      </w:tr>
      <w:tr w:rsidR="00873851" w:rsidRPr="00C95F04" w14:paraId="76F68C86" w14:textId="77777777" w:rsidTr="001612CC">
        <w:trPr>
          <w:trHeight w:val="300"/>
        </w:trPr>
        <w:tc>
          <w:tcPr>
            <w:tcW w:w="840" w:type="dxa"/>
            <w:vMerge/>
          </w:tcPr>
          <w:p w14:paraId="1D6A20E7" w14:textId="77777777" w:rsidR="00873851" w:rsidRPr="00C95F04" w:rsidRDefault="00873851" w:rsidP="005A39BA"/>
        </w:tc>
        <w:tc>
          <w:tcPr>
            <w:tcW w:w="7235" w:type="dxa"/>
          </w:tcPr>
          <w:p w14:paraId="0B7D003C" w14:textId="0B8A0850" w:rsidR="00873851" w:rsidRPr="00C95F04" w:rsidRDefault="00873851" w:rsidP="005A39BA">
            <w:pPr>
              <w:rPr>
                <w:b/>
                <w:bCs/>
              </w:rPr>
            </w:pPr>
            <w:r w:rsidRPr="00C95F04">
              <w:rPr>
                <w:b/>
                <w:bCs/>
              </w:rPr>
              <w:t>A:</w:t>
            </w:r>
          </w:p>
        </w:tc>
        <w:tc>
          <w:tcPr>
            <w:tcW w:w="992" w:type="dxa"/>
          </w:tcPr>
          <w:p w14:paraId="557EA7C1" w14:textId="77777777" w:rsidR="00873851" w:rsidRPr="00C95F04" w:rsidRDefault="00873851" w:rsidP="005A39BA"/>
        </w:tc>
      </w:tr>
      <w:tr w:rsidR="005F14F2" w:rsidRPr="00C95F04" w14:paraId="14AE8507" w14:textId="77777777" w:rsidTr="001612CC">
        <w:trPr>
          <w:trHeight w:val="300"/>
        </w:trPr>
        <w:tc>
          <w:tcPr>
            <w:tcW w:w="840" w:type="dxa"/>
            <w:vMerge w:val="restart"/>
          </w:tcPr>
          <w:p w14:paraId="5728EF80" w14:textId="1B6BB5D6" w:rsidR="005F14F2" w:rsidRPr="005946BA" w:rsidRDefault="005F14F2" w:rsidP="005A39BA">
            <w:pPr>
              <w:rPr>
                <w:b/>
                <w:bCs/>
              </w:rPr>
            </w:pPr>
            <w:r w:rsidRPr="005946BA">
              <w:rPr>
                <w:b/>
                <w:bCs/>
              </w:rPr>
              <w:t>CM07</w:t>
            </w:r>
          </w:p>
        </w:tc>
        <w:tc>
          <w:tcPr>
            <w:tcW w:w="7235" w:type="dxa"/>
          </w:tcPr>
          <w:p w14:paraId="646E1981" w14:textId="5BACAE62" w:rsidR="005F14F2" w:rsidRPr="00C95F04" w:rsidRDefault="005F14F2" w:rsidP="005A39BA">
            <w:pPr>
              <w:spacing w:before="240" w:after="240"/>
            </w:pPr>
            <w:r w:rsidRPr="00C95F04">
              <w:rPr>
                <w:rFonts w:ascii="Aptos" w:eastAsia="Aptos" w:hAnsi="Aptos" w:cs="Aptos"/>
                <w:b/>
                <w:bCs/>
              </w:rPr>
              <w:t>Q: Workload Management –</w:t>
            </w:r>
            <w:r w:rsidRPr="00C95F04">
              <w:br/>
            </w:r>
            <w:r w:rsidRPr="00C95F04">
              <w:rPr>
                <w:rFonts w:ascii="Aptos" w:eastAsia="Aptos" w:hAnsi="Aptos" w:cs="Aptos"/>
              </w:rPr>
              <w:t xml:space="preserve"> Describe how your system supports the effective management of user and team workloads. Your response should include:</w:t>
            </w:r>
          </w:p>
          <w:p w14:paraId="166F0BBD" w14:textId="4481D120"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How the system enables the allocation and reallocation of work or cases to individuals, teams, duty workers, or virtual holding areas — including support for bulk actions and priority setting</w:t>
            </w:r>
          </w:p>
          <w:p w14:paraId="2A614A2B" w14:textId="610736E4"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How task priority levels are configured, changed, explained to users, and surfaced in the interface</w:t>
            </w:r>
          </w:p>
          <w:p w14:paraId="5827D4A0" w14:textId="30091685"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lastRenderedPageBreak/>
              <w:t>Functionality for “acting for” another user, including time-limited cover (e.g. absence) and open-ended roles (e.g. duty worker)</w:t>
            </w:r>
          </w:p>
          <w:p w14:paraId="72ECCDCC" w14:textId="7DDFF068"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How comments, instructions, and handover notes are recorded during work transfers</w:t>
            </w:r>
          </w:p>
          <w:p w14:paraId="3B98B56D" w14:textId="23DEA024"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Notification mechanisms for new allocations (both in-system and external, e.g. email)</w:t>
            </w:r>
          </w:p>
          <w:p w14:paraId="685FC772" w14:textId="6896ACB5"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How dashboards or waiting lists display allocated/incoming work and support filtering by priority, status, date, etc.</w:t>
            </w:r>
          </w:p>
          <w:p w14:paraId="3AE96776" w14:textId="0A96E1C8"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The ability to configure caseload views at practitioner, team, and manager level, including visibility of direct reports' workload</w:t>
            </w:r>
          </w:p>
          <w:p w14:paraId="11FD1F8E" w14:textId="18B90945"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Integration with diary management for visits, appointments, missed contacts, and the ability to trigger automated communications (e.g. letters, texts)</w:t>
            </w:r>
          </w:p>
          <w:p w14:paraId="5DC22374" w14:textId="2C24F08F"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Features that support geographic workload planning, including route optimisation, mapping, and grouping by care type</w:t>
            </w:r>
          </w:p>
          <w:p w14:paraId="14D8A619" w14:textId="0AFDD2D3"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The ability to view multiple client records concurrently and to use checklists or workflow indicators to monitor task status and next steps</w:t>
            </w:r>
          </w:p>
          <w:p w14:paraId="2EBE4FAA" w14:textId="3EC39852" w:rsidR="005F14F2" w:rsidRPr="00C95F04" w:rsidRDefault="005F14F2" w:rsidP="002E6974">
            <w:pPr>
              <w:pStyle w:val="ListParagraph"/>
              <w:numPr>
                <w:ilvl w:val="0"/>
                <w:numId w:val="5"/>
              </w:numPr>
              <w:spacing w:before="240" w:after="240"/>
              <w:rPr>
                <w:rFonts w:ascii="Aptos" w:eastAsia="Aptos" w:hAnsi="Aptos" w:cs="Aptos"/>
              </w:rPr>
            </w:pPr>
            <w:r w:rsidRPr="00C95F04">
              <w:rPr>
                <w:rFonts w:ascii="Aptos" w:eastAsia="Aptos" w:hAnsi="Aptos" w:cs="Aptos"/>
              </w:rPr>
              <w:t>How the system supports early commencement of dependent tasks and enforces allocation only to valid recipients (e.g. via dropdown menus or role filters)</w:t>
            </w:r>
          </w:p>
          <w:p w14:paraId="378C7FC7" w14:textId="7F102D51" w:rsidR="005F14F2" w:rsidRPr="00C95F04" w:rsidRDefault="005F14F2" w:rsidP="005A39BA">
            <w:pPr>
              <w:spacing w:before="240" w:after="240"/>
            </w:pPr>
            <w:r w:rsidRPr="00C95F04">
              <w:rPr>
                <w:rFonts w:ascii="Aptos" w:eastAsia="Aptos" w:hAnsi="Aptos" w:cs="Aptos"/>
              </w:rPr>
              <w:t>Please include screenshots or examples demonstrating dashboard configuration, workload allocation, and diary-based features.</w:t>
            </w:r>
          </w:p>
        </w:tc>
        <w:tc>
          <w:tcPr>
            <w:tcW w:w="992" w:type="dxa"/>
          </w:tcPr>
          <w:p w14:paraId="5A8A1296" w14:textId="3F180A31" w:rsidR="005F14F2" w:rsidRPr="00C95F04" w:rsidRDefault="00EA6221" w:rsidP="005A39BA">
            <w:pPr>
              <w:rPr>
                <w:b/>
                <w:bCs/>
              </w:rPr>
            </w:pPr>
            <w:r>
              <w:rPr>
                <w:b/>
                <w:bCs/>
              </w:rPr>
              <w:lastRenderedPageBreak/>
              <w:t>3.131 – 3.160</w:t>
            </w:r>
          </w:p>
        </w:tc>
      </w:tr>
      <w:tr w:rsidR="005F14F2" w:rsidRPr="00C95F04" w14:paraId="347D545E" w14:textId="77777777" w:rsidTr="001612CC">
        <w:trPr>
          <w:trHeight w:val="300"/>
        </w:trPr>
        <w:tc>
          <w:tcPr>
            <w:tcW w:w="840" w:type="dxa"/>
            <w:vMerge/>
          </w:tcPr>
          <w:p w14:paraId="577DA478" w14:textId="77ACA429" w:rsidR="005F14F2" w:rsidRPr="00C95F04" w:rsidRDefault="005F14F2" w:rsidP="005A39BA"/>
        </w:tc>
        <w:tc>
          <w:tcPr>
            <w:tcW w:w="7235" w:type="dxa"/>
          </w:tcPr>
          <w:p w14:paraId="494F17A9" w14:textId="5244A903" w:rsidR="005F14F2" w:rsidRPr="00C95F04" w:rsidRDefault="005F14F2" w:rsidP="005A39BA">
            <w:pPr>
              <w:rPr>
                <w:b/>
                <w:bCs/>
              </w:rPr>
            </w:pPr>
            <w:r w:rsidRPr="00C95F04">
              <w:rPr>
                <w:b/>
                <w:bCs/>
              </w:rPr>
              <w:t>A:</w:t>
            </w:r>
          </w:p>
        </w:tc>
        <w:tc>
          <w:tcPr>
            <w:tcW w:w="992" w:type="dxa"/>
          </w:tcPr>
          <w:p w14:paraId="05ABFA1C" w14:textId="6484FF83" w:rsidR="005F14F2" w:rsidRPr="00C95F04" w:rsidRDefault="005F14F2" w:rsidP="005A39BA"/>
        </w:tc>
      </w:tr>
      <w:tr w:rsidR="00BE4745" w:rsidRPr="00C95F04" w14:paraId="095DC668" w14:textId="77777777" w:rsidTr="001612CC">
        <w:trPr>
          <w:trHeight w:val="300"/>
        </w:trPr>
        <w:tc>
          <w:tcPr>
            <w:tcW w:w="840" w:type="dxa"/>
            <w:vMerge w:val="restart"/>
          </w:tcPr>
          <w:p w14:paraId="3464CF9F" w14:textId="25CA2787" w:rsidR="00BE4745" w:rsidRPr="0004190D" w:rsidRDefault="00BE4745" w:rsidP="005A39BA">
            <w:pPr>
              <w:rPr>
                <w:b/>
                <w:bCs/>
              </w:rPr>
            </w:pPr>
            <w:r w:rsidRPr="0004190D">
              <w:rPr>
                <w:b/>
                <w:bCs/>
              </w:rPr>
              <w:t>CM08</w:t>
            </w:r>
          </w:p>
        </w:tc>
        <w:tc>
          <w:tcPr>
            <w:tcW w:w="7235" w:type="dxa"/>
          </w:tcPr>
          <w:p w14:paraId="16C4588F" w14:textId="1AE53004" w:rsidR="00BE4745" w:rsidRDefault="00BE4745" w:rsidP="005A39BA">
            <w:pPr>
              <w:rPr>
                <w:b/>
                <w:bCs/>
              </w:rPr>
            </w:pPr>
            <w:r>
              <w:rPr>
                <w:b/>
                <w:bCs/>
              </w:rPr>
              <w:t>Q: System Configuration</w:t>
            </w:r>
          </w:p>
          <w:p w14:paraId="014A29A9" w14:textId="41238142" w:rsidR="00BE4745" w:rsidRDefault="00BE4745" w:rsidP="005A39BA">
            <w:r w:rsidRPr="00EF64D1">
              <w:t xml:space="preserve">Please explain how </w:t>
            </w:r>
            <w:r>
              <w:t xml:space="preserve">Systems Administrators can </w:t>
            </w:r>
            <w:r w:rsidRPr="00EF64D1">
              <w:t>design, implement</w:t>
            </w:r>
            <w:r>
              <w:t xml:space="preserve"> </w:t>
            </w:r>
            <w:r w:rsidRPr="00EF64D1">
              <w:t xml:space="preserve">and deploy </w:t>
            </w:r>
            <w:r>
              <w:t xml:space="preserve">new or </w:t>
            </w:r>
            <w:r w:rsidRPr="00EF64D1">
              <w:t xml:space="preserve">updated configuration across multiple instances of the system, with </w:t>
            </w:r>
            <w:r>
              <w:t xml:space="preserve">a focus on ensuring </w:t>
            </w:r>
            <w:r w:rsidRPr="00EF64D1">
              <w:t>usability and data integrity</w:t>
            </w:r>
            <w:r>
              <w:t xml:space="preserve">. Your response should </w:t>
            </w:r>
            <w:r w:rsidR="00492903">
              <w:t>refer</w:t>
            </w:r>
            <w:r>
              <w:t xml:space="preserve"> to:</w:t>
            </w:r>
          </w:p>
          <w:p w14:paraId="609ACA6E" w14:textId="3AF96195" w:rsidR="00BE4745" w:rsidRPr="0092550C" w:rsidRDefault="00BE4745" w:rsidP="002E6974">
            <w:pPr>
              <w:numPr>
                <w:ilvl w:val="0"/>
                <w:numId w:val="42"/>
              </w:numPr>
            </w:pPr>
            <w:r w:rsidRPr="0092550C">
              <w:t xml:space="preserve">Efficiency in managing a single, </w:t>
            </w:r>
            <w:r w:rsidR="00492903">
              <w:t>centralised</w:t>
            </w:r>
            <w:r w:rsidRPr="0092550C">
              <w:t xml:space="preserve"> form library.</w:t>
            </w:r>
          </w:p>
          <w:p w14:paraId="2D54C6A3" w14:textId="77777777" w:rsidR="00BE4745" w:rsidRPr="0092550C" w:rsidRDefault="00BE4745" w:rsidP="002E6974">
            <w:pPr>
              <w:numPr>
                <w:ilvl w:val="0"/>
                <w:numId w:val="42"/>
              </w:numPr>
            </w:pPr>
            <w:r w:rsidRPr="0092550C">
              <w:t>Flexibility to deploy forms across environments (Dev, Test, Train, Live) and versions.</w:t>
            </w:r>
          </w:p>
          <w:p w14:paraId="28552B8A" w14:textId="77777777" w:rsidR="00BE4745" w:rsidRPr="0092550C" w:rsidRDefault="00BE4745" w:rsidP="002E6974">
            <w:pPr>
              <w:numPr>
                <w:ilvl w:val="0"/>
                <w:numId w:val="42"/>
              </w:numPr>
            </w:pPr>
            <w:r w:rsidRPr="0092550C">
              <w:t>Resilience to system upgrades and backward compatibility.</w:t>
            </w:r>
          </w:p>
          <w:p w14:paraId="66741C2E" w14:textId="77777777" w:rsidR="00BE4745" w:rsidRPr="0092550C" w:rsidRDefault="00BE4745" w:rsidP="002E6974">
            <w:pPr>
              <w:numPr>
                <w:ilvl w:val="0"/>
                <w:numId w:val="42"/>
              </w:numPr>
            </w:pPr>
            <w:r w:rsidRPr="0092550C">
              <w:t>Configurability of form elements, validation, logic, and branding.</w:t>
            </w:r>
          </w:p>
          <w:p w14:paraId="0F6A02C1" w14:textId="77777777" w:rsidR="00BE4745" w:rsidRPr="0092550C" w:rsidRDefault="00BE4745" w:rsidP="002E6974">
            <w:pPr>
              <w:numPr>
                <w:ilvl w:val="0"/>
                <w:numId w:val="42"/>
              </w:numPr>
            </w:pPr>
            <w:r w:rsidRPr="0092550C">
              <w:t>Usability through intuitive tools like WYSIWYG editors and templates.</w:t>
            </w:r>
          </w:p>
          <w:p w14:paraId="70F86B1F" w14:textId="77777777" w:rsidR="00BE4745" w:rsidRPr="0092550C" w:rsidRDefault="00BE4745" w:rsidP="002E6974">
            <w:pPr>
              <w:numPr>
                <w:ilvl w:val="0"/>
                <w:numId w:val="42"/>
              </w:numPr>
            </w:pPr>
            <w:r w:rsidRPr="0092550C">
              <w:t>Data integrity through validation, conditional logic, and automated data population.</w:t>
            </w:r>
          </w:p>
          <w:p w14:paraId="05326945" w14:textId="77777777" w:rsidR="00BE4745" w:rsidRPr="0092550C" w:rsidRDefault="00BE4745" w:rsidP="002E6974">
            <w:pPr>
              <w:numPr>
                <w:ilvl w:val="0"/>
                <w:numId w:val="42"/>
              </w:numPr>
            </w:pPr>
            <w:r w:rsidRPr="0092550C">
              <w:t>Governance through version control, permissions, and environment isolation.</w:t>
            </w:r>
          </w:p>
          <w:p w14:paraId="1A7DCBA0" w14:textId="7628BE18" w:rsidR="00BE4745" w:rsidRPr="00EF64D1" w:rsidRDefault="00BE4745" w:rsidP="005A39BA"/>
        </w:tc>
        <w:tc>
          <w:tcPr>
            <w:tcW w:w="992" w:type="dxa"/>
          </w:tcPr>
          <w:p w14:paraId="66F969D4" w14:textId="3B3BE65B" w:rsidR="00BE4745" w:rsidRPr="00C37912" w:rsidRDefault="00036A14" w:rsidP="005A39BA">
            <w:pPr>
              <w:rPr>
                <w:b/>
                <w:bCs/>
              </w:rPr>
            </w:pPr>
            <w:r w:rsidRPr="00C37912">
              <w:rPr>
                <w:b/>
                <w:bCs/>
              </w:rPr>
              <w:t>3.</w:t>
            </w:r>
            <w:r w:rsidR="00EA6221" w:rsidRPr="00C37912">
              <w:rPr>
                <w:b/>
                <w:bCs/>
              </w:rPr>
              <w:t xml:space="preserve">161 – </w:t>
            </w:r>
            <w:r w:rsidRPr="00C37912">
              <w:rPr>
                <w:b/>
                <w:bCs/>
              </w:rPr>
              <w:t>3.199</w:t>
            </w:r>
          </w:p>
        </w:tc>
      </w:tr>
      <w:tr w:rsidR="00BE4745" w:rsidRPr="00C95F04" w14:paraId="51EDCBFB" w14:textId="77777777" w:rsidTr="001612CC">
        <w:trPr>
          <w:trHeight w:val="300"/>
        </w:trPr>
        <w:tc>
          <w:tcPr>
            <w:tcW w:w="840" w:type="dxa"/>
            <w:vMerge/>
          </w:tcPr>
          <w:p w14:paraId="6D9135D5" w14:textId="77777777" w:rsidR="00BE4745" w:rsidRPr="00C95F04" w:rsidRDefault="00BE4745" w:rsidP="005A39BA"/>
        </w:tc>
        <w:tc>
          <w:tcPr>
            <w:tcW w:w="7235" w:type="dxa"/>
          </w:tcPr>
          <w:p w14:paraId="76CB131A" w14:textId="48D2E2FB" w:rsidR="00BE4745" w:rsidRPr="00C95F04" w:rsidRDefault="00BE4745" w:rsidP="005A39BA">
            <w:pPr>
              <w:rPr>
                <w:b/>
                <w:bCs/>
              </w:rPr>
            </w:pPr>
            <w:r>
              <w:rPr>
                <w:b/>
                <w:bCs/>
              </w:rPr>
              <w:t>A:</w:t>
            </w:r>
          </w:p>
        </w:tc>
        <w:tc>
          <w:tcPr>
            <w:tcW w:w="992" w:type="dxa"/>
          </w:tcPr>
          <w:p w14:paraId="67A8CDD8" w14:textId="77777777" w:rsidR="00BE4745" w:rsidRPr="00C95F04" w:rsidRDefault="00BE4745" w:rsidP="005A39BA"/>
        </w:tc>
      </w:tr>
      <w:tr w:rsidR="00BE4745" w:rsidRPr="00C95F04" w14:paraId="55351394" w14:textId="77777777" w:rsidTr="001612CC">
        <w:trPr>
          <w:trHeight w:val="300"/>
        </w:trPr>
        <w:tc>
          <w:tcPr>
            <w:tcW w:w="840" w:type="dxa"/>
            <w:vMerge w:val="restart"/>
          </w:tcPr>
          <w:p w14:paraId="24E9407C" w14:textId="144C5ACF" w:rsidR="00BE4745" w:rsidRPr="00BE4745" w:rsidRDefault="00BE4745" w:rsidP="005A39BA">
            <w:pPr>
              <w:rPr>
                <w:b/>
                <w:bCs/>
              </w:rPr>
            </w:pPr>
            <w:r w:rsidRPr="00BE4745">
              <w:rPr>
                <w:b/>
                <w:bCs/>
              </w:rPr>
              <w:t>CM09</w:t>
            </w:r>
          </w:p>
        </w:tc>
        <w:tc>
          <w:tcPr>
            <w:tcW w:w="7235" w:type="dxa"/>
          </w:tcPr>
          <w:p w14:paraId="274806C4" w14:textId="77777777" w:rsidR="00BE4745" w:rsidRDefault="00BE4745" w:rsidP="005A39BA">
            <w:pPr>
              <w:rPr>
                <w:b/>
                <w:bCs/>
              </w:rPr>
            </w:pPr>
            <w:r>
              <w:rPr>
                <w:b/>
                <w:bCs/>
              </w:rPr>
              <w:t>Q: Business Process Support</w:t>
            </w:r>
          </w:p>
          <w:p w14:paraId="15936F9C" w14:textId="1515359A" w:rsidR="008F0057" w:rsidRDefault="008F0057" w:rsidP="005A39BA">
            <w:r>
              <w:t>Describe how</w:t>
            </w:r>
            <w:r w:rsidRPr="008F0057">
              <w:t xml:space="preserve"> your system support</w:t>
            </w:r>
            <w:r>
              <w:t>s</w:t>
            </w:r>
            <w:r w:rsidRPr="008F0057">
              <w:t xml:space="preserve"> the design, configuration, and execution of flexible, intuitive, and auditable workflows that align with</w:t>
            </w:r>
            <w:r>
              <w:t xml:space="preserve"> </w:t>
            </w:r>
            <w:r w:rsidR="002055A8">
              <w:t>our chosen</w:t>
            </w:r>
            <w:r w:rsidRPr="008F0057">
              <w:t xml:space="preserve"> social care practice model, enabl</w:t>
            </w:r>
            <w:r w:rsidR="002055A8">
              <w:t>ing</w:t>
            </w:r>
            <w:r w:rsidRPr="008F0057">
              <w:t xml:space="preserve"> timely and accurate recording, ensur</w:t>
            </w:r>
            <w:r w:rsidR="002055A8">
              <w:t>ing</w:t>
            </w:r>
            <w:r w:rsidRPr="008F0057">
              <w:t xml:space="preserve"> that tasks are allocated, tracked, and completed efficiently across multidisciplinary teams and service areas</w:t>
            </w:r>
            <w:r w:rsidR="00C01782">
              <w:t xml:space="preserve">. Your response should </w:t>
            </w:r>
            <w:r w:rsidR="00492903">
              <w:t>refer</w:t>
            </w:r>
            <w:r w:rsidR="00C01782">
              <w:t xml:space="preserve"> to:</w:t>
            </w:r>
          </w:p>
          <w:p w14:paraId="67C329C8" w14:textId="62E36DC8" w:rsidR="00C01782" w:rsidRPr="00C01782" w:rsidRDefault="00C01782" w:rsidP="002E6974">
            <w:pPr>
              <w:numPr>
                <w:ilvl w:val="0"/>
                <w:numId w:val="43"/>
              </w:numPr>
            </w:pPr>
            <w:r w:rsidRPr="00C01782">
              <w:t>Flexibility to bypass steps when needed.</w:t>
            </w:r>
          </w:p>
          <w:p w14:paraId="4526D52B" w14:textId="77777777" w:rsidR="00C01782" w:rsidRPr="00C01782" w:rsidRDefault="00C01782" w:rsidP="002E6974">
            <w:pPr>
              <w:numPr>
                <w:ilvl w:val="0"/>
                <w:numId w:val="43"/>
              </w:numPr>
            </w:pPr>
            <w:r w:rsidRPr="00C01782">
              <w:t>Efficiency through automation, task allocation, and communication integration.</w:t>
            </w:r>
          </w:p>
          <w:p w14:paraId="7DCCA198" w14:textId="77777777" w:rsidR="00C01782" w:rsidRPr="00C01782" w:rsidRDefault="00C01782" w:rsidP="002E6974">
            <w:pPr>
              <w:numPr>
                <w:ilvl w:val="0"/>
                <w:numId w:val="43"/>
              </w:numPr>
            </w:pPr>
            <w:r w:rsidRPr="00C01782">
              <w:t>Usability via intuitive interfaces, process maps, and clear guidance.</w:t>
            </w:r>
          </w:p>
          <w:p w14:paraId="2E602F4B" w14:textId="77777777" w:rsidR="00C01782" w:rsidRPr="00C01782" w:rsidRDefault="00C01782" w:rsidP="002E6974">
            <w:pPr>
              <w:numPr>
                <w:ilvl w:val="0"/>
                <w:numId w:val="43"/>
              </w:numPr>
            </w:pPr>
            <w:r w:rsidRPr="00C01782">
              <w:t>Accountability through audit trails, authorisation controls, and versioning.</w:t>
            </w:r>
          </w:p>
          <w:p w14:paraId="3B031974" w14:textId="77777777" w:rsidR="00C01782" w:rsidRPr="00C01782" w:rsidRDefault="00C01782" w:rsidP="002E6974">
            <w:pPr>
              <w:numPr>
                <w:ilvl w:val="0"/>
                <w:numId w:val="43"/>
              </w:numPr>
            </w:pPr>
            <w:r w:rsidRPr="00C01782">
              <w:t>Data quality by enforcing mandatory steps, validations, and retrospective recording.</w:t>
            </w:r>
          </w:p>
          <w:p w14:paraId="00F43C61" w14:textId="77777777" w:rsidR="00C01782" w:rsidRPr="00C01782" w:rsidRDefault="00C01782" w:rsidP="002E6974">
            <w:pPr>
              <w:numPr>
                <w:ilvl w:val="0"/>
                <w:numId w:val="43"/>
              </w:numPr>
            </w:pPr>
            <w:r w:rsidRPr="00C01782">
              <w:t>Scalability with reusable templates, environment promotion, and third-party portal integration.</w:t>
            </w:r>
          </w:p>
          <w:p w14:paraId="235B9D6E" w14:textId="7C6E7D15" w:rsidR="00C01782" w:rsidRPr="008F0057" w:rsidRDefault="00C01782" w:rsidP="002E6974">
            <w:pPr>
              <w:numPr>
                <w:ilvl w:val="0"/>
                <w:numId w:val="43"/>
              </w:numPr>
            </w:pPr>
            <w:r w:rsidRPr="00C01782">
              <w:t>Governance through permissions, delegation schemes, and workflow concurrency controls.</w:t>
            </w:r>
          </w:p>
        </w:tc>
        <w:tc>
          <w:tcPr>
            <w:tcW w:w="992" w:type="dxa"/>
          </w:tcPr>
          <w:p w14:paraId="0CB34A46" w14:textId="56730EF5" w:rsidR="00BE4745" w:rsidRPr="00036A14" w:rsidRDefault="00036A14" w:rsidP="005A39BA">
            <w:pPr>
              <w:rPr>
                <w:b/>
                <w:bCs/>
              </w:rPr>
            </w:pPr>
            <w:r w:rsidRPr="00036A14">
              <w:rPr>
                <w:b/>
                <w:bCs/>
              </w:rPr>
              <w:t>3.200 – 3.243</w:t>
            </w:r>
          </w:p>
        </w:tc>
      </w:tr>
      <w:tr w:rsidR="00BE4745" w:rsidRPr="00C95F04" w14:paraId="57F1683D" w14:textId="77777777" w:rsidTr="001612CC">
        <w:trPr>
          <w:trHeight w:val="300"/>
        </w:trPr>
        <w:tc>
          <w:tcPr>
            <w:tcW w:w="840" w:type="dxa"/>
            <w:vMerge/>
          </w:tcPr>
          <w:p w14:paraId="703CFEC9" w14:textId="77777777" w:rsidR="00BE4745" w:rsidRPr="00C95F04" w:rsidRDefault="00BE4745" w:rsidP="005A39BA"/>
        </w:tc>
        <w:tc>
          <w:tcPr>
            <w:tcW w:w="7235" w:type="dxa"/>
          </w:tcPr>
          <w:p w14:paraId="6F07660B" w14:textId="3D6D5D84" w:rsidR="00BE4745" w:rsidRPr="00C95F04" w:rsidRDefault="00BE4745" w:rsidP="005A39BA">
            <w:pPr>
              <w:rPr>
                <w:b/>
                <w:bCs/>
              </w:rPr>
            </w:pPr>
            <w:r>
              <w:rPr>
                <w:b/>
                <w:bCs/>
              </w:rPr>
              <w:t>A:</w:t>
            </w:r>
            <w:r w:rsidR="008F0057" w:rsidRPr="008F0057">
              <w:rPr>
                <w:b/>
                <w:bCs/>
              </w:rPr>
              <w:t xml:space="preserve"> </w:t>
            </w:r>
          </w:p>
        </w:tc>
        <w:tc>
          <w:tcPr>
            <w:tcW w:w="992" w:type="dxa"/>
          </w:tcPr>
          <w:p w14:paraId="09E2AC1C" w14:textId="77777777" w:rsidR="00BE4745" w:rsidRPr="00C95F04" w:rsidRDefault="00BE4745" w:rsidP="005A39BA"/>
        </w:tc>
      </w:tr>
      <w:tr w:rsidR="00DB62C3" w:rsidRPr="00C95F04" w14:paraId="42B1FC39" w14:textId="77777777" w:rsidTr="001612CC">
        <w:trPr>
          <w:trHeight w:val="300"/>
        </w:trPr>
        <w:tc>
          <w:tcPr>
            <w:tcW w:w="840" w:type="dxa"/>
            <w:vMerge w:val="restart"/>
          </w:tcPr>
          <w:p w14:paraId="7351138E" w14:textId="0A6A3A8D" w:rsidR="00DB62C3" w:rsidRPr="00DB62C3" w:rsidRDefault="00DB62C3" w:rsidP="005A39BA">
            <w:pPr>
              <w:rPr>
                <w:b/>
                <w:bCs/>
              </w:rPr>
            </w:pPr>
            <w:r w:rsidRPr="00DB62C3">
              <w:rPr>
                <w:b/>
                <w:bCs/>
              </w:rPr>
              <w:t>CM10</w:t>
            </w:r>
          </w:p>
        </w:tc>
        <w:tc>
          <w:tcPr>
            <w:tcW w:w="7235" w:type="dxa"/>
          </w:tcPr>
          <w:p w14:paraId="6A2F9949" w14:textId="77777777" w:rsidR="00DB62C3" w:rsidRDefault="00DB62C3" w:rsidP="005A39BA">
            <w:pPr>
              <w:rPr>
                <w:b/>
                <w:bCs/>
              </w:rPr>
            </w:pPr>
            <w:r>
              <w:rPr>
                <w:b/>
                <w:bCs/>
              </w:rPr>
              <w:t>Q:</w:t>
            </w:r>
            <w:r w:rsidR="009D2E2A">
              <w:rPr>
                <w:b/>
                <w:bCs/>
              </w:rPr>
              <w:t xml:space="preserve"> Personal Budgets</w:t>
            </w:r>
          </w:p>
          <w:p w14:paraId="08682E31" w14:textId="2A7705E3" w:rsidR="009D2E2A" w:rsidRPr="009D2E2A" w:rsidRDefault="00C0289F" w:rsidP="005A39BA">
            <w:r>
              <w:t>Describe how your system supports the calculation of indicative and personal budgets for customers</w:t>
            </w:r>
            <w:r w:rsidR="00607143">
              <w:t xml:space="preserve"> and how these can be viewed, reviewed and updated when required.</w:t>
            </w:r>
          </w:p>
        </w:tc>
        <w:tc>
          <w:tcPr>
            <w:tcW w:w="992" w:type="dxa"/>
          </w:tcPr>
          <w:p w14:paraId="1FC0CE2B" w14:textId="713269B8" w:rsidR="00DB62C3" w:rsidRPr="00717D83" w:rsidRDefault="00717D83" w:rsidP="005A39BA">
            <w:pPr>
              <w:rPr>
                <w:b/>
                <w:bCs/>
              </w:rPr>
            </w:pPr>
            <w:r w:rsidRPr="00717D83">
              <w:rPr>
                <w:b/>
                <w:bCs/>
              </w:rPr>
              <w:t>3.244 – 3.255</w:t>
            </w:r>
          </w:p>
        </w:tc>
      </w:tr>
      <w:tr w:rsidR="00DB62C3" w:rsidRPr="00C95F04" w14:paraId="5AB5FBA4" w14:textId="77777777" w:rsidTr="001612CC">
        <w:trPr>
          <w:trHeight w:val="300"/>
        </w:trPr>
        <w:tc>
          <w:tcPr>
            <w:tcW w:w="840" w:type="dxa"/>
            <w:vMerge/>
          </w:tcPr>
          <w:p w14:paraId="4125DDD0" w14:textId="77777777" w:rsidR="00DB62C3" w:rsidRPr="00C95F04" w:rsidRDefault="00DB62C3" w:rsidP="005A39BA"/>
        </w:tc>
        <w:tc>
          <w:tcPr>
            <w:tcW w:w="7235" w:type="dxa"/>
          </w:tcPr>
          <w:p w14:paraId="64BB5CDC" w14:textId="008D71D2" w:rsidR="00DB62C3" w:rsidRDefault="00DB62C3" w:rsidP="005A39BA">
            <w:pPr>
              <w:rPr>
                <w:b/>
                <w:bCs/>
              </w:rPr>
            </w:pPr>
            <w:r>
              <w:rPr>
                <w:b/>
                <w:bCs/>
              </w:rPr>
              <w:t>A:</w:t>
            </w:r>
          </w:p>
        </w:tc>
        <w:tc>
          <w:tcPr>
            <w:tcW w:w="992" w:type="dxa"/>
          </w:tcPr>
          <w:p w14:paraId="02E65E22" w14:textId="77777777" w:rsidR="00DB62C3" w:rsidRPr="00C95F04" w:rsidRDefault="00DB62C3" w:rsidP="005A39BA"/>
        </w:tc>
      </w:tr>
      <w:tr w:rsidR="00256938" w:rsidRPr="00C95F04" w14:paraId="5BF7F666" w14:textId="77777777" w:rsidTr="001612CC">
        <w:trPr>
          <w:trHeight w:val="300"/>
        </w:trPr>
        <w:tc>
          <w:tcPr>
            <w:tcW w:w="840" w:type="dxa"/>
            <w:vMerge w:val="restart"/>
          </w:tcPr>
          <w:p w14:paraId="2FC7BE2D" w14:textId="0175065B" w:rsidR="00256938" w:rsidRPr="00256938" w:rsidRDefault="00256938" w:rsidP="005A39BA">
            <w:pPr>
              <w:rPr>
                <w:b/>
                <w:bCs/>
              </w:rPr>
            </w:pPr>
            <w:r w:rsidRPr="00256938">
              <w:rPr>
                <w:b/>
                <w:bCs/>
              </w:rPr>
              <w:t>CM11</w:t>
            </w:r>
          </w:p>
        </w:tc>
        <w:tc>
          <w:tcPr>
            <w:tcW w:w="7235" w:type="dxa"/>
          </w:tcPr>
          <w:p w14:paraId="638F0AB1" w14:textId="77777777" w:rsidR="00256938" w:rsidRDefault="00256938" w:rsidP="005A39BA">
            <w:pPr>
              <w:rPr>
                <w:b/>
                <w:bCs/>
              </w:rPr>
            </w:pPr>
            <w:r>
              <w:rPr>
                <w:b/>
                <w:bCs/>
              </w:rPr>
              <w:t>Q:</w:t>
            </w:r>
            <w:r w:rsidR="009D2E2A">
              <w:rPr>
                <w:b/>
                <w:bCs/>
              </w:rPr>
              <w:t xml:space="preserve"> Service Provision</w:t>
            </w:r>
          </w:p>
          <w:p w14:paraId="1CD79772" w14:textId="71BE5030" w:rsidR="009D2E2A" w:rsidRPr="009D2E2A" w:rsidRDefault="003F2F59" w:rsidP="005A39BA">
            <w:r>
              <w:t>Describe how your system support</w:t>
            </w:r>
            <w:r w:rsidR="00D6454C">
              <w:t>s</w:t>
            </w:r>
            <w:r>
              <w:t xml:space="preserve"> the service provision process, with particular focus on the visibility of current and historic service provisions and how current provisions can be </w:t>
            </w:r>
            <w:r w:rsidR="002276E8">
              <w:t>suspended, restarted and withdrawn when necessary.</w:t>
            </w:r>
          </w:p>
        </w:tc>
        <w:tc>
          <w:tcPr>
            <w:tcW w:w="992" w:type="dxa"/>
          </w:tcPr>
          <w:p w14:paraId="15D9B4C0" w14:textId="25EE67FA" w:rsidR="00256938" w:rsidRPr="00717D83" w:rsidRDefault="00717D83" w:rsidP="005A39BA">
            <w:pPr>
              <w:rPr>
                <w:b/>
                <w:bCs/>
              </w:rPr>
            </w:pPr>
            <w:r w:rsidRPr="00717D83">
              <w:rPr>
                <w:b/>
                <w:bCs/>
              </w:rPr>
              <w:t xml:space="preserve">3.256 – </w:t>
            </w:r>
            <w:r w:rsidR="00C37912">
              <w:rPr>
                <w:b/>
                <w:bCs/>
              </w:rPr>
              <w:t>3</w:t>
            </w:r>
            <w:r w:rsidRPr="00717D83">
              <w:rPr>
                <w:b/>
                <w:bCs/>
              </w:rPr>
              <w:t>.</w:t>
            </w:r>
            <w:r w:rsidR="00C37912">
              <w:rPr>
                <w:b/>
                <w:bCs/>
              </w:rPr>
              <w:t>2</w:t>
            </w:r>
            <w:r w:rsidRPr="00717D83">
              <w:rPr>
                <w:b/>
                <w:bCs/>
              </w:rPr>
              <w:t>65</w:t>
            </w:r>
          </w:p>
        </w:tc>
      </w:tr>
      <w:tr w:rsidR="00256938" w:rsidRPr="00C95F04" w14:paraId="570CED08" w14:textId="77777777" w:rsidTr="001612CC">
        <w:trPr>
          <w:trHeight w:val="300"/>
        </w:trPr>
        <w:tc>
          <w:tcPr>
            <w:tcW w:w="840" w:type="dxa"/>
            <w:vMerge/>
          </w:tcPr>
          <w:p w14:paraId="52B4A04A" w14:textId="77777777" w:rsidR="00256938" w:rsidRPr="00C95F04" w:rsidRDefault="00256938" w:rsidP="005A39BA"/>
        </w:tc>
        <w:tc>
          <w:tcPr>
            <w:tcW w:w="7235" w:type="dxa"/>
          </w:tcPr>
          <w:p w14:paraId="76760CAC" w14:textId="098C63F6" w:rsidR="00256938" w:rsidRDefault="00256938" w:rsidP="005A39BA">
            <w:pPr>
              <w:rPr>
                <w:b/>
                <w:bCs/>
              </w:rPr>
            </w:pPr>
            <w:r>
              <w:rPr>
                <w:b/>
                <w:bCs/>
              </w:rPr>
              <w:t>A:</w:t>
            </w:r>
          </w:p>
        </w:tc>
        <w:tc>
          <w:tcPr>
            <w:tcW w:w="992" w:type="dxa"/>
          </w:tcPr>
          <w:p w14:paraId="29D121DD" w14:textId="77777777" w:rsidR="00256938" w:rsidRPr="00C95F04" w:rsidRDefault="00256938" w:rsidP="005A39BA"/>
        </w:tc>
      </w:tr>
    </w:tbl>
    <w:p w14:paraId="7F4D4F40" w14:textId="77777777" w:rsidR="00D11C19" w:rsidRPr="00C95F04" w:rsidRDefault="00D11C19"/>
    <w:p w14:paraId="74927868" w14:textId="77777777" w:rsidR="00D11C19" w:rsidRPr="00C95F04" w:rsidRDefault="00D11C19">
      <w:r w:rsidRPr="00C95F04">
        <w:br w:type="page"/>
      </w:r>
    </w:p>
    <w:p w14:paraId="204776BA" w14:textId="6D16C0C9" w:rsidR="00FB1217" w:rsidRPr="00CB5992" w:rsidRDefault="001E24EB" w:rsidP="002E6974">
      <w:pPr>
        <w:pStyle w:val="Heading1"/>
        <w:numPr>
          <w:ilvl w:val="0"/>
          <w:numId w:val="3"/>
        </w:numPr>
      </w:pPr>
      <w:bookmarkStart w:id="11" w:name="_Toc208832927"/>
      <w:r w:rsidRPr="00CB5992">
        <w:lastRenderedPageBreak/>
        <w:t>Car</w:t>
      </w:r>
      <w:r w:rsidR="00262AD2" w:rsidRPr="00CB5992">
        <w:t>e Service</w:t>
      </w:r>
      <w:r w:rsidR="00FB2F44" w:rsidRPr="00CB5992">
        <w:t>s &amp; Payments</w:t>
      </w:r>
      <w:bookmarkEnd w:id="11"/>
    </w:p>
    <w:p w14:paraId="682A5D86" w14:textId="77777777" w:rsidR="00BF6FC1" w:rsidRPr="00CB5992" w:rsidRDefault="00BF6FC1" w:rsidP="002E6974">
      <w:pPr>
        <w:pStyle w:val="Heading2"/>
        <w:numPr>
          <w:ilvl w:val="1"/>
          <w:numId w:val="3"/>
        </w:numPr>
      </w:pPr>
      <w:bookmarkStart w:id="12" w:name="_Toc208832928"/>
      <w:r w:rsidRPr="00CB5992">
        <w:t>Rationale</w:t>
      </w:r>
      <w:bookmarkEnd w:id="12"/>
    </w:p>
    <w:p w14:paraId="6420C548" w14:textId="6D3896F0" w:rsidR="3852730D" w:rsidRPr="00C95F04" w:rsidRDefault="3852730D">
      <w:r w:rsidRPr="00CB5992">
        <w:rPr>
          <w:rFonts w:ascii="Aptos" w:eastAsia="Aptos" w:hAnsi="Aptos" w:cs="Aptos"/>
        </w:rPr>
        <w:t>The CMS must deliver robust, accurate, and auditable financial processes that support timely payments to care providers and individuals, while ensuring accountability and oversight in the use of public funds. From direct payments and commissioned services to personal budgets and financial protection, the system must enable seamless integration between care planning and financial execution — ensuring resources are allocated lawfully, efficiently, and transparently.</w:t>
      </w:r>
    </w:p>
    <w:p w14:paraId="7E6B901B" w14:textId="16E3BEB1" w:rsidR="00BF6FC1" w:rsidRPr="00CB5992" w:rsidRDefault="001736BB" w:rsidP="002E6974">
      <w:pPr>
        <w:pStyle w:val="Heading2"/>
        <w:numPr>
          <w:ilvl w:val="1"/>
          <w:numId w:val="3"/>
        </w:numPr>
      </w:pPr>
      <w:bookmarkStart w:id="13" w:name="_Toc208832929"/>
      <w:r w:rsidRPr="00C95F04">
        <w:t>Baseline Expectations / Qualifications</w:t>
      </w:r>
      <w:bookmarkEnd w:id="13"/>
    </w:p>
    <w:p w14:paraId="44A44570" w14:textId="77777777" w:rsidR="00431E2B" w:rsidRDefault="00431E2B" w:rsidP="00431E2B"/>
    <w:p w14:paraId="7B3E21C2" w14:textId="76F8DF87" w:rsidR="00431E2B" w:rsidRPr="00CB5992" w:rsidRDefault="00431E2B" w:rsidP="00431E2B">
      <w:r>
        <w:t>[</w:t>
      </w:r>
      <w:r w:rsidRPr="00431E2B">
        <w:rPr>
          <w:highlight w:val="yellow"/>
        </w:rPr>
        <w:t>insert as appropriate]</w:t>
      </w:r>
    </w:p>
    <w:p w14:paraId="35CBF012" w14:textId="6338F9DF" w:rsidR="00280E5E" w:rsidRPr="00CB5992" w:rsidRDefault="00280E5E" w:rsidP="00FB1217"/>
    <w:p w14:paraId="6F18D697" w14:textId="36941B6D" w:rsidR="001A447C" w:rsidRPr="00C95F04" w:rsidRDefault="00492903" w:rsidP="002E6974">
      <w:pPr>
        <w:pStyle w:val="Heading2"/>
        <w:numPr>
          <w:ilvl w:val="1"/>
          <w:numId w:val="3"/>
        </w:numPr>
      </w:pPr>
      <w:bookmarkStart w:id="14" w:name="_Toc208832930"/>
      <w:r>
        <w:t>Outcomes-Based</w:t>
      </w:r>
      <w:r w:rsidR="001A447C" w:rsidRPr="00C95F04">
        <w:t xml:space="preserve"> Requirements</w:t>
      </w:r>
      <w:bookmarkEnd w:id="14"/>
    </w:p>
    <w:tbl>
      <w:tblPr>
        <w:tblStyle w:val="TableGrid"/>
        <w:tblW w:w="9067" w:type="dxa"/>
        <w:tblLook w:val="04A0" w:firstRow="1" w:lastRow="0" w:firstColumn="1" w:lastColumn="0" w:noHBand="0" w:noVBand="1"/>
      </w:tblPr>
      <w:tblGrid>
        <w:gridCol w:w="931"/>
        <w:gridCol w:w="6865"/>
        <w:gridCol w:w="1271"/>
      </w:tblGrid>
      <w:tr w:rsidR="001A447C" w:rsidRPr="00C95F04" w14:paraId="52B936C0" w14:textId="77777777" w:rsidTr="008845FE">
        <w:trPr>
          <w:trHeight w:val="300"/>
        </w:trPr>
        <w:tc>
          <w:tcPr>
            <w:tcW w:w="913" w:type="dxa"/>
          </w:tcPr>
          <w:p w14:paraId="26ED602F" w14:textId="77777777" w:rsidR="001A447C" w:rsidRPr="00C95F04" w:rsidRDefault="001A447C"/>
        </w:tc>
        <w:tc>
          <w:tcPr>
            <w:tcW w:w="8154" w:type="dxa"/>
            <w:gridSpan w:val="2"/>
          </w:tcPr>
          <w:p w14:paraId="7B8FB254" w14:textId="77777777" w:rsidR="001A447C" w:rsidRPr="00C95F04" w:rsidRDefault="001A447C">
            <w:pPr>
              <w:rPr>
                <w:b/>
                <w:bCs/>
              </w:rPr>
            </w:pPr>
            <w:r w:rsidRPr="00C95F04">
              <w:rPr>
                <w:b/>
                <w:bCs/>
              </w:rPr>
              <w:t>Position Statement</w:t>
            </w:r>
          </w:p>
        </w:tc>
      </w:tr>
      <w:tr w:rsidR="001A447C" w:rsidRPr="00C95F04" w14:paraId="2394EB88" w14:textId="77777777" w:rsidTr="008845FE">
        <w:trPr>
          <w:trHeight w:val="300"/>
        </w:trPr>
        <w:tc>
          <w:tcPr>
            <w:tcW w:w="913" w:type="dxa"/>
          </w:tcPr>
          <w:p w14:paraId="267655DE" w14:textId="77777777" w:rsidR="001A447C" w:rsidRPr="00C95F04" w:rsidRDefault="001A447C"/>
        </w:tc>
        <w:tc>
          <w:tcPr>
            <w:tcW w:w="8154" w:type="dxa"/>
            <w:gridSpan w:val="2"/>
          </w:tcPr>
          <w:p w14:paraId="740B9508" w14:textId="1FDFAAE2" w:rsidR="001A447C" w:rsidRPr="00C95F04" w:rsidRDefault="5BAEC7D5">
            <w:r w:rsidRPr="00C95F04">
              <w:rPr>
                <w:rFonts w:ascii="Aptos" w:eastAsia="Aptos" w:hAnsi="Aptos" w:cs="Aptos"/>
              </w:rPr>
              <w:t xml:space="preserve">In social care, payment systems are not simply back-office tools — they are essential mechanisms for ensuring service continuity, provider market stability, and the lawful use of public funds. A modern CMS must link financial transactions directly to assessed needs and agreed care arrangements, enabling real-time visibility, automated validation, and accurate payments. </w:t>
            </w:r>
          </w:p>
          <w:p w14:paraId="62D8D722" w14:textId="3DA9DC7F" w:rsidR="001A447C" w:rsidRPr="00C95F04" w:rsidRDefault="001A447C" w:rsidP="49BF631F">
            <w:pPr>
              <w:rPr>
                <w:rFonts w:ascii="Aptos" w:eastAsia="Aptos" w:hAnsi="Aptos" w:cs="Aptos"/>
              </w:rPr>
            </w:pPr>
          </w:p>
          <w:p w14:paraId="24C8F1A1" w14:textId="0B0A9F18" w:rsidR="001A447C" w:rsidRPr="00C95F04" w:rsidRDefault="5BAEC7D5">
            <w:r w:rsidRPr="00C95F04">
              <w:rPr>
                <w:rFonts w:ascii="Aptos" w:eastAsia="Aptos" w:hAnsi="Aptos" w:cs="Aptos"/>
              </w:rPr>
              <w:t xml:space="preserve">The system must also support financial oversight functions such as audit trails, approval workflows, and protection of client finances, especially where individuals lack capacity. Failure to deliver reliable, integrated financial processes leads not only to inefficiencies and provider frustration but </w:t>
            </w:r>
            <w:r w:rsidR="00492903">
              <w:rPr>
                <w:rFonts w:ascii="Aptos" w:eastAsia="Aptos" w:hAnsi="Aptos" w:cs="Aptos"/>
              </w:rPr>
              <w:t xml:space="preserve">also </w:t>
            </w:r>
            <w:r w:rsidRPr="00C95F04">
              <w:rPr>
                <w:rFonts w:ascii="Aptos" w:eastAsia="Aptos" w:hAnsi="Aptos" w:cs="Aptos"/>
              </w:rPr>
              <w:t>to safeguarding risks, legal exposure, and reputational damage. Robust financial management within the CMS is therefore a cornerstone of ethical, accountable, and sustainable care delivery.</w:t>
            </w:r>
          </w:p>
          <w:p w14:paraId="7AA4E93E" w14:textId="77777777" w:rsidR="001A447C" w:rsidRPr="00C95F04" w:rsidRDefault="001A447C" w:rsidP="00943C93"/>
        </w:tc>
      </w:tr>
      <w:tr w:rsidR="001A447C" w:rsidRPr="00C95F04" w14:paraId="6DBD0F16" w14:textId="77777777" w:rsidTr="00A554D1">
        <w:trPr>
          <w:trHeight w:val="300"/>
        </w:trPr>
        <w:tc>
          <w:tcPr>
            <w:tcW w:w="913" w:type="dxa"/>
          </w:tcPr>
          <w:p w14:paraId="231C8B90" w14:textId="77777777" w:rsidR="001A447C" w:rsidRPr="00C95F04" w:rsidRDefault="001A447C"/>
        </w:tc>
        <w:tc>
          <w:tcPr>
            <w:tcW w:w="6883" w:type="dxa"/>
          </w:tcPr>
          <w:p w14:paraId="1922CDE9" w14:textId="77777777" w:rsidR="001A447C" w:rsidRPr="00C95F04" w:rsidRDefault="001A447C">
            <w:pPr>
              <w:rPr>
                <w:b/>
                <w:bCs/>
              </w:rPr>
            </w:pPr>
            <w:r w:rsidRPr="00C95F04">
              <w:rPr>
                <w:b/>
                <w:bCs/>
              </w:rPr>
              <w:t>Requirement</w:t>
            </w:r>
          </w:p>
        </w:tc>
        <w:tc>
          <w:tcPr>
            <w:tcW w:w="1271" w:type="dxa"/>
          </w:tcPr>
          <w:p w14:paraId="674218C4" w14:textId="77777777" w:rsidR="001A447C" w:rsidRPr="00C95F04" w:rsidRDefault="001A447C">
            <w:pPr>
              <w:rPr>
                <w:b/>
                <w:bCs/>
              </w:rPr>
            </w:pPr>
            <w:r w:rsidRPr="00C95F04">
              <w:rPr>
                <w:b/>
                <w:bCs/>
              </w:rPr>
              <w:t>With reference to</w:t>
            </w:r>
          </w:p>
        </w:tc>
      </w:tr>
      <w:tr w:rsidR="008845FE" w:rsidRPr="00C95F04" w14:paraId="322B675A" w14:textId="77777777" w:rsidTr="00A554D1">
        <w:trPr>
          <w:trHeight w:val="300"/>
        </w:trPr>
        <w:tc>
          <w:tcPr>
            <w:tcW w:w="913" w:type="dxa"/>
            <w:vMerge w:val="restart"/>
          </w:tcPr>
          <w:p w14:paraId="4013E3AE" w14:textId="39789499" w:rsidR="008845FE" w:rsidRPr="004F24DD" w:rsidRDefault="008845FE">
            <w:pPr>
              <w:rPr>
                <w:b/>
                <w:bCs/>
              </w:rPr>
            </w:pPr>
            <w:r w:rsidRPr="004F24DD">
              <w:rPr>
                <w:b/>
                <w:bCs/>
              </w:rPr>
              <w:t>CSP01</w:t>
            </w:r>
          </w:p>
        </w:tc>
        <w:tc>
          <w:tcPr>
            <w:tcW w:w="6883" w:type="dxa"/>
          </w:tcPr>
          <w:p w14:paraId="7AC6D5D0" w14:textId="6BC068CA" w:rsidR="008845FE" w:rsidRPr="00C95F04" w:rsidRDefault="008845FE">
            <w:r w:rsidRPr="00C95F04">
              <w:rPr>
                <w:b/>
                <w:bCs/>
              </w:rPr>
              <w:t xml:space="preserve">Q: Personal Budgets – </w:t>
            </w:r>
            <w:r w:rsidRPr="00CB5992">
              <w:t>Explain how your</w:t>
            </w:r>
            <w:r w:rsidRPr="00C95F04">
              <w:rPr>
                <w:b/>
                <w:bCs/>
              </w:rPr>
              <w:t xml:space="preserve"> </w:t>
            </w:r>
            <w:r w:rsidRPr="00C95F04">
              <w:t>system can be used for the calculation, setup, management, payment and monitoring of personal budgets</w:t>
            </w:r>
            <w:r w:rsidR="00533766">
              <w:t>.</w:t>
            </w:r>
          </w:p>
          <w:p w14:paraId="56124E9F" w14:textId="47FC5A7E" w:rsidR="008845FE" w:rsidRPr="00CB5992" w:rsidRDefault="008845FE"/>
        </w:tc>
        <w:tc>
          <w:tcPr>
            <w:tcW w:w="1271" w:type="dxa"/>
          </w:tcPr>
          <w:p w14:paraId="175EFD62" w14:textId="607625FF" w:rsidR="00ED6096" w:rsidRPr="00C95F04" w:rsidRDefault="009B663F">
            <w:pPr>
              <w:rPr>
                <w:b/>
                <w:bCs/>
              </w:rPr>
            </w:pPr>
            <w:r>
              <w:rPr>
                <w:b/>
                <w:bCs/>
              </w:rPr>
              <w:t>4.001 – 4.015</w:t>
            </w:r>
          </w:p>
        </w:tc>
      </w:tr>
      <w:tr w:rsidR="008845FE" w:rsidRPr="00C95F04" w14:paraId="6D212DCB" w14:textId="77777777" w:rsidTr="00A554D1">
        <w:trPr>
          <w:trHeight w:val="300"/>
        </w:trPr>
        <w:tc>
          <w:tcPr>
            <w:tcW w:w="913" w:type="dxa"/>
            <w:vMerge/>
          </w:tcPr>
          <w:p w14:paraId="0C2886AD" w14:textId="77777777" w:rsidR="008845FE" w:rsidRPr="00C95F04" w:rsidRDefault="008845FE"/>
        </w:tc>
        <w:tc>
          <w:tcPr>
            <w:tcW w:w="6883" w:type="dxa"/>
          </w:tcPr>
          <w:p w14:paraId="09C351EC" w14:textId="49780BF3" w:rsidR="008845FE" w:rsidRPr="00C95F04" w:rsidRDefault="00873851">
            <w:pPr>
              <w:rPr>
                <w:b/>
                <w:bCs/>
              </w:rPr>
            </w:pPr>
            <w:r>
              <w:rPr>
                <w:b/>
                <w:bCs/>
              </w:rPr>
              <w:t>A:</w:t>
            </w:r>
          </w:p>
        </w:tc>
        <w:tc>
          <w:tcPr>
            <w:tcW w:w="1271" w:type="dxa"/>
          </w:tcPr>
          <w:p w14:paraId="252A919E" w14:textId="77777777" w:rsidR="008845FE" w:rsidRPr="00C95F04" w:rsidRDefault="008845FE">
            <w:pPr>
              <w:rPr>
                <w:b/>
                <w:bCs/>
              </w:rPr>
            </w:pPr>
          </w:p>
        </w:tc>
      </w:tr>
      <w:tr w:rsidR="001A447C" w:rsidRPr="00C95F04" w14:paraId="3BA84A89" w14:textId="77777777" w:rsidTr="00A554D1">
        <w:trPr>
          <w:trHeight w:val="300"/>
        </w:trPr>
        <w:tc>
          <w:tcPr>
            <w:tcW w:w="913" w:type="dxa"/>
            <w:vMerge w:val="restart"/>
          </w:tcPr>
          <w:p w14:paraId="08F8B0D0" w14:textId="637BBAC2" w:rsidR="001A447C" w:rsidRPr="00927293" w:rsidRDefault="008845FE">
            <w:pPr>
              <w:rPr>
                <w:b/>
                <w:bCs/>
              </w:rPr>
            </w:pPr>
            <w:r w:rsidRPr="00927293">
              <w:rPr>
                <w:b/>
                <w:bCs/>
              </w:rPr>
              <w:lastRenderedPageBreak/>
              <w:t>CSP02</w:t>
            </w:r>
          </w:p>
        </w:tc>
        <w:tc>
          <w:tcPr>
            <w:tcW w:w="6883" w:type="dxa"/>
          </w:tcPr>
          <w:p w14:paraId="723C456A" w14:textId="5C2C8F60" w:rsidR="00C55F02" w:rsidRPr="00C95F04" w:rsidRDefault="001A447C" w:rsidP="00C55F02">
            <w:pPr>
              <w:spacing w:before="240"/>
            </w:pPr>
            <w:r w:rsidRPr="00C95F04">
              <w:rPr>
                <w:b/>
                <w:bCs/>
              </w:rPr>
              <w:t xml:space="preserve">Q: </w:t>
            </w:r>
            <w:r w:rsidR="00794C0B" w:rsidRPr="00C95F04">
              <w:rPr>
                <w:b/>
                <w:bCs/>
              </w:rPr>
              <w:t>Actual</w:t>
            </w:r>
            <w:r w:rsidRPr="00C95F04">
              <w:rPr>
                <w:b/>
                <w:bCs/>
              </w:rPr>
              <w:t xml:space="preserve"> </w:t>
            </w:r>
            <w:r w:rsidR="000A3F2E" w:rsidRPr="00C95F04">
              <w:rPr>
                <w:b/>
                <w:bCs/>
              </w:rPr>
              <w:t>Payments</w:t>
            </w:r>
            <w:r w:rsidRPr="00C95F04">
              <w:rPr>
                <w:b/>
              </w:rPr>
              <w:t xml:space="preserve"> </w:t>
            </w:r>
            <w:r w:rsidR="000B3D59" w:rsidRPr="00C95F04">
              <w:rPr>
                <w:b/>
                <w:bCs/>
              </w:rPr>
              <w:t>-</w:t>
            </w:r>
            <w:r w:rsidRPr="00C95F04">
              <w:rPr>
                <w:b/>
              </w:rPr>
              <w:t xml:space="preserve"> </w:t>
            </w:r>
            <w:r w:rsidR="00AF0F05" w:rsidRPr="00C95F04">
              <w:t>Explain how</w:t>
            </w:r>
            <w:r w:rsidR="007D797C" w:rsidRPr="00C95F04">
              <w:t xml:space="preserve"> your system </w:t>
            </w:r>
            <w:r w:rsidR="00AF0F05" w:rsidRPr="00C95F04">
              <w:t>ensures</w:t>
            </w:r>
            <w:r w:rsidR="001207A6" w:rsidRPr="00C95F04">
              <w:t xml:space="preserve"> </w:t>
            </w:r>
            <w:r w:rsidR="00424AD8" w:rsidRPr="00C95F04">
              <w:t>accura</w:t>
            </w:r>
            <w:r w:rsidR="00367DF9" w:rsidRPr="00C95F04">
              <w:t>te</w:t>
            </w:r>
            <w:r w:rsidR="00424AD8" w:rsidRPr="00C95F04">
              <w:t xml:space="preserve"> </w:t>
            </w:r>
            <w:r w:rsidR="009977D9" w:rsidRPr="00C95F04">
              <w:t>p</w:t>
            </w:r>
            <w:r w:rsidR="00EC283C" w:rsidRPr="00C95F04">
              <w:t xml:space="preserve">ayments </w:t>
            </w:r>
            <w:r w:rsidR="00367DF9" w:rsidRPr="00C95F04">
              <w:t xml:space="preserve">are </w:t>
            </w:r>
            <w:r w:rsidR="003F5DD7" w:rsidRPr="00C95F04">
              <w:t xml:space="preserve">made </w:t>
            </w:r>
            <w:r w:rsidR="00424AD8" w:rsidRPr="00C95F04">
              <w:t xml:space="preserve">in a timely manner </w:t>
            </w:r>
            <w:r w:rsidR="00373AB3" w:rsidRPr="00C95F04">
              <w:t>and support</w:t>
            </w:r>
            <w:r w:rsidR="00924341" w:rsidRPr="00C95F04">
              <w:t>s</w:t>
            </w:r>
            <w:r w:rsidR="00424AD8" w:rsidRPr="00C95F04">
              <w:t xml:space="preserve"> provider </w:t>
            </w:r>
            <w:r w:rsidR="00716992" w:rsidRPr="00C95F04">
              <w:t>market sustainability</w:t>
            </w:r>
            <w:r w:rsidR="00285A67" w:rsidRPr="00C95F04">
              <w:t>.</w:t>
            </w:r>
          </w:p>
          <w:p w14:paraId="47A3CBBE" w14:textId="6B19FF45" w:rsidR="001A447C" w:rsidRPr="00C95F04" w:rsidRDefault="001A447C" w:rsidP="00C55F02"/>
        </w:tc>
        <w:tc>
          <w:tcPr>
            <w:tcW w:w="1271" w:type="dxa"/>
          </w:tcPr>
          <w:p w14:paraId="71CC09FE" w14:textId="1F558A64" w:rsidR="00013036" w:rsidRPr="00C95F04" w:rsidRDefault="00013036" w:rsidP="001341E2">
            <w:pPr>
              <w:rPr>
                <w:b/>
                <w:bCs/>
              </w:rPr>
            </w:pPr>
            <w:r>
              <w:rPr>
                <w:b/>
                <w:bCs/>
              </w:rPr>
              <w:t xml:space="preserve">4.016 </w:t>
            </w:r>
            <w:r w:rsidR="00B819BD">
              <w:rPr>
                <w:b/>
                <w:bCs/>
              </w:rPr>
              <w:t>–</w:t>
            </w:r>
            <w:r>
              <w:rPr>
                <w:b/>
                <w:bCs/>
              </w:rPr>
              <w:t xml:space="preserve"> </w:t>
            </w:r>
            <w:r w:rsidR="00B819BD">
              <w:rPr>
                <w:b/>
                <w:bCs/>
              </w:rPr>
              <w:t>4.028</w:t>
            </w:r>
          </w:p>
        </w:tc>
      </w:tr>
      <w:tr w:rsidR="001A447C" w:rsidRPr="00C95F04" w14:paraId="3B8CE345" w14:textId="77777777" w:rsidTr="008845FE">
        <w:trPr>
          <w:trHeight w:val="300"/>
        </w:trPr>
        <w:tc>
          <w:tcPr>
            <w:tcW w:w="913" w:type="dxa"/>
            <w:vMerge/>
          </w:tcPr>
          <w:p w14:paraId="42404DF3" w14:textId="77777777" w:rsidR="001A447C" w:rsidRPr="00927293" w:rsidRDefault="001A447C">
            <w:pPr>
              <w:rPr>
                <w:b/>
                <w:bCs/>
              </w:rPr>
            </w:pPr>
          </w:p>
        </w:tc>
        <w:tc>
          <w:tcPr>
            <w:tcW w:w="8154" w:type="dxa"/>
            <w:gridSpan w:val="2"/>
          </w:tcPr>
          <w:p w14:paraId="37FB377F" w14:textId="77777777" w:rsidR="001A447C" w:rsidRPr="00C95F04" w:rsidRDefault="001A447C">
            <w:pPr>
              <w:rPr>
                <w:b/>
                <w:bCs/>
              </w:rPr>
            </w:pPr>
            <w:r w:rsidRPr="00C95F04">
              <w:rPr>
                <w:b/>
                <w:bCs/>
              </w:rPr>
              <w:t>A:</w:t>
            </w:r>
          </w:p>
        </w:tc>
      </w:tr>
      <w:tr w:rsidR="00A554D1" w14:paraId="2D7B4677" w14:textId="77777777" w:rsidTr="00A554D1">
        <w:trPr>
          <w:trHeight w:val="300"/>
        </w:trPr>
        <w:tc>
          <w:tcPr>
            <w:tcW w:w="913" w:type="dxa"/>
            <w:vMerge w:val="restart"/>
          </w:tcPr>
          <w:p w14:paraId="41D7BEB7" w14:textId="607A46AB" w:rsidR="00A554D1" w:rsidRPr="00927293" w:rsidRDefault="00A554D1">
            <w:pPr>
              <w:rPr>
                <w:b/>
                <w:bCs/>
              </w:rPr>
            </w:pPr>
            <w:r w:rsidRPr="00927293">
              <w:rPr>
                <w:b/>
                <w:bCs/>
              </w:rPr>
              <w:t>CSP03</w:t>
            </w:r>
          </w:p>
        </w:tc>
        <w:tc>
          <w:tcPr>
            <w:tcW w:w="6883" w:type="dxa"/>
          </w:tcPr>
          <w:p w14:paraId="4BE60DA2" w14:textId="77777777" w:rsidR="00A554D1" w:rsidRPr="009E60C8" w:rsidRDefault="00A554D1">
            <w:pPr>
              <w:rPr>
                <w:b/>
                <w:bCs/>
              </w:rPr>
            </w:pPr>
            <w:r w:rsidRPr="00570BD1">
              <w:rPr>
                <w:b/>
                <w:bCs/>
              </w:rPr>
              <w:t xml:space="preserve">Q: Variations - </w:t>
            </w:r>
            <w:r w:rsidRPr="00CB5992">
              <w:t xml:space="preserve">Explain how your system supports proactive management of variations in commissioned services, timely adjustments to financial commitments, integrated communications or workflows, auditability, maintains data </w:t>
            </w:r>
            <w:r w:rsidRPr="00570BD1">
              <w:t>integrity</w:t>
            </w:r>
            <w:r w:rsidRPr="00CB5992">
              <w:t>, and ensures compliance with contractual terms.</w:t>
            </w:r>
          </w:p>
        </w:tc>
        <w:tc>
          <w:tcPr>
            <w:tcW w:w="1271" w:type="dxa"/>
          </w:tcPr>
          <w:p w14:paraId="0CBC43A2" w14:textId="2E4FBD86" w:rsidR="00D17F2D" w:rsidRPr="009E60C8" w:rsidRDefault="00341A03">
            <w:pPr>
              <w:rPr>
                <w:b/>
                <w:bCs/>
              </w:rPr>
            </w:pPr>
            <w:r>
              <w:rPr>
                <w:b/>
                <w:bCs/>
              </w:rPr>
              <w:t xml:space="preserve">4.068 </w:t>
            </w:r>
            <w:r w:rsidR="007D7C1B">
              <w:rPr>
                <w:b/>
                <w:bCs/>
              </w:rPr>
              <w:t>–</w:t>
            </w:r>
            <w:r>
              <w:rPr>
                <w:b/>
                <w:bCs/>
              </w:rPr>
              <w:t xml:space="preserve"> </w:t>
            </w:r>
            <w:r w:rsidR="007D7C1B">
              <w:rPr>
                <w:b/>
                <w:bCs/>
              </w:rPr>
              <w:t>4.076</w:t>
            </w:r>
          </w:p>
        </w:tc>
      </w:tr>
      <w:tr w:rsidR="008845FE" w14:paraId="761C2F3B" w14:textId="77777777" w:rsidTr="008845FE">
        <w:trPr>
          <w:trHeight w:val="300"/>
        </w:trPr>
        <w:tc>
          <w:tcPr>
            <w:tcW w:w="913" w:type="dxa"/>
            <w:vMerge/>
          </w:tcPr>
          <w:p w14:paraId="3F6F3E83" w14:textId="77777777" w:rsidR="008845FE" w:rsidRPr="00927293" w:rsidRDefault="008845FE">
            <w:pPr>
              <w:rPr>
                <w:b/>
                <w:bCs/>
              </w:rPr>
            </w:pPr>
          </w:p>
        </w:tc>
        <w:tc>
          <w:tcPr>
            <w:tcW w:w="8154" w:type="dxa"/>
            <w:gridSpan w:val="2"/>
          </w:tcPr>
          <w:p w14:paraId="29BDEC3A" w14:textId="527CAFE7" w:rsidR="008845FE" w:rsidRPr="009E60C8" w:rsidRDefault="00873851">
            <w:pPr>
              <w:rPr>
                <w:b/>
                <w:bCs/>
              </w:rPr>
            </w:pPr>
            <w:r>
              <w:rPr>
                <w:b/>
                <w:bCs/>
              </w:rPr>
              <w:t>A:</w:t>
            </w:r>
          </w:p>
        </w:tc>
      </w:tr>
      <w:tr w:rsidR="001A447C" w:rsidRPr="00C95F04" w14:paraId="0EDAB2CD" w14:textId="77777777" w:rsidTr="00A554D1">
        <w:trPr>
          <w:trHeight w:val="284"/>
        </w:trPr>
        <w:tc>
          <w:tcPr>
            <w:tcW w:w="913" w:type="dxa"/>
            <w:vMerge w:val="restart"/>
          </w:tcPr>
          <w:p w14:paraId="26F7A9A1" w14:textId="3EB244D6" w:rsidR="001A447C" w:rsidRPr="00927293" w:rsidRDefault="008845FE">
            <w:pPr>
              <w:rPr>
                <w:b/>
                <w:bCs/>
              </w:rPr>
            </w:pPr>
            <w:r w:rsidRPr="00927293">
              <w:rPr>
                <w:b/>
                <w:bCs/>
              </w:rPr>
              <w:t>CSP04</w:t>
            </w:r>
          </w:p>
        </w:tc>
        <w:tc>
          <w:tcPr>
            <w:tcW w:w="6883" w:type="dxa"/>
          </w:tcPr>
          <w:p w14:paraId="56C664DF" w14:textId="191D870A" w:rsidR="001A447C" w:rsidRPr="00C95F04" w:rsidRDefault="001A447C">
            <w:pPr>
              <w:spacing w:before="240" w:after="240"/>
            </w:pPr>
            <w:r w:rsidRPr="00C95F04">
              <w:rPr>
                <w:b/>
                <w:bCs/>
              </w:rPr>
              <w:t xml:space="preserve">Q: </w:t>
            </w:r>
            <w:r w:rsidR="002510CA" w:rsidRPr="00C95F04">
              <w:rPr>
                <w:b/>
                <w:bCs/>
              </w:rPr>
              <w:t xml:space="preserve">Direct Payments </w:t>
            </w:r>
            <w:r w:rsidR="00FB102F">
              <w:rPr>
                <w:b/>
                <w:bCs/>
              </w:rPr>
              <w:t>and</w:t>
            </w:r>
            <w:r w:rsidR="002510CA" w:rsidRPr="00C95F04">
              <w:rPr>
                <w:b/>
                <w:bCs/>
              </w:rPr>
              <w:t xml:space="preserve"> </w:t>
            </w:r>
            <w:r w:rsidR="0036627D" w:rsidRPr="00C95F04">
              <w:rPr>
                <w:b/>
                <w:bCs/>
              </w:rPr>
              <w:t>Personal Budgets</w:t>
            </w:r>
            <w:r w:rsidR="00584667" w:rsidRPr="00C95F04">
              <w:rPr>
                <w:b/>
                <w:bCs/>
              </w:rPr>
              <w:t xml:space="preserve"> </w:t>
            </w:r>
            <w:r w:rsidR="0036627D" w:rsidRPr="00C95F04">
              <w:rPr>
                <w:b/>
                <w:bCs/>
              </w:rPr>
              <w:t xml:space="preserve">- </w:t>
            </w:r>
            <w:r w:rsidR="0036627D" w:rsidRPr="00C95F04">
              <w:t>Explain how your system ensures that public funds are allocated to individuals correctly and are used appropriately, lawfully, and in line with agreed support arrangements</w:t>
            </w:r>
            <w:r w:rsidR="00285A67" w:rsidRPr="00C95F04">
              <w:t>.</w:t>
            </w:r>
          </w:p>
        </w:tc>
        <w:tc>
          <w:tcPr>
            <w:tcW w:w="1271" w:type="dxa"/>
          </w:tcPr>
          <w:p w14:paraId="14189A0D" w14:textId="49B2FE57" w:rsidR="00BE3B6F" w:rsidRPr="00C95F04" w:rsidRDefault="00BE3B6F">
            <w:pPr>
              <w:rPr>
                <w:b/>
                <w:bCs/>
              </w:rPr>
            </w:pPr>
            <w:r>
              <w:rPr>
                <w:b/>
                <w:bCs/>
              </w:rPr>
              <w:t>4.005 – 4.010</w:t>
            </w:r>
          </w:p>
        </w:tc>
      </w:tr>
      <w:tr w:rsidR="001A447C" w:rsidRPr="00C95F04" w14:paraId="50364494" w14:textId="77777777" w:rsidTr="008845FE">
        <w:trPr>
          <w:trHeight w:val="300"/>
        </w:trPr>
        <w:tc>
          <w:tcPr>
            <w:tcW w:w="913" w:type="dxa"/>
            <w:vMerge/>
          </w:tcPr>
          <w:p w14:paraId="770A2049" w14:textId="77777777" w:rsidR="001A447C" w:rsidRPr="00927293" w:rsidRDefault="001A447C">
            <w:pPr>
              <w:rPr>
                <w:b/>
                <w:bCs/>
              </w:rPr>
            </w:pPr>
          </w:p>
        </w:tc>
        <w:tc>
          <w:tcPr>
            <w:tcW w:w="8154" w:type="dxa"/>
            <w:gridSpan w:val="2"/>
          </w:tcPr>
          <w:p w14:paraId="5A858B1A" w14:textId="77777777" w:rsidR="001A447C" w:rsidRPr="00C95F04" w:rsidRDefault="001A447C">
            <w:pPr>
              <w:rPr>
                <w:b/>
                <w:bCs/>
              </w:rPr>
            </w:pPr>
            <w:r w:rsidRPr="00C95F04">
              <w:rPr>
                <w:b/>
                <w:bCs/>
              </w:rPr>
              <w:t>A:</w:t>
            </w:r>
          </w:p>
        </w:tc>
      </w:tr>
      <w:tr w:rsidR="008845FE" w:rsidRPr="00C95F04" w14:paraId="2257931D" w14:textId="77777777" w:rsidTr="00A554D1">
        <w:trPr>
          <w:trHeight w:val="300"/>
        </w:trPr>
        <w:tc>
          <w:tcPr>
            <w:tcW w:w="913" w:type="dxa"/>
            <w:vMerge w:val="restart"/>
          </w:tcPr>
          <w:p w14:paraId="2F0CF3F2" w14:textId="037BB776" w:rsidR="008845FE" w:rsidRPr="00927293" w:rsidRDefault="008845FE">
            <w:pPr>
              <w:rPr>
                <w:b/>
                <w:bCs/>
              </w:rPr>
            </w:pPr>
            <w:r w:rsidRPr="00927293">
              <w:rPr>
                <w:b/>
                <w:bCs/>
              </w:rPr>
              <w:t>CSP05</w:t>
            </w:r>
          </w:p>
        </w:tc>
        <w:tc>
          <w:tcPr>
            <w:tcW w:w="6883" w:type="dxa"/>
          </w:tcPr>
          <w:p w14:paraId="0499F5BD" w14:textId="4CCB818D" w:rsidR="008845FE" w:rsidRPr="00C95F04" w:rsidRDefault="008845FE">
            <w:pPr>
              <w:spacing w:before="240" w:after="240"/>
            </w:pPr>
            <w:r w:rsidRPr="00C95F04">
              <w:rPr>
                <w:b/>
                <w:bCs/>
              </w:rPr>
              <w:t xml:space="preserve">Q: Payment Settings - </w:t>
            </w:r>
            <w:r w:rsidRPr="00C95F04">
              <w:t xml:space="preserve">Explain how your system ensures financial transactions are accurate, consistent, and efficient. Supporting fair payments, enabling comparability, and effective financial control across commissioned and delivered services. </w:t>
            </w:r>
          </w:p>
        </w:tc>
        <w:tc>
          <w:tcPr>
            <w:tcW w:w="1271" w:type="dxa"/>
          </w:tcPr>
          <w:p w14:paraId="21750BEF" w14:textId="6AF6B4B3" w:rsidR="00481872" w:rsidRPr="00C95F04" w:rsidRDefault="00481872">
            <w:pPr>
              <w:rPr>
                <w:b/>
                <w:bCs/>
              </w:rPr>
            </w:pPr>
            <w:r>
              <w:rPr>
                <w:b/>
                <w:bCs/>
              </w:rPr>
              <w:t xml:space="preserve">4.029 </w:t>
            </w:r>
            <w:r w:rsidR="00583762">
              <w:rPr>
                <w:b/>
                <w:bCs/>
              </w:rPr>
              <w:t>–</w:t>
            </w:r>
            <w:r>
              <w:rPr>
                <w:b/>
                <w:bCs/>
              </w:rPr>
              <w:t xml:space="preserve"> </w:t>
            </w:r>
            <w:r w:rsidR="00583762">
              <w:rPr>
                <w:b/>
                <w:bCs/>
              </w:rPr>
              <w:t>4.040</w:t>
            </w:r>
          </w:p>
        </w:tc>
      </w:tr>
      <w:tr w:rsidR="008845FE" w:rsidRPr="00C95F04" w14:paraId="1E4BFE6C" w14:textId="77777777" w:rsidTr="00A554D1">
        <w:trPr>
          <w:trHeight w:val="300"/>
        </w:trPr>
        <w:tc>
          <w:tcPr>
            <w:tcW w:w="913" w:type="dxa"/>
            <w:vMerge/>
          </w:tcPr>
          <w:p w14:paraId="14B3775C" w14:textId="77777777" w:rsidR="008845FE" w:rsidRPr="00C95F04" w:rsidRDefault="008845FE"/>
        </w:tc>
        <w:tc>
          <w:tcPr>
            <w:tcW w:w="6883" w:type="dxa"/>
          </w:tcPr>
          <w:p w14:paraId="43F6C443" w14:textId="62A15142" w:rsidR="008845FE" w:rsidRPr="00C95F04" w:rsidRDefault="008845FE">
            <w:pPr>
              <w:rPr>
                <w:b/>
                <w:bCs/>
              </w:rPr>
            </w:pPr>
            <w:r w:rsidRPr="00C95F04">
              <w:rPr>
                <w:b/>
                <w:bCs/>
              </w:rPr>
              <w:t>A:</w:t>
            </w:r>
          </w:p>
        </w:tc>
        <w:tc>
          <w:tcPr>
            <w:tcW w:w="1271" w:type="dxa"/>
          </w:tcPr>
          <w:p w14:paraId="6CD40EE3" w14:textId="77777777" w:rsidR="008845FE" w:rsidRPr="00C95F04" w:rsidRDefault="008845FE">
            <w:pPr>
              <w:rPr>
                <w:b/>
                <w:bCs/>
              </w:rPr>
            </w:pPr>
          </w:p>
        </w:tc>
      </w:tr>
      <w:tr w:rsidR="008845FE" w:rsidRPr="00C95F04" w14:paraId="17CEC222" w14:textId="77777777" w:rsidTr="00A554D1">
        <w:trPr>
          <w:trHeight w:val="284"/>
        </w:trPr>
        <w:tc>
          <w:tcPr>
            <w:tcW w:w="913" w:type="dxa"/>
            <w:vMerge w:val="restart"/>
          </w:tcPr>
          <w:p w14:paraId="646C34B2" w14:textId="67AB4E4C" w:rsidR="008845FE" w:rsidRPr="00927293" w:rsidRDefault="008845FE">
            <w:pPr>
              <w:rPr>
                <w:b/>
                <w:bCs/>
              </w:rPr>
            </w:pPr>
            <w:r w:rsidRPr="00927293">
              <w:rPr>
                <w:b/>
                <w:bCs/>
              </w:rPr>
              <w:t>CSP06</w:t>
            </w:r>
          </w:p>
        </w:tc>
        <w:tc>
          <w:tcPr>
            <w:tcW w:w="6883" w:type="dxa"/>
          </w:tcPr>
          <w:p w14:paraId="131F0080" w14:textId="68E6D3B6" w:rsidR="008845FE" w:rsidRPr="00C95F04" w:rsidRDefault="008845FE">
            <w:pPr>
              <w:spacing w:before="240" w:after="240"/>
            </w:pPr>
            <w:r w:rsidRPr="00C95F04">
              <w:rPr>
                <w:b/>
                <w:bCs/>
              </w:rPr>
              <w:t xml:space="preserve">Q: </w:t>
            </w:r>
            <w:r w:rsidRPr="00800B8C">
              <w:rPr>
                <w:b/>
                <w:bCs/>
              </w:rPr>
              <w:t xml:space="preserve">Submissions &amp; Schedules - </w:t>
            </w:r>
            <w:r w:rsidRPr="001D62E0">
              <w:t>Explain how your system creates lower operational costs, supports service scheduling and resource allocation, prevents overpayments or duplicate payments, and improves vendor relationships, ensuring consistent cash flow.</w:t>
            </w:r>
          </w:p>
        </w:tc>
        <w:tc>
          <w:tcPr>
            <w:tcW w:w="1271" w:type="dxa"/>
          </w:tcPr>
          <w:p w14:paraId="2762E3ED" w14:textId="3D902B02" w:rsidR="00581C12" w:rsidRPr="00C95F04" w:rsidRDefault="00581C12">
            <w:pPr>
              <w:rPr>
                <w:b/>
                <w:bCs/>
              </w:rPr>
            </w:pPr>
            <w:r>
              <w:rPr>
                <w:b/>
                <w:bCs/>
              </w:rPr>
              <w:t xml:space="preserve">4.056 </w:t>
            </w:r>
            <w:r w:rsidR="006F059F">
              <w:rPr>
                <w:b/>
                <w:bCs/>
              </w:rPr>
              <w:t>–</w:t>
            </w:r>
            <w:r>
              <w:rPr>
                <w:b/>
                <w:bCs/>
              </w:rPr>
              <w:t xml:space="preserve"> </w:t>
            </w:r>
            <w:r w:rsidR="006F059F">
              <w:rPr>
                <w:b/>
                <w:bCs/>
              </w:rPr>
              <w:t>4.067</w:t>
            </w:r>
          </w:p>
        </w:tc>
      </w:tr>
      <w:tr w:rsidR="008845FE" w:rsidRPr="00C95F04" w14:paraId="5E2F4CC2" w14:textId="77777777" w:rsidTr="00A554D1">
        <w:trPr>
          <w:trHeight w:val="300"/>
        </w:trPr>
        <w:tc>
          <w:tcPr>
            <w:tcW w:w="913" w:type="dxa"/>
            <w:vMerge/>
          </w:tcPr>
          <w:p w14:paraId="71FA4D51" w14:textId="77777777" w:rsidR="008845FE" w:rsidRPr="00927293" w:rsidRDefault="008845FE">
            <w:pPr>
              <w:rPr>
                <w:b/>
                <w:bCs/>
              </w:rPr>
            </w:pPr>
          </w:p>
        </w:tc>
        <w:tc>
          <w:tcPr>
            <w:tcW w:w="6883" w:type="dxa"/>
          </w:tcPr>
          <w:p w14:paraId="2A751AC2" w14:textId="61B7451D" w:rsidR="008845FE" w:rsidRPr="00C95F04" w:rsidRDefault="008845FE">
            <w:pPr>
              <w:rPr>
                <w:b/>
              </w:rPr>
            </w:pPr>
            <w:r w:rsidRPr="00C95F04">
              <w:rPr>
                <w:b/>
                <w:bCs/>
              </w:rPr>
              <w:t>A:</w:t>
            </w:r>
          </w:p>
        </w:tc>
        <w:tc>
          <w:tcPr>
            <w:tcW w:w="1271" w:type="dxa"/>
          </w:tcPr>
          <w:p w14:paraId="6990418A" w14:textId="77777777" w:rsidR="008845FE" w:rsidRPr="00C95F04" w:rsidRDefault="008845FE"/>
        </w:tc>
      </w:tr>
      <w:tr w:rsidR="008845FE" w:rsidRPr="00C95F04" w14:paraId="1D41BE49" w14:textId="77777777" w:rsidTr="00A554D1">
        <w:trPr>
          <w:trHeight w:val="300"/>
        </w:trPr>
        <w:tc>
          <w:tcPr>
            <w:tcW w:w="913" w:type="dxa"/>
            <w:vMerge w:val="restart"/>
          </w:tcPr>
          <w:p w14:paraId="57A09175" w14:textId="551812DD" w:rsidR="008845FE" w:rsidRPr="00915390" w:rsidRDefault="008845FE">
            <w:pPr>
              <w:rPr>
                <w:b/>
                <w:bCs/>
              </w:rPr>
            </w:pPr>
            <w:r w:rsidRPr="00915390">
              <w:rPr>
                <w:b/>
                <w:bCs/>
              </w:rPr>
              <w:t>CSP07</w:t>
            </w:r>
          </w:p>
        </w:tc>
        <w:tc>
          <w:tcPr>
            <w:tcW w:w="6883" w:type="dxa"/>
          </w:tcPr>
          <w:p w14:paraId="50F051EF" w14:textId="7B1CFCD2" w:rsidR="008845FE" w:rsidRPr="00C95F04" w:rsidRDefault="008845FE">
            <w:pPr>
              <w:spacing w:before="240" w:after="240"/>
            </w:pPr>
            <w:r w:rsidRPr="00C95F04">
              <w:rPr>
                <w:b/>
                <w:bCs/>
              </w:rPr>
              <w:t xml:space="preserve">Q: Financial Management - </w:t>
            </w:r>
            <w:r w:rsidRPr="00C95F04">
              <w:t xml:space="preserve">Explain how your system ensures accountable handling of public funds, </w:t>
            </w:r>
            <w:r w:rsidR="00492903">
              <w:t>compliance</w:t>
            </w:r>
            <w:r w:rsidRPr="00C95F04">
              <w:t xml:space="preserve"> with regulatory and audit requirements, supports transparency, and enables the local authority to make informed decisions to ensure the responsible use of resources in the delivery of public services.</w:t>
            </w:r>
          </w:p>
        </w:tc>
        <w:tc>
          <w:tcPr>
            <w:tcW w:w="1271" w:type="dxa"/>
          </w:tcPr>
          <w:p w14:paraId="2E841C63" w14:textId="39CDAD57" w:rsidR="00633D50" w:rsidRPr="00C95F04" w:rsidRDefault="00633D50">
            <w:pPr>
              <w:rPr>
                <w:b/>
                <w:bCs/>
              </w:rPr>
            </w:pPr>
            <w:r>
              <w:rPr>
                <w:b/>
                <w:bCs/>
              </w:rPr>
              <w:t>4.001 – 4.004</w:t>
            </w:r>
          </w:p>
        </w:tc>
      </w:tr>
      <w:tr w:rsidR="008845FE" w:rsidRPr="00C95F04" w14:paraId="7FC00C5C" w14:textId="77777777" w:rsidTr="00A554D1">
        <w:trPr>
          <w:trHeight w:val="300"/>
        </w:trPr>
        <w:tc>
          <w:tcPr>
            <w:tcW w:w="913" w:type="dxa"/>
            <w:vMerge/>
          </w:tcPr>
          <w:p w14:paraId="7E2DB275" w14:textId="77777777" w:rsidR="008845FE" w:rsidRPr="00915390" w:rsidRDefault="008845FE">
            <w:pPr>
              <w:rPr>
                <w:b/>
                <w:bCs/>
              </w:rPr>
            </w:pPr>
          </w:p>
        </w:tc>
        <w:tc>
          <w:tcPr>
            <w:tcW w:w="6883" w:type="dxa"/>
          </w:tcPr>
          <w:p w14:paraId="3A243EB2" w14:textId="4EE363AB" w:rsidR="008845FE" w:rsidRPr="00C95F04" w:rsidRDefault="008845FE">
            <w:pPr>
              <w:rPr>
                <w:b/>
                <w:bCs/>
              </w:rPr>
            </w:pPr>
            <w:r w:rsidRPr="00C95F04">
              <w:rPr>
                <w:b/>
                <w:bCs/>
              </w:rPr>
              <w:t>A:</w:t>
            </w:r>
          </w:p>
        </w:tc>
        <w:tc>
          <w:tcPr>
            <w:tcW w:w="1271" w:type="dxa"/>
          </w:tcPr>
          <w:p w14:paraId="1B8606D0" w14:textId="77777777" w:rsidR="008845FE" w:rsidRPr="00C95F04" w:rsidRDefault="008845FE"/>
        </w:tc>
      </w:tr>
      <w:tr w:rsidR="008845FE" w:rsidRPr="00C95F04" w14:paraId="4521CCDB" w14:textId="77777777" w:rsidTr="00A554D1">
        <w:trPr>
          <w:trHeight w:val="300"/>
        </w:trPr>
        <w:tc>
          <w:tcPr>
            <w:tcW w:w="913" w:type="dxa"/>
            <w:vMerge w:val="restart"/>
          </w:tcPr>
          <w:p w14:paraId="439A33D7" w14:textId="4DB8A9B1" w:rsidR="008845FE" w:rsidRPr="00915390" w:rsidRDefault="008845FE" w:rsidP="00280E5E">
            <w:pPr>
              <w:rPr>
                <w:b/>
                <w:bCs/>
              </w:rPr>
            </w:pPr>
            <w:r w:rsidRPr="00915390">
              <w:rPr>
                <w:b/>
                <w:bCs/>
              </w:rPr>
              <w:t>CSP08</w:t>
            </w:r>
          </w:p>
        </w:tc>
        <w:tc>
          <w:tcPr>
            <w:tcW w:w="6883" w:type="dxa"/>
          </w:tcPr>
          <w:p w14:paraId="5DB8E73C" w14:textId="58CCB43F" w:rsidR="008845FE" w:rsidRPr="00C95F04" w:rsidRDefault="008845FE" w:rsidP="00A93141">
            <w:pPr>
              <w:spacing w:before="240"/>
            </w:pPr>
            <w:r w:rsidRPr="00C95F04">
              <w:rPr>
                <w:b/>
                <w:bCs/>
              </w:rPr>
              <w:t>Q: Approvals -</w:t>
            </w:r>
            <w:r w:rsidRPr="00C95F04">
              <w:t xml:space="preserve"> Explain how your system enables local authority oversight, control, and accountability of financial transactions. Prevents fraud, supports compliance, is auditable, and ensures </w:t>
            </w:r>
            <w:r w:rsidRPr="00C95F04">
              <w:lastRenderedPageBreak/>
              <w:t>spending aligns with budgets, policies, and contractual obligations.</w:t>
            </w:r>
          </w:p>
          <w:p w14:paraId="0DC3A131" w14:textId="147AFCDB" w:rsidR="008845FE" w:rsidRPr="00C95F04" w:rsidRDefault="008845FE" w:rsidP="00A93141"/>
        </w:tc>
        <w:tc>
          <w:tcPr>
            <w:tcW w:w="1271" w:type="dxa"/>
          </w:tcPr>
          <w:p w14:paraId="250B7F5D" w14:textId="6EF0A2E6" w:rsidR="00075511" w:rsidRPr="00566F05" w:rsidRDefault="00075511" w:rsidP="00280E5E">
            <w:pPr>
              <w:rPr>
                <w:b/>
                <w:bCs/>
              </w:rPr>
            </w:pPr>
            <w:r w:rsidRPr="00566F05">
              <w:rPr>
                <w:b/>
                <w:bCs/>
              </w:rPr>
              <w:lastRenderedPageBreak/>
              <w:t xml:space="preserve">4.011 – 4.015 &amp; </w:t>
            </w:r>
            <w:r w:rsidR="004C1EBE" w:rsidRPr="00566F05">
              <w:rPr>
                <w:b/>
                <w:bCs/>
              </w:rPr>
              <w:t xml:space="preserve">4.041 </w:t>
            </w:r>
            <w:r w:rsidR="00566F05" w:rsidRPr="00566F05">
              <w:rPr>
                <w:b/>
                <w:bCs/>
              </w:rPr>
              <w:t>–</w:t>
            </w:r>
            <w:r w:rsidR="004C1EBE" w:rsidRPr="00566F05">
              <w:rPr>
                <w:b/>
                <w:bCs/>
              </w:rPr>
              <w:t xml:space="preserve"> </w:t>
            </w:r>
            <w:r w:rsidR="00566F05" w:rsidRPr="00566F05">
              <w:rPr>
                <w:b/>
                <w:bCs/>
              </w:rPr>
              <w:t>4.050</w:t>
            </w:r>
          </w:p>
        </w:tc>
      </w:tr>
      <w:tr w:rsidR="008845FE" w:rsidRPr="00C95F04" w14:paraId="1BC78F23" w14:textId="77777777" w:rsidTr="00A554D1">
        <w:trPr>
          <w:trHeight w:val="300"/>
        </w:trPr>
        <w:tc>
          <w:tcPr>
            <w:tcW w:w="913" w:type="dxa"/>
            <w:vMerge/>
          </w:tcPr>
          <w:p w14:paraId="20D628DF" w14:textId="77777777" w:rsidR="008845FE" w:rsidRPr="00C95F04" w:rsidRDefault="008845FE" w:rsidP="00280E5E"/>
        </w:tc>
        <w:tc>
          <w:tcPr>
            <w:tcW w:w="6883" w:type="dxa"/>
          </w:tcPr>
          <w:p w14:paraId="52EAB4CC" w14:textId="59846DCF" w:rsidR="008845FE" w:rsidRPr="00C95F04" w:rsidRDefault="008845FE" w:rsidP="00280E5E">
            <w:pPr>
              <w:rPr>
                <w:b/>
                <w:bCs/>
              </w:rPr>
            </w:pPr>
            <w:r w:rsidRPr="00C95F04">
              <w:rPr>
                <w:b/>
                <w:bCs/>
              </w:rPr>
              <w:t>A:</w:t>
            </w:r>
          </w:p>
        </w:tc>
        <w:tc>
          <w:tcPr>
            <w:tcW w:w="1271" w:type="dxa"/>
          </w:tcPr>
          <w:p w14:paraId="1126E262" w14:textId="77777777" w:rsidR="008845FE" w:rsidRPr="00C95F04" w:rsidRDefault="008845FE" w:rsidP="00280E5E"/>
        </w:tc>
      </w:tr>
      <w:tr w:rsidR="008845FE" w14:paraId="518BB706" w14:textId="77777777" w:rsidTr="00A554D1">
        <w:trPr>
          <w:trHeight w:val="300"/>
        </w:trPr>
        <w:tc>
          <w:tcPr>
            <w:tcW w:w="913" w:type="dxa"/>
            <w:vMerge w:val="restart"/>
          </w:tcPr>
          <w:p w14:paraId="61955B30" w14:textId="67C95928" w:rsidR="008845FE" w:rsidRPr="00915390" w:rsidRDefault="008845FE">
            <w:pPr>
              <w:rPr>
                <w:b/>
                <w:bCs/>
              </w:rPr>
            </w:pPr>
            <w:r w:rsidRPr="00915390">
              <w:rPr>
                <w:b/>
                <w:bCs/>
              </w:rPr>
              <w:t>CSP09</w:t>
            </w:r>
          </w:p>
        </w:tc>
        <w:tc>
          <w:tcPr>
            <w:tcW w:w="6883" w:type="dxa"/>
          </w:tcPr>
          <w:p w14:paraId="39D8261E" w14:textId="03102BD0" w:rsidR="008845FE" w:rsidRDefault="008845FE">
            <w:pPr>
              <w:spacing w:before="240"/>
            </w:pPr>
            <w:r w:rsidRPr="7931A1C5">
              <w:rPr>
                <w:b/>
                <w:bCs/>
              </w:rPr>
              <w:t xml:space="preserve">Q: </w:t>
            </w:r>
            <w:r w:rsidRPr="00765625">
              <w:rPr>
                <w:b/>
                <w:bCs/>
              </w:rPr>
              <w:t>System Management</w:t>
            </w:r>
            <w:r>
              <w:rPr>
                <w:b/>
                <w:bCs/>
              </w:rPr>
              <w:t xml:space="preserve"> -</w:t>
            </w:r>
            <w:r>
              <w:t xml:space="preserve"> </w:t>
            </w:r>
            <w:r w:rsidRPr="001D3D73">
              <w:t xml:space="preserve">Explain how your system streamlines routine finance and care processes to reduce manual workload and processing times, manages background tasks and workflows to </w:t>
            </w:r>
            <w:r w:rsidR="00492903">
              <w:t>enable</w:t>
            </w:r>
            <w:r w:rsidRPr="001D3D73">
              <w:t xml:space="preserve"> users to monitor, prioritise, and troubleshoot conveniently, ensure seamless and error-free integration with internal modules and external systems, and supports future automation or integration.</w:t>
            </w:r>
          </w:p>
          <w:p w14:paraId="343B1308" w14:textId="77777777" w:rsidR="008845FE" w:rsidRPr="00A93141" w:rsidRDefault="008845FE"/>
        </w:tc>
        <w:tc>
          <w:tcPr>
            <w:tcW w:w="1271" w:type="dxa"/>
          </w:tcPr>
          <w:p w14:paraId="5955F458" w14:textId="17FC1B13" w:rsidR="00C114B2" w:rsidRDefault="00C114B2">
            <w:r>
              <w:rPr>
                <w:b/>
                <w:bCs/>
              </w:rPr>
              <w:t>4.051 – 4.055</w:t>
            </w:r>
          </w:p>
        </w:tc>
      </w:tr>
      <w:tr w:rsidR="008845FE" w14:paraId="1EF2F815" w14:textId="77777777" w:rsidTr="00A554D1">
        <w:trPr>
          <w:trHeight w:val="300"/>
        </w:trPr>
        <w:tc>
          <w:tcPr>
            <w:tcW w:w="913" w:type="dxa"/>
            <w:vMerge/>
          </w:tcPr>
          <w:p w14:paraId="77F93FF6" w14:textId="77777777" w:rsidR="008845FE" w:rsidRDefault="008845FE"/>
        </w:tc>
        <w:tc>
          <w:tcPr>
            <w:tcW w:w="6883" w:type="dxa"/>
          </w:tcPr>
          <w:p w14:paraId="3017B7F4" w14:textId="77777777" w:rsidR="008845FE" w:rsidRDefault="008845FE">
            <w:pPr>
              <w:rPr>
                <w:b/>
                <w:bCs/>
              </w:rPr>
            </w:pPr>
            <w:r>
              <w:rPr>
                <w:b/>
                <w:bCs/>
              </w:rPr>
              <w:t>A:</w:t>
            </w:r>
          </w:p>
        </w:tc>
        <w:tc>
          <w:tcPr>
            <w:tcW w:w="1271" w:type="dxa"/>
          </w:tcPr>
          <w:p w14:paraId="18F8E196" w14:textId="77777777" w:rsidR="008845FE" w:rsidRDefault="008845FE"/>
        </w:tc>
      </w:tr>
    </w:tbl>
    <w:p w14:paraId="05A72B79" w14:textId="77777777" w:rsidR="001A447C" w:rsidRPr="00C95F04" w:rsidRDefault="001A447C" w:rsidP="001A447C"/>
    <w:p w14:paraId="4E61DEF7" w14:textId="5B6DEC5E" w:rsidR="00FB1217" w:rsidRPr="00CB5992" w:rsidRDefault="00FB1217">
      <w:r w:rsidRPr="00C95F04">
        <w:br w:type="page"/>
      </w:r>
    </w:p>
    <w:p w14:paraId="3CFEEE58" w14:textId="53A5A01A" w:rsidR="008E50FA" w:rsidRPr="00CB5992" w:rsidRDefault="00FB2F44" w:rsidP="002E6974">
      <w:pPr>
        <w:pStyle w:val="Heading1"/>
        <w:numPr>
          <w:ilvl w:val="0"/>
          <w:numId w:val="3"/>
        </w:numPr>
      </w:pPr>
      <w:bookmarkStart w:id="15" w:name="_Toc208832931"/>
      <w:r w:rsidRPr="00CB5992">
        <w:lastRenderedPageBreak/>
        <w:t>Care Services and Income</w:t>
      </w:r>
      <w:bookmarkEnd w:id="15"/>
    </w:p>
    <w:p w14:paraId="1B0A74A5" w14:textId="77777777" w:rsidR="008E50FA" w:rsidRPr="00CB5992" w:rsidRDefault="008E50FA" w:rsidP="002E6974">
      <w:pPr>
        <w:pStyle w:val="Heading2"/>
        <w:numPr>
          <w:ilvl w:val="1"/>
          <w:numId w:val="3"/>
        </w:numPr>
      </w:pPr>
      <w:bookmarkStart w:id="16" w:name="_Toc208832932"/>
      <w:r w:rsidRPr="00CB5992">
        <w:t>Rationale</w:t>
      </w:r>
      <w:bookmarkEnd w:id="16"/>
    </w:p>
    <w:p w14:paraId="4F1A465A" w14:textId="2A92AA39" w:rsidR="4D549C5B" w:rsidRPr="00C95F04" w:rsidRDefault="4D549C5B">
      <w:r w:rsidRPr="00CB5992">
        <w:rPr>
          <w:rFonts w:ascii="Aptos" w:eastAsia="Aptos" w:hAnsi="Aptos" w:cs="Aptos"/>
        </w:rPr>
        <w:t>The CMS must enable accurate, transparent, and lawful management of care-related income. This includes the ability to assess charges fairly, apply financial assessments consistently, recover costs efficiently, and ensure individuals are only charged in line with statutory guidance and local policy. The system must support income collection without undermining the wellbeing or rights of those receiving care.</w:t>
      </w:r>
    </w:p>
    <w:p w14:paraId="5234571E" w14:textId="48664882" w:rsidR="008E50FA" w:rsidRPr="00C95F04" w:rsidRDefault="001736BB" w:rsidP="002E6974">
      <w:pPr>
        <w:pStyle w:val="Heading2"/>
        <w:numPr>
          <w:ilvl w:val="1"/>
          <w:numId w:val="3"/>
        </w:numPr>
      </w:pPr>
      <w:bookmarkStart w:id="17" w:name="_Toc208832933"/>
      <w:r w:rsidRPr="00C95F04">
        <w:t>Baseline Expectations / Qualifications</w:t>
      </w:r>
      <w:bookmarkEnd w:id="17"/>
    </w:p>
    <w:p w14:paraId="625A3628" w14:textId="10B1F937" w:rsidR="00BF2753" w:rsidRDefault="00BF2753" w:rsidP="001736BB">
      <w:r>
        <w:t xml:space="preserve">We operate the following </w:t>
      </w:r>
      <w:r w:rsidR="005D681F">
        <w:t xml:space="preserve">finance systems that are used for the purposes stated: </w:t>
      </w:r>
    </w:p>
    <w:p w14:paraId="5D84BD03" w14:textId="77777777" w:rsidR="005D681F" w:rsidRDefault="005D681F" w:rsidP="00431E2B">
      <w:pPr>
        <w:pStyle w:val="ListParagraph"/>
        <w:numPr>
          <w:ilvl w:val="0"/>
          <w:numId w:val="46"/>
        </w:numPr>
      </w:pPr>
      <w:r>
        <w:t>EXAMPLE: XX Finance System – Cost Recovery Purposes</w:t>
      </w:r>
    </w:p>
    <w:p w14:paraId="5D7CEA13" w14:textId="7B3C909C" w:rsidR="00431E2B" w:rsidRPr="00CB5992" w:rsidRDefault="00431E2B" w:rsidP="0056065E">
      <w:pPr>
        <w:pStyle w:val="ListParagraph"/>
        <w:numPr>
          <w:ilvl w:val="0"/>
          <w:numId w:val="46"/>
        </w:numPr>
      </w:pPr>
      <w:r>
        <w:t>[</w:t>
      </w:r>
      <w:r w:rsidRPr="005D681F">
        <w:rPr>
          <w:highlight w:val="yellow"/>
        </w:rPr>
        <w:t>insert as appropriate]</w:t>
      </w:r>
    </w:p>
    <w:p w14:paraId="413D0887" w14:textId="6B1F1283" w:rsidR="00431E2B" w:rsidRPr="00C95F04" w:rsidRDefault="00750276" w:rsidP="001736BB">
      <w:r>
        <w:t xml:space="preserve">Where noted below, we expect your solution to integrate with the above systems rather than provide </w:t>
      </w:r>
      <w:r w:rsidR="00492903">
        <w:t>out-of-the-box</w:t>
      </w:r>
      <w:r>
        <w:t xml:space="preserve"> functionality. </w:t>
      </w:r>
    </w:p>
    <w:p w14:paraId="3C0D21A1" w14:textId="61B72678" w:rsidR="004B73A5" w:rsidRPr="00C95F04" w:rsidRDefault="00492903" w:rsidP="002E6974">
      <w:pPr>
        <w:pStyle w:val="Heading2"/>
        <w:numPr>
          <w:ilvl w:val="1"/>
          <w:numId w:val="3"/>
        </w:numPr>
      </w:pPr>
      <w:bookmarkStart w:id="18" w:name="_Toc208832934"/>
      <w:r>
        <w:t>Outcomes-Based</w:t>
      </w:r>
      <w:r w:rsidR="004B73A5" w:rsidRPr="00C95F04">
        <w:t xml:space="preserve"> Requirements</w:t>
      </w:r>
      <w:bookmarkEnd w:id="18"/>
    </w:p>
    <w:tbl>
      <w:tblPr>
        <w:tblStyle w:val="TableGrid"/>
        <w:tblW w:w="9067" w:type="dxa"/>
        <w:tblLook w:val="04A0" w:firstRow="1" w:lastRow="0" w:firstColumn="1" w:lastColumn="0" w:noHBand="0" w:noVBand="1"/>
      </w:tblPr>
      <w:tblGrid>
        <w:gridCol w:w="840"/>
        <w:gridCol w:w="6555"/>
        <w:gridCol w:w="1672"/>
      </w:tblGrid>
      <w:tr w:rsidR="00E75182" w:rsidRPr="00C95F04" w14:paraId="0EBD8A21" w14:textId="77777777">
        <w:trPr>
          <w:trHeight w:val="300"/>
        </w:trPr>
        <w:tc>
          <w:tcPr>
            <w:tcW w:w="840" w:type="dxa"/>
          </w:tcPr>
          <w:p w14:paraId="66F987F1" w14:textId="77777777" w:rsidR="00E75182" w:rsidRPr="00C95F04" w:rsidRDefault="00E75182"/>
        </w:tc>
        <w:tc>
          <w:tcPr>
            <w:tcW w:w="8227" w:type="dxa"/>
            <w:gridSpan w:val="2"/>
          </w:tcPr>
          <w:p w14:paraId="0DE113B4" w14:textId="77777777" w:rsidR="00E75182" w:rsidRPr="00C95F04" w:rsidRDefault="00E75182">
            <w:pPr>
              <w:rPr>
                <w:b/>
                <w:bCs/>
              </w:rPr>
            </w:pPr>
            <w:r w:rsidRPr="00C95F04">
              <w:rPr>
                <w:b/>
                <w:bCs/>
              </w:rPr>
              <w:t>Position Statement</w:t>
            </w:r>
          </w:p>
        </w:tc>
      </w:tr>
      <w:tr w:rsidR="00E75182" w:rsidRPr="00C95F04" w14:paraId="4CAAFAF8" w14:textId="77777777">
        <w:trPr>
          <w:trHeight w:val="300"/>
        </w:trPr>
        <w:tc>
          <w:tcPr>
            <w:tcW w:w="840" w:type="dxa"/>
          </w:tcPr>
          <w:p w14:paraId="1868CE23" w14:textId="77777777" w:rsidR="00E75182" w:rsidRPr="00C95F04" w:rsidRDefault="00E75182"/>
        </w:tc>
        <w:tc>
          <w:tcPr>
            <w:tcW w:w="8227" w:type="dxa"/>
            <w:gridSpan w:val="2"/>
          </w:tcPr>
          <w:p w14:paraId="07B8C665" w14:textId="61A8A2E7" w:rsidR="00E75182" w:rsidRPr="00C95F04" w:rsidRDefault="49270E14">
            <w:r w:rsidRPr="00C95F04">
              <w:rPr>
                <w:rFonts w:ascii="Aptos" w:eastAsia="Aptos" w:hAnsi="Aptos" w:cs="Aptos"/>
              </w:rPr>
              <w:t>Care service income represents a significant component of local authority financial management and is subject to complex legal and ethical considerations. A CMS must ensure compliance with national charging regulations, allow for means-tested assessments, and support financial inclusion by accurately reflecting an individual's ability to pay. It must enable transparent communication with service users, efficient invoicing, and proactive arrears management — all while maintaining a clear audit trail. Failure to manage care income appropriately can result in unlawful charges, reputational damage, and loss of public trust. As such, the CMS must provide a robust, end-to-end income management capability that is integrated with care planning, financial assessments, and case oversight.</w:t>
            </w:r>
          </w:p>
          <w:p w14:paraId="569FD493" w14:textId="77777777" w:rsidR="00E75182" w:rsidRPr="00C95F04" w:rsidRDefault="00E75182"/>
        </w:tc>
      </w:tr>
      <w:tr w:rsidR="00E75182" w:rsidRPr="00C95F04" w14:paraId="13096154" w14:textId="77777777">
        <w:trPr>
          <w:trHeight w:val="300"/>
        </w:trPr>
        <w:tc>
          <w:tcPr>
            <w:tcW w:w="840" w:type="dxa"/>
          </w:tcPr>
          <w:p w14:paraId="566AE7B1" w14:textId="77777777" w:rsidR="00E75182" w:rsidRPr="00C95F04" w:rsidRDefault="00E75182"/>
        </w:tc>
        <w:tc>
          <w:tcPr>
            <w:tcW w:w="6555" w:type="dxa"/>
          </w:tcPr>
          <w:p w14:paraId="5E4744D8" w14:textId="77777777" w:rsidR="00E75182" w:rsidRPr="00C95F04" w:rsidRDefault="00E75182">
            <w:pPr>
              <w:rPr>
                <w:b/>
                <w:bCs/>
              </w:rPr>
            </w:pPr>
            <w:r w:rsidRPr="00C95F04">
              <w:rPr>
                <w:b/>
                <w:bCs/>
              </w:rPr>
              <w:t>Requirement</w:t>
            </w:r>
          </w:p>
        </w:tc>
        <w:tc>
          <w:tcPr>
            <w:tcW w:w="1672" w:type="dxa"/>
          </w:tcPr>
          <w:p w14:paraId="6F29009C" w14:textId="77777777" w:rsidR="00E75182" w:rsidRPr="00C95F04" w:rsidRDefault="00E75182">
            <w:pPr>
              <w:rPr>
                <w:b/>
                <w:bCs/>
              </w:rPr>
            </w:pPr>
            <w:r w:rsidRPr="00C95F04">
              <w:rPr>
                <w:b/>
                <w:bCs/>
              </w:rPr>
              <w:t>With reference to</w:t>
            </w:r>
          </w:p>
        </w:tc>
      </w:tr>
      <w:tr w:rsidR="00E75182" w:rsidRPr="00C95F04" w14:paraId="2807E211" w14:textId="77777777">
        <w:trPr>
          <w:trHeight w:val="300"/>
        </w:trPr>
        <w:tc>
          <w:tcPr>
            <w:tcW w:w="840" w:type="dxa"/>
            <w:vMerge w:val="restart"/>
          </w:tcPr>
          <w:p w14:paraId="69E78258" w14:textId="38744978" w:rsidR="00E75182" w:rsidRPr="00C95F04" w:rsidRDefault="008845FE">
            <w:r>
              <w:t>CSI01</w:t>
            </w:r>
          </w:p>
        </w:tc>
        <w:tc>
          <w:tcPr>
            <w:tcW w:w="6555" w:type="dxa"/>
          </w:tcPr>
          <w:p w14:paraId="5B47CEDC" w14:textId="43C0A8DA" w:rsidR="00E75182" w:rsidRPr="00C95F04" w:rsidRDefault="00E75182" w:rsidP="00D3548D">
            <w:pPr>
              <w:spacing w:before="240"/>
            </w:pPr>
            <w:r w:rsidRPr="00C95F04">
              <w:rPr>
                <w:b/>
                <w:bCs/>
              </w:rPr>
              <w:t xml:space="preserve">Q: </w:t>
            </w:r>
            <w:r w:rsidR="00BC5486" w:rsidRPr="00C95F04">
              <w:rPr>
                <w:b/>
                <w:bCs/>
              </w:rPr>
              <w:t xml:space="preserve">Cost Recovery – </w:t>
            </w:r>
            <w:r w:rsidR="00BC5486" w:rsidRPr="00C95F04">
              <w:t xml:space="preserve">Explain how your system ensures </w:t>
            </w:r>
            <w:r w:rsidR="00944029" w:rsidRPr="00C95F04">
              <w:t xml:space="preserve">monies are </w:t>
            </w:r>
            <w:r w:rsidR="00DF0293" w:rsidRPr="00C95F04">
              <w:t xml:space="preserve">recovered efficiently, </w:t>
            </w:r>
            <w:r w:rsidR="000E3A19" w:rsidRPr="00C95F04">
              <w:t xml:space="preserve">fairly, </w:t>
            </w:r>
            <w:r w:rsidR="00A9179A" w:rsidRPr="00C95F04">
              <w:t xml:space="preserve">and lawfully, </w:t>
            </w:r>
            <w:r w:rsidR="00C77257" w:rsidRPr="00C95F04">
              <w:t xml:space="preserve">supporting financial </w:t>
            </w:r>
            <w:r w:rsidR="007805A0" w:rsidRPr="00C95F04">
              <w:t>sustainability and protecting public funds</w:t>
            </w:r>
            <w:r w:rsidR="00285A67" w:rsidRPr="00C95F04">
              <w:t>.</w:t>
            </w:r>
            <w:r w:rsidR="00A62134">
              <w:t xml:space="preserve"> This may be through either in-built functionality or integration with existing systems.</w:t>
            </w:r>
          </w:p>
          <w:p w14:paraId="718057F6" w14:textId="473A1986" w:rsidR="00E75182" w:rsidRPr="00C95F04" w:rsidRDefault="00E75182" w:rsidP="00D3548D"/>
        </w:tc>
        <w:tc>
          <w:tcPr>
            <w:tcW w:w="1672" w:type="dxa"/>
          </w:tcPr>
          <w:p w14:paraId="7E7B6895" w14:textId="77777777" w:rsidR="0004486D" w:rsidRDefault="008E3DF9">
            <w:pPr>
              <w:rPr>
                <w:b/>
                <w:bCs/>
              </w:rPr>
            </w:pPr>
            <w:r>
              <w:rPr>
                <w:b/>
                <w:bCs/>
              </w:rPr>
              <w:t>5.</w:t>
            </w:r>
            <w:r w:rsidR="00C37BF1">
              <w:rPr>
                <w:b/>
                <w:bCs/>
              </w:rPr>
              <w:t>04</w:t>
            </w:r>
            <w:r>
              <w:rPr>
                <w:b/>
                <w:bCs/>
              </w:rPr>
              <w:t>8</w:t>
            </w:r>
            <w:r w:rsidR="00F36D00">
              <w:rPr>
                <w:b/>
                <w:bCs/>
              </w:rPr>
              <w:t xml:space="preserve"> – 5.</w:t>
            </w:r>
            <w:r w:rsidR="00D25FF6">
              <w:rPr>
                <w:b/>
                <w:bCs/>
              </w:rPr>
              <w:t>05</w:t>
            </w:r>
            <w:r w:rsidR="00666B02">
              <w:rPr>
                <w:b/>
                <w:bCs/>
              </w:rPr>
              <w:t>9</w:t>
            </w:r>
            <w:r w:rsidR="00F36D00">
              <w:rPr>
                <w:b/>
                <w:bCs/>
              </w:rPr>
              <w:t xml:space="preserve"> &amp; </w:t>
            </w:r>
          </w:p>
          <w:p w14:paraId="63BB6B15" w14:textId="555023D4" w:rsidR="00E75182" w:rsidRPr="00C95F04" w:rsidRDefault="0004486D">
            <w:pPr>
              <w:rPr>
                <w:b/>
                <w:bCs/>
              </w:rPr>
            </w:pPr>
            <w:r w:rsidRPr="0004486D">
              <w:rPr>
                <w:b/>
                <w:bCs/>
              </w:rPr>
              <w:t>5.082 – 5.094</w:t>
            </w:r>
          </w:p>
        </w:tc>
      </w:tr>
      <w:tr w:rsidR="00E75182" w:rsidRPr="00C95F04" w14:paraId="5F595DAD" w14:textId="77777777">
        <w:trPr>
          <w:trHeight w:val="300"/>
        </w:trPr>
        <w:tc>
          <w:tcPr>
            <w:tcW w:w="840" w:type="dxa"/>
            <w:vMerge/>
          </w:tcPr>
          <w:p w14:paraId="51786D0F" w14:textId="77777777" w:rsidR="00E75182" w:rsidRPr="00C95F04" w:rsidRDefault="00E75182"/>
        </w:tc>
        <w:tc>
          <w:tcPr>
            <w:tcW w:w="8227" w:type="dxa"/>
            <w:gridSpan w:val="2"/>
          </w:tcPr>
          <w:p w14:paraId="13FCABD9" w14:textId="77777777" w:rsidR="00E75182" w:rsidRPr="00C95F04" w:rsidRDefault="00E75182">
            <w:pPr>
              <w:rPr>
                <w:b/>
                <w:bCs/>
              </w:rPr>
            </w:pPr>
            <w:r w:rsidRPr="00C95F04">
              <w:rPr>
                <w:b/>
                <w:bCs/>
              </w:rPr>
              <w:t>A:</w:t>
            </w:r>
          </w:p>
        </w:tc>
      </w:tr>
      <w:tr w:rsidR="00E75182" w:rsidRPr="00C95F04" w14:paraId="33487C7D" w14:textId="77777777">
        <w:trPr>
          <w:trHeight w:val="284"/>
        </w:trPr>
        <w:tc>
          <w:tcPr>
            <w:tcW w:w="840" w:type="dxa"/>
            <w:vMerge w:val="restart"/>
          </w:tcPr>
          <w:p w14:paraId="026B9862" w14:textId="7575C6D9" w:rsidR="00E75182" w:rsidRPr="00C95F04" w:rsidRDefault="008845FE">
            <w:r>
              <w:lastRenderedPageBreak/>
              <w:t>CSI02</w:t>
            </w:r>
          </w:p>
        </w:tc>
        <w:tc>
          <w:tcPr>
            <w:tcW w:w="6555" w:type="dxa"/>
          </w:tcPr>
          <w:p w14:paraId="41954961" w14:textId="09CB89A3" w:rsidR="00E75182" w:rsidRPr="00C95F04" w:rsidRDefault="00E75182">
            <w:pPr>
              <w:spacing w:before="240" w:after="240"/>
            </w:pPr>
            <w:r w:rsidRPr="00C95F04">
              <w:rPr>
                <w:b/>
                <w:bCs/>
              </w:rPr>
              <w:t xml:space="preserve">Q: </w:t>
            </w:r>
            <w:r w:rsidR="00D84B33" w:rsidRPr="00C95F04">
              <w:rPr>
                <w:b/>
                <w:bCs/>
              </w:rPr>
              <w:t>Client Data Collect</w:t>
            </w:r>
            <w:r w:rsidR="00EE2151" w:rsidRPr="00C95F04">
              <w:rPr>
                <w:b/>
                <w:bCs/>
              </w:rPr>
              <w:t xml:space="preserve">ion </w:t>
            </w:r>
            <w:r w:rsidR="003C4287" w:rsidRPr="00C95F04">
              <w:rPr>
                <w:b/>
                <w:bCs/>
              </w:rPr>
              <w:t xml:space="preserve">- </w:t>
            </w:r>
            <w:r w:rsidR="00D3548D" w:rsidRPr="00C95F04">
              <w:t>Explain how your system standardises the process of assessing a person's eligibility and contribution towards their care services</w:t>
            </w:r>
            <w:r w:rsidR="00E80178" w:rsidRPr="00C95F04">
              <w:t>, lower</w:t>
            </w:r>
            <w:r w:rsidR="00740B22" w:rsidRPr="00C95F04">
              <w:t xml:space="preserve">s </w:t>
            </w:r>
            <w:r w:rsidR="00E80178" w:rsidRPr="00C95F04">
              <w:t>operational costs</w:t>
            </w:r>
            <w:r w:rsidR="00740B22" w:rsidRPr="00C95F04">
              <w:t xml:space="preserve"> and </w:t>
            </w:r>
            <w:r w:rsidR="001E48F0" w:rsidRPr="00C95F04">
              <w:t>supports customer relationships.</w:t>
            </w:r>
          </w:p>
        </w:tc>
        <w:tc>
          <w:tcPr>
            <w:tcW w:w="1672" w:type="dxa"/>
          </w:tcPr>
          <w:p w14:paraId="159660E0" w14:textId="77777777" w:rsidR="000E291C" w:rsidRDefault="00B247DB">
            <w:pPr>
              <w:rPr>
                <w:b/>
                <w:bCs/>
              </w:rPr>
            </w:pPr>
            <w:r>
              <w:rPr>
                <w:b/>
                <w:bCs/>
              </w:rPr>
              <w:t>5.001 – 5.007</w:t>
            </w:r>
          </w:p>
          <w:p w14:paraId="172CF890" w14:textId="250B0654" w:rsidR="00B247DB" w:rsidRPr="00C95F04" w:rsidRDefault="00B247DB">
            <w:pPr>
              <w:rPr>
                <w:b/>
                <w:bCs/>
              </w:rPr>
            </w:pPr>
          </w:p>
        </w:tc>
      </w:tr>
      <w:tr w:rsidR="00E75182" w:rsidRPr="00C95F04" w14:paraId="3C16E835" w14:textId="77777777">
        <w:trPr>
          <w:trHeight w:val="300"/>
        </w:trPr>
        <w:tc>
          <w:tcPr>
            <w:tcW w:w="840" w:type="dxa"/>
            <w:vMerge/>
          </w:tcPr>
          <w:p w14:paraId="7EDC8885" w14:textId="77777777" w:rsidR="00E75182" w:rsidRPr="00C95F04" w:rsidRDefault="00E75182"/>
        </w:tc>
        <w:tc>
          <w:tcPr>
            <w:tcW w:w="8227" w:type="dxa"/>
            <w:gridSpan w:val="2"/>
          </w:tcPr>
          <w:p w14:paraId="6D6E5099" w14:textId="77777777" w:rsidR="00E75182" w:rsidRPr="00C95F04" w:rsidRDefault="00E75182">
            <w:pPr>
              <w:rPr>
                <w:b/>
                <w:bCs/>
              </w:rPr>
            </w:pPr>
            <w:r w:rsidRPr="00C95F04">
              <w:rPr>
                <w:b/>
                <w:bCs/>
              </w:rPr>
              <w:t>A:</w:t>
            </w:r>
          </w:p>
        </w:tc>
      </w:tr>
      <w:tr w:rsidR="008845FE" w:rsidRPr="00C95F04" w14:paraId="732F64BA" w14:textId="77777777">
        <w:trPr>
          <w:trHeight w:val="300"/>
        </w:trPr>
        <w:tc>
          <w:tcPr>
            <w:tcW w:w="840" w:type="dxa"/>
            <w:vMerge w:val="restart"/>
          </w:tcPr>
          <w:p w14:paraId="55D6FF03" w14:textId="4BF8F668" w:rsidR="008845FE" w:rsidRPr="00C95F04" w:rsidRDefault="008845FE">
            <w:r>
              <w:t>CSI03</w:t>
            </w:r>
          </w:p>
        </w:tc>
        <w:tc>
          <w:tcPr>
            <w:tcW w:w="6555" w:type="dxa"/>
          </w:tcPr>
          <w:p w14:paraId="3401F40D" w14:textId="78E37102" w:rsidR="008845FE" w:rsidRPr="00C95F04" w:rsidRDefault="008845FE">
            <w:pPr>
              <w:spacing w:before="240" w:after="240"/>
            </w:pPr>
            <w:r w:rsidRPr="00C95F04">
              <w:rPr>
                <w:b/>
                <w:bCs/>
              </w:rPr>
              <w:t xml:space="preserve">Q: Financial Assessments - </w:t>
            </w:r>
            <w:r w:rsidRPr="00C95F04">
              <w:t xml:space="preserve">Explain how your system ensures fair, accurate, and consistent handling of a client's financial information. Supports compliance and enables local authorities to deliver services efficiently while maintaining financial accountability, ensuring responsible allocation of public funds in </w:t>
            </w:r>
            <w:r w:rsidR="00492903">
              <w:t xml:space="preserve">the </w:t>
            </w:r>
            <w:r w:rsidR="00492903" w:rsidRPr="00C95F04">
              <w:t>deliver</w:t>
            </w:r>
            <w:r w:rsidR="00492903">
              <w:t>y</w:t>
            </w:r>
            <w:r w:rsidR="00492903" w:rsidRPr="00C95F04">
              <w:t xml:space="preserve"> </w:t>
            </w:r>
            <w:r w:rsidRPr="00C95F04">
              <w:t>of care.</w:t>
            </w:r>
          </w:p>
        </w:tc>
        <w:tc>
          <w:tcPr>
            <w:tcW w:w="1672" w:type="dxa"/>
          </w:tcPr>
          <w:p w14:paraId="4F80317E" w14:textId="77777777" w:rsidR="009378AE" w:rsidRDefault="00B65C06">
            <w:pPr>
              <w:rPr>
                <w:b/>
                <w:bCs/>
              </w:rPr>
            </w:pPr>
            <w:r>
              <w:rPr>
                <w:b/>
                <w:bCs/>
              </w:rPr>
              <w:t>5.008 – 5.018</w:t>
            </w:r>
          </w:p>
          <w:p w14:paraId="49FC6805" w14:textId="01BA1CC5" w:rsidR="00B65C06" w:rsidRPr="00C95F04" w:rsidRDefault="00B65C06">
            <w:pPr>
              <w:rPr>
                <w:b/>
                <w:bCs/>
              </w:rPr>
            </w:pPr>
          </w:p>
        </w:tc>
      </w:tr>
      <w:tr w:rsidR="008845FE" w:rsidRPr="00C95F04" w14:paraId="015968C0" w14:textId="77777777">
        <w:trPr>
          <w:trHeight w:val="300"/>
        </w:trPr>
        <w:tc>
          <w:tcPr>
            <w:tcW w:w="840" w:type="dxa"/>
            <w:vMerge/>
          </w:tcPr>
          <w:p w14:paraId="7C381666" w14:textId="77777777" w:rsidR="008845FE" w:rsidRPr="00C95F04" w:rsidRDefault="008845FE"/>
        </w:tc>
        <w:tc>
          <w:tcPr>
            <w:tcW w:w="6555" w:type="dxa"/>
          </w:tcPr>
          <w:p w14:paraId="0EC03760" w14:textId="01FA7EC9" w:rsidR="008845FE" w:rsidRPr="00C95F04" w:rsidRDefault="008845FE">
            <w:pPr>
              <w:rPr>
                <w:b/>
                <w:bCs/>
              </w:rPr>
            </w:pPr>
            <w:r w:rsidRPr="00C95F04">
              <w:rPr>
                <w:b/>
                <w:bCs/>
              </w:rPr>
              <w:t>A:</w:t>
            </w:r>
          </w:p>
        </w:tc>
        <w:tc>
          <w:tcPr>
            <w:tcW w:w="1672" w:type="dxa"/>
          </w:tcPr>
          <w:p w14:paraId="7F191C23" w14:textId="77777777" w:rsidR="008845FE" w:rsidRPr="00C95F04" w:rsidRDefault="008845FE">
            <w:pPr>
              <w:rPr>
                <w:b/>
                <w:bCs/>
              </w:rPr>
            </w:pPr>
          </w:p>
        </w:tc>
      </w:tr>
      <w:tr w:rsidR="008845FE" w:rsidRPr="00C95F04" w14:paraId="57512C78" w14:textId="77777777">
        <w:trPr>
          <w:trHeight w:val="300"/>
        </w:trPr>
        <w:tc>
          <w:tcPr>
            <w:tcW w:w="840" w:type="dxa"/>
            <w:vMerge w:val="restart"/>
          </w:tcPr>
          <w:p w14:paraId="5E142EF1" w14:textId="7CFD20E1" w:rsidR="008845FE" w:rsidRPr="00C95F04" w:rsidRDefault="008845FE">
            <w:r>
              <w:t>CSI04</w:t>
            </w:r>
          </w:p>
        </w:tc>
        <w:tc>
          <w:tcPr>
            <w:tcW w:w="6555" w:type="dxa"/>
          </w:tcPr>
          <w:p w14:paraId="4759BF4C" w14:textId="6F53C7C8" w:rsidR="008845FE" w:rsidRPr="00C95F04" w:rsidRDefault="008845FE">
            <w:pPr>
              <w:spacing w:before="240" w:after="240"/>
            </w:pPr>
            <w:r w:rsidRPr="00C95F04">
              <w:rPr>
                <w:b/>
                <w:bCs/>
              </w:rPr>
              <w:t xml:space="preserve">Q: Charging - </w:t>
            </w:r>
            <w:r w:rsidRPr="00C95F04">
              <w:t>Explain how your system ensures charges are calculated accurately, fairly, and in accordance with national regulations. Accommodates varied service types and client circumstances in line with local policy, and can maintain financial accuracy over time, ensuring effective financial oversight and accountability.</w:t>
            </w:r>
          </w:p>
        </w:tc>
        <w:tc>
          <w:tcPr>
            <w:tcW w:w="1672" w:type="dxa"/>
          </w:tcPr>
          <w:p w14:paraId="6BFBD664" w14:textId="77777777" w:rsidR="009F0EA4" w:rsidRDefault="009F0EA4">
            <w:pPr>
              <w:rPr>
                <w:b/>
                <w:bCs/>
              </w:rPr>
            </w:pPr>
            <w:r>
              <w:rPr>
                <w:b/>
                <w:bCs/>
              </w:rPr>
              <w:t xml:space="preserve">5.026 – 5.030 &amp; </w:t>
            </w:r>
          </w:p>
          <w:p w14:paraId="758A6735" w14:textId="09FDE30B" w:rsidR="008845FE" w:rsidRDefault="00E60F3A">
            <w:pPr>
              <w:rPr>
                <w:b/>
                <w:bCs/>
              </w:rPr>
            </w:pPr>
            <w:r>
              <w:rPr>
                <w:b/>
                <w:bCs/>
              </w:rPr>
              <w:t>5.0</w:t>
            </w:r>
            <w:r w:rsidR="00376DCE">
              <w:rPr>
                <w:b/>
                <w:bCs/>
              </w:rPr>
              <w:t>3</w:t>
            </w:r>
            <w:r>
              <w:rPr>
                <w:b/>
                <w:bCs/>
              </w:rPr>
              <w:t>1 – 5.</w:t>
            </w:r>
            <w:r w:rsidR="00223CC8">
              <w:rPr>
                <w:b/>
                <w:bCs/>
              </w:rPr>
              <w:t>04</w:t>
            </w:r>
            <w:r>
              <w:rPr>
                <w:b/>
                <w:bCs/>
              </w:rPr>
              <w:t>7</w:t>
            </w:r>
          </w:p>
          <w:p w14:paraId="590CB38E" w14:textId="7F9D2046" w:rsidR="00CE1DDA" w:rsidRPr="00C95F04" w:rsidRDefault="00CE1DDA">
            <w:pPr>
              <w:rPr>
                <w:b/>
                <w:bCs/>
              </w:rPr>
            </w:pPr>
          </w:p>
        </w:tc>
      </w:tr>
      <w:tr w:rsidR="008845FE" w:rsidRPr="00C95F04" w14:paraId="72E7989C" w14:textId="77777777">
        <w:trPr>
          <w:trHeight w:val="300"/>
        </w:trPr>
        <w:tc>
          <w:tcPr>
            <w:tcW w:w="840" w:type="dxa"/>
            <w:vMerge/>
          </w:tcPr>
          <w:p w14:paraId="6023E849" w14:textId="77777777" w:rsidR="008845FE" w:rsidRPr="00C95F04" w:rsidRDefault="008845FE"/>
        </w:tc>
        <w:tc>
          <w:tcPr>
            <w:tcW w:w="6555" w:type="dxa"/>
          </w:tcPr>
          <w:p w14:paraId="5C93198D" w14:textId="36BE9388" w:rsidR="008845FE" w:rsidRPr="00C95F04" w:rsidRDefault="00431E2B">
            <w:pPr>
              <w:rPr>
                <w:b/>
                <w:bCs/>
              </w:rPr>
            </w:pPr>
            <w:r w:rsidRPr="00C95F04">
              <w:rPr>
                <w:b/>
                <w:bCs/>
              </w:rPr>
              <w:t>A:</w:t>
            </w:r>
          </w:p>
        </w:tc>
        <w:tc>
          <w:tcPr>
            <w:tcW w:w="1672" w:type="dxa"/>
          </w:tcPr>
          <w:p w14:paraId="124818AE" w14:textId="77777777" w:rsidR="008845FE" w:rsidRPr="00C95F04" w:rsidRDefault="008845FE">
            <w:pPr>
              <w:rPr>
                <w:b/>
                <w:bCs/>
              </w:rPr>
            </w:pPr>
          </w:p>
        </w:tc>
      </w:tr>
      <w:tr w:rsidR="008845FE" w:rsidRPr="00C95F04" w14:paraId="36AEA235" w14:textId="77777777">
        <w:trPr>
          <w:trHeight w:val="284"/>
        </w:trPr>
        <w:tc>
          <w:tcPr>
            <w:tcW w:w="840" w:type="dxa"/>
            <w:vMerge w:val="restart"/>
          </w:tcPr>
          <w:p w14:paraId="39D68ADD" w14:textId="3C2639AA" w:rsidR="008845FE" w:rsidRPr="00C95F04" w:rsidRDefault="008845FE">
            <w:r>
              <w:t>CSI05</w:t>
            </w:r>
          </w:p>
        </w:tc>
        <w:tc>
          <w:tcPr>
            <w:tcW w:w="6555" w:type="dxa"/>
          </w:tcPr>
          <w:p w14:paraId="769A133A" w14:textId="58233555" w:rsidR="008845FE" w:rsidRPr="00C95F04" w:rsidRDefault="008845FE">
            <w:pPr>
              <w:spacing w:before="240" w:after="240"/>
            </w:pPr>
            <w:r w:rsidRPr="00C95F04">
              <w:rPr>
                <w:b/>
                <w:bCs/>
              </w:rPr>
              <w:t xml:space="preserve">Q: Billing - </w:t>
            </w:r>
            <w:r w:rsidRPr="00C95F04">
              <w:t>Explain how your system enables flexible and efficient billing for delivered services, ensures invoice consistency, accuracy, and compatibility with various client preferences, supports financial control, transparency, and reconciliations to ensure timely bills.</w:t>
            </w:r>
          </w:p>
        </w:tc>
        <w:tc>
          <w:tcPr>
            <w:tcW w:w="1672" w:type="dxa"/>
          </w:tcPr>
          <w:p w14:paraId="0FE09B33" w14:textId="532D6CD1" w:rsidR="00E836DB" w:rsidRPr="00C95F04" w:rsidRDefault="00E836DB">
            <w:pPr>
              <w:rPr>
                <w:b/>
                <w:bCs/>
              </w:rPr>
            </w:pPr>
            <w:r>
              <w:rPr>
                <w:b/>
                <w:bCs/>
              </w:rPr>
              <w:t>5.060 – 5.067</w:t>
            </w:r>
          </w:p>
        </w:tc>
      </w:tr>
      <w:tr w:rsidR="008845FE" w:rsidRPr="00C95F04" w14:paraId="5A8635E6" w14:textId="77777777">
        <w:trPr>
          <w:trHeight w:val="300"/>
        </w:trPr>
        <w:tc>
          <w:tcPr>
            <w:tcW w:w="840" w:type="dxa"/>
            <w:vMerge/>
          </w:tcPr>
          <w:p w14:paraId="6491AB4F" w14:textId="77777777" w:rsidR="008845FE" w:rsidRPr="00C95F04" w:rsidRDefault="008845FE"/>
        </w:tc>
        <w:tc>
          <w:tcPr>
            <w:tcW w:w="6555" w:type="dxa"/>
          </w:tcPr>
          <w:p w14:paraId="4365F0A8" w14:textId="482E97AE" w:rsidR="008845FE" w:rsidRPr="00C95F04" w:rsidRDefault="00431E2B">
            <w:pPr>
              <w:rPr>
                <w:b/>
              </w:rPr>
            </w:pPr>
            <w:r w:rsidRPr="00C95F04">
              <w:rPr>
                <w:b/>
                <w:bCs/>
              </w:rPr>
              <w:t>A:</w:t>
            </w:r>
          </w:p>
        </w:tc>
        <w:tc>
          <w:tcPr>
            <w:tcW w:w="1672" w:type="dxa"/>
          </w:tcPr>
          <w:p w14:paraId="38CE39A5" w14:textId="77777777" w:rsidR="008845FE" w:rsidRPr="00C95F04" w:rsidRDefault="008845FE"/>
        </w:tc>
      </w:tr>
      <w:tr w:rsidR="008845FE" w:rsidRPr="00C95F04" w14:paraId="45EA30FE" w14:textId="77777777">
        <w:trPr>
          <w:trHeight w:val="300"/>
        </w:trPr>
        <w:tc>
          <w:tcPr>
            <w:tcW w:w="840" w:type="dxa"/>
            <w:vMerge w:val="restart"/>
          </w:tcPr>
          <w:p w14:paraId="69CE92EA" w14:textId="3DCE2FE2" w:rsidR="008845FE" w:rsidRPr="00C95F04" w:rsidRDefault="008845FE">
            <w:r>
              <w:t>CSI06</w:t>
            </w:r>
          </w:p>
        </w:tc>
        <w:tc>
          <w:tcPr>
            <w:tcW w:w="6555" w:type="dxa"/>
          </w:tcPr>
          <w:p w14:paraId="34E71D75" w14:textId="473123A3" w:rsidR="008845FE" w:rsidRPr="00C95F04" w:rsidRDefault="008845FE">
            <w:pPr>
              <w:spacing w:before="240" w:after="240"/>
            </w:pPr>
            <w:r w:rsidRPr="00C95F04">
              <w:rPr>
                <w:b/>
                <w:bCs/>
              </w:rPr>
              <w:t xml:space="preserve">Q: Funding - </w:t>
            </w:r>
            <w:r w:rsidRPr="00C95F04">
              <w:t>Explain how your system ensures financial oversight, clear accountability, and compliance with external funding conditions. Supports accurate allocation and tracking of external contributions across defined areas and enables effective budget management.</w:t>
            </w:r>
          </w:p>
        </w:tc>
        <w:tc>
          <w:tcPr>
            <w:tcW w:w="1672" w:type="dxa"/>
          </w:tcPr>
          <w:p w14:paraId="2161F469" w14:textId="48EC1F26" w:rsidR="0039191A" w:rsidRPr="00C95F04" w:rsidRDefault="0039191A">
            <w:pPr>
              <w:rPr>
                <w:b/>
                <w:bCs/>
              </w:rPr>
            </w:pPr>
            <w:r>
              <w:rPr>
                <w:b/>
                <w:bCs/>
              </w:rPr>
              <w:t>5.068 – 5.069</w:t>
            </w:r>
          </w:p>
        </w:tc>
      </w:tr>
      <w:tr w:rsidR="008845FE" w:rsidRPr="00C95F04" w14:paraId="33FD1527" w14:textId="77777777">
        <w:trPr>
          <w:trHeight w:val="300"/>
        </w:trPr>
        <w:tc>
          <w:tcPr>
            <w:tcW w:w="840" w:type="dxa"/>
            <w:vMerge/>
          </w:tcPr>
          <w:p w14:paraId="446659BD" w14:textId="77777777" w:rsidR="008845FE" w:rsidRPr="00C95F04" w:rsidRDefault="008845FE"/>
        </w:tc>
        <w:tc>
          <w:tcPr>
            <w:tcW w:w="6555" w:type="dxa"/>
          </w:tcPr>
          <w:p w14:paraId="258D7CDB" w14:textId="3E7DCECB" w:rsidR="008845FE" w:rsidRPr="00C95F04" w:rsidRDefault="00431E2B">
            <w:pPr>
              <w:rPr>
                <w:b/>
                <w:bCs/>
              </w:rPr>
            </w:pPr>
            <w:r w:rsidRPr="00C95F04">
              <w:rPr>
                <w:b/>
                <w:bCs/>
              </w:rPr>
              <w:t>A:</w:t>
            </w:r>
          </w:p>
        </w:tc>
        <w:tc>
          <w:tcPr>
            <w:tcW w:w="1672" w:type="dxa"/>
          </w:tcPr>
          <w:p w14:paraId="3FFBA531" w14:textId="77777777" w:rsidR="008845FE" w:rsidRPr="00C95F04" w:rsidRDefault="008845FE"/>
        </w:tc>
      </w:tr>
      <w:tr w:rsidR="008845FE" w:rsidRPr="00C95F04" w14:paraId="55CB3DBE" w14:textId="77777777">
        <w:trPr>
          <w:trHeight w:val="300"/>
        </w:trPr>
        <w:tc>
          <w:tcPr>
            <w:tcW w:w="840" w:type="dxa"/>
            <w:vMerge w:val="restart"/>
          </w:tcPr>
          <w:p w14:paraId="222EE50C" w14:textId="3A2BF377" w:rsidR="008845FE" w:rsidRPr="00C95F04" w:rsidRDefault="008845FE" w:rsidP="0055506F">
            <w:r>
              <w:t>CSI07</w:t>
            </w:r>
          </w:p>
        </w:tc>
        <w:tc>
          <w:tcPr>
            <w:tcW w:w="6555" w:type="dxa"/>
          </w:tcPr>
          <w:p w14:paraId="7C15C4EA" w14:textId="5B1EB96C" w:rsidR="008845FE" w:rsidRPr="00C95F04" w:rsidRDefault="008845FE" w:rsidP="0055506F">
            <w:pPr>
              <w:rPr>
                <w:b/>
                <w:bCs/>
              </w:rPr>
            </w:pPr>
            <w:r w:rsidRPr="00C95F04">
              <w:rPr>
                <w:b/>
                <w:bCs/>
              </w:rPr>
              <w:t xml:space="preserve">Q: Financial Protection - </w:t>
            </w:r>
            <w:r w:rsidRPr="00C95F04">
              <w:t>Explain how your system safeguards the assets and finances of individuals who lack the mental capacity to manage their own money, ensuring funds are used lawfully and in the person's best interest.</w:t>
            </w:r>
          </w:p>
        </w:tc>
        <w:tc>
          <w:tcPr>
            <w:tcW w:w="1672" w:type="dxa"/>
          </w:tcPr>
          <w:p w14:paraId="6A3030C1" w14:textId="1A9AF4CE" w:rsidR="00EB762D" w:rsidRPr="00EE0175" w:rsidRDefault="00EB762D" w:rsidP="0055506F">
            <w:pPr>
              <w:rPr>
                <w:b/>
                <w:bCs/>
              </w:rPr>
            </w:pPr>
            <w:r w:rsidRPr="00EE0175">
              <w:rPr>
                <w:b/>
                <w:bCs/>
              </w:rPr>
              <w:t xml:space="preserve">5.070 </w:t>
            </w:r>
            <w:r w:rsidR="00EE0175" w:rsidRPr="00EE0175">
              <w:rPr>
                <w:b/>
                <w:bCs/>
              </w:rPr>
              <w:t>–</w:t>
            </w:r>
            <w:r w:rsidRPr="00EE0175">
              <w:rPr>
                <w:b/>
                <w:bCs/>
              </w:rPr>
              <w:t xml:space="preserve"> </w:t>
            </w:r>
            <w:r w:rsidR="00EE0175" w:rsidRPr="00EE0175">
              <w:rPr>
                <w:b/>
                <w:bCs/>
              </w:rPr>
              <w:t>5.081</w:t>
            </w:r>
          </w:p>
        </w:tc>
      </w:tr>
      <w:tr w:rsidR="008845FE" w:rsidRPr="00C95F04" w14:paraId="31D370EC" w14:textId="77777777">
        <w:trPr>
          <w:trHeight w:val="300"/>
        </w:trPr>
        <w:tc>
          <w:tcPr>
            <w:tcW w:w="840" w:type="dxa"/>
            <w:vMerge/>
          </w:tcPr>
          <w:p w14:paraId="6B84AED0" w14:textId="77777777" w:rsidR="008845FE" w:rsidRPr="00C95F04" w:rsidRDefault="008845FE" w:rsidP="0055506F"/>
        </w:tc>
        <w:tc>
          <w:tcPr>
            <w:tcW w:w="6555" w:type="dxa"/>
          </w:tcPr>
          <w:p w14:paraId="5C335733" w14:textId="7B7320C0" w:rsidR="008845FE" w:rsidRPr="00C95F04" w:rsidRDefault="00431E2B" w:rsidP="0055506F">
            <w:pPr>
              <w:rPr>
                <w:b/>
                <w:bCs/>
              </w:rPr>
            </w:pPr>
            <w:r w:rsidRPr="00C95F04">
              <w:rPr>
                <w:b/>
                <w:bCs/>
              </w:rPr>
              <w:t>A:</w:t>
            </w:r>
          </w:p>
        </w:tc>
        <w:tc>
          <w:tcPr>
            <w:tcW w:w="1672" w:type="dxa"/>
          </w:tcPr>
          <w:p w14:paraId="38A52043" w14:textId="77777777" w:rsidR="008845FE" w:rsidRPr="00C95F04" w:rsidRDefault="008845FE" w:rsidP="0055506F"/>
        </w:tc>
      </w:tr>
      <w:tr w:rsidR="008845FE" w14:paraId="471D1638" w14:textId="77777777" w:rsidTr="2A3E1947">
        <w:trPr>
          <w:trHeight w:val="300"/>
        </w:trPr>
        <w:tc>
          <w:tcPr>
            <w:tcW w:w="840" w:type="dxa"/>
            <w:vMerge w:val="restart"/>
          </w:tcPr>
          <w:p w14:paraId="60026798" w14:textId="62113C8C" w:rsidR="008845FE" w:rsidRDefault="008845FE" w:rsidP="2A3E1947">
            <w:r>
              <w:t>CSI08</w:t>
            </w:r>
          </w:p>
        </w:tc>
        <w:tc>
          <w:tcPr>
            <w:tcW w:w="6555" w:type="dxa"/>
          </w:tcPr>
          <w:p w14:paraId="5B7B4015" w14:textId="62E493B8" w:rsidR="008845FE" w:rsidRDefault="008845FE" w:rsidP="2A3E1947">
            <w:pPr>
              <w:rPr>
                <w:rFonts w:ascii="Aptos" w:eastAsia="Aptos" w:hAnsi="Aptos" w:cs="Aptos"/>
              </w:rPr>
            </w:pPr>
            <w:r w:rsidRPr="00CB5992">
              <w:rPr>
                <w:rFonts w:ascii="Aptos" w:eastAsia="Aptos" w:hAnsi="Aptos" w:cs="Aptos"/>
                <w:b/>
                <w:bCs/>
              </w:rPr>
              <w:t xml:space="preserve">Q: Communications - </w:t>
            </w:r>
            <w:r w:rsidRPr="31F9B5CE">
              <w:rPr>
                <w:rFonts w:ascii="Aptos" w:eastAsia="Aptos" w:hAnsi="Aptos" w:cs="Aptos"/>
              </w:rPr>
              <w:t xml:space="preserve">Explain how your system </w:t>
            </w:r>
            <w:r w:rsidRPr="2E364833">
              <w:rPr>
                <w:rFonts w:ascii="Aptos" w:eastAsia="Aptos" w:hAnsi="Aptos" w:cs="Aptos"/>
              </w:rPr>
              <w:t>facilitates</w:t>
            </w:r>
            <w:r w:rsidRPr="31F9B5CE">
              <w:rPr>
                <w:rFonts w:ascii="Aptos" w:eastAsia="Aptos" w:hAnsi="Aptos" w:cs="Aptos"/>
              </w:rPr>
              <w:t xml:space="preserve"> efficient two-way communication with clients and bill payers, </w:t>
            </w:r>
            <w:r w:rsidRPr="31F9B5CE">
              <w:rPr>
                <w:rFonts w:ascii="Aptos" w:eastAsia="Aptos" w:hAnsi="Aptos" w:cs="Aptos"/>
              </w:rPr>
              <w:lastRenderedPageBreak/>
              <w:t>preferably in a paper-less or paper-light way, helping lower operational costs and reducing avoidable contact</w:t>
            </w:r>
          </w:p>
        </w:tc>
        <w:tc>
          <w:tcPr>
            <w:tcW w:w="1672" w:type="dxa"/>
          </w:tcPr>
          <w:p w14:paraId="3F9AA89B" w14:textId="77777777" w:rsidR="00CB1091" w:rsidRPr="00615E6A" w:rsidRDefault="00CB1091" w:rsidP="2A3E1947">
            <w:pPr>
              <w:rPr>
                <w:b/>
                <w:bCs/>
              </w:rPr>
            </w:pPr>
            <w:r w:rsidRPr="00615E6A">
              <w:rPr>
                <w:b/>
                <w:bCs/>
              </w:rPr>
              <w:lastRenderedPageBreak/>
              <w:t xml:space="preserve">5.019 </w:t>
            </w:r>
            <w:r w:rsidR="00615E6A" w:rsidRPr="00615E6A">
              <w:rPr>
                <w:b/>
                <w:bCs/>
              </w:rPr>
              <w:t>–</w:t>
            </w:r>
            <w:r w:rsidRPr="00615E6A">
              <w:rPr>
                <w:b/>
                <w:bCs/>
              </w:rPr>
              <w:t xml:space="preserve"> </w:t>
            </w:r>
            <w:r w:rsidR="00615E6A" w:rsidRPr="00615E6A">
              <w:rPr>
                <w:b/>
                <w:bCs/>
              </w:rPr>
              <w:t>5.025</w:t>
            </w:r>
          </w:p>
          <w:p w14:paraId="326855DB" w14:textId="258F3BFC" w:rsidR="00615E6A" w:rsidRDefault="00615E6A" w:rsidP="2A3E1947"/>
        </w:tc>
      </w:tr>
      <w:tr w:rsidR="008845FE" w14:paraId="011348C7" w14:textId="77777777" w:rsidTr="7335B199">
        <w:trPr>
          <w:trHeight w:val="300"/>
        </w:trPr>
        <w:tc>
          <w:tcPr>
            <w:tcW w:w="840" w:type="dxa"/>
            <w:vMerge/>
          </w:tcPr>
          <w:p w14:paraId="124D541E" w14:textId="0D13A2EA" w:rsidR="008845FE" w:rsidRDefault="008845FE" w:rsidP="7335B199"/>
        </w:tc>
        <w:tc>
          <w:tcPr>
            <w:tcW w:w="6555" w:type="dxa"/>
          </w:tcPr>
          <w:p w14:paraId="73BD1424" w14:textId="0ABC723E" w:rsidR="008845FE" w:rsidRDefault="00431E2B" w:rsidP="7335B199">
            <w:pPr>
              <w:rPr>
                <w:b/>
                <w:bCs/>
              </w:rPr>
            </w:pPr>
            <w:r w:rsidRPr="00C95F04">
              <w:rPr>
                <w:b/>
                <w:bCs/>
              </w:rPr>
              <w:t>A:</w:t>
            </w:r>
          </w:p>
        </w:tc>
        <w:tc>
          <w:tcPr>
            <w:tcW w:w="1672" w:type="dxa"/>
          </w:tcPr>
          <w:p w14:paraId="6FD434C4" w14:textId="4CC3E57C" w:rsidR="008845FE" w:rsidRDefault="008845FE" w:rsidP="7335B199"/>
        </w:tc>
      </w:tr>
    </w:tbl>
    <w:p w14:paraId="225D0E47" w14:textId="77777777" w:rsidR="00E75182" w:rsidRPr="00CB5992" w:rsidRDefault="00E75182">
      <w:pPr>
        <w:rPr>
          <w:rFonts w:asciiTheme="majorHAnsi" w:eastAsiaTheme="majorEastAsia" w:hAnsiTheme="majorHAnsi" w:cstheme="majorBidi"/>
          <w:color w:val="0F4761" w:themeColor="accent1" w:themeShade="BF"/>
          <w:sz w:val="40"/>
          <w:szCs w:val="40"/>
        </w:rPr>
      </w:pPr>
    </w:p>
    <w:p w14:paraId="7E81A923" w14:textId="77777777" w:rsidR="00D16EAA" w:rsidRPr="00CB5992" w:rsidRDefault="00D16EAA">
      <w:pPr>
        <w:rPr>
          <w:rFonts w:asciiTheme="majorHAnsi" w:eastAsiaTheme="majorEastAsia" w:hAnsiTheme="majorHAnsi" w:cstheme="majorBidi"/>
          <w:color w:val="0F4761" w:themeColor="accent1" w:themeShade="BF"/>
          <w:sz w:val="40"/>
          <w:szCs w:val="40"/>
          <w:highlight w:val="lightGray"/>
        </w:rPr>
      </w:pPr>
      <w:r w:rsidRPr="00CB5992">
        <w:rPr>
          <w:highlight w:val="lightGray"/>
        </w:rPr>
        <w:br w:type="page"/>
      </w:r>
    </w:p>
    <w:p w14:paraId="3A9E3B50" w14:textId="469F02D4" w:rsidR="00BF6FC1" w:rsidRPr="00CB5992" w:rsidRDefault="009C72F3" w:rsidP="002E6974">
      <w:pPr>
        <w:pStyle w:val="Heading1"/>
        <w:numPr>
          <w:ilvl w:val="0"/>
          <w:numId w:val="3"/>
        </w:numPr>
      </w:pPr>
      <w:bookmarkStart w:id="19" w:name="_Toc208832935"/>
      <w:r w:rsidRPr="00CB5992">
        <w:lastRenderedPageBreak/>
        <w:t>Provider Management</w:t>
      </w:r>
      <w:bookmarkEnd w:id="19"/>
    </w:p>
    <w:p w14:paraId="3C52DF3B" w14:textId="77777777" w:rsidR="00BF6FC1" w:rsidRPr="00CB5992" w:rsidRDefault="00BF6FC1" w:rsidP="002E6974">
      <w:pPr>
        <w:pStyle w:val="Heading2"/>
        <w:numPr>
          <w:ilvl w:val="1"/>
          <w:numId w:val="3"/>
        </w:numPr>
      </w:pPr>
      <w:bookmarkStart w:id="20" w:name="_Toc208832936"/>
      <w:r w:rsidRPr="00CB5992">
        <w:t>Rationale</w:t>
      </w:r>
      <w:bookmarkEnd w:id="20"/>
    </w:p>
    <w:p w14:paraId="01CF133E" w14:textId="4B7F405C" w:rsidR="6969562C" w:rsidRPr="00C95F04" w:rsidRDefault="6969562C" w:rsidP="49BF631F">
      <w:pPr>
        <w:spacing w:before="240" w:after="240"/>
      </w:pPr>
      <w:r w:rsidRPr="00CB5992">
        <w:rPr>
          <w:rFonts w:ascii="Aptos" w:eastAsia="Aptos" w:hAnsi="Aptos" w:cs="Aptos"/>
        </w:rPr>
        <w:t xml:space="preserve">Care providers are essential partners in delivering social care, and local authorities must be able to manage these relationships efficiently and responsibly. A CMS must offer tools to maintain an up-to-date provider directory, capture registration and accreditation details, track performance and complaints, and ensure compliance with contractual obligations. It must also </w:t>
      </w:r>
      <w:r w:rsidR="00E639DB">
        <w:rPr>
          <w:rFonts w:ascii="Aptos" w:eastAsia="Aptos" w:hAnsi="Aptos" w:cs="Aptos"/>
        </w:rPr>
        <w:t>facilitate</w:t>
      </w:r>
      <w:r w:rsidR="00E639DB" w:rsidRPr="00CB5992">
        <w:rPr>
          <w:rFonts w:ascii="Aptos" w:eastAsia="Aptos" w:hAnsi="Aptos" w:cs="Aptos"/>
        </w:rPr>
        <w:t xml:space="preserve"> </w:t>
      </w:r>
      <w:r w:rsidRPr="00CB5992">
        <w:rPr>
          <w:rFonts w:ascii="Aptos" w:eastAsia="Aptos" w:hAnsi="Aptos" w:cs="Aptos"/>
        </w:rPr>
        <w:t>smooth operational processes — such as placement matching, vacancy tracking, digital referrals, and service updates. Poor provider management leads to missed placements, communication breakdowns, and safeguarding risks. By embedding provider oversight within the CMS, authorities can ensure market stability, accountability, and better outcomes for those receiving care.</w:t>
      </w:r>
    </w:p>
    <w:p w14:paraId="760251FC" w14:textId="77777777" w:rsidR="00706B5E" w:rsidRPr="00C95F04" w:rsidRDefault="00706B5E" w:rsidP="002E6974">
      <w:pPr>
        <w:pStyle w:val="Heading2"/>
        <w:numPr>
          <w:ilvl w:val="1"/>
          <w:numId w:val="3"/>
        </w:numPr>
      </w:pPr>
      <w:bookmarkStart w:id="21" w:name="_Toc208832937"/>
      <w:r w:rsidRPr="00C95F04">
        <w:t>Baseline Expectations / Qualifications</w:t>
      </w:r>
      <w:bookmarkEnd w:id="21"/>
    </w:p>
    <w:p w14:paraId="77B2381C" w14:textId="77777777" w:rsidR="00431E2B" w:rsidRDefault="00431E2B" w:rsidP="00431E2B"/>
    <w:p w14:paraId="3EC7A4A9" w14:textId="39A12FC4" w:rsidR="00431E2B" w:rsidRPr="00CB5992" w:rsidRDefault="00431E2B" w:rsidP="00431E2B">
      <w:r>
        <w:t>[</w:t>
      </w:r>
      <w:r w:rsidRPr="00431E2B">
        <w:rPr>
          <w:highlight w:val="yellow"/>
        </w:rPr>
        <w:t>insert as appropriate]</w:t>
      </w:r>
    </w:p>
    <w:p w14:paraId="6E7577D6" w14:textId="77777777" w:rsidR="00706B5E" w:rsidRPr="00CB5992" w:rsidRDefault="00706B5E"/>
    <w:p w14:paraId="4206F89F" w14:textId="68DC5769" w:rsidR="004B73A5" w:rsidRPr="00C95F04" w:rsidRDefault="00492903" w:rsidP="002E6974">
      <w:pPr>
        <w:pStyle w:val="Heading2"/>
        <w:numPr>
          <w:ilvl w:val="1"/>
          <w:numId w:val="3"/>
        </w:numPr>
      </w:pPr>
      <w:bookmarkStart w:id="22" w:name="_Toc208832938"/>
      <w:r>
        <w:t>Outcomes-Based</w:t>
      </w:r>
      <w:r w:rsidR="004B73A5" w:rsidRPr="00C95F04">
        <w:t xml:space="preserve"> Requirements</w:t>
      </w:r>
      <w:bookmarkEnd w:id="22"/>
    </w:p>
    <w:tbl>
      <w:tblPr>
        <w:tblStyle w:val="TableGrid"/>
        <w:tblW w:w="9067" w:type="dxa"/>
        <w:tblLook w:val="04A0" w:firstRow="1" w:lastRow="0" w:firstColumn="1" w:lastColumn="0" w:noHBand="0" w:noVBand="1"/>
      </w:tblPr>
      <w:tblGrid>
        <w:gridCol w:w="840"/>
        <w:gridCol w:w="6555"/>
        <w:gridCol w:w="1672"/>
      </w:tblGrid>
      <w:tr w:rsidR="00E75182" w:rsidRPr="00C95F04" w14:paraId="2BB66BAD" w14:textId="77777777">
        <w:trPr>
          <w:trHeight w:val="300"/>
        </w:trPr>
        <w:tc>
          <w:tcPr>
            <w:tcW w:w="840" w:type="dxa"/>
          </w:tcPr>
          <w:p w14:paraId="08B2A44F" w14:textId="77777777" w:rsidR="00E75182" w:rsidRPr="00C95F04" w:rsidRDefault="00E75182"/>
        </w:tc>
        <w:tc>
          <w:tcPr>
            <w:tcW w:w="8227" w:type="dxa"/>
            <w:gridSpan w:val="2"/>
          </w:tcPr>
          <w:p w14:paraId="4856242B" w14:textId="77777777" w:rsidR="00E75182" w:rsidRPr="00C95F04" w:rsidRDefault="00E75182">
            <w:pPr>
              <w:rPr>
                <w:b/>
                <w:bCs/>
              </w:rPr>
            </w:pPr>
            <w:r w:rsidRPr="00C95F04">
              <w:rPr>
                <w:b/>
                <w:bCs/>
              </w:rPr>
              <w:t>Position Statement</w:t>
            </w:r>
          </w:p>
        </w:tc>
      </w:tr>
      <w:tr w:rsidR="00E75182" w:rsidRPr="00C95F04" w14:paraId="22C9D92F" w14:textId="77777777">
        <w:trPr>
          <w:trHeight w:val="300"/>
        </w:trPr>
        <w:tc>
          <w:tcPr>
            <w:tcW w:w="840" w:type="dxa"/>
          </w:tcPr>
          <w:p w14:paraId="104D8E76" w14:textId="77777777" w:rsidR="00E75182" w:rsidRPr="00C95F04" w:rsidRDefault="00E75182"/>
        </w:tc>
        <w:tc>
          <w:tcPr>
            <w:tcW w:w="8227" w:type="dxa"/>
            <w:gridSpan w:val="2"/>
          </w:tcPr>
          <w:p w14:paraId="0A5F0AB4" w14:textId="4AC6D0BF" w:rsidR="00E75182" w:rsidRPr="00C95F04" w:rsidRDefault="086DD140">
            <w:r w:rsidRPr="00C95F04">
              <w:rPr>
                <w:rFonts w:ascii="Aptos" w:eastAsia="Aptos" w:hAnsi="Aptos" w:cs="Aptos"/>
              </w:rPr>
              <w:t>The CMS must support effective, collaborative, and transparent management of care providers. It must enable local authorities to monitor service delivery, maintain accurate provider records, track quality and compliance data, and streamline communication with commissioned partners. Strong provider management functionality ensures services are delivered safely, efficiently, and in line with contractual expectations.</w:t>
            </w:r>
          </w:p>
          <w:p w14:paraId="7B2A59F4" w14:textId="77777777" w:rsidR="00E75182" w:rsidRPr="00C95F04" w:rsidRDefault="00E75182"/>
        </w:tc>
      </w:tr>
      <w:tr w:rsidR="00E75182" w:rsidRPr="00C95F04" w14:paraId="500D4F16" w14:textId="77777777">
        <w:trPr>
          <w:trHeight w:val="300"/>
        </w:trPr>
        <w:tc>
          <w:tcPr>
            <w:tcW w:w="840" w:type="dxa"/>
          </w:tcPr>
          <w:p w14:paraId="349D9726" w14:textId="77777777" w:rsidR="00E75182" w:rsidRPr="00C95F04" w:rsidRDefault="00E75182"/>
        </w:tc>
        <w:tc>
          <w:tcPr>
            <w:tcW w:w="6555" w:type="dxa"/>
          </w:tcPr>
          <w:p w14:paraId="1CBC53B0" w14:textId="77777777" w:rsidR="00E75182" w:rsidRPr="00C95F04" w:rsidRDefault="00E75182">
            <w:pPr>
              <w:rPr>
                <w:b/>
                <w:bCs/>
              </w:rPr>
            </w:pPr>
            <w:r w:rsidRPr="00C95F04">
              <w:rPr>
                <w:b/>
                <w:bCs/>
              </w:rPr>
              <w:t>Requirement</w:t>
            </w:r>
          </w:p>
        </w:tc>
        <w:tc>
          <w:tcPr>
            <w:tcW w:w="1672" w:type="dxa"/>
          </w:tcPr>
          <w:p w14:paraId="7FE35A54" w14:textId="77777777" w:rsidR="00E75182" w:rsidRPr="00C95F04" w:rsidRDefault="00E75182">
            <w:pPr>
              <w:rPr>
                <w:b/>
                <w:bCs/>
              </w:rPr>
            </w:pPr>
            <w:r w:rsidRPr="00C95F04">
              <w:rPr>
                <w:b/>
                <w:bCs/>
              </w:rPr>
              <w:t>With reference to</w:t>
            </w:r>
          </w:p>
        </w:tc>
      </w:tr>
      <w:tr w:rsidR="00E75182" w:rsidRPr="00C95F04" w14:paraId="39D6375B" w14:textId="77777777">
        <w:trPr>
          <w:trHeight w:val="300"/>
        </w:trPr>
        <w:tc>
          <w:tcPr>
            <w:tcW w:w="840" w:type="dxa"/>
            <w:vMerge w:val="restart"/>
          </w:tcPr>
          <w:p w14:paraId="299FE186" w14:textId="28D5D93D" w:rsidR="00E75182" w:rsidRPr="00C95F04" w:rsidRDefault="008845FE">
            <w:r>
              <w:t>PM01</w:t>
            </w:r>
          </w:p>
        </w:tc>
        <w:tc>
          <w:tcPr>
            <w:tcW w:w="6555" w:type="dxa"/>
          </w:tcPr>
          <w:p w14:paraId="759BA60C" w14:textId="1FEDF5A4" w:rsidR="00E75182" w:rsidRPr="00C95F04" w:rsidRDefault="00E75182" w:rsidP="00E75182">
            <w:pPr>
              <w:spacing w:before="240" w:after="240"/>
            </w:pPr>
            <w:r w:rsidRPr="00C95F04">
              <w:rPr>
                <w:b/>
                <w:bCs/>
              </w:rPr>
              <w:t>Q: Contract Management</w:t>
            </w:r>
            <w:r w:rsidRPr="00C95F04">
              <w:t xml:space="preserve"> </w:t>
            </w:r>
            <w:r w:rsidR="00A3044C" w:rsidRPr="00C95F04">
              <w:t>-</w:t>
            </w:r>
            <w:r w:rsidRPr="00C95F04">
              <w:t xml:space="preserve"> Explain how your system allows users to confirm contracts deliver intended outcomes, manage risks, monitor performance, ensure </w:t>
            </w:r>
            <w:r w:rsidR="00492903">
              <w:t>compliance</w:t>
            </w:r>
            <w:r w:rsidRPr="00C95F04">
              <w:t>, and value for money</w:t>
            </w:r>
            <w:r w:rsidR="00285A67" w:rsidRPr="00C95F04">
              <w:t>.</w:t>
            </w:r>
          </w:p>
        </w:tc>
        <w:tc>
          <w:tcPr>
            <w:tcW w:w="1672" w:type="dxa"/>
          </w:tcPr>
          <w:p w14:paraId="6F3E086D" w14:textId="75D064CD" w:rsidR="00CD0829" w:rsidRPr="00C95F04" w:rsidRDefault="00CD0829">
            <w:pPr>
              <w:rPr>
                <w:b/>
                <w:bCs/>
              </w:rPr>
            </w:pPr>
            <w:r>
              <w:rPr>
                <w:b/>
                <w:bCs/>
              </w:rPr>
              <w:t xml:space="preserve">6.014 </w:t>
            </w:r>
            <w:r w:rsidR="00165FEF">
              <w:rPr>
                <w:b/>
                <w:bCs/>
              </w:rPr>
              <w:t>–</w:t>
            </w:r>
            <w:r>
              <w:rPr>
                <w:b/>
                <w:bCs/>
              </w:rPr>
              <w:t xml:space="preserve"> </w:t>
            </w:r>
            <w:r w:rsidR="00165FEF">
              <w:rPr>
                <w:b/>
                <w:bCs/>
              </w:rPr>
              <w:t>6.057</w:t>
            </w:r>
          </w:p>
        </w:tc>
      </w:tr>
      <w:tr w:rsidR="00E75182" w:rsidRPr="00C95F04" w14:paraId="363F110F" w14:textId="77777777">
        <w:trPr>
          <w:trHeight w:val="300"/>
        </w:trPr>
        <w:tc>
          <w:tcPr>
            <w:tcW w:w="840" w:type="dxa"/>
            <w:vMerge/>
          </w:tcPr>
          <w:p w14:paraId="6A167E57" w14:textId="77777777" w:rsidR="00E75182" w:rsidRPr="00C95F04" w:rsidRDefault="00E75182"/>
        </w:tc>
        <w:tc>
          <w:tcPr>
            <w:tcW w:w="8227" w:type="dxa"/>
            <w:gridSpan w:val="2"/>
          </w:tcPr>
          <w:p w14:paraId="7BF9B91A" w14:textId="77777777" w:rsidR="00E75182" w:rsidRPr="00C95F04" w:rsidRDefault="00E75182">
            <w:pPr>
              <w:rPr>
                <w:b/>
                <w:bCs/>
              </w:rPr>
            </w:pPr>
            <w:r w:rsidRPr="00C95F04">
              <w:rPr>
                <w:b/>
                <w:bCs/>
              </w:rPr>
              <w:t>A:</w:t>
            </w:r>
          </w:p>
        </w:tc>
      </w:tr>
      <w:tr w:rsidR="00E75182" w:rsidRPr="00C95F04" w14:paraId="03ACF77F" w14:textId="77777777">
        <w:trPr>
          <w:trHeight w:val="284"/>
        </w:trPr>
        <w:tc>
          <w:tcPr>
            <w:tcW w:w="840" w:type="dxa"/>
            <w:vMerge w:val="restart"/>
          </w:tcPr>
          <w:p w14:paraId="2C7E349B" w14:textId="047369C3" w:rsidR="00E75182" w:rsidRPr="00C95F04" w:rsidRDefault="008845FE">
            <w:r>
              <w:t>PM02</w:t>
            </w:r>
          </w:p>
        </w:tc>
        <w:tc>
          <w:tcPr>
            <w:tcW w:w="6555" w:type="dxa"/>
          </w:tcPr>
          <w:p w14:paraId="392AC0C8" w14:textId="59AAE824" w:rsidR="00E75182" w:rsidRPr="00C95F04" w:rsidRDefault="00E75182" w:rsidP="00E75182">
            <w:pPr>
              <w:spacing w:before="240" w:after="240"/>
            </w:pPr>
            <w:r w:rsidRPr="00C95F04">
              <w:rPr>
                <w:b/>
                <w:bCs/>
              </w:rPr>
              <w:t xml:space="preserve">Q: </w:t>
            </w:r>
            <w:r w:rsidR="00A3044C" w:rsidRPr="00C95F04">
              <w:rPr>
                <w:b/>
                <w:bCs/>
              </w:rPr>
              <w:t xml:space="preserve">Commissioning - </w:t>
            </w:r>
            <w:r w:rsidR="00B178E8" w:rsidRPr="00C95F04">
              <w:t>Explain how your system ensures services are commissioned efficiently, cost-effectively, and in line with contractual agreements and local policies</w:t>
            </w:r>
            <w:r w:rsidR="00492903">
              <w:t xml:space="preserve">. Including </w:t>
            </w:r>
            <w:r w:rsidR="00B178E8" w:rsidRPr="00C95F04">
              <w:t>support</w:t>
            </w:r>
            <w:r w:rsidR="00492903">
              <w:t>ing</w:t>
            </w:r>
            <w:r w:rsidR="00B178E8" w:rsidRPr="00C95F04">
              <w:t xml:space="preserve"> consistency and accuracy, and ensur</w:t>
            </w:r>
            <w:r w:rsidR="00492903">
              <w:t>ing</w:t>
            </w:r>
            <w:r w:rsidR="00B178E8" w:rsidRPr="00C95F04">
              <w:t xml:space="preserve"> </w:t>
            </w:r>
            <w:r w:rsidR="00B178E8" w:rsidRPr="00C95F04">
              <w:lastRenderedPageBreak/>
              <w:t>commissioned services are delivered within agreed budgets and frameworks.</w:t>
            </w:r>
          </w:p>
        </w:tc>
        <w:tc>
          <w:tcPr>
            <w:tcW w:w="1672" w:type="dxa"/>
          </w:tcPr>
          <w:p w14:paraId="32B5E756" w14:textId="77777777" w:rsidR="00056706" w:rsidRDefault="00056706">
            <w:pPr>
              <w:rPr>
                <w:b/>
                <w:bCs/>
              </w:rPr>
            </w:pPr>
            <w:r>
              <w:rPr>
                <w:b/>
                <w:bCs/>
              </w:rPr>
              <w:lastRenderedPageBreak/>
              <w:t>6.001 – 6.019</w:t>
            </w:r>
            <w:r w:rsidR="00D236AE">
              <w:rPr>
                <w:b/>
                <w:bCs/>
              </w:rPr>
              <w:t xml:space="preserve"> </w:t>
            </w:r>
          </w:p>
          <w:p w14:paraId="3893FBFD" w14:textId="77777777" w:rsidR="00D236AE" w:rsidRDefault="00D236AE">
            <w:pPr>
              <w:rPr>
                <w:b/>
                <w:bCs/>
              </w:rPr>
            </w:pPr>
            <w:r>
              <w:rPr>
                <w:b/>
                <w:bCs/>
              </w:rPr>
              <w:t>&amp;</w:t>
            </w:r>
          </w:p>
          <w:p w14:paraId="38327B32" w14:textId="7939846B" w:rsidR="00D236AE" w:rsidRPr="00C95F04" w:rsidRDefault="0085024C">
            <w:pPr>
              <w:rPr>
                <w:b/>
                <w:bCs/>
              </w:rPr>
            </w:pPr>
            <w:r>
              <w:rPr>
                <w:b/>
                <w:bCs/>
              </w:rPr>
              <w:t xml:space="preserve">6.036 </w:t>
            </w:r>
            <w:r w:rsidR="00990E06">
              <w:rPr>
                <w:b/>
                <w:bCs/>
              </w:rPr>
              <w:t>–</w:t>
            </w:r>
            <w:r>
              <w:rPr>
                <w:b/>
                <w:bCs/>
              </w:rPr>
              <w:t xml:space="preserve"> </w:t>
            </w:r>
            <w:r w:rsidR="00990E06">
              <w:rPr>
                <w:b/>
                <w:bCs/>
              </w:rPr>
              <w:t>6.043</w:t>
            </w:r>
          </w:p>
        </w:tc>
      </w:tr>
      <w:tr w:rsidR="00E75182" w:rsidRPr="00C95F04" w14:paraId="3D254CA6" w14:textId="77777777">
        <w:trPr>
          <w:trHeight w:val="300"/>
        </w:trPr>
        <w:tc>
          <w:tcPr>
            <w:tcW w:w="840" w:type="dxa"/>
            <w:vMerge/>
          </w:tcPr>
          <w:p w14:paraId="1D9F7DCF" w14:textId="77777777" w:rsidR="00E75182" w:rsidRPr="00C95F04" w:rsidRDefault="00E75182"/>
        </w:tc>
        <w:tc>
          <w:tcPr>
            <w:tcW w:w="8227" w:type="dxa"/>
            <w:gridSpan w:val="2"/>
          </w:tcPr>
          <w:p w14:paraId="0AAA2A4C" w14:textId="77777777" w:rsidR="00E75182" w:rsidRPr="00C95F04" w:rsidRDefault="00E75182">
            <w:pPr>
              <w:rPr>
                <w:b/>
                <w:bCs/>
              </w:rPr>
            </w:pPr>
            <w:r w:rsidRPr="00C95F04">
              <w:rPr>
                <w:b/>
                <w:bCs/>
              </w:rPr>
              <w:t>A:</w:t>
            </w:r>
          </w:p>
        </w:tc>
      </w:tr>
      <w:tr w:rsidR="008845FE" w:rsidRPr="00C95F04" w14:paraId="041E3C69" w14:textId="77777777">
        <w:trPr>
          <w:trHeight w:val="300"/>
        </w:trPr>
        <w:tc>
          <w:tcPr>
            <w:tcW w:w="840" w:type="dxa"/>
            <w:vMerge w:val="restart"/>
          </w:tcPr>
          <w:p w14:paraId="5AFA4821" w14:textId="50FE123D" w:rsidR="008845FE" w:rsidRPr="00C95F04" w:rsidRDefault="009B3C72">
            <w:r>
              <w:t>PM03</w:t>
            </w:r>
          </w:p>
        </w:tc>
        <w:tc>
          <w:tcPr>
            <w:tcW w:w="6555" w:type="dxa"/>
          </w:tcPr>
          <w:p w14:paraId="4EAE134C" w14:textId="4D0CF0C0" w:rsidR="008845FE" w:rsidRPr="00C95F04" w:rsidRDefault="008845FE">
            <w:pPr>
              <w:spacing w:before="240" w:after="240"/>
            </w:pPr>
            <w:r w:rsidRPr="00C95F04">
              <w:rPr>
                <w:b/>
                <w:bCs/>
              </w:rPr>
              <w:t xml:space="preserve">Q: Change Management - </w:t>
            </w:r>
            <w:r w:rsidRPr="00C95F04">
              <w:t xml:space="preserve">Explain how your system ensures changes are applied consistently, timely, and accurately, with a clear audit trail, and minimised disruption to </w:t>
            </w:r>
            <w:r w:rsidR="00FF6D5D" w:rsidRPr="00C95F04">
              <w:t>business-as-usual</w:t>
            </w:r>
            <w:r w:rsidRPr="00C95F04">
              <w:t xml:space="preserve"> practice.</w:t>
            </w:r>
          </w:p>
        </w:tc>
        <w:tc>
          <w:tcPr>
            <w:tcW w:w="1672" w:type="dxa"/>
          </w:tcPr>
          <w:p w14:paraId="47D23E16" w14:textId="77777777" w:rsidR="00C63C1A" w:rsidRDefault="00C63C1A">
            <w:pPr>
              <w:rPr>
                <w:b/>
                <w:bCs/>
              </w:rPr>
            </w:pPr>
            <w:r>
              <w:rPr>
                <w:b/>
                <w:bCs/>
              </w:rPr>
              <w:t xml:space="preserve">6.072 </w:t>
            </w:r>
            <w:r w:rsidR="00FE1FB8">
              <w:rPr>
                <w:b/>
                <w:bCs/>
              </w:rPr>
              <w:t>–</w:t>
            </w:r>
            <w:r>
              <w:rPr>
                <w:b/>
                <w:bCs/>
              </w:rPr>
              <w:t xml:space="preserve"> </w:t>
            </w:r>
            <w:r w:rsidR="00FE1FB8">
              <w:rPr>
                <w:b/>
                <w:bCs/>
              </w:rPr>
              <w:t>6.077</w:t>
            </w:r>
          </w:p>
          <w:p w14:paraId="07272760" w14:textId="42FA427F" w:rsidR="00FE1FB8" w:rsidRPr="00C95F04" w:rsidRDefault="00FE1FB8">
            <w:pPr>
              <w:rPr>
                <w:b/>
                <w:bCs/>
              </w:rPr>
            </w:pPr>
          </w:p>
        </w:tc>
      </w:tr>
      <w:tr w:rsidR="008845FE" w:rsidRPr="00C95F04" w14:paraId="3C1B58F9" w14:textId="77777777">
        <w:trPr>
          <w:trHeight w:val="300"/>
        </w:trPr>
        <w:tc>
          <w:tcPr>
            <w:tcW w:w="840" w:type="dxa"/>
            <w:vMerge/>
          </w:tcPr>
          <w:p w14:paraId="170033E8" w14:textId="77777777" w:rsidR="008845FE" w:rsidRPr="00C95F04" w:rsidRDefault="008845FE"/>
        </w:tc>
        <w:tc>
          <w:tcPr>
            <w:tcW w:w="6555" w:type="dxa"/>
          </w:tcPr>
          <w:p w14:paraId="7DD401C0" w14:textId="7B358F6D" w:rsidR="008845FE" w:rsidRPr="00C95F04" w:rsidRDefault="008845FE">
            <w:pPr>
              <w:rPr>
                <w:b/>
                <w:bCs/>
              </w:rPr>
            </w:pPr>
            <w:r w:rsidRPr="00C95F04">
              <w:rPr>
                <w:b/>
                <w:bCs/>
              </w:rPr>
              <w:t>A:</w:t>
            </w:r>
          </w:p>
        </w:tc>
        <w:tc>
          <w:tcPr>
            <w:tcW w:w="1672" w:type="dxa"/>
          </w:tcPr>
          <w:p w14:paraId="495424FA" w14:textId="77777777" w:rsidR="008845FE" w:rsidRPr="00C95F04" w:rsidRDefault="008845FE">
            <w:pPr>
              <w:rPr>
                <w:b/>
                <w:bCs/>
              </w:rPr>
            </w:pPr>
          </w:p>
        </w:tc>
      </w:tr>
      <w:tr w:rsidR="009B3C72" w:rsidRPr="00C95F04" w14:paraId="6FCE4C7E" w14:textId="77777777">
        <w:trPr>
          <w:trHeight w:val="300"/>
        </w:trPr>
        <w:tc>
          <w:tcPr>
            <w:tcW w:w="840" w:type="dxa"/>
            <w:vMerge w:val="restart"/>
          </w:tcPr>
          <w:p w14:paraId="00310D3F" w14:textId="0A504346" w:rsidR="009B3C72" w:rsidRPr="00C95F04" w:rsidRDefault="009B3C72">
            <w:r>
              <w:t>PM04</w:t>
            </w:r>
          </w:p>
        </w:tc>
        <w:tc>
          <w:tcPr>
            <w:tcW w:w="6555" w:type="dxa"/>
          </w:tcPr>
          <w:p w14:paraId="74D5D39E" w14:textId="1FB98380" w:rsidR="009B3C72" w:rsidRPr="00C95F04" w:rsidRDefault="009B3C72">
            <w:pPr>
              <w:spacing w:before="240" w:after="240"/>
            </w:pPr>
            <w:r w:rsidRPr="00C95F04">
              <w:rPr>
                <w:b/>
                <w:bCs/>
              </w:rPr>
              <w:t xml:space="preserve">Q: Financial Oversight - </w:t>
            </w:r>
            <w:r w:rsidRPr="00C95F04">
              <w:t>Explain how your system enables trends or anomalies in placement activity to be identified and monitored effectively, supporting the local authority to make informed decisions and strategic planning.</w:t>
            </w:r>
          </w:p>
        </w:tc>
        <w:tc>
          <w:tcPr>
            <w:tcW w:w="1672" w:type="dxa"/>
          </w:tcPr>
          <w:p w14:paraId="26DB68E8" w14:textId="77777777" w:rsidR="00B30074" w:rsidRDefault="00B30074">
            <w:pPr>
              <w:rPr>
                <w:b/>
                <w:bCs/>
              </w:rPr>
            </w:pPr>
            <w:r>
              <w:rPr>
                <w:b/>
                <w:bCs/>
              </w:rPr>
              <w:t>6.020 – 6.025</w:t>
            </w:r>
          </w:p>
          <w:p w14:paraId="39FE240B" w14:textId="77777777" w:rsidR="00B30074" w:rsidRDefault="00B30074">
            <w:pPr>
              <w:rPr>
                <w:b/>
                <w:bCs/>
              </w:rPr>
            </w:pPr>
            <w:r>
              <w:rPr>
                <w:b/>
                <w:bCs/>
              </w:rPr>
              <w:t>&amp;</w:t>
            </w:r>
          </w:p>
          <w:p w14:paraId="1D601EAE" w14:textId="0D297BED" w:rsidR="00316943" w:rsidRDefault="00316943">
            <w:pPr>
              <w:rPr>
                <w:b/>
                <w:bCs/>
              </w:rPr>
            </w:pPr>
            <w:r>
              <w:rPr>
                <w:b/>
                <w:bCs/>
              </w:rPr>
              <w:t>6.058 – 6.064</w:t>
            </w:r>
          </w:p>
          <w:p w14:paraId="4A245B45" w14:textId="4A54637F" w:rsidR="00B30074" w:rsidRPr="00C95F04" w:rsidRDefault="00B30074">
            <w:pPr>
              <w:rPr>
                <w:b/>
                <w:bCs/>
              </w:rPr>
            </w:pPr>
          </w:p>
        </w:tc>
      </w:tr>
      <w:tr w:rsidR="009B3C72" w:rsidRPr="00C95F04" w14:paraId="4A86FD07" w14:textId="77777777">
        <w:trPr>
          <w:trHeight w:val="300"/>
        </w:trPr>
        <w:tc>
          <w:tcPr>
            <w:tcW w:w="840" w:type="dxa"/>
            <w:vMerge/>
          </w:tcPr>
          <w:p w14:paraId="5859633A" w14:textId="77777777" w:rsidR="009B3C72" w:rsidRPr="00C95F04" w:rsidRDefault="009B3C72"/>
        </w:tc>
        <w:tc>
          <w:tcPr>
            <w:tcW w:w="6555" w:type="dxa"/>
          </w:tcPr>
          <w:p w14:paraId="78407FCF" w14:textId="50CC3997" w:rsidR="009B3C72" w:rsidRPr="00C95F04" w:rsidRDefault="009B3C72">
            <w:pPr>
              <w:rPr>
                <w:b/>
                <w:bCs/>
              </w:rPr>
            </w:pPr>
            <w:r w:rsidRPr="00C95F04">
              <w:rPr>
                <w:b/>
                <w:bCs/>
              </w:rPr>
              <w:t>A:</w:t>
            </w:r>
          </w:p>
        </w:tc>
        <w:tc>
          <w:tcPr>
            <w:tcW w:w="1672" w:type="dxa"/>
          </w:tcPr>
          <w:p w14:paraId="5D741CF0" w14:textId="77777777" w:rsidR="009B3C72" w:rsidRPr="00C95F04" w:rsidRDefault="009B3C72">
            <w:pPr>
              <w:rPr>
                <w:b/>
                <w:bCs/>
              </w:rPr>
            </w:pPr>
          </w:p>
        </w:tc>
      </w:tr>
      <w:tr w:rsidR="009B3C72" w:rsidRPr="00C95F04" w14:paraId="14B6B26A" w14:textId="77777777">
        <w:trPr>
          <w:trHeight w:val="284"/>
        </w:trPr>
        <w:tc>
          <w:tcPr>
            <w:tcW w:w="840" w:type="dxa"/>
            <w:vMerge w:val="restart"/>
          </w:tcPr>
          <w:p w14:paraId="37A5C737" w14:textId="1C76E19C" w:rsidR="009B3C72" w:rsidRPr="00C95F04" w:rsidRDefault="009B3C72">
            <w:r>
              <w:t>PM05</w:t>
            </w:r>
          </w:p>
        </w:tc>
        <w:tc>
          <w:tcPr>
            <w:tcW w:w="6555" w:type="dxa"/>
          </w:tcPr>
          <w:p w14:paraId="6DD8625E" w14:textId="57103644" w:rsidR="009B3C72" w:rsidRPr="00C95F04" w:rsidRDefault="009B3C72">
            <w:pPr>
              <w:spacing w:before="240" w:after="240"/>
            </w:pPr>
            <w:r w:rsidRPr="00C95F04">
              <w:rPr>
                <w:b/>
                <w:bCs/>
              </w:rPr>
              <w:t xml:space="preserve">Q: Market Shaping - </w:t>
            </w:r>
            <w:r w:rsidRPr="00C95F04">
              <w:t>Explain how your system enables the provider market to be aligned to current and future care needs, ensuring availability, sustainability, and value for money.</w:t>
            </w:r>
          </w:p>
        </w:tc>
        <w:tc>
          <w:tcPr>
            <w:tcW w:w="1672" w:type="dxa"/>
          </w:tcPr>
          <w:p w14:paraId="2142A4BD" w14:textId="13661368" w:rsidR="007539A3" w:rsidRPr="00C95F04" w:rsidRDefault="007539A3">
            <w:pPr>
              <w:rPr>
                <w:b/>
                <w:bCs/>
              </w:rPr>
            </w:pPr>
            <w:r>
              <w:rPr>
                <w:b/>
                <w:bCs/>
              </w:rPr>
              <w:t>6.030 – 6.035</w:t>
            </w:r>
          </w:p>
        </w:tc>
      </w:tr>
      <w:tr w:rsidR="009B3C72" w:rsidRPr="00C95F04" w14:paraId="02DCCDD5" w14:textId="77777777">
        <w:trPr>
          <w:trHeight w:val="300"/>
        </w:trPr>
        <w:tc>
          <w:tcPr>
            <w:tcW w:w="840" w:type="dxa"/>
            <w:vMerge/>
          </w:tcPr>
          <w:p w14:paraId="3FE7587C" w14:textId="77777777" w:rsidR="009B3C72" w:rsidRPr="00C95F04" w:rsidRDefault="009B3C72"/>
        </w:tc>
        <w:tc>
          <w:tcPr>
            <w:tcW w:w="6555" w:type="dxa"/>
          </w:tcPr>
          <w:p w14:paraId="293A6DEE" w14:textId="273BECC0" w:rsidR="009B3C72" w:rsidRPr="00C95F04" w:rsidRDefault="009B3C72">
            <w:pPr>
              <w:rPr>
                <w:b/>
              </w:rPr>
            </w:pPr>
            <w:r w:rsidRPr="00C95F04">
              <w:rPr>
                <w:b/>
                <w:bCs/>
              </w:rPr>
              <w:t>A:</w:t>
            </w:r>
          </w:p>
        </w:tc>
        <w:tc>
          <w:tcPr>
            <w:tcW w:w="1672" w:type="dxa"/>
          </w:tcPr>
          <w:p w14:paraId="419817FB" w14:textId="77777777" w:rsidR="009B3C72" w:rsidRPr="00C95F04" w:rsidRDefault="009B3C72"/>
        </w:tc>
      </w:tr>
      <w:tr w:rsidR="009B3C72" w:rsidRPr="00C95F04" w14:paraId="331F8B3B" w14:textId="77777777">
        <w:trPr>
          <w:trHeight w:val="300"/>
        </w:trPr>
        <w:tc>
          <w:tcPr>
            <w:tcW w:w="840" w:type="dxa"/>
            <w:vMerge w:val="restart"/>
          </w:tcPr>
          <w:p w14:paraId="6BD10917" w14:textId="5C77FC83" w:rsidR="009B3C72" w:rsidRPr="00C95F04" w:rsidRDefault="009B3C72">
            <w:r>
              <w:t>PM06</w:t>
            </w:r>
          </w:p>
        </w:tc>
        <w:tc>
          <w:tcPr>
            <w:tcW w:w="6555" w:type="dxa"/>
          </w:tcPr>
          <w:p w14:paraId="4D56B7B6" w14:textId="6D8D7A65" w:rsidR="009B3C72" w:rsidRPr="00C95F04" w:rsidRDefault="009B3C72">
            <w:pPr>
              <w:spacing w:before="240" w:after="240"/>
            </w:pPr>
            <w:r w:rsidRPr="00C95F04">
              <w:rPr>
                <w:b/>
                <w:bCs/>
              </w:rPr>
              <w:t xml:space="preserve">Q: System Integration - </w:t>
            </w:r>
            <w:r w:rsidRPr="00C95F04">
              <w:t xml:space="preserve">Explain how your system enables integration from multiple sources and a consistent flow of data between systems to </w:t>
            </w:r>
            <w:r w:rsidR="00492903">
              <w:t>support</w:t>
            </w:r>
            <w:r w:rsidRPr="00C95F04">
              <w:t xml:space="preserve"> better budgeting, forecasting, and regulatory compliance. Ensuring a unified and holistic view of service </w:t>
            </w:r>
            <w:r w:rsidR="00492903">
              <w:t>utilisation</w:t>
            </w:r>
            <w:r w:rsidRPr="00C95F04">
              <w:t>, provider performance, and care outcomes to drives more informed decision</w:t>
            </w:r>
            <w:r w:rsidRPr="00C95F04">
              <w:rPr>
                <w:rFonts w:ascii="Cambria Math" w:hAnsi="Cambria Math" w:cs="Cambria Math"/>
              </w:rPr>
              <w:t>‑</w:t>
            </w:r>
            <w:r w:rsidRPr="00C95F04">
              <w:t>making.</w:t>
            </w:r>
          </w:p>
        </w:tc>
        <w:tc>
          <w:tcPr>
            <w:tcW w:w="1672" w:type="dxa"/>
          </w:tcPr>
          <w:p w14:paraId="480CDBCA" w14:textId="77777777" w:rsidR="00C330DD" w:rsidRDefault="00C330DD">
            <w:pPr>
              <w:rPr>
                <w:b/>
                <w:bCs/>
              </w:rPr>
            </w:pPr>
            <w:r>
              <w:rPr>
                <w:b/>
                <w:bCs/>
              </w:rPr>
              <w:t>6.026 – 6.029</w:t>
            </w:r>
          </w:p>
          <w:p w14:paraId="5806DD8B" w14:textId="77777777" w:rsidR="00C330DD" w:rsidRDefault="00C330DD">
            <w:pPr>
              <w:rPr>
                <w:b/>
                <w:bCs/>
              </w:rPr>
            </w:pPr>
            <w:r>
              <w:rPr>
                <w:b/>
                <w:bCs/>
              </w:rPr>
              <w:t>&amp;</w:t>
            </w:r>
          </w:p>
          <w:p w14:paraId="12D2915E" w14:textId="1FBF836D" w:rsidR="00C330DD" w:rsidRPr="00C95F04" w:rsidRDefault="009F1F7C">
            <w:pPr>
              <w:rPr>
                <w:b/>
                <w:bCs/>
              </w:rPr>
            </w:pPr>
            <w:r>
              <w:rPr>
                <w:b/>
                <w:bCs/>
              </w:rPr>
              <w:t>6.089 – 6.093</w:t>
            </w:r>
          </w:p>
        </w:tc>
      </w:tr>
      <w:tr w:rsidR="009B3C72" w:rsidRPr="00C95F04" w14:paraId="4885E1CC" w14:textId="77777777">
        <w:trPr>
          <w:trHeight w:val="300"/>
        </w:trPr>
        <w:tc>
          <w:tcPr>
            <w:tcW w:w="840" w:type="dxa"/>
            <w:vMerge/>
          </w:tcPr>
          <w:p w14:paraId="5C2D263B" w14:textId="77777777" w:rsidR="009B3C72" w:rsidRPr="00C95F04" w:rsidRDefault="009B3C72"/>
        </w:tc>
        <w:tc>
          <w:tcPr>
            <w:tcW w:w="6555" w:type="dxa"/>
          </w:tcPr>
          <w:p w14:paraId="4B20906E" w14:textId="40F636E0" w:rsidR="009B3C72" w:rsidRPr="00C95F04" w:rsidRDefault="009B3C72">
            <w:pPr>
              <w:rPr>
                <w:b/>
                <w:bCs/>
              </w:rPr>
            </w:pPr>
            <w:r w:rsidRPr="00C95F04">
              <w:rPr>
                <w:b/>
                <w:bCs/>
              </w:rPr>
              <w:t>A:</w:t>
            </w:r>
          </w:p>
        </w:tc>
        <w:tc>
          <w:tcPr>
            <w:tcW w:w="1672" w:type="dxa"/>
          </w:tcPr>
          <w:p w14:paraId="3B51B47D" w14:textId="77777777" w:rsidR="009B3C72" w:rsidRPr="00C95F04" w:rsidRDefault="009B3C72"/>
        </w:tc>
      </w:tr>
      <w:tr w:rsidR="009B3C72" w14:paraId="1C3ED75E" w14:textId="77777777" w:rsidTr="00C33C0D">
        <w:trPr>
          <w:trHeight w:val="300"/>
        </w:trPr>
        <w:tc>
          <w:tcPr>
            <w:tcW w:w="840" w:type="dxa"/>
            <w:vMerge w:val="restart"/>
          </w:tcPr>
          <w:p w14:paraId="00F44976" w14:textId="3A11D6A4" w:rsidR="009B3C72" w:rsidRDefault="009B3C72">
            <w:r>
              <w:t>PM07</w:t>
            </w:r>
          </w:p>
        </w:tc>
        <w:tc>
          <w:tcPr>
            <w:tcW w:w="6555" w:type="dxa"/>
          </w:tcPr>
          <w:p w14:paraId="36B2DFDA" w14:textId="77777777" w:rsidR="009B3C72" w:rsidRDefault="009B3C72">
            <w:pPr>
              <w:rPr>
                <w:b/>
                <w:bCs/>
              </w:rPr>
            </w:pPr>
            <w:r w:rsidRPr="00F27C0C">
              <w:rPr>
                <w:b/>
                <w:bCs/>
              </w:rPr>
              <w:t xml:space="preserve">Q: Access &amp; Security - </w:t>
            </w:r>
            <w:r w:rsidRPr="005C0FB6">
              <w:t>Explain how your system is secure, supports role-based access controls and segregation of duties, is auditable, flexible, and can be maintained with minimal support or intervention, to ensure both operational efficiency and robust data protection.</w:t>
            </w:r>
          </w:p>
        </w:tc>
        <w:tc>
          <w:tcPr>
            <w:tcW w:w="1672" w:type="dxa"/>
          </w:tcPr>
          <w:p w14:paraId="07427994" w14:textId="45DB9ACA" w:rsidR="005F6BFB" w:rsidRPr="005F6BFB" w:rsidRDefault="005F6BFB">
            <w:pPr>
              <w:rPr>
                <w:b/>
                <w:bCs/>
              </w:rPr>
            </w:pPr>
            <w:r w:rsidRPr="005F6BFB">
              <w:rPr>
                <w:b/>
                <w:bCs/>
              </w:rPr>
              <w:t>6.065 – 6.071</w:t>
            </w:r>
          </w:p>
        </w:tc>
      </w:tr>
      <w:tr w:rsidR="009B3C72" w14:paraId="1200C7EE" w14:textId="77777777" w:rsidTr="00C33C0D">
        <w:trPr>
          <w:trHeight w:val="300"/>
        </w:trPr>
        <w:tc>
          <w:tcPr>
            <w:tcW w:w="840" w:type="dxa"/>
            <w:vMerge/>
          </w:tcPr>
          <w:p w14:paraId="31D8F842" w14:textId="77777777" w:rsidR="009B3C72" w:rsidRDefault="009B3C72"/>
        </w:tc>
        <w:tc>
          <w:tcPr>
            <w:tcW w:w="6555" w:type="dxa"/>
          </w:tcPr>
          <w:p w14:paraId="6BB8BDE9" w14:textId="77777777" w:rsidR="009B3C72" w:rsidRDefault="009B3C72">
            <w:pPr>
              <w:rPr>
                <w:b/>
                <w:bCs/>
              </w:rPr>
            </w:pPr>
            <w:r>
              <w:rPr>
                <w:b/>
                <w:bCs/>
              </w:rPr>
              <w:t>A:</w:t>
            </w:r>
          </w:p>
        </w:tc>
        <w:tc>
          <w:tcPr>
            <w:tcW w:w="1672" w:type="dxa"/>
          </w:tcPr>
          <w:p w14:paraId="295A8DDB" w14:textId="77777777" w:rsidR="009B3C72" w:rsidRDefault="009B3C72"/>
        </w:tc>
      </w:tr>
      <w:tr w:rsidR="009B3C72" w14:paraId="27F41FC1" w14:textId="77777777" w:rsidTr="00C33C0D">
        <w:trPr>
          <w:trHeight w:val="300"/>
        </w:trPr>
        <w:tc>
          <w:tcPr>
            <w:tcW w:w="840" w:type="dxa"/>
            <w:vMerge w:val="restart"/>
          </w:tcPr>
          <w:p w14:paraId="43029FDF" w14:textId="0C134446" w:rsidR="009B3C72" w:rsidRDefault="009B3C72">
            <w:r>
              <w:t>PM08</w:t>
            </w:r>
          </w:p>
        </w:tc>
        <w:tc>
          <w:tcPr>
            <w:tcW w:w="6555" w:type="dxa"/>
          </w:tcPr>
          <w:p w14:paraId="56BC0082" w14:textId="77777777" w:rsidR="009B3C72" w:rsidRDefault="009B3C72">
            <w:pPr>
              <w:rPr>
                <w:b/>
                <w:bCs/>
              </w:rPr>
            </w:pPr>
            <w:r w:rsidRPr="00390CEE">
              <w:rPr>
                <w:b/>
                <w:bCs/>
              </w:rPr>
              <w:t xml:space="preserve">Q: User Competency &amp; Data Integrity - </w:t>
            </w:r>
            <w:r w:rsidRPr="005C0FB6">
              <w:t>Explain how your system supports accurate, consistent, and transparent operations, is accessible to all users, and supports users to work independently and utilise system functionality, to reduce dependency on support teams, and promote efficient working practices.</w:t>
            </w:r>
          </w:p>
        </w:tc>
        <w:tc>
          <w:tcPr>
            <w:tcW w:w="1672" w:type="dxa"/>
          </w:tcPr>
          <w:p w14:paraId="056C548C" w14:textId="10818A70" w:rsidR="00EB54C8" w:rsidRPr="009A34FD" w:rsidRDefault="00EB54C8">
            <w:pPr>
              <w:rPr>
                <w:b/>
                <w:bCs/>
              </w:rPr>
            </w:pPr>
            <w:r w:rsidRPr="009A34FD">
              <w:rPr>
                <w:b/>
                <w:bCs/>
              </w:rPr>
              <w:t xml:space="preserve">6.078 </w:t>
            </w:r>
            <w:r w:rsidR="009A34FD" w:rsidRPr="009A34FD">
              <w:rPr>
                <w:b/>
                <w:bCs/>
              </w:rPr>
              <w:t>–</w:t>
            </w:r>
            <w:r w:rsidRPr="009A34FD">
              <w:rPr>
                <w:b/>
                <w:bCs/>
              </w:rPr>
              <w:t xml:space="preserve"> </w:t>
            </w:r>
            <w:r w:rsidR="009A34FD" w:rsidRPr="009A34FD">
              <w:rPr>
                <w:b/>
                <w:bCs/>
              </w:rPr>
              <w:t>6.088</w:t>
            </w:r>
          </w:p>
        </w:tc>
      </w:tr>
      <w:tr w:rsidR="009B3C72" w14:paraId="18E15D67" w14:textId="77777777" w:rsidTr="00C33C0D">
        <w:trPr>
          <w:trHeight w:val="300"/>
        </w:trPr>
        <w:tc>
          <w:tcPr>
            <w:tcW w:w="840" w:type="dxa"/>
            <w:vMerge/>
          </w:tcPr>
          <w:p w14:paraId="5B72FEFC" w14:textId="77777777" w:rsidR="009B3C72" w:rsidRDefault="009B3C72"/>
        </w:tc>
        <w:tc>
          <w:tcPr>
            <w:tcW w:w="6555" w:type="dxa"/>
          </w:tcPr>
          <w:p w14:paraId="65ACFB83" w14:textId="77777777" w:rsidR="009B3C72" w:rsidRDefault="009B3C72">
            <w:pPr>
              <w:rPr>
                <w:b/>
                <w:bCs/>
              </w:rPr>
            </w:pPr>
            <w:r>
              <w:rPr>
                <w:b/>
                <w:bCs/>
              </w:rPr>
              <w:t>A:</w:t>
            </w:r>
          </w:p>
        </w:tc>
        <w:tc>
          <w:tcPr>
            <w:tcW w:w="1672" w:type="dxa"/>
          </w:tcPr>
          <w:p w14:paraId="3839B4FF" w14:textId="77777777" w:rsidR="009B3C72" w:rsidRDefault="009B3C72"/>
        </w:tc>
      </w:tr>
    </w:tbl>
    <w:p w14:paraId="23221E7F" w14:textId="0F215688" w:rsidR="00BF6FC1" w:rsidRPr="00CB5992" w:rsidRDefault="00BF6FC1">
      <w:r w:rsidRPr="00CB5992">
        <w:br w:type="page"/>
      </w:r>
    </w:p>
    <w:p w14:paraId="56455436" w14:textId="00E26037" w:rsidR="00BF6FC1" w:rsidRPr="00CB5992" w:rsidRDefault="00BF6FC1" w:rsidP="002E6974">
      <w:pPr>
        <w:pStyle w:val="Heading1"/>
        <w:numPr>
          <w:ilvl w:val="0"/>
          <w:numId w:val="3"/>
        </w:numPr>
      </w:pPr>
      <w:bookmarkStart w:id="23" w:name="_Toc208832939"/>
      <w:r w:rsidRPr="00CB5992">
        <w:lastRenderedPageBreak/>
        <w:t>Interoperability</w:t>
      </w:r>
      <w:bookmarkEnd w:id="23"/>
    </w:p>
    <w:p w14:paraId="524AB672" w14:textId="77777777" w:rsidR="00BF6FC1" w:rsidRPr="00CB5992" w:rsidRDefault="00BF6FC1" w:rsidP="002E6974">
      <w:pPr>
        <w:pStyle w:val="Heading2"/>
        <w:numPr>
          <w:ilvl w:val="1"/>
          <w:numId w:val="3"/>
        </w:numPr>
      </w:pPr>
      <w:bookmarkStart w:id="24" w:name="_Toc208832940"/>
      <w:r w:rsidRPr="00CB5992">
        <w:t>Rationale</w:t>
      </w:r>
      <w:bookmarkEnd w:id="24"/>
    </w:p>
    <w:p w14:paraId="7B7C61A0" w14:textId="77777777" w:rsidR="00A30137" w:rsidRPr="00CB5992" w:rsidRDefault="00A30137" w:rsidP="00A30137">
      <w:r w:rsidRPr="00CB5992">
        <w:t xml:space="preserve">As per the Part 1 Foundational Specification: </w:t>
      </w:r>
    </w:p>
    <w:p w14:paraId="6EAFD24E" w14:textId="3F452EB9" w:rsidR="00810A34" w:rsidRPr="00CB5992" w:rsidRDefault="00810A34" w:rsidP="00810A34">
      <w:pPr>
        <w:ind w:left="720"/>
        <w:rPr>
          <w:i/>
          <w:iCs/>
        </w:rPr>
      </w:pPr>
      <w:r w:rsidRPr="00CB5992">
        <w:rPr>
          <w:i/>
          <w:iCs/>
        </w:rPr>
        <w:t xml:space="preserve">Interoperability offers a step change in the effectiveness of managing the case record, and by extension in the effectiveness of the care and support that can be provided. NHS England has set a clear agenda for interoperability across health and social care – although (perhaps inevitably) their initial focus has been on NHS systems over which they have a measure of direct control. </w:t>
      </w:r>
    </w:p>
    <w:p w14:paraId="49A375F1" w14:textId="77777777" w:rsidR="00CC53BA" w:rsidRDefault="00810A34" w:rsidP="00810A34">
      <w:pPr>
        <w:ind w:left="720"/>
        <w:rPr>
          <w:i/>
          <w:iCs/>
        </w:rPr>
      </w:pPr>
      <w:r w:rsidRPr="00CB5992">
        <w:rPr>
          <w:i/>
          <w:iCs/>
        </w:rPr>
        <w:t>TechUK’s health and social care programme states that interoperability is “generally understood to be the ability for different health and social care information systems to ‘speak to each other’ and provide the right information, at the right time, to the right person”</w:t>
      </w:r>
      <w:r w:rsidR="00411853" w:rsidRPr="00CB5992">
        <w:rPr>
          <w:rStyle w:val="FootnoteReference"/>
          <w:i/>
          <w:iCs/>
        </w:rPr>
        <w:footnoteReference w:id="2"/>
      </w:r>
      <w:r w:rsidRPr="00CB5992">
        <w:rPr>
          <w:i/>
          <w:iCs/>
        </w:rPr>
        <w:t>.</w:t>
      </w:r>
      <w:r w:rsidR="00411853" w:rsidRPr="00CB5992">
        <w:rPr>
          <w:rStyle w:val="FootnoteReference"/>
          <w:i/>
          <w:iCs/>
        </w:rPr>
        <w:footnoteReference w:id="3"/>
      </w:r>
    </w:p>
    <w:p w14:paraId="441D2FC1" w14:textId="77777777" w:rsidR="005016F4" w:rsidRPr="00CB5992" w:rsidRDefault="005016F4" w:rsidP="00810A34">
      <w:pPr>
        <w:ind w:left="720"/>
        <w:rPr>
          <w:i/>
          <w:iCs/>
        </w:rPr>
      </w:pPr>
    </w:p>
    <w:p w14:paraId="2EB274DA" w14:textId="77777777" w:rsidR="005016F4" w:rsidRPr="00C95F04" w:rsidRDefault="005016F4" w:rsidP="005016F4">
      <w:pPr>
        <w:pStyle w:val="Heading2"/>
        <w:numPr>
          <w:ilvl w:val="1"/>
          <w:numId w:val="3"/>
        </w:numPr>
      </w:pPr>
      <w:bookmarkStart w:id="25" w:name="_Toc208832941"/>
      <w:r w:rsidRPr="00C95F04">
        <w:t>Baseline Expectations / Qualifications</w:t>
      </w:r>
      <w:bookmarkEnd w:id="25"/>
    </w:p>
    <w:p w14:paraId="5B529198" w14:textId="69F875D2" w:rsidR="0D761513" w:rsidRDefault="0D761513" w:rsidP="0D761513"/>
    <w:p w14:paraId="113CEF42" w14:textId="695DA7A8" w:rsidR="00254C44" w:rsidRPr="00CB5992" w:rsidRDefault="00254C44" w:rsidP="0D761513">
      <w:r>
        <w:t>[</w:t>
      </w:r>
      <w:r w:rsidRPr="00254C44">
        <w:rPr>
          <w:highlight w:val="yellow"/>
        </w:rPr>
        <w:t>insert as appropriate]</w:t>
      </w:r>
    </w:p>
    <w:p w14:paraId="3683C539" w14:textId="7519B547" w:rsidR="0D761513" w:rsidRPr="00CB5992" w:rsidRDefault="0D761513" w:rsidP="0D761513"/>
    <w:p w14:paraId="4BF66727" w14:textId="29376B6B" w:rsidR="0D761513" w:rsidRPr="00CB5992" w:rsidRDefault="00492903" w:rsidP="002E6974">
      <w:pPr>
        <w:pStyle w:val="Heading2"/>
        <w:numPr>
          <w:ilvl w:val="1"/>
          <w:numId w:val="3"/>
        </w:numPr>
      </w:pPr>
      <w:bookmarkStart w:id="26" w:name="_Toc208832942"/>
      <w:r>
        <w:t>Outcomes-Based</w:t>
      </w:r>
      <w:r w:rsidR="3CD21D98" w:rsidRPr="00C95F04">
        <w:t xml:space="preserve"> Requirements</w:t>
      </w:r>
      <w:bookmarkEnd w:id="26"/>
    </w:p>
    <w:tbl>
      <w:tblPr>
        <w:tblStyle w:val="TableGrid"/>
        <w:tblW w:w="9016" w:type="dxa"/>
        <w:tblLook w:val="04A0" w:firstRow="1" w:lastRow="0" w:firstColumn="1" w:lastColumn="0" w:noHBand="0" w:noVBand="1"/>
      </w:tblPr>
      <w:tblGrid>
        <w:gridCol w:w="717"/>
        <w:gridCol w:w="6933"/>
        <w:gridCol w:w="63"/>
        <w:gridCol w:w="1303"/>
      </w:tblGrid>
      <w:tr w:rsidR="590AE4DC" w:rsidRPr="00C95F04" w14:paraId="75F617E9" w14:textId="77777777" w:rsidTr="005016F4">
        <w:trPr>
          <w:trHeight w:val="300"/>
        </w:trPr>
        <w:tc>
          <w:tcPr>
            <w:tcW w:w="717" w:type="dxa"/>
          </w:tcPr>
          <w:p w14:paraId="32CFEAF4" w14:textId="77777777" w:rsidR="590AE4DC" w:rsidRPr="00C95F04" w:rsidRDefault="590AE4DC"/>
        </w:tc>
        <w:tc>
          <w:tcPr>
            <w:tcW w:w="8299" w:type="dxa"/>
            <w:gridSpan w:val="3"/>
          </w:tcPr>
          <w:p w14:paraId="6C2C5BC5" w14:textId="11849B86" w:rsidR="590AE4DC" w:rsidRPr="00C95F04" w:rsidRDefault="590AE4DC" w:rsidP="590AE4DC">
            <w:pPr>
              <w:rPr>
                <w:b/>
                <w:bCs/>
              </w:rPr>
            </w:pPr>
            <w:r w:rsidRPr="00C95F04">
              <w:rPr>
                <w:b/>
                <w:bCs/>
              </w:rPr>
              <w:t>Position Statement</w:t>
            </w:r>
          </w:p>
        </w:tc>
      </w:tr>
      <w:tr w:rsidR="5BD3E32B" w:rsidRPr="00C95F04" w14:paraId="5E827219" w14:textId="77777777" w:rsidTr="005016F4">
        <w:trPr>
          <w:trHeight w:val="2520"/>
        </w:trPr>
        <w:tc>
          <w:tcPr>
            <w:tcW w:w="717" w:type="dxa"/>
          </w:tcPr>
          <w:p w14:paraId="0395A23A" w14:textId="06531EB7" w:rsidR="5BD3E32B" w:rsidRPr="00C95F04" w:rsidRDefault="5BD3E32B" w:rsidP="5BD3E32B"/>
        </w:tc>
        <w:tc>
          <w:tcPr>
            <w:tcW w:w="8299" w:type="dxa"/>
            <w:gridSpan w:val="3"/>
          </w:tcPr>
          <w:p w14:paraId="512FB94C" w14:textId="1F6C46A3" w:rsidR="5BD3E32B" w:rsidRPr="00C95F04" w:rsidRDefault="71F5C592" w:rsidP="5BD3E32B">
            <w:r w:rsidRPr="00C95F04">
              <w:rPr>
                <w:rFonts w:ascii="Aptos" w:eastAsia="Aptos" w:hAnsi="Aptos" w:cs="Aptos"/>
              </w:rPr>
              <w:t>Effective interoperability is essential for delivering joined-up, person-centred care. A modern CMS must seamlessly exchange data with internal systems, partner agencies, and national services to support integrated workflows, eliminate duplication, and ensure timely access to information. Interoperability enables practitioners to make better-informed decisions, reduce administrative burden, and coordinate care across organisational boundaries — all while meeting national standards for data governance and security.</w:t>
            </w:r>
          </w:p>
        </w:tc>
      </w:tr>
      <w:tr w:rsidR="590AE4DC" w:rsidRPr="00C95F04" w14:paraId="2E73693A" w14:textId="77777777" w:rsidTr="005016F4">
        <w:trPr>
          <w:trHeight w:val="300"/>
        </w:trPr>
        <w:tc>
          <w:tcPr>
            <w:tcW w:w="717" w:type="dxa"/>
          </w:tcPr>
          <w:p w14:paraId="573536E8" w14:textId="77777777" w:rsidR="590AE4DC" w:rsidRPr="00C95F04" w:rsidRDefault="590AE4DC"/>
        </w:tc>
        <w:tc>
          <w:tcPr>
            <w:tcW w:w="6996" w:type="dxa"/>
            <w:gridSpan w:val="2"/>
          </w:tcPr>
          <w:p w14:paraId="2DB1860A" w14:textId="06B300A2" w:rsidR="590AE4DC" w:rsidRPr="00C95F04" w:rsidRDefault="590AE4DC" w:rsidP="590AE4DC">
            <w:pPr>
              <w:rPr>
                <w:b/>
                <w:bCs/>
              </w:rPr>
            </w:pPr>
            <w:r w:rsidRPr="00C95F04">
              <w:rPr>
                <w:b/>
                <w:bCs/>
              </w:rPr>
              <w:t>Requirement</w:t>
            </w:r>
          </w:p>
        </w:tc>
        <w:tc>
          <w:tcPr>
            <w:tcW w:w="1303" w:type="dxa"/>
          </w:tcPr>
          <w:p w14:paraId="07B217D2" w14:textId="60659526" w:rsidR="590AE4DC" w:rsidRPr="00C95F04" w:rsidRDefault="590AE4DC" w:rsidP="590AE4DC">
            <w:pPr>
              <w:rPr>
                <w:b/>
                <w:sz w:val="20"/>
                <w:szCs w:val="20"/>
              </w:rPr>
            </w:pPr>
            <w:r w:rsidRPr="00C95F04">
              <w:rPr>
                <w:b/>
                <w:sz w:val="20"/>
                <w:szCs w:val="20"/>
              </w:rPr>
              <w:t>With reference to</w:t>
            </w:r>
          </w:p>
        </w:tc>
      </w:tr>
      <w:tr w:rsidR="009B3C72" w:rsidRPr="00C95F04" w14:paraId="798D624B" w14:textId="77777777" w:rsidTr="005016F4">
        <w:trPr>
          <w:trHeight w:val="300"/>
        </w:trPr>
        <w:tc>
          <w:tcPr>
            <w:tcW w:w="717" w:type="dxa"/>
            <w:vMerge w:val="restart"/>
          </w:tcPr>
          <w:p w14:paraId="51224B02" w14:textId="1FAB98D1" w:rsidR="009B3C72" w:rsidRPr="00C95F04" w:rsidRDefault="009B3C72">
            <w:r>
              <w:t>IN01</w:t>
            </w:r>
          </w:p>
        </w:tc>
        <w:tc>
          <w:tcPr>
            <w:tcW w:w="6996" w:type="dxa"/>
            <w:gridSpan w:val="2"/>
          </w:tcPr>
          <w:p w14:paraId="61E0B0BD" w14:textId="530A9E97" w:rsidR="009B3C72" w:rsidRPr="00C95F04" w:rsidRDefault="009B3C72" w:rsidP="3E78D45B">
            <w:pPr>
              <w:spacing w:before="240" w:after="240"/>
            </w:pPr>
            <w:r w:rsidRPr="00C95F04">
              <w:rPr>
                <w:rFonts w:ascii="Aptos" w:eastAsia="Aptos" w:hAnsi="Aptos" w:cs="Aptos"/>
                <w:b/>
                <w:bCs/>
              </w:rPr>
              <w:t>Q: Interfaces &amp; API Integration</w:t>
            </w:r>
            <w:r w:rsidRPr="00C95F04">
              <w:br/>
            </w:r>
            <w:r w:rsidRPr="00C95F04">
              <w:rPr>
                <w:rFonts w:ascii="Aptos" w:eastAsia="Aptos" w:hAnsi="Aptos" w:cs="Aptos"/>
              </w:rPr>
              <w:t xml:space="preserve"> Describe how your system supports integration and data sharing </w:t>
            </w:r>
            <w:r w:rsidRPr="00C95F04">
              <w:rPr>
                <w:rFonts w:ascii="Aptos" w:eastAsia="Aptos" w:hAnsi="Aptos" w:cs="Aptos"/>
              </w:rPr>
              <w:lastRenderedPageBreak/>
              <w:t>with internal and external systems, platforms, and partner organisations. Your response should include:</w:t>
            </w:r>
          </w:p>
          <w:p w14:paraId="2D0A4A4A" w14:textId="147A415F" w:rsidR="009B3C72" w:rsidRPr="00C95F04" w:rsidRDefault="009B3C72" w:rsidP="3E78D45B">
            <w:pPr>
              <w:pStyle w:val="ListParagraph"/>
              <w:numPr>
                <w:ilvl w:val="0"/>
                <w:numId w:val="2"/>
              </w:numPr>
              <w:spacing w:before="240" w:after="240"/>
              <w:rPr>
                <w:rFonts w:ascii="Aptos" w:eastAsia="Aptos" w:hAnsi="Aptos" w:cs="Aptos"/>
              </w:rPr>
            </w:pPr>
            <w:r w:rsidRPr="00C95F04">
              <w:rPr>
                <w:rFonts w:ascii="Aptos" w:eastAsia="Aptos" w:hAnsi="Aptos" w:cs="Aptos"/>
              </w:rPr>
              <w:t xml:space="preserve">How the system enables </w:t>
            </w:r>
            <w:r w:rsidRPr="00C95F04">
              <w:rPr>
                <w:rFonts w:ascii="Aptos" w:eastAsia="Aptos" w:hAnsi="Aptos" w:cs="Aptos"/>
                <w:b/>
                <w:bCs/>
              </w:rPr>
              <w:t>requests to be sent to external systems</w:t>
            </w:r>
            <w:r w:rsidRPr="00C95F04">
              <w:rPr>
                <w:rFonts w:ascii="Aptos" w:eastAsia="Aptos" w:hAnsi="Aptos" w:cs="Aptos"/>
              </w:rPr>
              <w:t>, such as:</w:t>
            </w:r>
          </w:p>
          <w:p w14:paraId="344D0BCE" w14:textId="47D93017"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 xml:space="preserve">Triggering a </w:t>
            </w:r>
            <w:r w:rsidRPr="00C95F04">
              <w:rPr>
                <w:rFonts w:ascii="Aptos" w:eastAsia="Aptos" w:hAnsi="Aptos" w:cs="Aptos"/>
                <w:b/>
                <w:bCs/>
              </w:rPr>
              <w:t>financial assessment</w:t>
            </w:r>
            <w:r w:rsidRPr="00C95F04">
              <w:rPr>
                <w:rFonts w:ascii="Aptos" w:eastAsia="Aptos" w:hAnsi="Aptos" w:cs="Aptos"/>
              </w:rPr>
              <w:t xml:space="preserve"> workflow in an integrated finance system</w:t>
            </w:r>
          </w:p>
          <w:p w14:paraId="49D50C6F" w14:textId="4A85A08A" w:rsidR="009B3C72" w:rsidRPr="00C95F04" w:rsidRDefault="009B3C72" w:rsidP="3E78D45B">
            <w:pPr>
              <w:pStyle w:val="ListParagraph"/>
              <w:numPr>
                <w:ilvl w:val="0"/>
                <w:numId w:val="2"/>
              </w:numPr>
              <w:spacing w:before="240" w:after="240"/>
              <w:rPr>
                <w:rFonts w:ascii="Aptos" w:eastAsia="Aptos" w:hAnsi="Aptos" w:cs="Aptos"/>
              </w:rPr>
            </w:pPr>
            <w:r w:rsidRPr="00C95F04">
              <w:rPr>
                <w:rFonts w:ascii="Aptos" w:eastAsia="Aptos" w:hAnsi="Aptos" w:cs="Aptos"/>
              </w:rPr>
              <w:t xml:space="preserve">Support for current and future </w:t>
            </w:r>
            <w:r w:rsidRPr="00C95F04">
              <w:rPr>
                <w:rFonts w:ascii="Aptos" w:eastAsia="Aptos" w:hAnsi="Aptos" w:cs="Aptos"/>
                <w:b/>
                <w:bCs/>
              </w:rPr>
              <w:t>integration with Adults' and Children’s Services</w:t>
            </w:r>
            <w:r w:rsidRPr="00C95F04">
              <w:rPr>
                <w:rFonts w:ascii="Aptos" w:eastAsia="Aptos" w:hAnsi="Aptos" w:cs="Aptos"/>
              </w:rPr>
              <w:t xml:space="preserve"> systems, and how the solution ensures smooth data exchange between the following (but not limited to):</w:t>
            </w:r>
          </w:p>
          <w:p w14:paraId="56F8D596" w14:textId="0C438E96"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Department for Work and Pensions (DWP)</w:t>
            </w:r>
          </w:p>
          <w:p w14:paraId="4A360233" w14:textId="68861EE1"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National Health systems, including:</w:t>
            </w:r>
          </w:p>
          <w:p w14:paraId="5FC4C61B" w14:textId="4B89F01F" w:rsidR="009B3C72" w:rsidRPr="00C95F04" w:rsidRDefault="009B3C72" w:rsidP="3E78D45B">
            <w:pPr>
              <w:pStyle w:val="ListParagraph"/>
              <w:numPr>
                <w:ilvl w:val="2"/>
                <w:numId w:val="2"/>
              </w:numPr>
              <w:spacing w:before="240" w:after="240"/>
              <w:rPr>
                <w:rFonts w:ascii="Aptos" w:eastAsia="Aptos" w:hAnsi="Aptos" w:cs="Aptos"/>
              </w:rPr>
            </w:pPr>
            <w:r w:rsidRPr="00C95F04">
              <w:rPr>
                <w:rFonts w:ascii="Aptos" w:eastAsia="Aptos" w:hAnsi="Aptos" w:cs="Aptos"/>
              </w:rPr>
              <w:t>NHS Spine</w:t>
            </w:r>
          </w:p>
          <w:p w14:paraId="0877422D" w14:textId="430D1AC0" w:rsidR="009B3C72" w:rsidRPr="00C95F04" w:rsidRDefault="009B3C72" w:rsidP="3E78D45B">
            <w:pPr>
              <w:pStyle w:val="ListParagraph"/>
              <w:numPr>
                <w:ilvl w:val="2"/>
                <w:numId w:val="2"/>
              </w:numPr>
              <w:spacing w:before="240" w:after="240"/>
              <w:rPr>
                <w:rFonts w:ascii="Aptos" w:eastAsia="Aptos" w:hAnsi="Aptos" w:cs="Aptos"/>
              </w:rPr>
            </w:pPr>
            <w:r w:rsidRPr="00C95F04">
              <w:rPr>
                <w:rFonts w:ascii="Aptos" w:eastAsia="Aptos" w:hAnsi="Aptos" w:cs="Aptos"/>
              </w:rPr>
              <w:t>CP-IS or equivalent (e.g. for Wales)</w:t>
            </w:r>
          </w:p>
          <w:p w14:paraId="119D3A24" w14:textId="7A752C87" w:rsidR="009B3C72" w:rsidRPr="00C95F04" w:rsidRDefault="009B3C72" w:rsidP="3E78D45B">
            <w:pPr>
              <w:pStyle w:val="ListParagraph"/>
              <w:numPr>
                <w:ilvl w:val="2"/>
                <w:numId w:val="2"/>
              </w:numPr>
              <w:spacing w:before="240" w:after="240"/>
              <w:rPr>
                <w:rFonts w:ascii="Aptos" w:eastAsia="Aptos" w:hAnsi="Aptos" w:cs="Aptos"/>
              </w:rPr>
            </w:pPr>
            <w:r w:rsidRPr="00C95F04">
              <w:rPr>
                <w:rFonts w:ascii="Aptos" w:eastAsia="Aptos" w:hAnsi="Aptos" w:cs="Aptos"/>
              </w:rPr>
              <w:t>PDS (Patient Demographic Service) for NHS number validation</w:t>
            </w:r>
          </w:p>
          <w:p w14:paraId="27DE21B2" w14:textId="412AA460"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Shared Care Records</w:t>
            </w:r>
          </w:p>
          <w:p w14:paraId="72535061" w14:textId="07C03AF9"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Emergency Services (Police, Ambulance, Fire)</w:t>
            </w:r>
          </w:p>
          <w:p w14:paraId="60015F78" w14:textId="6E030FD7"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Housing systems (e.g. Capita)</w:t>
            </w:r>
          </w:p>
          <w:p w14:paraId="2C95DD55" w14:textId="57404CD6"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Mental Health services</w:t>
            </w:r>
          </w:p>
          <w:p w14:paraId="1EAAC01B" w14:textId="43EC79EE"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Hospital admission and discharge data feeds</w:t>
            </w:r>
          </w:p>
          <w:p w14:paraId="73D78586" w14:textId="7EDD35EB"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Local NHS and healthcare systems</w:t>
            </w:r>
            <w:r w:rsidR="008B519D">
              <w:rPr>
                <w:rFonts w:ascii="Aptos" w:eastAsia="Aptos" w:hAnsi="Aptos" w:cs="Aptos"/>
              </w:rPr>
              <w:t>, including GPs and Primary Care</w:t>
            </w:r>
          </w:p>
          <w:p w14:paraId="2A7AED22" w14:textId="11F269D6"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Education systems</w:t>
            </w:r>
          </w:p>
          <w:p w14:paraId="65E8AD1F" w14:textId="4B9AFB85"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Finance and payments systems</w:t>
            </w:r>
          </w:p>
          <w:p w14:paraId="7FF89E65" w14:textId="57BECC80"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Document Management Solutions (e.g. SharePoint, Objective Connect)</w:t>
            </w:r>
          </w:p>
          <w:p w14:paraId="6607634F" w14:textId="2F133A13"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Council Tax and Housing Benefit systems</w:t>
            </w:r>
          </w:p>
          <w:p w14:paraId="553ADD0E" w14:textId="3B6CA698"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Youth Justice services</w:t>
            </w:r>
          </w:p>
          <w:p w14:paraId="569A40CD" w14:textId="5044D13B"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HR and Workforce systems</w:t>
            </w:r>
          </w:p>
          <w:p w14:paraId="66D8470A" w14:textId="06F69853"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Court Deputy/Legal systems (e.g. Caspar)</w:t>
            </w:r>
          </w:p>
          <w:p w14:paraId="4519C3B5" w14:textId="652F6AD2"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Contact Centre / Front Door solutions</w:t>
            </w:r>
          </w:p>
          <w:p w14:paraId="4FF20145" w14:textId="7C70B6E2" w:rsidR="009B3C72" w:rsidRPr="00C95F04" w:rsidRDefault="009B3C72" w:rsidP="3E78D45B">
            <w:pPr>
              <w:pStyle w:val="ListParagraph"/>
              <w:numPr>
                <w:ilvl w:val="0"/>
                <w:numId w:val="2"/>
              </w:numPr>
              <w:spacing w:before="240" w:after="240"/>
              <w:rPr>
                <w:rFonts w:ascii="Aptos" w:eastAsia="Aptos" w:hAnsi="Aptos" w:cs="Aptos"/>
              </w:rPr>
            </w:pPr>
            <w:r w:rsidRPr="00C95F04">
              <w:rPr>
                <w:rFonts w:ascii="Aptos" w:eastAsia="Aptos" w:hAnsi="Aptos" w:cs="Aptos"/>
              </w:rPr>
              <w:t xml:space="preserve">How the system integrates with </w:t>
            </w:r>
            <w:r w:rsidRPr="00C95F04">
              <w:rPr>
                <w:rFonts w:ascii="Aptos" w:eastAsia="Aptos" w:hAnsi="Aptos" w:cs="Aptos"/>
                <w:b/>
                <w:bCs/>
              </w:rPr>
              <w:t>third-party assessment tools</w:t>
            </w:r>
            <w:r w:rsidRPr="00C95F04">
              <w:rPr>
                <w:rFonts w:ascii="Aptos" w:eastAsia="Aptos" w:hAnsi="Aptos" w:cs="Aptos"/>
              </w:rPr>
              <w:t xml:space="preserve"> and platforms such as </w:t>
            </w:r>
            <w:r w:rsidR="001A5FF7" w:rsidRPr="001A5FF7">
              <w:rPr>
                <w:rFonts w:ascii="Aptos" w:eastAsia="Aptos" w:hAnsi="Aptos" w:cs="Aptos"/>
                <w:highlight w:val="yellow"/>
              </w:rPr>
              <w:t>[</w:t>
            </w:r>
            <w:r w:rsidRPr="001A5FF7">
              <w:rPr>
                <w:rFonts w:ascii="Aptos" w:eastAsia="Aptos" w:hAnsi="Aptos" w:cs="Aptos"/>
                <w:i/>
                <w:iCs/>
                <w:highlight w:val="yellow"/>
              </w:rPr>
              <w:t>Imosphere</w:t>
            </w:r>
            <w:r w:rsidR="001A5FF7" w:rsidRPr="001A5FF7">
              <w:rPr>
                <w:rFonts w:ascii="Aptos" w:eastAsia="Aptos" w:hAnsi="Aptos" w:cs="Aptos"/>
                <w:highlight w:val="yellow"/>
              </w:rPr>
              <w:t>]</w:t>
            </w:r>
            <w:r w:rsidRPr="00C95F04">
              <w:rPr>
                <w:rFonts w:ascii="Aptos" w:eastAsia="Aptos" w:hAnsi="Aptos" w:cs="Aptos"/>
              </w:rPr>
              <w:t xml:space="preserve"> or similar tools used for eligibility and needs analysis</w:t>
            </w:r>
          </w:p>
          <w:p w14:paraId="27637C23" w14:textId="01494B4C" w:rsidR="009B3C72" w:rsidRPr="00C95F04" w:rsidRDefault="009B3C72" w:rsidP="3E78D45B">
            <w:pPr>
              <w:pStyle w:val="ListParagraph"/>
              <w:numPr>
                <w:ilvl w:val="0"/>
                <w:numId w:val="2"/>
              </w:numPr>
              <w:spacing w:before="240" w:after="240"/>
              <w:rPr>
                <w:rFonts w:ascii="Aptos" w:eastAsia="Aptos" w:hAnsi="Aptos" w:cs="Aptos"/>
              </w:rPr>
            </w:pPr>
            <w:r w:rsidRPr="00C95F04">
              <w:rPr>
                <w:rFonts w:ascii="Aptos" w:eastAsia="Aptos" w:hAnsi="Aptos" w:cs="Aptos"/>
              </w:rPr>
              <w:t xml:space="preserve">Integration with </w:t>
            </w:r>
            <w:r w:rsidRPr="002D3549">
              <w:rPr>
                <w:rFonts w:ascii="Aptos" w:eastAsia="Aptos" w:hAnsi="Aptos" w:cs="Aptos"/>
              </w:rPr>
              <w:t>external equipment ordering platforms</w:t>
            </w:r>
            <w:r w:rsidRPr="00C95F04">
              <w:rPr>
                <w:rFonts w:ascii="Aptos" w:eastAsia="Aptos" w:hAnsi="Aptos" w:cs="Aptos"/>
              </w:rPr>
              <w:t xml:space="preserve"> used by Occupational Therapy and similar services</w:t>
            </w:r>
          </w:p>
          <w:p w14:paraId="405FFD44" w14:textId="616F7C14" w:rsidR="009B3C72" w:rsidRPr="00C95F04" w:rsidRDefault="009B3C72" w:rsidP="3E78D45B">
            <w:pPr>
              <w:pStyle w:val="ListParagraph"/>
              <w:numPr>
                <w:ilvl w:val="0"/>
                <w:numId w:val="2"/>
              </w:numPr>
              <w:spacing w:before="240" w:after="240"/>
              <w:rPr>
                <w:rFonts w:ascii="Aptos" w:eastAsia="Aptos" w:hAnsi="Aptos" w:cs="Aptos"/>
              </w:rPr>
            </w:pPr>
            <w:r w:rsidRPr="00C95F04">
              <w:rPr>
                <w:rFonts w:ascii="Aptos" w:eastAsia="Aptos" w:hAnsi="Aptos" w:cs="Aptos"/>
              </w:rPr>
              <w:t xml:space="preserve">How the system enables </w:t>
            </w:r>
            <w:r w:rsidRPr="00C95F04">
              <w:rPr>
                <w:rFonts w:ascii="Aptos" w:eastAsia="Aptos" w:hAnsi="Aptos" w:cs="Aptos"/>
                <w:b/>
                <w:bCs/>
              </w:rPr>
              <w:t>secure, configurable access for partner organisations</w:t>
            </w:r>
            <w:r w:rsidRPr="00C95F04">
              <w:rPr>
                <w:rFonts w:ascii="Aptos" w:eastAsia="Aptos" w:hAnsi="Aptos" w:cs="Aptos"/>
              </w:rPr>
              <w:t>, including:</w:t>
            </w:r>
          </w:p>
          <w:p w14:paraId="255481BC" w14:textId="21419995"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Role-based access control</w:t>
            </w:r>
          </w:p>
          <w:p w14:paraId="54553902" w14:textId="341750AB"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Configurable permissions for read/write functionality</w:t>
            </w:r>
          </w:p>
          <w:p w14:paraId="7806F565" w14:textId="2B04C190" w:rsidR="009B3C72" w:rsidRPr="00C95F04" w:rsidRDefault="009B3C72" w:rsidP="3E78D45B">
            <w:pPr>
              <w:pStyle w:val="ListParagraph"/>
              <w:numPr>
                <w:ilvl w:val="1"/>
                <w:numId w:val="2"/>
              </w:numPr>
              <w:spacing w:before="240" w:after="240"/>
              <w:rPr>
                <w:rFonts w:ascii="Aptos" w:eastAsia="Aptos" w:hAnsi="Aptos" w:cs="Aptos"/>
              </w:rPr>
            </w:pPr>
            <w:r w:rsidRPr="00C95F04">
              <w:rPr>
                <w:rFonts w:ascii="Aptos" w:eastAsia="Aptos" w:hAnsi="Aptos" w:cs="Aptos"/>
              </w:rPr>
              <w:t>Audit trail of external user access and actions</w:t>
            </w:r>
          </w:p>
          <w:p w14:paraId="0A2F779E" w14:textId="35B411B4" w:rsidR="009B3C72" w:rsidRPr="00C95F04" w:rsidRDefault="009B3C72" w:rsidP="3E78D45B">
            <w:pPr>
              <w:spacing w:before="240" w:after="240"/>
            </w:pPr>
            <w:r w:rsidRPr="00C95F04">
              <w:rPr>
                <w:rFonts w:ascii="Aptos" w:eastAsia="Aptos" w:hAnsi="Aptos" w:cs="Aptos"/>
              </w:rPr>
              <w:t xml:space="preserve">Please include examples or architectural diagrams showing your integration framework, supported standards (e.g. REST, HL7, </w:t>
            </w:r>
            <w:r w:rsidRPr="00C95F04">
              <w:rPr>
                <w:rFonts w:ascii="Aptos" w:eastAsia="Aptos" w:hAnsi="Aptos" w:cs="Aptos"/>
              </w:rPr>
              <w:lastRenderedPageBreak/>
              <w:t>FHIR, XML), and how new integrations are developed and deployed. Also</w:t>
            </w:r>
            <w:r w:rsidR="00492903">
              <w:rPr>
                <w:rFonts w:ascii="Aptos" w:eastAsia="Aptos" w:hAnsi="Aptos" w:cs="Aptos"/>
              </w:rPr>
              <w:t>,</w:t>
            </w:r>
            <w:r w:rsidRPr="00C95F04">
              <w:rPr>
                <w:rFonts w:ascii="Aptos" w:eastAsia="Aptos" w:hAnsi="Aptos" w:cs="Aptos"/>
              </w:rPr>
              <w:t xml:space="preserve"> describe your roadmap or existing use cases for integrations with national systems (e.g. NHS, DWP).</w:t>
            </w:r>
          </w:p>
        </w:tc>
        <w:tc>
          <w:tcPr>
            <w:tcW w:w="1303" w:type="dxa"/>
          </w:tcPr>
          <w:p w14:paraId="2E511DE3" w14:textId="656BEAE3" w:rsidR="009B3C72" w:rsidRPr="00C95F04" w:rsidRDefault="00995D7A" w:rsidP="590AE4DC">
            <w:pPr>
              <w:rPr>
                <w:b/>
                <w:bCs/>
              </w:rPr>
            </w:pPr>
            <w:r>
              <w:rPr>
                <w:b/>
                <w:bCs/>
              </w:rPr>
              <w:lastRenderedPageBreak/>
              <w:t>7.001 – 7.004</w:t>
            </w:r>
          </w:p>
        </w:tc>
      </w:tr>
      <w:tr w:rsidR="009B3C72" w:rsidRPr="00C95F04" w14:paraId="510EDAE3" w14:textId="77777777" w:rsidTr="005016F4">
        <w:trPr>
          <w:trHeight w:val="300"/>
        </w:trPr>
        <w:tc>
          <w:tcPr>
            <w:tcW w:w="717" w:type="dxa"/>
            <w:vMerge/>
          </w:tcPr>
          <w:p w14:paraId="61EC1D26" w14:textId="77777777" w:rsidR="009B3C72" w:rsidRPr="00C95F04" w:rsidRDefault="009B3C72"/>
        </w:tc>
        <w:tc>
          <w:tcPr>
            <w:tcW w:w="8299" w:type="dxa"/>
            <w:gridSpan w:val="3"/>
          </w:tcPr>
          <w:p w14:paraId="504A1BB8" w14:textId="4B03DE90" w:rsidR="009B3C72" w:rsidRPr="00C95F04" w:rsidRDefault="009B3C72" w:rsidP="590AE4DC">
            <w:pPr>
              <w:rPr>
                <w:b/>
                <w:bCs/>
              </w:rPr>
            </w:pPr>
            <w:r w:rsidRPr="00C95F04">
              <w:rPr>
                <w:b/>
                <w:bCs/>
              </w:rPr>
              <w:t>A:</w:t>
            </w:r>
          </w:p>
        </w:tc>
      </w:tr>
      <w:tr w:rsidR="009B3C72" w:rsidRPr="00C95F04" w14:paraId="1CDE8028" w14:textId="77777777" w:rsidTr="005016F4">
        <w:trPr>
          <w:trHeight w:val="435"/>
        </w:trPr>
        <w:tc>
          <w:tcPr>
            <w:tcW w:w="717" w:type="dxa"/>
            <w:vMerge w:val="restart"/>
          </w:tcPr>
          <w:p w14:paraId="5A4C332A" w14:textId="0928307B" w:rsidR="009B3C72" w:rsidRPr="00D63E68" w:rsidRDefault="009B3C72">
            <w:pPr>
              <w:rPr>
                <w:b/>
                <w:bCs/>
              </w:rPr>
            </w:pPr>
            <w:r w:rsidRPr="00D63E68">
              <w:rPr>
                <w:b/>
                <w:bCs/>
              </w:rPr>
              <w:t>IN02</w:t>
            </w:r>
          </w:p>
        </w:tc>
        <w:tc>
          <w:tcPr>
            <w:tcW w:w="6996" w:type="dxa"/>
            <w:gridSpan w:val="2"/>
          </w:tcPr>
          <w:p w14:paraId="2F86FDC1" w14:textId="2853235E" w:rsidR="009B3C72" w:rsidRPr="00C95F04" w:rsidRDefault="009B3C72" w:rsidP="3E78D45B">
            <w:pPr>
              <w:spacing w:before="240" w:after="240"/>
            </w:pPr>
            <w:r w:rsidRPr="00C95F04">
              <w:rPr>
                <w:rFonts w:ascii="Aptos" w:eastAsia="Aptos" w:hAnsi="Aptos" w:cs="Aptos"/>
                <w:b/>
                <w:bCs/>
              </w:rPr>
              <w:t xml:space="preserve">Q: Interoperability Standards </w:t>
            </w:r>
            <w:r w:rsidRPr="00C95F04">
              <w:br/>
            </w:r>
            <w:r w:rsidRPr="00C95F04">
              <w:rPr>
                <w:rFonts w:ascii="Aptos" w:eastAsia="Aptos" w:hAnsi="Aptos" w:cs="Aptos"/>
              </w:rPr>
              <w:t xml:space="preserve">Describe how your system and interfaces </w:t>
            </w:r>
            <w:r w:rsidR="00492903">
              <w:rPr>
                <w:rFonts w:ascii="Aptos" w:eastAsia="Aptos" w:hAnsi="Aptos" w:cs="Aptos"/>
              </w:rPr>
              <w:t>comply</w:t>
            </w:r>
            <w:r w:rsidRPr="00C95F04">
              <w:rPr>
                <w:rFonts w:ascii="Aptos" w:eastAsia="Aptos" w:hAnsi="Aptos" w:cs="Aptos"/>
              </w:rPr>
              <w:t xml:space="preserve"> with all relevant technical, information, and data governance standards mandated by NHS England and NHS Digital. Your response should include:</w:t>
            </w:r>
          </w:p>
          <w:p w14:paraId="3B61F6C2" w14:textId="44502DC7" w:rsidR="009B3C72" w:rsidRPr="00C95F04" w:rsidRDefault="009B3C72" w:rsidP="3E78D45B">
            <w:pPr>
              <w:pStyle w:val="ListParagraph"/>
              <w:numPr>
                <w:ilvl w:val="0"/>
                <w:numId w:val="1"/>
              </w:numPr>
              <w:spacing w:before="240" w:after="240"/>
              <w:rPr>
                <w:rFonts w:ascii="Aptos" w:eastAsia="Aptos" w:hAnsi="Aptos" w:cs="Aptos"/>
              </w:rPr>
            </w:pPr>
            <w:r w:rsidRPr="00C95F04">
              <w:rPr>
                <w:rFonts w:ascii="Aptos" w:eastAsia="Aptos" w:hAnsi="Aptos" w:cs="Aptos"/>
              </w:rPr>
              <w:t xml:space="preserve">How the system complies with </w:t>
            </w:r>
            <w:r w:rsidRPr="00C95F04">
              <w:rPr>
                <w:rFonts w:ascii="Aptos" w:eastAsia="Aptos" w:hAnsi="Aptos" w:cs="Aptos"/>
                <w:b/>
                <w:bCs/>
              </w:rPr>
              <w:t>NHS Digital Technical and Information Governance Standards</w:t>
            </w:r>
            <w:r w:rsidRPr="00C95F04">
              <w:rPr>
                <w:rFonts w:ascii="Aptos" w:eastAsia="Aptos" w:hAnsi="Aptos" w:cs="Aptos"/>
              </w:rPr>
              <w:t>, including:</w:t>
            </w:r>
          </w:p>
          <w:p w14:paraId="3EA3BF46" w14:textId="464624A7" w:rsidR="009B3C72" w:rsidRPr="00C95F04" w:rsidRDefault="009B3C72" w:rsidP="3E78D45B">
            <w:pPr>
              <w:pStyle w:val="ListParagraph"/>
              <w:numPr>
                <w:ilvl w:val="1"/>
                <w:numId w:val="1"/>
              </w:numPr>
              <w:spacing w:before="240" w:after="240"/>
              <w:rPr>
                <w:rFonts w:ascii="Aptos" w:eastAsia="Aptos" w:hAnsi="Aptos" w:cs="Aptos"/>
              </w:rPr>
            </w:pPr>
            <w:r w:rsidRPr="00C95F04">
              <w:rPr>
                <w:rFonts w:ascii="Aptos" w:eastAsia="Aptos" w:hAnsi="Aptos" w:cs="Aptos"/>
              </w:rPr>
              <w:t>Secure handling, sharing, and storage of NHS data</w:t>
            </w:r>
          </w:p>
          <w:p w14:paraId="14D503B4" w14:textId="13E41C02" w:rsidR="009B3C72" w:rsidRPr="00C95F04" w:rsidRDefault="009B3C72" w:rsidP="3E78D45B">
            <w:pPr>
              <w:pStyle w:val="ListParagraph"/>
              <w:numPr>
                <w:ilvl w:val="1"/>
                <w:numId w:val="1"/>
              </w:numPr>
              <w:spacing w:before="240" w:after="240"/>
              <w:rPr>
                <w:rFonts w:ascii="Aptos" w:eastAsia="Aptos" w:hAnsi="Aptos" w:cs="Aptos"/>
              </w:rPr>
            </w:pPr>
            <w:r w:rsidRPr="00C95F04">
              <w:rPr>
                <w:rFonts w:ascii="Aptos" w:eastAsia="Aptos" w:hAnsi="Aptos" w:cs="Aptos"/>
              </w:rPr>
              <w:t>Compliance with IG Toolkit / Data Security and Protection Toolkit (DSPT)</w:t>
            </w:r>
          </w:p>
          <w:p w14:paraId="13347CA6" w14:textId="49CE7BE2" w:rsidR="009B3C72" w:rsidRPr="00C95F04" w:rsidRDefault="009B3C72" w:rsidP="3E78D45B">
            <w:pPr>
              <w:pStyle w:val="ListParagraph"/>
              <w:numPr>
                <w:ilvl w:val="1"/>
                <w:numId w:val="1"/>
              </w:numPr>
              <w:spacing w:before="240" w:after="240"/>
              <w:rPr>
                <w:rFonts w:ascii="Aptos" w:eastAsia="Aptos" w:hAnsi="Aptos" w:cs="Aptos"/>
              </w:rPr>
            </w:pPr>
            <w:r w:rsidRPr="00C95F04">
              <w:rPr>
                <w:rFonts w:ascii="Aptos" w:eastAsia="Aptos" w:hAnsi="Aptos" w:cs="Aptos"/>
              </w:rPr>
              <w:t xml:space="preserve">Alignment with the </w:t>
            </w:r>
            <w:r w:rsidRPr="00C95F04">
              <w:rPr>
                <w:rFonts w:ascii="Aptos" w:eastAsia="Aptos" w:hAnsi="Aptos" w:cs="Aptos"/>
                <w:b/>
                <w:bCs/>
              </w:rPr>
              <w:t>NHS Patient Demographic Service (PDS)</w:t>
            </w:r>
            <w:r w:rsidRPr="00C95F04">
              <w:rPr>
                <w:rFonts w:ascii="Aptos" w:eastAsia="Aptos" w:hAnsi="Aptos" w:cs="Aptos"/>
              </w:rPr>
              <w:t xml:space="preserve"> for NHS number validation</w:t>
            </w:r>
          </w:p>
          <w:p w14:paraId="44AD1062" w14:textId="13E83A76" w:rsidR="009B3C72" w:rsidRPr="00C95F04" w:rsidRDefault="009B3C72" w:rsidP="3E78D45B">
            <w:pPr>
              <w:pStyle w:val="ListParagraph"/>
              <w:numPr>
                <w:ilvl w:val="0"/>
                <w:numId w:val="1"/>
              </w:numPr>
              <w:spacing w:before="240" w:after="240"/>
              <w:rPr>
                <w:rFonts w:ascii="Aptos" w:eastAsia="Aptos" w:hAnsi="Aptos" w:cs="Aptos"/>
              </w:rPr>
            </w:pPr>
            <w:r w:rsidRPr="00C95F04">
              <w:rPr>
                <w:rFonts w:ascii="Aptos" w:eastAsia="Aptos" w:hAnsi="Aptos" w:cs="Aptos"/>
              </w:rPr>
              <w:t xml:space="preserve">How your system enables and maintains compliance with the </w:t>
            </w:r>
            <w:r w:rsidRPr="00C95F04">
              <w:rPr>
                <w:rFonts w:ascii="Aptos" w:eastAsia="Aptos" w:hAnsi="Aptos" w:cs="Aptos"/>
                <w:b/>
                <w:bCs/>
              </w:rPr>
              <w:t>NHS Interoperability Standards</w:t>
            </w:r>
            <w:r w:rsidRPr="00C95F04">
              <w:rPr>
                <w:rFonts w:ascii="Aptos" w:eastAsia="Aptos" w:hAnsi="Aptos" w:cs="Aptos"/>
              </w:rPr>
              <w:t xml:space="preserve"> as described at:</w:t>
            </w:r>
            <w:r w:rsidRPr="00C95F04">
              <w:br/>
            </w:r>
            <w:r w:rsidRPr="00C95F04">
              <w:rPr>
                <w:rFonts w:ascii="Aptos" w:eastAsia="Aptos" w:hAnsi="Aptos" w:cs="Aptos"/>
              </w:rPr>
              <w:t xml:space="preserve"> </w:t>
            </w:r>
            <w:hyperlink r:id="rId12">
              <w:r w:rsidRPr="00C95F04">
                <w:rPr>
                  <w:rStyle w:val="Hyperlink"/>
                  <w:rFonts w:ascii="Aptos" w:eastAsia="Aptos" w:hAnsi="Aptos" w:cs="Aptos"/>
                </w:rPr>
                <w:t>https://www.england.nhs.uk/digitaltechnology/info-revolution/interoperability/</w:t>
              </w:r>
              <w:r w:rsidRPr="00C95F04">
                <w:br/>
              </w:r>
            </w:hyperlink>
            <w:r w:rsidRPr="00C95F04">
              <w:rPr>
                <w:rFonts w:ascii="Aptos" w:eastAsia="Aptos" w:hAnsi="Aptos" w:cs="Aptos"/>
              </w:rPr>
              <w:t xml:space="preserve"> This should include:</w:t>
            </w:r>
          </w:p>
          <w:p w14:paraId="053A2AEF" w14:textId="7E162B71" w:rsidR="009B3C72" w:rsidRPr="00C95F04" w:rsidRDefault="009B3C72" w:rsidP="3E78D45B">
            <w:pPr>
              <w:pStyle w:val="ListParagraph"/>
              <w:numPr>
                <w:ilvl w:val="1"/>
                <w:numId w:val="1"/>
              </w:numPr>
              <w:spacing w:before="240" w:after="240"/>
              <w:rPr>
                <w:rFonts w:ascii="Aptos" w:eastAsia="Aptos" w:hAnsi="Aptos" w:cs="Aptos"/>
              </w:rPr>
            </w:pPr>
            <w:r w:rsidRPr="00C95F04">
              <w:rPr>
                <w:rFonts w:ascii="Aptos" w:eastAsia="Aptos" w:hAnsi="Aptos" w:cs="Aptos"/>
              </w:rPr>
              <w:t>Use of open standards and APIs (e.g. FHIR, HL7, RESTful APIs)</w:t>
            </w:r>
          </w:p>
          <w:p w14:paraId="06129CC1" w14:textId="0BD89A6B" w:rsidR="009B3C72" w:rsidRPr="00C95F04" w:rsidRDefault="009B3C72" w:rsidP="3E78D45B">
            <w:pPr>
              <w:pStyle w:val="ListParagraph"/>
              <w:numPr>
                <w:ilvl w:val="1"/>
                <w:numId w:val="1"/>
              </w:numPr>
              <w:spacing w:before="240" w:after="240"/>
              <w:rPr>
                <w:rFonts w:ascii="Aptos" w:eastAsia="Aptos" w:hAnsi="Aptos" w:cs="Aptos"/>
                <w:b/>
                <w:bCs/>
              </w:rPr>
            </w:pPr>
            <w:r w:rsidRPr="00C95F04">
              <w:rPr>
                <w:rFonts w:ascii="Aptos" w:eastAsia="Aptos" w:hAnsi="Aptos" w:cs="Aptos"/>
              </w:rPr>
              <w:t xml:space="preserve">Ability to integrate with national infrastructure such as the </w:t>
            </w:r>
            <w:r w:rsidRPr="00C95F04">
              <w:rPr>
                <w:rFonts w:ascii="Aptos" w:eastAsia="Aptos" w:hAnsi="Aptos" w:cs="Aptos"/>
                <w:b/>
                <w:bCs/>
              </w:rPr>
              <w:t>NHS Spine</w:t>
            </w:r>
            <w:r w:rsidRPr="00C95F04">
              <w:rPr>
                <w:rFonts w:ascii="Aptos" w:eastAsia="Aptos" w:hAnsi="Aptos" w:cs="Aptos"/>
              </w:rPr>
              <w:t xml:space="preserve">, </w:t>
            </w:r>
            <w:r w:rsidRPr="00C95F04">
              <w:rPr>
                <w:rFonts w:ascii="Aptos" w:eastAsia="Aptos" w:hAnsi="Aptos" w:cs="Aptos"/>
                <w:b/>
                <w:bCs/>
              </w:rPr>
              <w:t>GP Connect</w:t>
            </w:r>
            <w:r w:rsidRPr="00C95F04">
              <w:rPr>
                <w:rFonts w:ascii="Aptos" w:eastAsia="Aptos" w:hAnsi="Aptos" w:cs="Aptos"/>
              </w:rPr>
              <w:t xml:space="preserve">, and </w:t>
            </w:r>
            <w:r w:rsidRPr="00C95F04">
              <w:rPr>
                <w:rFonts w:ascii="Aptos" w:eastAsia="Aptos" w:hAnsi="Aptos" w:cs="Aptos"/>
                <w:b/>
                <w:bCs/>
              </w:rPr>
              <w:t>Shared Care Records</w:t>
            </w:r>
          </w:p>
          <w:p w14:paraId="045B9700" w14:textId="0F829037" w:rsidR="009B3C72" w:rsidRPr="00C95F04" w:rsidRDefault="009B3C72" w:rsidP="3E78D45B">
            <w:pPr>
              <w:pStyle w:val="ListParagraph"/>
              <w:numPr>
                <w:ilvl w:val="1"/>
                <w:numId w:val="1"/>
              </w:numPr>
              <w:spacing w:before="240" w:after="240"/>
              <w:rPr>
                <w:rFonts w:ascii="Aptos" w:eastAsia="Aptos" w:hAnsi="Aptos" w:cs="Aptos"/>
              </w:rPr>
            </w:pPr>
            <w:r w:rsidRPr="00C95F04">
              <w:rPr>
                <w:rFonts w:ascii="Aptos" w:eastAsia="Aptos" w:hAnsi="Aptos" w:cs="Aptos"/>
              </w:rPr>
              <w:t>Support for structured and coded data exchange formats (e.g. SNOMED CT, ICD-10)</w:t>
            </w:r>
          </w:p>
          <w:p w14:paraId="3CDD38A0" w14:textId="63F46342" w:rsidR="009B3C72" w:rsidRPr="00C95F04" w:rsidRDefault="009B3C72" w:rsidP="3E78D45B">
            <w:pPr>
              <w:pStyle w:val="ListParagraph"/>
              <w:numPr>
                <w:ilvl w:val="0"/>
                <w:numId w:val="1"/>
              </w:numPr>
              <w:spacing w:before="240" w:after="240"/>
              <w:rPr>
                <w:rFonts w:ascii="Aptos" w:eastAsia="Aptos" w:hAnsi="Aptos" w:cs="Aptos"/>
              </w:rPr>
            </w:pPr>
            <w:r w:rsidRPr="00C95F04">
              <w:rPr>
                <w:rFonts w:ascii="Aptos" w:eastAsia="Aptos" w:hAnsi="Aptos" w:cs="Aptos"/>
              </w:rPr>
              <w:t>Your approach to ongoing assurance and updates in line with changes to NHS guidance, including how system updates are managed to maintain compliance</w:t>
            </w:r>
          </w:p>
          <w:p w14:paraId="0184D81F" w14:textId="20DEC1D5" w:rsidR="009B3C72" w:rsidRPr="00C95F04" w:rsidRDefault="009B3C72" w:rsidP="3E78D45B">
            <w:pPr>
              <w:spacing w:before="240" w:after="240"/>
            </w:pPr>
            <w:r w:rsidRPr="00C95F04">
              <w:rPr>
                <w:rFonts w:ascii="Aptos" w:eastAsia="Aptos" w:hAnsi="Aptos" w:cs="Aptos"/>
              </w:rPr>
              <w:t>Please provide details of any current or in-progress NHS integrations, technical architecture documentation, and references to successful deployment in local authority or health and social care settings where NHS interoperability has been implemented.</w:t>
            </w:r>
          </w:p>
        </w:tc>
        <w:tc>
          <w:tcPr>
            <w:tcW w:w="1303" w:type="dxa"/>
          </w:tcPr>
          <w:p w14:paraId="6CEADA39" w14:textId="04D2E18A" w:rsidR="009B3C72" w:rsidRPr="00C95F04" w:rsidRDefault="00995D7A" w:rsidP="590AE4DC">
            <w:pPr>
              <w:rPr>
                <w:b/>
                <w:bCs/>
              </w:rPr>
            </w:pPr>
            <w:r>
              <w:rPr>
                <w:b/>
                <w:bCs/>
              </w:rPr>
              <w:t>7.005</w:t>
            </w:r>
          </w:p>
        </w:tc>
      </w:tr>
      <w:tr w:rsidR="009B3C72" w:rsidRPr="00C95F04" w14:paraId="4FBB0027" w14:textId="77777777" w:rsidTr="005016F4">
        <w:trPr>
          <w:trHeight w:val="300"/>
        </w:trPr>
        <w:tc>
          <w:tcPr>
            <w:tcW w:w="717" w:type="dxa"/>
            <w:vMerge/>
          </w:tcPr>
          <w:p w14:paraId="559DE7C3" w14:textId="77777777" w:rsidR="009B3C72" w:rsidRPr="00C95F04" w:rsidRDefault="009B3C72"/>
        </w:tc>
        <w:tc>
          <w:tcPr>
            <w:tcW w:w="8299" w:type="dxa"/>
            <w:gridSpan w:val="3"/>
          </w:tcPr>
          <w:p w14:paraId="46AB3774" w14:textId="68594D7E" w:rsidR="009B3C72" w:rsidRPr="00C95F04" w:rsidRDefault="009B3C72" w:rsidP="590AE4DC">
            <w:pPr>
              <w:rPr>
                <w:b/>
                <w:bCs/>
              </w:rPr>
            </w:pPr>
            <w:r w:rsidRPr="00C95F04">
              <w:rPr>
                <w:b/>
                <w:bCs/>
              </w:rPr>
              <w:t>A:</w:t>
            </w:r>
          </w:p>
        </w:tc>
      </w:tr>
      <w:tr w:rsidR="00B157E1" w:rsidRPr="00C95F04" w14:paraId="378E549B" w14:textId="77777777" w:rsidTr="00AD3E9D">
        <w:trPr>
          <w:trHeight w:val="300"/>
        </w:trPr>
        <w:tc>
          <w:tcPr>
            <w:tcW w:w="717" w:type="dxa"/>
            <w:vMerge w:val="restart"/>
          </w:tcPr>
          <w:p w14:paraId="22FB4878" w14:textId="1883D22B" w:rsidR="00B157E1" w:rsidRPr="00C95F04" w:rsidRDefault="00B157E1">
            <w:r>
              <w:t>IN03</w:t>
            </w:r>
          </w:p>
        </w:tc>
        <w:tc>
          <w:tcPr>
            <w:tcW w:w="6933" w:type="dxa"/>
          </w:tcPr>
          <w:p w14:paraId="22788C4B" w14:textId="43138D7F" w:rsidR="00B157E1" w:rsidRDefault="00B157E1" w:rsidP="590AE4DC">
            <w:pPr>
              <w:rPr>
                <w:b/>
                <w:bCs/>
              </w:rPr>
            </w:pPr>
            <w:r>
              <w:rPr>
                <w:b/>
                <w:bCs/>
              </w:rPr>
              <w:t xml:space="preserve">Q: Data </w:t>
            </w:r>
            <w:r w:rsidR="00274BEB">
              <w:rPr>
                <w:b/>
                <w:bCs/>
              </w:rPr>
              <w:t>Portability</w:t>
            </w:r>
          </w:p>
          <w:p w14:paraId="15E5511A" w14:textId="2C6B1D1C" w:rsidR="00B157E1" w:rsidRPr="00B157E1" w:rsidRDefault="00B157E1" w:rsidP="590AE4DC">
            <w:r>
              <w:t>Please explain how your system supports the extract, transformation and load</w:t>
            </w:r>
            <w:r w:rsidR="005F3F01">
              <w:t>ing of data between case management systems for the purposes of being able to transfer person records and historic casework between authorities</w:t>
            </w:r>
            <w:r w:rsidR="00FF4869">
              <w:t>.</w:t>
            </w:r>
          </w:p>
        </w:tc>
        <w:tc>
          <w:tcPr>
            <w:tcW w:w="1366" w:type="dxa"/>
            <w:gridSpan w:val="2"/>
          </w:tcPr>
          <w:p w14:paraId="1D17DD37" w14:textId="7002A526" w:rsidR="00B157E1" w:rsidRPr="00C95F04" w:rsidRDefault="00FF4869" w:rsidP="590AE4DC">
            <w:pPr>
              <w:rPr>
                <w:b/>
                <w:bCs/>
              </w:rPr>
            </w:pPr>
            <w:r>
              <w:rPr>
                <w:b/>
                <w:bCs/>
              </w:rPr>
              <w:t>7.006 – 7.007</w:t>
            </w:r>
          </w:p>
        </w:tc>
      </w:tr>
      <w:tr w:rsidR="00B157E1" w:rsidRPr="00C95F04" w14:paraId="33181EA7" w14:textId="77777777" w:rsidTr="005016F4">
        <w:trPr>
          <w:trHeight w:val="300"/>
        </w:trPr>
        <w:tc>
          <w:tcPr>
            <w:tcW w:w="717" w:type="dxa"/>
            <w:vMerge/>
          </w:tcPr>
          <w:p w14:paraId="6A509F0A" w14:textId="77777777" w:rsidR="00B157E1" w:rsidRPr="00C95F04" w:rsidRDefault="00B157E1"/>
        </w:tc>
        <w:tc>
          <w:tcPr>
            <w:tcW w:w="8299" w:type="dxa"/>
            <w:gridSpan w:val="3"/>
          </w:tcPr>
          <w:p w14:paraId="31F22F94" w14:textId="786DEE45" w:rsidR="00B157E1" w:rsidRPr="00C95F04" w:rsidRDefault="00B157E1" w:rsidP="590AE4DC">
            <w:pPr>
              <w:rPr>
                <w:b/>
                <w:bCs/>
              </w:rPr>
            </w:pPr>
            <w:r>
              <w:rPr>
                <w:b/>
                <w:bCs/>
              </w:rPr>
              <w:t xml:space="preserve">A: </w:t>
            </w:r>
          </w:p>
        </w:tc>
      </w:tr>
    </w:tbl>
    <w:p w14:paraId="53E8674F" w14:textId="35C8B7B7" w:rsidR="50ECB1AF" w:rsidRPr="00C95F04" w:rsidRDefault="50ECB1AF"/>
    <w:p w14:paraId="5DF1E46F" w14:textId="67EE3077" w:rsidR="00BF6FC1" w:rsidRPr="00CB5992" w:rsidRDefault="00BF6FC1" w:rsidP="002E6974">
      <w:pPr>
        <w:pStyle w:val="Heading1"/>
        <w:numPr>
          <w:ilvl w:val="0"/>
          <w:numId w:val="3"/>
        </w:numPr>
      </w:pPr>
      <w:bookmarkStart w:id="27" w:name="_Toc208832943"/>
      <w:r w:rsidRPr="00CB5992">
        <w:lastRenderedPageBreak/>
        <w:t>Data Analytics and Reporting</w:t>
      </w:r>
      <w:bookmarkEnd w:id="27"/>
    </w:p>
    <w:p w14:paraId="17460F5B" w14:textId="77777777" w:rsidR="00BF6FC1" w:rsidRPr="00CB5992" w:rsidRDefault="00BF6FC1" w:rsidP="002E6974">
      <w:pPr>
        <w:pStyle w:val="Heading2"/>
        <w:numPr>
          <w:ilvl w:val="1"/>
          <w:numId w:val="3"/>
        </w:numPr>
      </w:pPr>
      <w:bookmarkStart w:id="28" w:name="_Toc208832944"/>
      <w:r w:rsidRPr="00CB5992">
        <w:t>Rationale</w:t>
      </w:r>
      <w:bookmarkEnd w:id="28"/>
    </w:p>
    <w:p w14:paraId="052DA6DB" w14:textId="599DF42F" w:rsidR="2532AA6B" w:rsidRPr="00C95F04" w:rsidRDefault="2532AA6B">
      <w:r w:rsidRPr="00CB5992">
        <w:rPr>
          <w:rFonts w:ascii="Aptos" w:eastAsia="Aptos" w:hAnsi="Aptos" w:cs="Aptos"/>
        </w:rPr>
        <w:t xml:space="preserve">The CMS must </w:t>
      </w:r>
      <w:r w:rsidR="00B42E0E" w:rsidRPr="00CB5992">
        <w:rPr>
          <w:rFonts w:ascii="Aptos" w:eastAsia="Aptos" w:hAnsi="Aptos" w:cs="Aptos"/>
        </w:rPr>
        <w:t xml:space="preserve">support </w:t>
      </w:r>
      <w:r w:rsidRPr="00CB5992">
        <w:rPr>
          <w:rFonts w:ascii="Aptos" w:eastAsia="Aptos" w:hAnsi="Aptos" w:cs="Aptos"/>
        </w:rPr>
        <w:t xml:space="preserve">robust, flexible reporting and analytics capabilities to </w:t>
      </w:r>
      <w:r w:rsidR="00B42E0E" w:rsidRPr="00CB5992">
        <w:rPr>
          <w:rFonts w:ascii="Aptos" w:eastAsia="Aptos" w:hAnsi="Aptos" w:cs="Aptos"/>
        </w:rPr>
        <w:t xml:space="preserve">drive </w:t>
      </w:r>
      <w:r w:rsidRPr="00CB5992">
        <w:rPr>
          <w:rFonts w:ascii="Aptos" w:eastAsia="Aptos" w:hAnsi="Aptos" w:cs="Aptos"/>
        </w:rPr>
        <w:t>operational oversight, statutory returns, performance management, and strategic planning. Accurate, real-time data must be readily accessible to practitioners, managers, and leadership — turning case recording into actionable intelligence.</w:t>
      </w:r>
    </w:p>
    <w:p w14:paraId="1D7FF01D" w14:textId="59071904" w:rsidR="00195677" w:rsidRPr="00CB5992" w:rsidRDefault="00195677" w:rsidP="000245FA">
      <w:pPr>
        <w:rPr>
          <w:color w:val="EE0000"/>
        </w:rPr>
      </w:pPr>
    </w:p>
    <w:p w14:paraId="4FEE2198" w14:textId="5DF20B1A" w:rsidR="000245FA" w:rsidRDefault="001736BB" w:rsidP="002E6974">
      <w:pPr>
        <w:pStyle w:val="Heading2"/>
        <w:numPr>
          <w:ilvl w:val="1"/>
          <w:numId w:val="3"/>
        </w:numPr>
      </w:pPr>
      <w:bookmarkStart w:id="29" w:name="_Toc208832945"/>
      <w:r w:rsidRPr="00C95F04">
        <w:t>Baseline Expectations / Qualifications</w:t>
      </w:r>
      <w:bookmarkEnd w:id="29"/>
    </w:p>
    <w:p w14:paraId="5300B3E3" w14:textId="77777777" w:rsidR="00482932" w:rsidRDefault="00482932" w:rsidP="00482932"/>
    <w:p w14:paraId="37C62F0C" w14:textId="33E77F05" w:rsidR="00482932" w:rsidRPr="00CB5992" w:rsidRDefault="00482932" w:rsidP="00482932">
      <w:r>
        <w:t>[</w:t>
      </w:r>
      <w:r w:rsidRPr="00482932">
        <w:rPr>
          <w:highlight w:val="yellow"/>
        </w:rPr>
        <w:t>insert as appropriate]</w:t>
      </w:r>
    </w:p>
    <w:p w14:paraId="282E7DB6" w14:textId="77777777" w:rsidR="001736BB" w:rsidRPr="00C95F04" w:rsidRDefault="001736BB" w:rsidP="001736BB"/>
    <w:p w14:paraId="75AE5F35" w14:textId="30F8BF23" w:rsidR="37E8F77B" w:rsidRPr="00CB5992" w:rsidRDefault="00492903" w:rsidP="002E6974">
      <w:pPr>
        <w:pStyle w:val="Heading2"/>
        <w:numPr>
          <w:ilvl w:val="1"/>
          <w:numId w:val="3"/>
        </w:numPr>
      </w:pPr>
      <w:bookmarkStart w:id="30" w:name="_Toc208832946"/>
      <w:r>
        <w:t>Outcomes-Based</w:t>
      </w:r>
      <w:r w:rsidR="674B1B6B" w:rsidRPr="00C95F04">
        <w:t xml:space="preserve"> Requirements</w:t>
      </w:r>
      <w:bookmarkEnd w:id="30"/>
    </w:p>
    <w:tbl>
      <w:tblPr>
        <w:tblStyle w:val="TableGrid"/>
        <w:tblW w:w="0" w:type="auto"/>
        <w:tblInd w:w="-5" w:type="dxa"/>
        <w:tblLook w:val="04A0" w:firstRow="1" w:lastRow="0" w:firstColumn="1" w:lastColumn="0" w:noHBand="0" w:noVBand="1"/>
      </w:tblPr>
      <w:tblGrid>
        <w:gridCol w:w="939"/>
        <w:gridCol w:w="6999"/>
        <w:gridCol w:w="1083"/>
      </w:tblGrid>
      <w:tr w:rsidR="1A2968AA" w:rsidRPr="00C95F04" w14:paraId="2F3EE39B" w14:textId="77777777" w:rsidTr="007950A5">
        <w:trPr>
          <w:trHeight w:val="300"/>
        </w:trPr>
        <w:tc>
          <w:tcPr>
            <w:tcW w:w="939" w:type="dxa"/>
          </w:tcPr>
          <w:p w14:paraId="7844E228" w14:textId="77777777" w:rsidR="1A2968AA" w:rsidRPr="00C95F04" w:rsidRDefault="1A2968AA"/>
        </w:tc>
        <w:tc>
          <w:tcPr>
            <w:tcW w:w="8082" w:type="dxa"/>
            <w:gridSpan w:val="2"/>
          </w:tcPr>
          <w:p w14:paraId="55BC2308" w14:textId="11849B86" w:rsidR="1A2968AA" w:rsidRPr="00C95F04" w:rsidRDefault="1A2968AA" w:rsidP="1A2968AA">
            <w:pPr>
              <w:rPr>
                <w:b/>
                <w:bCs/>
              </w:rPr>
            </w:pPr>
            <w:r w:rsidRPr="00C95F04">
              <w:rPr>
                <w:b/>
                <w:bCs/>
              </w:rPr>
              <w:t>Position Statement</w:t>
            </w:r>
          </w:p>
        </w:tc>
      </w:tr>
      <w:tr w:rsidR="007950A5" w:rsidRPr="00C95F04" w14:paraId="2CFF33A5" w14:textId="77777777">
        <w:trPr>
          <w:trHeight w:val="300"/>
        </w:trPr>
        <w:tc>
          <w:tcPr>
            <w:tcW w:w="9021" w:type="dxa"/>
            <w:gridSpan w:val="3"/>
          </w:tcPr>
          <w:p w14:paraId="3AEA1D3E" w14:textId="1804148A" w:rsidR="007950A5" w:rsidRPr="00C95F04" w:rsidRDefault="007950A5" w:rsidP="49BF631F">
            <w:pPr>
              <w:spacing w:before="240" w:after="240"/>
            </w:pPr>
            <w:r w:rsidRPr="00C95F04">
              <w:rPr>
                <w:rFonts w:ascii="Aptos" w:eastAsia="Aptos" w:hAnsi="Aptos" w:cs="Aptos"/>
              </w:rPr>
              <w:t>In social care, data is not just for compliance — it’s a critical asset for managing risk, forecasting demand, evidencing impact, and improving outcomes. A CMS must make it easy to extract, visualise, and interrogate data without relying on external tools or technical teams. From frontline dashboards to high-level strategic reporting, the system must provide the flexibility to support statutory reporting (e.g. CLD), local performance monitoring, audit trails, and trend analysis. Poor reporting limits visibility, undermines accountability, and leads to reactive, rather than preventative, decision-making. A strong analytics capability turns the CMS from a passive record-keeping system into a proactive decision support tool.</w:t>
            </w:r>
          </w:p>
        </w:tc>
      </w:tr>
      <w:tr w:rsidR="1A2968AA" w:rsidRPr="00C95F04" w14:paraId="2646B28F" w14:textId="77777777" w:rsidTr="00D466C0">
        <w:trPr>
          <w:trHeight w:val="300"/>
        </w:trPr>
        <w:tc>
          <w:tcPr>
            <w:tcW w:w="939" w:type="dxa"/>
          </w:tcPr>
          <w:p w14:paraId="0AC2305F" w14:textId="77777777" w:rsidR="1A2968AA" w:rsidRPr="00C95F04" w:rsidRDefault="1A2968AA"/>
        </w:tc>
        <w:tc>
          <w:tcPr>
            <w:tcW w:w="6999" w:type="dxa"/>
          </w:tcPr>
          <w:p w14:paraId="39271496" w14:textId="06B300A2" w:rsidR="1A2968AA" w:rsidRPr="00C95F04" w:rsidRDefault="1A2968AA" w:rsidP="1A2968AA">
            <w:pPr>
              <w:rPr>
                <w:b/>
                <w:bCs/>
              </w:rPr>
            </w:pPr>
            <w:r w:rsidRPr="00C95F04">
              <w:rPr>
                <w:b/>
                <w:bCs/>
              </w:rPr>
              <w:t>Requirement</w:t>
            </w:r>
          </w:p>
        </w:tc>
        <w:tc>
          <w:tcPr>
            <w:tcW w:w="1083" w:type="dxa"/>
          </w:tcPr>
          <w:p w14:paraId="689B6B6F" w14:textId="60659526" w:rsidR="1A2968AA" w:rsidRPr="00201414" w:rsidRDefault="1A2968AA" w:rsidP="1A2968AA">
            <w:pPr>
              <w:rPr>
                <w:b/>
                <w:bCs/>
                <w:sz w:val="18"/>
                <w:szCs w:val="18"/>
              </w:rPr>
            </w:pPr>
            <w:r w:rsidRPr="00201414">
              <w:rPr>
                <w:b/>
                <w:bCs/>
                <w:sz w:val="18"/>
                <w:szCs w:val="18"/>
              </w:rPr>
              <w:t>With reference to</w:t>
            </w:r>
          </w:p>
        </w:tc>
      </w:tr>
      <w:tr w:rsidR="0019521D" w:rsidRPr="00C95F04" w14:paraId="2FE7E7DA" w14:textId="77777777" w:rsidTr="00D466C0">
        <w:trPr>
          <w:trHeight w:val="300"/>
        </w:trPr>
        <w:tc>
          <w:tcPr>
            <w:tcW w:w="939" w:type="dxa"/>
            <w:vMerge w:val="restart"/>
          </w:tcPr>
          <w:p w14:paraId="5673148F" w14:textId="4340CCF0" w:rsidR="0019521D" w:rsidRPr="007950A5" w:rsidRDefault="0019521D">
            <w:pPr>
              <w:rPr>
                <w:b/>
                <w:bCs/>
              </w:rPr>
            </w:pPr>
            <w:r w:rsidRPr="007950A5">
              <w:rPr>
                <w:b/>
                <w:bCs/>
              </w:rPr>
              <w:t>DAR01</w:t>
            </w:r>
          </w:p>
        </w:tc>
        <w:tc>
          <w:tcPr>
            <w:tcW w:w="6999" w:type="dxa"/>
          </w:tcPr>
          <w:p w14:paraId="3DE3C122" w14:textId="32069E15" w:rsidR="0019521D" w:rsidRDefault="0019521D" w:rsidP="1A2968AA">
            <w:pPr>
              <w:rPr>
                <w:b/>
                <w:bCs/>
              </w:rPr>
            </w:pPr>
            <w:r>
              <w:rPr>
                <w:b/>
                <w:bCs/>
              </w:rPr>
              <w:t>Q</w:t>
            </w:r>
            <w:r w:rsidRPr="1A2968AA">
              <w:rPr>
                <w:b/>
                <w:bCs/>
              </w:rPr>
              <w:t>:</w:t>
            </w:r>
            <w:r>
              <w:rPr>
                <w:b/>
                <w:bCs/>
              </w:rPr>
              <w:t xml:space="preserve"> Statutory Returns</w:t>
            </w:r>
          </w:p>
          <w:p w14:paraId="69DE0367" w14:textId="620AC864" w:rsidR="0019521D" w:rsidRPr="00201414" w:rsidRDefault="0019521D" w:rsidP="1A2968AA">
            <w:r w:rsidRPr="003E55B2">
              <w:t xml:space="preserve">Describe how your product supports us to produce statutory </w:t>
            </w:r>
            <w:r>
              <w:t>returns such as</w:t>
            </w:r>
            <w:r w:rsidR="00C81FEC">
              <w:t xml:space="preserve"> the ASC </w:t>
            </w:r>
            <w:r>
              <w:t>Client Level Data</w:t>
            </w:r>
            <w:r w:rsidR="00C81FEC">
              <w:t xml:space="preserve"> return </w:t>
            </w:r>
            <w:r>
              <w:t>and ASCOF.</w:t>
            </w:r>
          </w:p>
        </w:tc>
        <w:tc>
          <w:tcPr>
            <w:tcW w:w="1083" w:type="dxa"/>
          </w:tcPr>
          <w:p w14:paraId="48C2E2F5" w14:textId="4106D3AE" w:rsidR="0019521D" w:rsidRPr="00201414" w:rsidRDefault="00201414" w:rsidP="1A2968AA">
            <w:pPr>
              <w:rPr>
                <w:b/>
                <w:bCs/>
              </w:rPr>
            </w:pPr>
            <w:r w:rsidRPr="00201414">
              <w:rPr>
                <w:b/>
                <w:bCs/>
              </w:rPr>
              <w:t>8.001 – 8.00</w:t>
            </w:r>
            <w:r w:rsidR="00E40159">
              <w:rPr>
                <w:b/>
                <w:bCs/>
              </w:rPr>
              <w:t>5</w:t>
            </w:r>
          </w:p>
        </w:tc>
      </w:tr>
      <w:tr w:rsidR="0019521D" w:rsidRPr="00C95F04" w14:paraId="0BD79F3A" w14:textId="77777777" w:rsidTr="007950A5">
        <w:trPr>
          <w:trHeight w:val="435"/>
        </w:trPr>
        <w:tc>
          <w:tcPr>
            <w:tcW w:w="939" w:type="dxa"/>
            <w:vMerge/>
          </w:tcPr>
          <w:p w14:paraId="4067C953" w14:textId="201332DB" w:rsidR="0019521D" w:rsidRPr="007950A5" w:rsidRDefault="0019521D">
            <w:pPr>
              <w:rPr>
                <w:b/>
                <w:bCs/>
              </w:rPr>
            </w:pPr>
          </w:p>
        </w:tc>
        <w:tc>
          <w:tcPr>
            <w:tcW w:w="8082" w:type="dxa"/>
            <w:gridSpan w:val="2"/>
          </w:tcPr>
          <w:p w14:paraId="1C42AF8C" w14:textId="236993E8" w:rsidR="0019521D" w:rsidRPr="00C95F04" w:rsidRDefault="0019521D" w:rsidP="1A2968AA">
            <w:pPr>
              <w:rPr>
                <w:b/>
                <w:bCs/>
              </w:rPr>
            </w:pPr>
            <w:r w:rsidRPr="00CB5992">
              <w:rPr>
                <w:rFonts w:ascii="Aptos" w:eastAsia="Aptos" w:hAnsi="Aptos" w:cs="Aptos"/>
                <w:b/>
                <w:bCs/>
              </w:rPr>
              <w:t>A:</w:t>
            </w:r>
          </w:p>
        </w:tc>
      </w:tr>
      <w:tr w:rsidR="0019521D" w:rsidRPr="00C95F04" w14:paraId="6AEEF62A" w14:textId="77777777" w:rsidTr="00D466C0">
        <w:trPr>
          <w:trHeight w:val="435"/>
        </w:trPr>
        <w:tc>
          <w:tcPr>
            <w:tcW w:w="939" w:type="dxa"/>
            <w:vMerge w:val="restart"/>
          </w:tcPr>
          <w:p w14:paraId="5DF1CCA0" w14:textId="3360C214" w:rsidR="0019521D" w:rsidRPr="007950A5" w:rsidRDefault="0019521D">
            <w:pPr>
              <w:rPr>
                <w:b/>
                <w:bCs/>
              </w:rPr>
            </w:pPr>
            <w:r w:rsidRPr="007950A5">
              <w:rPr>
                <w:b/>
                <w:bCs/>
              </w:rPr>
              <w:t>DAR02</w:t>
            </w:r>
          </w:p>
        </w:tc>
        <w:tc>
          <w:tcPr>
            <w:tcW w:w="6999" w:type="dxa"/>
          </w:tcPr>
          <w:p w14:paraId="2B0BA859" w14:textId="77777777" w:rsidR="00DA05C5" w:rsidRPr="007950A5" w:rsidRDefault="00DA05C5" w:rsidP="00DA05C5">
            <w:pPr>
              <w:rPr>
                <w:rFonts w:ascii="Aptos" w:eastAsia="Aptos" w:hAnsi="Aptos" w:cs="Aptos"/>
                <w:b/>
                <w:bCs/>
              </w:rPr>
            </w:pPr>
            <w:r w:rsidRPr="007950A5">
              <w:rPr>
                <w:rFonts w:ascii="Aptos" w:eastAsia="Aptos" w:hAnsi="Aptos" w:cs="Aptos"/>
                <w:b/>
                <w:bCs/>
              </w:rPr>
              <w:t>Q: Bespoke Reporting</w:t>
            </w:r>
          </w:p>
          <w:p w14:paraId="044EDC03" w14:textId="3A121DED" w:rsidR="00DA05C5" w:rsidRDefault="00DA05C5" w:rsidP="00DA05C5">
            <w:pPr>
              <w:rPr>
                <w:rFonts w:ascii="Aptos" w:eastAsia="Aptos" w:hAnsi="Aptos" w:cs="Aptos"/>
              </w:rPr>
            </w:pPr>
            <w:r w:rsidRPr="00072773">
              <w:rPr>
                <w:rFonts w:ascii="Aptos" w:eastAsia="Aptos" w:hAnsi="Aptos" w:cs="Aptos"/>
              </w:rPr>
              <w:t xml:space="preserve">Describe how your product </w:t>
            </w:r>
            <w:r>
              <w:rPr>
                <w:rFonts w:ascii="Aptos" w:eastAsia="Aptos" w:hAnsi="Aptos" w:cs="Aptos"/>
              </w:rPr>
              <w:t xml:space="preserve">and your approach to bespoke reporting will </w:t>
            </w:r>
            <w:r w:rsidRPr="00072773">
              <w:rPr>
                <w:rFonts w:ascii="Aptos" w:eastAsia="Aptos" w:hAnsi="Aptos" w:cs="Aptos"/>
              </w:rPr>
              <w:t xml:space="preserve">support us to produce </w:t>
            </w:r>
            <w:r>
              <w:rPr>
                <w:rFonts w:ascii="Aptos" w:eastAsia="Aptos" w:hAnsi="Aptos" w:cs="Aptos"/>
              </w:rPr>
              <w:t xml:space="preserve">our </w:t>
            </w:r>
            <w:r w:rsidRPr="00072773">
              <w:rPr>
                <w:rFonts w:ascii="Aptos" w:eastAsia="Aptos" w:hAnsi="Aptos" w:cs="Aptos"/>
              </w:rPr>
              <w:t xml:space="preserve">local </w:t>
            </w:r>
            <w:r>
              <w:rPr>
                <w:rFonts w:ascii="Aptos" w:eastAsia="Aptos" w:hAnsi="Aptos" w:cs="Aptos"/>
              </w:rPr>
              <w:t>reporting capability</w:t>
            </w:r>
            <w:r w:rsidR="00C02E4C">
              <w:rPr>
                <w:rFonts w:ascii="Aptos" w:eastAsia="Aptos" w:hAnsi="Aptos" w:cs="Aptos"/>
              </w:rPr>
              <w:t>, including real-time reporting where appropriate.</w:t>
            </w:r>
          </w:p>
          <w:p w14:paraId="7F7A16CC" w14:textId="77777777" w:rsidR="0019521D" w:rsidRDefault="0019521D" w:rsidP="00DA05C5">
            <w:pPr>
              <w:rPr>
                <w:rFonts w:ascii="Aptos" w:eastAsia="Aptos" w:hAnsi="Aptos" w:cs="Aptos"/>
                <w:b/>
                <w:bCs/>
              </w:rPr>
            </w:pPr>
          </w:p>
        </w:tc>
        <w:tc>
          <w:tcPr>
            <w:tcW w:w="1083" w:type="dxa"/>
          </w:tcPr>
          <w:p w14:paraId="2043FA88" w14:textId="0048B05B" w:rsidR="0019521D" w:rsidRPr="00CB5992" w:rsidRDefault="00506BB0" w:rsidP="0019521D">
            <w:pPr>
              <w:rPr>
                <w:rFonts w:ascii="Aptos" w:eastAsia="Aptos" w:hAnsi="Aptos" w:cs="Aptos"/>
                <w:b/>
                <w:bCs/>
              </w:rPr>
            </w:pPr>
            <w:r>
              <w:rPr>
                <w:rFonts w:ascii="Aptos" w:eastAsia="Aptos" w:hAnsi="Aptos" w:cs="Aptos"/>
                <w:b/>
                <w:bCs/>
              </w:rPr>
              <w:t>8.00</w:t>
            </w:r>
            <w:r w:rsidR="00E40159">
              <w:rPr>
                <w:rFonts w:ascii="Aptos" w:eastAsia="Aptos" w:hAnsi="Aptos" w:cs="Aptos"/>
                <w:b/>
                <w:bCs/>
              </w:rPr>
              <w:t>6</w:t>
            </w:r>
            <w:r>
              <w:rPr>
                <w:rFonts w:ascii="Aptos" w:eastAsia="Aptos" w:hAnsi="Aptos" w:cs="Aptos"/>
                <w:b/>
                <w:bCs/>
              </w:rPr>
              <w:t xml:space="preserve"> – 8.01</w:t>
            </w:r>
            <w:r w:rsidR="00E40159">
              <w:rPr>
                <w:rFonts w:ascii="Aptos" w:eastAsia="Aptos" w:hAnsi="Aptos" w:cs="Aptos"/>
                <w:b/>
                <w:bCs/>
              </w:rPr>
              <w:t>1</w:t>
            </w:r>
          </w:p>
        </w:tc>
      </w:tr>
      <w:tr w:rsidR="0019521D" w:rsidRPr="00C95F04" w14:paraId="7AD68B14" w14:textId="77777777" w:rsidTr="007950A5">
        <w:trPr>
          <w:trHeight w:val="435"/>
        </w:trPr>
        <w:tc>
          <w:tcPr>
            <w:tcW w:w="939" w:type="dxa"/>
            <w:vMerge/>
          </w:tcPr>
          <w:p w14:paraId="5F8F453C" w14:textId="77777777" w:rsidR="0019521D" w:rsidRPr="007950A5" w:rsidRDefault="0019521D">
            <w:pPr>
              <w:rPr>
                <w:b/>
                <w:bCs/>
              </w:rPr>
            </w:pPr>
          </w:p>
        </w:tc>
        <w:tc>
          <w:tcPr>
            <w:tcW w:w="8082" w:type="dxa"/>
            <w:gridSpan w:val="2"/>
          </w:tcPr>
          <w:p w14:paraId="165FF8C0" w14:textId="5B3C7A61" w:rsidR="0019521D" w:rsidRDefault="0019521D" w:rsidP="0019521D">
            <w:pPr>
              <w:rPr>
                <w:rFonts w:ascii="Aptos" w:eastAsia="Aptos" w:hAnsi="Aptos" w:cs="Aptos"/>
                <w:b/>
                <w:bCs/>
              </w:rPr>
            </w:pPr>
            <w:r>
              <w:rPr>
                <w:rFonts w:ascii="Aptos" w:eastAsia="Aptos" w:hAnsi="Aptos" w:cs="Aptos"/>
                <w:b/>
                <w:bCs/>
              </w:rPr>
              <w:t>A:</w:t>
            </w:r>
          </w:p>
        </w:tc>
      </w:tr>
      <w:tr w:rsidR="0019521D" w:rsidRPr="00C95F04" w14:paraId="1B9A8E55" w14:textId="77777777" w:rsidTr="00D466C0">
        <w:trPr>
          <w:trHeight w:val="435"/>
        </w:trPr>
        <w:tc>
          <w:tcPr>
            <w:tcW w:w="939" w:type="dxa"/>
            <w:vMerge w:val="restart"/>
          </w:tcPr>
          <w:p w14:paraId="63A6BEE6" w14:textId="0C96F679" w:rsidR="0019521D" w:rsidRPr="007950A5" w:rsidRDefault="0019521D">
            <w:pPr>
              <w:rPr>
                <w:b/>
                <w:bCs/>
              </w:rPr>
            </w:pPr>
            <w:r w:rsidRPr="007950A5">
              <w:rPr>
                <w:b/>
                <w:bCs/>
              </w:rPr>
              <w:t>DAR03</w:t>
            </w:r>
          </w:p>
        </w:tc>
        <w:tc>
          <w:tcPr>
            <w:tcW w:w="6999" w:type="dxa"/>
          </w:tcPr>
          <w:p w14:paraId="13530B4E" w14:textId="77777777" w:rsidR="0019521D" w:rsidRDefault="0019521D" w:rsidP="0019521D">
            <w:pPr>
              <w:rPr>
                <w:rFonts w:ascii="Aptos" w:eastAsia="Aptos" w:hAnsi="Aptos" w:cs="Aptos"/>
                <w:b/>
                <w:bCs/>
              </w:rPr>
            </w:pPr>
            <w:r>
              <w:rPr>
                <w:rFonts w:ascii="Aptos" w:eastAsia="Aptos" w:hAnsi="Aptos" w:cs="Aptos"/>
                <w:b/>
                <w:bCs/>
              </w:rPr>
              <w:t>Q: Finance Reporting</w:t>
            </w:r>
          </w:p>
          <w:p w14:paraId="02673F65" w14:textId="50A4D6A0" w:rsidR="0019521D" w:rsidRDefault="0019521D" w:rsidP="0019521D">
            <w:pPr>
              <w:rPr>
                <w:rFonts w:ascii="Aptos" w:eastAsia="Aptos" w:hAnsi="Aptos" w:cs="Aptos"/>
              </w:rPr>
            </w:pPr>
            <w:r w:rsidRPr="000B5C07">
              <w:rPr>
                <w:rFonts w:ascii="Aptos" w:eastAsia="Aptos" w:hAnsi="Aptos" w:cs="Aptos"/>
              </w:rPr>
              <w:lastRenderedPageBreak/>
              <w:t xml:space="preserve">Describe how your product </w:t>
            </w:r>
            <w:r>
              <w:rPr>
                <w:rFonts w:ascii="Aptos" w:eastAsia="Aptos" w:hAnsi="Aptos" w:cs="Aptos"/>
              </w:rPr>
              <w:t xml:space="preserve">and your approach to bespoke reporting </w:t>
            </w:r>
            <w:r w:rsidR="00492903">
              <w:rPr>
                <w:rFonts w:ascii="Aptos" w:eastAsia="Aptos" w:hAnsi="Aptos" w:cs="Aptos"/>
              </w:rPr>
              <w:t>support</w:t>
            </w:r>
            <w:r w:rsidRPr="000B5C07">
              <w:rPr>
                <w:rFonts w:ascii="Aptos" w:eastAsia="Aptos" w:hAnsi="Aptos" w:cs="Aptos"/>
              </w:rPr>
              <w:t xml:space="preserve"> us </w:t>
            </w:r>
            <w:r w:rsidR="00492903">
              <w:rPr>
                <w:rFonts w:ascii="Aptos" w:eastAsia="Aptos" w:hAnsi="Aptos" w:cs="Aptos"/>
              </w:rPr>
              <w:t>in producing</w:t>
            </w:r>
            <w:r w:rsidRPr="000B5C07">
              <w:rPr>
                <w:rFonts w:ascii="Aptos" w:eastAsia="Aptos" w:hAnsi="Aptos" w:cs="Aptos"/>
              </w:rPr>
              <w:t xml:space="preserve"> local performance, management and finance reporting</w:t>
            </w:r>
          </w:p>
          <w:p w14:paraId="12DD6AA6" w14:textId="77777777" w:rsidR="0019521D" w:rsidRDefault="0019521D" w:rsidP="0019521D">
            <w:pPr>
              <w:rPr>
                <w:rFonts w:ascii="Aptos" w:eastAsia="Aptos" w:hAnsi="Aptos" w:cs="Aptos"/>
              </w:rPr>
            </w:pPr>
          </w:p>
        </w:tc>
        <w:tc>
          <w:tcPr>
            <w:tcW w:w="1083" w:type="dxa"/>
          </w:tcPr>
          <w:p w14:paraId="0EF657FF" w14:textId="5E021E5B" w:rsidR="0019521D" w:rsidRDefault="00521C34" w:rsidP="0019521D">
            <w:pPr>
              <w:rPr>
                <w:rFonts w:ascii="Aptos" w:eastAsia="Aptos" w:hAnsi="Aptos" w:cs="Aptos"/>
                <w:b/>
                <w:bCs/>
              </w:rPr>
            </w:pPr>
            <w:r>
              <w:rPr>
                <w:rFonts w:ascii="Aptos" w:eastAsia="Aptos" w:hAnsi="Aptos" w:cs="Aptos"/>
                <w:b/>
                <w:bCs/>
              </w:rPr>
              <w:lastRenderedPageBreak/>
              <w:t>8.01</w:t>
            </w:r>
            <w:r w:rsidR="00E40159">
              <w:rPr>
                <w:rFonts w:ascii="Aptos" w:eastAsia="Aptos" w:hAnsi="Aptos" w:cs="Aptos"/>
                <w:b/>
                <w:bCs/>
              </w:rPr>
              <w:t>2</w:t>
            </w:r>
            <w:r>
              <w:rPr>
                <w:rFonts w:ascii="Aptos" w:eastAsia="Aptos" w:hAnsi="Aptos" w:cs="Aptos"/>
                <w:b/>
                <w:bCs/>
              </w:rPr>
              <w:t xml:space="preserve"> – 8.01</w:t>
            </w:r>
            <w:r w:rsidR="00E40159">
              <w:rPr>
                <w:rFonts w:ascii="Aptos" w:eastAsia="Aptos" w:hAnsi="Aptos" w:cs="Aptos"/>
                <w:b/>
                <w:bCs/>
              </w:rPr>
              <w:t>4</w:t>
            </w:r>
          </w:p>
        </w:tc>
      </w:tr>
      <w:tr w:rsidR="0019521D" w:rsidRPr="00C95F04" w14:paraId="63718132" w14:textId="77777777" w:rsidTr="007950A5">
        <w:trPr>
          <w:trHeight w:val="435"/>
        </w:trPr>
        <w:tc>
          <w:tcPr>
            <w:tcW w:w="939" w:type="dxa"/>
            <w:vMerge/>
          </w:tcPr>
          <w:p w14:paraId="4B7453DF" w14:textId="77777777" w:rsidR="0019521D" w:rsidRPr="007950A5" w:rsidRDefault="0019521D">
            <w:pPr>
              <w:rPr>
                <w:b/>
                <w:bCs/>
              </w:rPr>
            </w:pPr>
          </w:p>
        </w:tc>
        <w:tc>
          <w:tcPr>
            <w:tcW w:w="8082" w:type="dxa"/>
            <w:gridSpan w:val="2"/>
          </w:tcPr>
          <w:p w14:paraId="48C25CDE" w14:textId="3128D55C" w:rsidR="0019521D" w:rsidRDefault="0019521D" w:rsidP="0019521D">
            <w:pPr>
              <w:rPr>
                <w:rFonts w:ascii="Aptos" w:eastAsia="Aptos" w:hAnsi="Aptos" w:cs="Aptos"/>
                <w:b/>
                <w:bCs/>
              </w:rPr>
            </w:pPr>
            <w:r>
              <w:rPr>
                <w:rFonts w:ascii="Aptos" w:eastAsia="Aptos" w:hAnsi="Aptos" w:cs="Aptos"/>
                <w:b/>
                <w:bCs/>
              </w:rPr>
              <w:t>A:</w:t>
            </w:r>
          </w:p>
        </w:tc>
      </w:tr>
      <w:tr w:rsidR="0019521D" w:rsidRPr="00C95F04" w14:paraId="03E43858" w14:textId="77777777" w:rsidTr="00D466C0">
        <w:trPr>
          <w:trHeight w:val="435"/>
        </w:trPr>
        <w:tc>
          <w:tcPr>
            <w:tcW w:w="939" w:type="dxa"/>
            <w:vMerge w:val="restart"/>
          </w:tcPr>
          <w:p w14:paraId="6B0201F1" w14:textId="6045E264" w:rsidR="0019521D" w:rsidRPr="007950A5" w:rsidRDefault="0019521D">
            <w:pPr>
              <w:rPr>
                <w:b/>
                <w:bCs/>
              </w:rPr>
            </w:pPr>
            <w:r w:rsidRPr="007950A5">
              <w:rPr>
                <w:b/>
                <w:bCs/>
              </w:rPr>
              <w:t>DAR04</w:t>
            </w:r>
          </w:p>
        </w:tc>
        <w:tc>
          <w:tcPr>
            <w:tcW w:w="6999" w:type="dxa"/>
          </w:tcPr>
          <w:p w14:paraId="7EAF36E2" w14:textId="62783464" w:rsidR="0019521D" w:rsidRPr="00C95F04" w:rsidRDefault="0019521D" w:rsidP="0019521D">
            <w:pPr>
              <w:rPr>
                <w:b/>
                <w:bCs/>
              </w:rPr>
            </w:pPr>
            <w:r w:rsidRPr="00C95F04">
              <w:rPr>
                <w:b/>
                <w:bCs/>
              </w:rPr>
              <w:t xml:space="preserve">Q: </w:t>
            </w:r>
            <w:r w:rsidR="002D3DFC">
              <w:rPr>
                <w:b/>
                <w:bCs/>
              </w:rPr>
              <w:t>Infrastructure</w:t>
            </w:r>
          </w:p>
          <w:p w14:paraId="229679DA" w14:textId="478092FA" w:rsidR="0019521D" w:rsidRPr="00C95F04" w:rsidRDefault="0019521D" w:rsidP="0019521D">
            <w:pPr>
              <w:rPr>
                <w:b/>
                <w:bCs/>
              </w:rPr>
            </w:pPr>
            <w:r w:rsidRPr="00C95F04">
              <w:t xml:space="preserve">Describe how your product </w:t>
            </w:r>
            <w:r w:rsidR="00F523EF">
              <w:t xml:space="preserve">supports the production of reports via a range of reporting solutions, including </w:t>
            </w:r>
            <w:r w:rsidR="00F523EF" w:rsidRPr="00F523EF">
              <w:rPr>
                <w:highlight w:val="yellow"/>
              </w:rPr>
              <w:t>[local solutions]</w:t>
            </w:r>
            <w:r w:rsidR="00F523EF">
              <w:t xml:space="preserve">, </w:t>
            </w:r>
            <w:r w:rsidR="00C23C67">
              <w:t xml:space="preserve">and </w:t>
            </w:r>
            <w:r w:rsidR="006633FF">
              <w:t xml:space="preserve">including reports that need to run in real time, close to real time or can be more retrospective. </w:t>
            </w:r>
          </w:p>
          <w:p w14:paraId="5414AAA0" w14:textId="77777777" w:rsidR="0019521D" w:rsidRPr="00C95F04" w:rsidRDefault="0019521D" w:rsidP="0019521D">
            <w:pPr>
              <w:rPr>
                <w:b/>
                <w:bCs/>
              </w:rPr>
            </w:pPr>
          </w:p>
        </w:tc>
        <w:tc>
          <w:tcPr>
            <w:tcW w:w="1083" w:type="dxa"/>
          </w:tcPr>
          <w:p w14:paraId="471175E2" w14:textId="5144B16E" w:rsidR="0019521D" w:rsidRDefault="00E40159" w:rsidP="0019521D">
            <w:pPr>
              <w:rPr>
                <w:rFonts w:ascii="Aptos" w:eastAsia="Aptos" w:hAnsi="Aptos" w:cs="Aptos"/>
                <w:b/>
                <w:bCs/>
              </w:rPr>
            </w:pPr>
            <w:r>
              <w:rPr>
                <w:rFonts w:ascii="Aptos" w:eastAsia="Aptos" w:hAnsi="Aptos" w:cs="Aptos"/>
                <w:b/>
                <w:bCs/>
              </w:rPr>
              <w:t xml:space="preserve">8.015 </w:t>
            </w:r>
            <w:r w:rsidR="00D466C0">
              <w:rPr>
                <w:rFonts w:ascii="Aptos" w:eastAsia="Aptos" w:hAnsi="Aptos" w:cs="Aptos"/>
                <w:b/>
                <w:bCs/>
              </w:rPr>
              <w:t>–</w:t>
            </w:r>
            <w:r>
              <w:rPr>
                <w:rFonts w:ascii="Aptos" w:eastAsia="Aptos" w:hAnsi="Aptos" w:cs="Aptos"/>
                <w:b/>
                <w:bCs/>
              </w:rPr>
              <w:t xml:space="preserve"> </w:t>
            </w:r>
            <w:r w:rsidR="00D466C0">
              <w:rPr>
                <w:rFonts w:ascii="Aptos" w:eastAsia="Aptos" w:hAnsi="Aptos" w:cs="Aptos"/>
                <w:b/>
                <w:bCs/>
              </w:rPr>
              <w:t>8.021</w:t>
            </w:r>
          </w:p>
        </w:tc>
      </w:tr>
      <w:tr w:rsidR="0019521D" w:rsidRPr="00C95F04" w14:paraId="00807596" w14:textId="77777777" w:rsidTr="007950A5">
        <w:trPr>
          <w:trHeight w:val="435"/>
        </w:trPr>
        <w:tc>
          <w:tcPr>
            <w:tcW w:w="939" w:type="dxa"/>
            <w:vMerge/>
          </w:tcPr>
          <w:p w14:paraId="3EF0B00B" w14:textId="77777777" w:rsidR="0019521D" w:rsidRPr="00C95F04" w:rsidRDefault="0019521D"/>
        </w:tc>
        <w:tc>
          <w:tcPr>
            <w:tcW w:w="8082" w:type="dxa"/>
            <w:gridSpan w:val="2"/>
          </w:tcPr>
          <w:p w14:paraId="329E5DC7" w14:textId="523540D8" w:rsidR="0019521D" w:rsidRDefault="0019521D" w:rsidP="0019521D">
            <w:pPr>
              <w:rPr>
                <w:rFonts w:ascii="Aptos" w:eastAsia="Aptos" w:hAnsi="Aptos" w:cs="Aptos"/>
                <w:b/>
                <w:bCs/>
              </w:rPr>
            </w:pPr>
            <w:r>
              <w:rPr>
                <w:rFonts w:ascii="Aptos" w:eastAsia="Aptos" w:hAnsi="Aptos" w:cs="Aptos"/>
                <w:b/>
                <w:bCs/>
              </w:rPr>
              <w:t>A:</w:t>
            </w:r>
          </w:p>
        </w:tc>
      </w:tr>
      <w:tr w:rsidR="0019521D" w:rsidRPr="00C95F04" w14:paraId="4AF4AF70" w14:textId="77777777" w:rsidTr="00D466C0">
        <w:trPr>
          <w:trHeight w:val="435"/>
        </w:trPr>
        <w:tc>
          <w:tcPr>
            <w:tcW w:w="939" w:type="dxa"/>
            <w:vMerge w:val="restart"/>
          </w:tcPr>
          <w:p w14:paraId="55B97FD2" w14:textId="2983E635" w:rsidR="0019521D" w:rsidRDefault="0019521D" w:rsidP="00D63E68">
            <w:pPr>
              <w:rPr>
                <w:rFonts w:ascii="Aptos" w:eastAsia="Aptos" w:hAnsi="Aptos" w:cs="Aptos"/>
                <w:b/>
                <w:bCs/>
              </w:rPr>
            </w:pPr>
            <w:r>
              <w:rPr>
                <w:rFonts w:ascii="Aptos" w:eastAsia="Aptos" w:hAnsi="Aptos" w:cs="Aptos"/>
                <w:b/>
                <w:bCs/>
              </w:rPr>
              <w:t>DAR05</w:t>
            </w:r>
          </w:p>
        </w:tc>
        <w:tc>
          <w:tcPr>
            <w:tcW w:w="6999" w:type="dxa"/>
          </w:tcPr>
          <w:p w14:paraId="5EADEF74" w14:textId="77777777" w:rsidR="0019521D" w:rsidRDefault="00274A83" w:rsidP="1A2968AA">
            <w:pPr>
              <w:rPr>
                <w:b/>
                <w:bCs/>
              </w:rPr>
            </w:pPr>
            <w:r>
              <w:rPr>
                <w:b/>
                <w:bCs/>
              </w:rPr>
              <w:t>Q: Audit Reporting</w:t>
            </w:r>
          </w:p>
          <w:p w14:paraId="39C4EB57" w14:textId="77777777" w:rsidR="00FD5035" w:rsidRPr="00407BE5" w:rsidRDefault="00FD5035" w:rsidP="1A2968AA">
            <w:r w:rsidRPr="00407BE5">
              <w:t>Describe how your solution supports audit reporting across the system, including but not limited to:</w:t>
            </w:r>
          </w:p>
          <w:p w14:paraId="0F938397" w14:textId="77777777" w:rsidR="00FD5035" w:rsidRPr="00407BE5" w:rsidRDefault="00FD5035" w:rsidP="002E6974">
            <w:pPr>
              <w:pStyle w:val="ListParagraph"/>
              <w:numPr>
                <w:ilvl w:val="0"/>
                <w:numId w:val="44"/>
              </w:numPr>
            </w:pPr>
            <w:r w:rsidRPr="00407BE5">
              <w:t>User access logs</w:t>
            </w:r>
          </w:p>
          <w:p w14:paraId="0F16B842" w14:textId="46E31BAE" w:rsidR="00FD5035" w:rsidRPr="00407BE5" w:rsidRDefault="00FD5035" w:rsidP="002E6974">
            <w:pPr>
              <w:pStyle w:val="ListParagraph"/>
              <w:numPr>
                <w:ilvl w:val="0"/>
                <w:numId w:val="44"/>
              </w:numPr>
            </w:pPr>
            <w:r w:rsidRPr="00407BE5">
              <w:t xml:space="preserve">Data creation, </w:t>
            </w:r>
            <w:r w:rsidR="00A56ECB" w:rsidRPr="00407BE5">
              <w:t xml:space="preserve">view, </w:t>
            </w:r>
            <w:r w:rsidRPr="00407BE5">
              <w:t>amendment and deletion</w:t>
            </w:r>
          </w:p>
          <w:p w14:paraId="0B91C901" w14:textId="77777777" w:rsidR="00FD5035" w:rsidRPr="00407BE5" w:rsidRDefault="00A56ECB" w:rsidP="002E6974">
            <w:pPr>
              <w:pStyle w:val="ListParagraph"/>
              <w:numPr>
                <w:ilvl w:val="0"/>
                <w:numId w:val="44"/>
              </w:numPr>
            </w:pPr>
            <w:r w:rsidRPr="00407BE5">
              <w:t>Data quality and completeness</w:t>
            </w:r>
          </w:p>
          <w:p w14:paraId="39A6F5C6" w14:textId="7A59EC94" w:rsidR="00A56ECB" w:rsidRPr="00FD5035" w:rsidRDefault="00A56ECB" w:rsidP="002E6974">
            <w:pPr>
              <w:pStyle w:val="ListParagraph"/>
              <w:numPr>
                <w:ilvl w:val="0"/>
                <w:numId w:val="44"/>
              </w:numPr>
              <w:rPr>
                <w:b/>
                <w:bCs/>
              </w:rPr>
            </w:pPr>
            <w:r w:rsidRPr="00407BE5">
              <w:t>Workflow auditability</w:t>
            </w:r>
            <w:r w:rsidR="00492903">
              <w:t>,</w:t>
            </w:r>
            <w:r w:rsidRPr="00407BE5">
              <w:t xml:space="preserve"> e.g. broken work</w:t>
            </w:r>
            <w:r w:rsidR="00407BE5" w:rsidRPr="00407BE5">
              <w:t>f</w:t>
            </w:r>
            <w:r w:rsidRPr="00407BE5">
              <w:t>low</w:t>
            </w:r>
          </w:p>
        </w:tc>
        <w:tc>
          <w:tcPr>
            <w:tcW w:w="1083" w:type="dxa"/>
          </w:tcPr>
          <w:p w14:paraId="637642FC" w14:textId="32C0F1DD" w:rsidR="0019521D" w:rsidRPr="00D466C0" w:rsidRDefault="00D466C0" w:rsidP="1A2968AA">
            <w:pPr>
              <w:rPr>
                <w:b/>
                <w:bCs/>
              </w:rPr>
            </w:pPr>
            <w:r w:rsidRPr="00D466C0">
              <w:rPr>
                <w:b/>
                <w:bCs/>
              </w:rPr>
              <w:t>8.022 – 8.027</w:t>
            </w:r>
          </w:p>
        </w:tc>
      </w:tr>
      <w:tr w:rsidR="0019521D" w:rsidRPr="00C95F04" w14:paraId="38DF81D5" w14:textId="77777777" w:rsidTr="007950A5">
        <w:trPr>
          <w:trHeight w:val="435"/>
        </w:trPr>
        <w:tc>
          <w:tcPr>
            <w:tcW w:w="939" w:type="dxa"/>
            <w:vMerge/>
          </w:tcPr>
          <w:p w14:paraId="74F3FDF1" w14:textId="77777777" w:rsidR="0019521D" w:rsidRPr="00C95F04" w:rsidRDefault="0019521D" w:rsidP="0019521D"/>
        </w:tc>
        <w:tc>
          <w:tcPr>
            <w:tcW w:w="8082" w:type="dxa"/>
            <w:gridSpan w:val="2"/>
          </w:tcPr>
          <w:p w14:paraId="7B1D94B9" w14:textId="1DB23EAE" w:rsidR="0019521D" w:rsidRPr="007950A5" w:rsidRDefault="0019521D" w:rsidP="0019521D">
            <w:pPr>
              <w:rPr>
                <w:rFonts w:ascii="Aptos" w:eastAsia="Aptos" w:hAnsi="Aptos" w:cs="Aptos"/>
                <w:b/>
                <w:bCs/>
              </w:rPr>
            </w:pPr>
            <w:r w:rsidRPr="00C95F04">
              <w:rPr>
                <w:rFonts w:ascii="Aptos" w:eastAsia="Aptos" w:hAnsi="Aptos" w:cs="Aptos"/>
                <w:b/>
                <w:bCs/>
              </w:rPr>
              <w:t>A:</w:t>
            </w:r>
          </w:p>
        </w:tc>
      </w:tr>
    </w:tbl>
    <w:p w14:paraId="3E7077C1" w14:textId="77777777" w:rsidR="00B22292" w:rsidRDefault="00B22292">
      <w:r>
        <w:br w:type="page"/>
      </w:r>
    </w:p>
    <w:p w14:paraId="00AA3822" w14:textId="4B62B081" w:rsidR="00BF6FC1" w:rsidRPr="00CB5992" w:rsidRDefault="1AA559C1" w:rsidP="002E6974">
      <w:pPr>
        <w:pStyle w:val="Heading1"/>
        <w:numPr>
          <w:ilvl w:val="0"/>
          <w:numId w:val="3"/>
        </w:numPr>
      </w:pPr>
      <w:bookmarkStart w:id="31" w:name="_Toc208832947"/>
      <w:r w:rsidRPr="00CB5992">
        <w:lastRenderedPageBreak/>
        <w:t xml:space="preserve">Digital </w:t>
      </w:r>
      <w:r w:rsidR="00BF6FC1" w:rsidRPr="00CB5992">
        <w:t>Self Service and Portals</w:t>
      </w:r>
      <w:bookmarkEnd w:id="31"/>
    </w:p>
    <w:p w14:paraId="75C7C4A9" w14:textId="77777777" w:rsidR="00BF6FC1" w:rsidRPr="00CB5992" w:rsidRDefault="00BF6FC1" w:rsidP="002E6974">
      <w:pPr>
        <w:pStyle w:val="Heading2"/>
        <w:numPr>
          <w:ilvl w:val="1"/>
          <w:numId w:val="3"/>
        </w:numPr>
      </w:pPr>
      <w:bookmarkStart w:id="32" w:name="_Toc208832948"/>
      <w:r w:rsidRPr="00CB5992">
        <w:t>Rationale</w:t>
      </w:r>
      <w:bookmarkEnd w:id="32"/>
    </w:p>
    <w:p w14:paraId="3FA468C1" w14:textId="396F8B74" w:rsidR="10AB59BE" w:rsidRPr="00C95F04" w:rsidRDefault="10AB59BE" w:rsidP="1F26EC7E">
      <w:pPr>
        <w:spacing w:before="240" w:after="240"/>
      </w:pPr>
      <w:r w:rsidRPr="00CB5992">
        <w:rPr>
          <w:rFonts w:ascii="Aptos" w:eastAsia="Aptos" w:hAnsi="Aptos" w:cs="Aptos"/>
        </w:rPr>
        <w:t xml:space="preserve">Self-service functionality plays an increasingly critical role in modern social care delivery by </w:t>
      </w:r>
      <w:r w:rsidRPr="00CB5992">
        <w:rPr>
          <w:rFonts w:ascii="Aptos" w:eastAsia="Aptos" w:hAnsi="Aptos" w:cs="Aptos"/>
          <w:b/>
          <w:bCs/>
        </w:rPr>
        <w:t>promoting choice, control and independence for citizens</w:t>
      </w:r>
      <w:r w:rsidRPr="00CB5992">
        <w:rPr>
          <w:rFonts w:ascii="Aptos" w:eastAsia="Aptos" w:hAnsi="Aptos" w:cs="Aptos"/>
        </w:rPr>
        <w:t xml:space="preserve">, while </w:t>
      </w:r>
      <w:r w:rsidRPr="00CB5992">
        <w:rPr>
          <w:rFonts w:ascii="Aptos" w:eastAsia="Aptos" w:hAnsi="Aptos" w:cs="Aptos"/>
          <w:b/>
          <w:bCs/>
        </w:rPr>
        <w:t>reducing administrative burden and demand pressures on local authorities</w:t>
      </w:r>
      <w:r w:rsidRPr="00CB5992">
        <w:rPr>
          <w:rFonts w:ascii="Aptos" w:eastAsia="Aptos" w:hAnsi="Aptos" w:cs="Aptos"/>
        </w:rPr>
        <w:t>.</w:t>
      </w:r>
      <w:r w:rsidRPr="00C95F04">
        <w:br/>
      </w:r>
      <w:r w:rsidRPr="00CB5992">
        <w:rPr>
          <w:rFonts w:ascii="Aptos" w:eastAsia="Aptos" w:hAnsi="Aptos" w:cs="Aptos"/>
        </w:rPr>
        <w:t xml:space="preserve"> Well-designed digital portals can empower three core user groups:</w:t>
      </w:r>
    </w:p>
    <w:p w14:paraId="50F1DF7C" w14:textId="7CCE0AB0" w:rsidR="10AB59BE" w:rsidRPr="00CB5992" w:rsidRDefault="10AB59BE" w:rsidP="002E6974">
      <w:pPr>
        <w:pStyle w:val="ListParagraph"/>
        <w:numPr>
          <w:ilvl w:val="0"/>
          <w:numId w:val="14"/>
        </w:numPr>
        <w:spacing w:before="240" w:after="240"/>
        <w:rPr>
          <w:rFonts w:ascii="Aptos" w:eastAsia="Aptos" w:hAnsi="Aptos" w:cs="Aptos"/>
        </w:rPr>
      </w:pPr>
      <w:r w:rsidRPr="00CB5992">
        <w:rPr>
          <w:rFonts w:ascii="Aptos" w:eastAsia="Aptos" w:hAnsi="Aptos" w:cs="Aptos"/>
          <w:b/>
          <w:bCs/>
        </w:rPr>
        <w:t>Citizens</w:t>
      </w:r>
      <w:r w:rsidRPr="00CB5992">
        <w:rPr>
          <w:rFonts w:ascii="Aptos" w:eastAsia="Aptos" w:hAnsi="Aptos" w:cs="Aptos"/>
        </w:rPr>
        <w:t xml:space="preserve"> – to access information, complete assessments, manage care records, and track progress</w:t>
      </w:r>
    </w:p>
    <w:p w14:paraId="35EE255D" w14:textId="4E39E924" w:rsidR="10AB59BE" w:rsidRPr="00CB5992" w:rsidRDefault="10AB59BE" w:rsidP="002E6974">
      <w:pPr>
        <w:pStyle w:val="ListParagraph"/>
        <w:numPr>
          <w:ilvl w:val="0"/>
          <w:numId w:val="14"/>
        </w:numPr>
        <w:spacing w:before="240" w:after="240"/>
        <w:rPr>
          <w:rFonts w:ascii="Aptos" w:eastAsia="Aptos" w:hAnsi="Aptos" w:cs="Aptos"/>
        </w:rPr>
      </w:pPr>
      <w:r w:rsidRPr="00CB5992">
        <w:rPr>
          <w:rFonts w:ascii="Aptos" w:eastAsia="Aptos" w:hAnsi="Aptos" w:cs="Aptos"/>
          <w:b/>
          <w:bCs/>
        </w:rPr>
        <w:t>Care providers</w:t>
      </w:r>
      <w:r w:rsidRPr="00CB5992">
        <w:rPr>
          <w:rFonts w:ascii="Aptos" w:eastAsia="Aptos" w:hAnsi="Aptos" w:cs="Aptos"/>
        </w:rPr>
        <w:t xml:space="preserve"> – to update availability, submit reports, and collaborate on care delivery</w:t>
      </w:r>
    </w:p>
    <w:p w14:paraId="142E99BA" w14:textId="178758AE" w:rsidR="10AB59BE" w:rsidRPr="00CB5992" w:rsidRDefault="10AB59BE" w:rsidP="002E6974">
      <w:pPr>
        <w:pStyle w:val="ListParagraph"/>
        <w:numPr>
          <w:ilvl w:val="0"/>
          <w:numId w:val="14"/>
        </w:numPr>
        <w:spacing w:before="240" w:after="240"/>
        <w:rPr>
          <w:rFonts w:ascii="Aptos" w:eastAsia="Aptos" w:hAnsi="Aptos" w:cs="Aptos"/>
        </w:rPr>
      </w:pPr>
      <w:r w:rsidRPr="00CB5992">
        <w:rPr>
          <w:rFonts w:ascii="Aptos" w:eastAsia="Aptos" w:hAnsi="Aptos" w:cs="Aptos"/>
          <w:b/>
          <w:bCs/>
        </w:rPr>
        <w:t>Professionals</w:t>
      </w:r>
      <w:r w:rsidRPr="00CB5992">
        <w:rPr>
          <w:rFonts w:ascii="Aptos" w:eastAsia="Aptos" w:hAnsi="Aptos" w:cs="Aptos"/>
        </w:rPr>
        <w:t xml:space="preserve"> (internal and external) – to securely share information, make referrals, and coordinate multi-agency input</w:t>
      </w:r>
    </w:p>
    <w:p w14:paraId="132014E8" w14:textId="36CAD461" w:rsidR="004D541F" w:rsidRPr="00CB5992" w:rsidRDefault="10AB59BE" w:rsidP="00D466C0">
      <w:pPr>
        <w:spacing w:before="240" w:after="240"/>
      </w:pPr>
      <w:r w:rsidRPr="00CB5992">
        <w:rPr>
          <w:rFonts w:ascii="Aptos" w:eastAsia="Aptos" w:hAnsi="Aptos" w:cs="Aptos"/>
        </w:rPr>
        <w:t xml:space="preserve">By enabling 24/7 access to key functions and automating routine interactions, self-service portals improve responsiveness, reduce duplication, and support early intervention. More than just convenience, they represent a </w:t>
      </w:r>
      <w:r w:rsidRPr="00CB5992">
        <w:rPr>
          <w:rFonts w:ascii="Aptos" w:eastAsia="Aptos" w:hAnsi="Aptos" w:cs="Aptos"/>
          <w:b/>
          <w:bCs/>
        </w:rPr>
        <w:t>strategic lever for sustainability, accessibility and better outcomes</w:t>
      </w:r>
      <w:r w:rsidRPr="00CB5992">
        <w:rPr>
          <w:rFonts w:ascii="Aptos" w:eastAsia="Aptos" w:hAnsi="Aptos" w:cs="Aptos"/>
        </w:rPr>
        <w:t xml:space="preserve"> in adult and children’s social care.</w:t>
      </w:r>
    </w:p>
    <w:p w14:paraId="50CEB6BC" w14:textId="005B35EF" w:rsidR="004D541F" w:rsidRPr="00C95F04" w:rsidRDefault="00D466C0" w:rsidP="002E6974">
      <w:pPr>
        <w:pStyle w:val="Heading2"/>
        <w:numPr>
          <w:ilvl w:val="1"/>
          <w:numId w:val="3"/>
        </w:numPr>
      </w:pPr>
      <w:bookmarkStart w:id="33" w:name="_Toc208832949"/>
      <w:r>
        <w:t>Baseline Expectations</w:t>
      </w:r>
      <w:r w:rsidR="004D541F" w:rsidRPr="00C95F04">
        <w:t xml:space="preserve"> / Qualifications</w:t>
      </w:r>
      <w:bookmarkEnd w:id="33"/>
    </w:p>
    <w:p w14:paraId="0523E211" w14:textId="77777777" w:rsidR="004D541F" w:rsidRDefault="004D541F" w:rsidP="008F1AFF"/>
    <w:p w14:paraId="0B09687C" w14:textId="77777777" w:rsidR="00482932" w:rsidRPr="00CB5992" w:rsidRDefault="00482932" w:rsidP="00482932">
      <w:r>
        <w:t>[</w:t>
      </w:r>
      <w:r w:rsidRPr="00254C44">
        <w:rPr>
          <w:highlight w:val="yellow"/>
        </w:rPr>
        <w:t>insert as appropriate]</w:t>
      </w:r>
    </w:p>
    <w:p w14:paraId="5A7A3189" w14:textId="77777777" w:rsidR="004D541F" w:rsidRPr="00CB5992" w:rsidRDefault="004D541F" w:rsidP="008F1AFF"/>
    <w:p w14:paraId="1CCB2A7D" w14:textId="046AAC41" w:rsidR="004D541F" w:rsidRPr="00C95F04" w:rsidRDefault="00492903" w:rsidP="002E6974">
      <w:pPr>
        <w:pStyle w:val="Heading2"/>
        <w:numPr>
          <w:ilvl w:val="1"/>
          <w:numId w:val="3"/>
        </w:numPr>
      </w:pPr>
      <w:bookmarkStart w:id="34" w:name="_Toc208832950"/>
      <w:r>
        <w:t>Outcomes-Based</w:t>
      </w:r>
      <w:r w:rsidR="004D541F" w:rsidRPr="00C95F04">
        <w:t xml:space="preserve"> Requirements</w:t>
      </w:r>
      <w:bookmarkEnd w:id="34"/>
    </w:p>
    <w:tbl>
      <w:tblPr>
        <w:tblStyle w:val="TableGrid"/>
        <w:tblW w:w="9067" w:type="dxa"/>
        <w:tblLook w:val="04A0" w:firstRow="1" w:lastRow="0" w:firstColumn="1" w:lastColumn="0" w:noHBand="0" w:noVBand="1"/>
      </w:tblPr>
      <w:tblGrid>
        <w:gridCol w:w="945"/>
        <w:gridCol w:w="7114"/>
        <w:gridCol w:w="1008"/>
      </w:tblGrid>
      <w:tr w:rsidR="00F752DD" w:rsidRPr="00C95F04" w14:paraId="2F893F9D" w14:textId="77777777" w:rsidTr="59132BE9">
        <w:tc>
          <w:tcPr>
            <w:tcW w:w="945" w:type="dxa"/>
          </w:tcPr>
          <w:p w14:paraId="77AE9AA2" w14:textId="77777777" w:rsidR="00F752DD" w:rsidRPr="00C95F04" w:rsidRDefault="00F752DD"/>
        </w:tc>
        <w:tc>
          <w:tcPr>
            <w:tcW w:w="8122" w:type="dxa"/>
            <w:gridSpan w:val="2"/>
          </w:tcPr>
          <w:p w14:paraId="45D5A0DE" w14:textId="59FF91AA" w:rsidR="00F752DD" w:rsidRPr="00C95F04" w:rsidRDefault="00F752DD">
            <w:pPr>
              <w:rPr>
                <w:b/>
                <w:bCs/>
              </w:rPr>
            </w:pPr>
            <w:r w:rsidRPr="00C95F04">
              <w:rPr>
                <w:b/>
                <w:bCs/>
              </w:rPr>
              <w:t>Position Statement</w:t>
            </w:r>
          </w:p>
        </w:tc>
      </w:tr>
      <w:tr w:rsidR="005952EA" w:rsidRPr="00C95F04" w14:paraId="4AF68736" w14:textId="77777777" w:rsidTr="59132BE9">
        <w:tc>
          <w:tcPr>
            <w:tcW w:w="945" w:type="dxa"/>
          </w:tcPr>
          <w:p w14:paraId="56F9810C" w14:textId="77777777" w:rsidR="005952EA" w:rsidRPr="00C95F04" w:rsidRDefault="005952EA"/>
        </w:tc>
        <w:tc>
          <w:tcPr>
            <w:tcW w:w="8122" w:type="dxa"/>
            <w:gridSpan w:val="2"/>
          </w:tcPr>
          <w:p w14:paraId="115EC67F" w14:textId="1AC06613" w:rsidR="005952EA" w:rsidRPr="00C95F04" w:rsidRDefault="1D74CF52" w:rsidP="7259C586">
            <w:pPr>
              <w:spacing w:before="240" w:after="240"/>
            </w:pPr>
            <w:r w:rsidRPr="00C95F04">
              <w:rPr>
                <w:rFonts w:ascii="Aptos" w:eastAsia="Aptos" w:hAnsi="Aptos" w:cs="Aptos"/>
              </w:rPr>
              <w:t>[</w:t>
            </w:r>
            <w:r w:rsidR="7B155D73" w:rsidRPr="00C95F04">
              <w:rPr>
                <w:rFonts w:ascii="Aptos" w:eastAsia="Aptos" w:hAnsi="Aptos" w:cs="Aptos"/>
                <w:highlight w:val="yellow"/>
              </w:rPr>
              <w:t>Name</w:t>
            </w:r>
            <w:r w:rsidR="45411DAD" w:rsidRPr="00C95F04">
              <w:rPr>
                <w:rFonts w:ascii="Aptos" w:eastAsia="Aptos" w:hAnsi="Aptos" w:cs="Aptos"/>
                <w:highlight w:val="yellow"/>
              </w:rPr>
              <w:t xml:space="preserve"> of </w:t>
            </w:r>
            <w:r w:rsidR="7B155D73" w:rsidRPr="00C95F04">
              <w:rPr>
                <w:rFonts w:ascii="Aptos" w:eastAsia="Aptos" w:hAnsi="Aptos" w:cs="Aptos"/>
                <w:highlight w:val="yellow"/>
              </w:rPr>
              <w:t>Local Authority</w:t>
            </w:r>
            <w:r w:rsidR="7B155D73" w:rsidRPr="00C95F04">
              <w:rPr>
                <w:rFonts w:ascii="Aptos" w:eastAsia="Aptos" w:hAnsi="Aptos" w:cs="Aptos"/>
              </w:rPr>
              <w:t>] requires the ability</w:t>
            </w:r>
            <w:r w:rsidR="3EDD3CA3" w:rsidRPr="00C95F04">
              <w:rPr>
                <w:rFonts w:ascii="Aptos" w:eastAsia="Aptos" w:hAnsi="Aptos" w:cs="Aptos"/>
              </w:rPr>
              <w:t xml:space="preserve"> to </w:t>
            </w:r>
            <w:r w:rsidR="7B155D73" w:rsidRPr="00C95F04">
              <w:rPr>
                <w:rFonts w:ascii="Aptos" w:eastAsia="Aptos" w:hAnsi="Aptos" w:cs="Aptos"/>
                <w:b/>
                <w:bCs/>
              </w:rPr>
              <w:t xml:space="preserve">securely </w:t>
            </w:r>
            <w:r w:rsidR="3EDD3CA3" w:rsidRPr="00C95F04">
              <w:rPr>
                <w:rFonts w:ascii="Aptos" w:eastAsia="Aptos" w:hAnsi="Aptos" w:cs="Aptos"/>
                <w:b/>
                <w:bCs/>
              </w:rPr>
              <w:t xml:space="preserve">share </w:t>
            </w:r>
            <w:r w:rsidR="7B155D73" w:rsidRPr="00C95F04">
              <w:rPr>
                <w:rFonts w:ascii="Aptos" w:eastAsia="Aptos" w:hAnsi="Aptos" w:cs="Aptos"/>
                <w:b/>
                <w:bCs/>
              </w:rPr>
              <w:t>information with</w:t>
            </w:r>
            <w:r w:rsidR="515FF821" w:rsidRPr="00C95F04">
              <w:rPr>
                <w:rFonts w:ascii="Aptos" w:eastAsia="Aptos" w:hAnsi="Aptos" w:cs="Aptos"/>
                <w:b/>
                <w:bCs/>
              </w:rPr>
              <w:t xml:space="preserve">, </w:t>
            </w:r>
            <w:r w:rsidR="3EDD3CA3" w:rsidRPr="00C95F04">
              <w:rPr>
                <w:rFonts w:ascii="Aptos" w:eastAsia="Aptos" w:hAnsi="Aptos" w:cs="Aptos"/>
                <w:b/>
                <w:bCs/>
              </w:rPr>
              <w:t>and capture information from</w:t>
            </w:r>
            <w:r w:rsidR="515FF821" w:rsidRPr="00C95F04">
              <w:rPr>
                <w:rFonts w:ascii="Aptos" w:eastAsia="Aptos" w:hAnsi="Aptos" w:cs="Aptos"/>
                <w:b/>
                <w:bCs/>
              </w:rPr>
              <w:t>,</w:t>
            </w:r>
            <w:r w:rsidR="3EDD3CA3" w:rsidRPr="00C95F04">
              <w:rPr>
                <w:rFonts w:ascii="Aptos" w:eastAsia="Aptos" w:hAnsi="Aptos" w:cs="Aptos"/>
                <w:b/>
                <w:bCs/>
              </w:rPr>
              <w:t xml:space="preserve"> individuals and organ</w:t>
            </w:r>
            <w:r w:rsidR="515FF821" w:rsidRPr="00C95F04">
              <w:rPr>
                <w:rFonts w:ascii="Aptos" w:eastAsia="Aptos" w:hAnsi="Aptos" w:cs="Aptos"/>
                <w:b/>
                <w:bCs/>
              </w:rPr>
              <w:t>isations</w:t>
            </w:r>
            <w:r w:rsidR="4F3392CD" w:rsidRPr="00C95F04">
              <w:rPr>
                <w:rFonts w:ascii="Aptos" w:eastAsia="Aptos" w:hAnsi="Aptos" w:cs="Aptos"/>
                <w:b/>
                <w:bCs/>
              </w:rPr>
              <w:t xml:space="preserve"> external to </w:t>
            </w:r>
            <w:r w:rsidR="7B155D73" w:rsidRPr="00C95F04">
              <w:rPr>
                <w:rFonts w:ascii="Aptos" w:eastAsia="Aptos" w:hAnsi="Aptos" w:cs="Aptos"/>
                <w:b/>
                <w:bCs/>
              </w:rPr>
              <w:t>the council</w:t>
            </w:r>
            <w:r w:rsidR="7B155D73" w:rsidRPr="00C95F04">
              <w:rPr>
                <w:rFonts w:ascii="Aptos" w:eastAsia="Aptos" w:hAnsi="Aptos" w:cs="Aptos"/>
              </w:rPr>
              <w:t>.</w:t>
            </w:r>
            <w:r w:rsidR="515FF821" w:rsidRPr="00C95F04">
              <w:rPr>
                <w:rFonts w:ascii="Aptos" w:eastAsia="Aptos" w:hAnsi="Aptos" w:cs="Aptos"/>
              </w:rPr>
              <w:t xml:space="preserve"> This </w:t>
            </w:r>
            <w:r w:rsidR="7B155D73" w:rsidRPr="00C95F04">
              <w:rPr>
                <w:rFonts w:ascii="Aptos" w:eastAsia="Aptos" w:hAnsi="Aptos" w:cs="Aptos"/>
              </w:rPr>
              <w:t xml:space="preserve">capability </w:t>
            </w:r>
            <w:r w:rsidR="515FF821" w:rsidRPr="00C95F04">
              <w:rPr>
                <w:rFonts w:ascii="Aptos" w:eastAsia="Aptos" w:hAnsi="Aptos" w:cs="Aptos"/>
              </w:rPr>
              <w:t xml:space="preserve">is </w:t>
            </w:r>
            <w:r w:rsidR="7B155D73" w:rsidRPr="00C95F04">
              <w:rPr>
                <w:rFonts w:ascii="Aptos" w:eastAsia="Aptos" w:hAnsi="Aptos" w:cs="Aptos"/>
              </w:rPr>
              <w:t>essential to fulfilling our duties</w:t>
            </w:r>
            <w:r w:rsidR="515FF821" w:rsidRPr="00C95F04">
              <w:rPr>
                <w:rFonts w:ascii="Aptos" w:eastAsia="Aptos" w:hAnsi="Aptos" w:cs="Aptos"/>
              </w:rPr>
              <w:t xml:space="preserve"> under the </w:t>
            </w:r>
            <w:r w:rsidR="515FF821" w:rsidRPr="00C95F04">
              <w:rPr>
                <w:rFonts w:ascii="Aptos" w:eastAsia="Aptos" w:hAnsi="Aptos" w:cs="Aptos"/>
                <w:b/>
                <w:bCs/>
              </w:rPr>
              <w:t>Care Act</w:t>
            </w:r>
            <w:r w:rsidR="7B155D73" w:rsidRPr="00C95F04">
              <w:rPr>
                <w:rFonts w:ascii="Aptos" w:eastAsia="Aptos" w:hAnsi="Aptos" w:cs="Aptos"/>
              </w:rPr>
              <w:t>, which places emphasis on empowering people</w:t>
            </w:r>
            <w:r w:rsidR="7FD0E655" w:rsidRPr="00C95F04">
              <w:rPr>
                <w:rFonts w:ascii="Aptos" w:eastAsia="Aptos" w:hAnsi="Aptos" w:cs="Aptos"/>
              </w:rPr>
              <w:t xml:space="preserve"> to manage their own care and support, </w:t>
            </w:r>
            <w:r w:rsidR="7B155D73" w:rsidRPr="00C95F04">
              <w:rPr>
                <w:rFonts w:ascii="Aptos" w:eastAsia="Aptos" w:hAnsi="Aptos" w:cs="Aptos"/>
              </w:rPr>
              <w:t>promoting independence and personal responsibility.</w:t>
            </w:r>
          </w:p>
          <w:p w14:paraId="58F1AFEA" w14:textId="74209B1E" w:rsidR="005952EA" w:rsidRPr="00C95F04" w:rsidRDefault="132C79FB" w:rsidP="7259C586">
            <w:pPr>
              <w:spacing w:before="240" w:after="240"/>
            </w:pPr>
            <w:r w:rsidRPr="00C95F04">
              <w:rPr>
                <w:rFonts w:ascii="Aptos" w:eastAsia="Aptos" w:hAnsi="Aptos" w:cs="Aptos"/>
              </w:rPr>
              <w:t xml:space="preserve">Digital </w:t>
            </w:r>
            <w:r w:rsidR="005F138C" w:rsidRPr="00C95F04">
              <w:rPr>
                <w:rFonts w:ascii="Aptos" w:eastAsia="Aptos" w:hAnsi="Aptos" w:cs="Aptos"/>
              </w:rPr>
              <w:t>self-service solutions</w:t>
            </w:r>
            <w:r w:rsidRPr="00C95F04">
              <w:rPr>
                <w:rFonts w:ascii="Aptos" w:eastAsia="Aptos" w:hAnsi="Aptos" w:cs="Aptos"/>
              </w:rPr>
              <w:t xml:space="preserve"> and portals are a key enabler of this vision — allowing citizens, providers, and professionals to interact with services on their own terms. By streamlining routine processes and reducing administrative overhead, these tools also support </w:t>
            </w:r>
            <w:r w:rsidRPr="00C95F04">
              <w:rPr>
                <w:rFonts w:ascii="Aptos" w:eastAsia="Aptos" w:hAnsi="Aptos" w:cs="Aptos"/>
                <w:b/>
                <w:bCs/>
              </w:rPr>
              <w:t xml:space="preserve">greater efficiency, faster </w:t>
            </w:r>
            <w:r w:rsidRPr="00C95F04">
              <w:rPr>
                <w:rFonts w:ascii="Aptos" w:eastAsia="Aptos" w:hAnsi="Aptos" w:cs="Aptos"/>
                <w:b/>
                <w:bCs/>
              </w:rPr>
              <w:lastRenderedPageBreak/>
              <w:t>decision-making, and improved user experience</w:t>
            </w:r>
            <w:r w:rsidRPr="00C95F04">
              <w:rPr>
                <w:rFonts w:ascii="Aptos" w:eastAsia="Aptos" w:hAnsi="Aptos" w:cs="Aptos"/>
              </w:rPr>
              <w:t>, both for the public and for frontline practitioners.</w:t>
            </w:r>
          </w:p>
        </w:tc>
      </w:tr>
      <w:tr w:rsidR="00F76B2B" w:rsidRPr="00C95F04" w14:paraId="55A84339" w14:textId="77777777" w:rsidTr="006A07FE">
        <w:tc>
          <w:tcPr>
            <w:tcW w:w="945" w:type="dxa"/>
          </w:tcPr>
          <w:p w14:paraId="7513C097" w14:textId="77777777" w:rsidR="00F76B2B" w:rsidRPr="00C95F04" w:rsidRDefault="00F76B2B"/>
        </w:tc>
        <w:tc>
          <w:tcPr>
            <w:tcW w:w="7114" w:type="dxa"/>
          </w:tcPr>
          <w:p w14:paraId="11D05872" w14:textId="700D854F" w:rsidR="00F76B2B" w:rsidRPr="00C95F04" w:rsidRDefault="005952EA">
            <w:pPr>
              <w:rPr>
                <w:b/>
                <w:bCs/>
              </w:rPr>
            </w:pPr>
            <w:r w:rsidRPr="00C95F04">
              <w:rPr>
                <w:b/>
                <w:bCs/>
              </w:rPr>
              <w:t>Requirement</w:t>
            </w:r>
          </w:p>
        </w:tc>
        <w:tc>
          <w:tcPr>
            <w:tcW w:w="1008" w:type="dxa"/>
          </w:tcPr>
          <w:p w14:paraId="00DDBCFF" w14:textId="5437B5B2" w:rsidR="00F76B2B" w:rsidRPr="0077152A" w:rsidRDefault="005952EA">
            <w:pPr>
              <w:rPr>
                <w:b/>
                <w:bCs/>
                <w:sz w:val="18"/>
                <w:szCs w:val="18"/>
              </w:rPr>
            </w:pPr>
            <w:r w:rsidRPr="0077152A">
              <w:rPr>
                <w:b/>
                <w:bCs/>
                <w:sz w:val="18"/>
                <w:szCs w:val="18"/>
              </w:rPr>
              <w:t>With reference to</w:t>
            </w:r>
          </w:p>
        </w:tc>
      </w:tr>
      <w:tr w:rsidR="00C64F8A" w:rsidRPr="00C95F04" w14:paraId="49AD2B4E" w14:textId="77777777" w:rsidTr="006A07FE">
        <w:tc>
          <w:tcPr>
            <w:tcW w:w="945" w:type="dxa"/>
            <w:vMerge w:val="restart"/>
          </w:tcPr>
          <w:p w14:paraId="3F5A3C9B" w14:textId="56614357" w:rsidR="00C64F8A" w:rsidRPr="00C95F04" w:rsidRDefault="00C64F8A">
            <w:r>
              <w:t>SSP01</w:t>
            </w:r>
          </w:p>
        </w:tc>
        <w:tc>
          <w:tcPr>
            <w:tcW w:w="7114" w:type="dxa"/>
          </w:tcPr>
          <w:p w14:paraId="59B495AE" w14:textId="7F0CD127" w:rsidR="00C64F8A" w:rsidRPr="00C95F04" w:rsidRDefault="00C64F8A" w:rsidP="7259C586">
            <w:pPr>
              <w:spacing w:before="240" w:after="240"/>
            </w:pPr>
            <w:r w:rsidRPr="00C95F04">
              <w:rPr>
                <w:rFonts w:ascii="Aptos" w:eastAsia="Aptos" w:hAnsi="Aptos" w:cs="Aptos"/>
                <w:b/>
                <w:bCs/>
              </w:rPr>
              <w:t>Q: Self-Service &amp; Portal Integration –</w:t>
            </w:r>
            <w:r w:rsidRPr="00C95F04">
              <w:br/>
            </w:r>
            <w:r w:rsidRPr="00C95F04">
              <w:rPr>
                <w:rFonts w:ascii="Aptos" w:eastAsia="Aptos" w:hAnsi="Aptos" w:cs="Aptos"/>
              </w:rPr>
              <w:t xml:space="preserve">Describe how your system supports the secure submission, </w:t>
            </w:r>
            <w:r>
              <w:rPr>
                <w:rFonts w:ascii="Aptos" w:eastAsia="Aptos" w:hAnsi="Aptos" w:cs="Aptos"/>
              </w:rPr>
              <w:t>access</w:t>
            </w:r>
            <w:r w:rsidRPr="00C95F04">
              <w:rPr>
                <w:rFonts w:ascii="Aptos" w:eastAsia="Aptos" w:hAnsi="Aptos" w:cs="Aptos"/>
              </w:rPr>
              <w:t>, and integration of information via digital self-service portals. Your response should include:</w:t>
            </w:r>
          </w:p>
          <w:p w14:paraId="0AA7629A" w14:textId="77777777" w:rsidR="00C64F8A" w:rsidRDefault="00C64F8A" w:rsidP="002E6974">
            <w:pPr>
              <w:pStyle w:val="ListParagraph"/>
              <w:numPr>
                <w:ilvl w:val="0"/>
                <w:numId w:val="20"/>
              </w:numPr>
              <w:spacing w:before="240" w:after="240"/>
              <w:rPr>
                <w:rFonts w:ascii="Aptos" w:eastAsia="Aptos" w:hAnsi="Aptos" w:cs="Aptos"/>
              </w:rPr>
            </w:pPr>
            <w:r>
              <w:rPr>
                <w:rFonts w:ascii="Aptos" w:eastAsia="Aptos" w:hAnsi="Aptos" w:cs="Aptos"/>
              </w:rPr>
              <w:t xml:space="preserve">Details of integration with our existing online platforms </w:t>
            </w:r>
            <w:r w:rsidRPr="00EE4BD5">
              <w:rPr>
                <w:rFonts w:ascii="Aptos" w:eastAsia="Aptos" w:hAnsi="Aptos" w:cs="Aptos"/>
                <w:highlight w:val="yellow"/>
              </w:rPr>
              <w:t>[system name(s)]</w:t>
            </w:r>
          </w:p>
          <w:p w14:paraId="3B3A5301" w14:textId="29966B84" w:rsidR="00C64F8A" w:rsidRPr="00C95F04" w:rsidRDefault="00C64F8A" w:rsidP="002E6974">
            <w:pPr>
              <w:pStyle w:val="ListParagraph"/>
              <w:numPr>
                <w:ilvl w:val="0"/>
                <w:numId w:val="20"/>
              </w:numPr>
              <w:spacing w:before="240" w:after="240"/>
              <w:rPr>
                <w:rFonts w:ascii="Aptos" w:eastAsia="Aptos" w:hAnsi="Aptos" w:cs="Aptos"/>
              </w:rPr>
            </w:pPr>
            <w:r w:rsidRPr="00C95F04">
              <w:rPr>
                <w:rFonts w:ascii="Aptos" w:eastAsia="Aptos" w:hAnsi="Aptos" w:cs="Aptos"/>
              </w:rPr>
              <w:t>How commissioned providers can upload documents (e.g. invoices, remittance, care records) and update key details (e.g. contact information, service availability)</w:t>
            </w:r>
          </w:p>
          <w:p w14:paraId="0BE3CB2E" w14:textId="598E9D7A" w:rsidR="00C64F8A" w:rsidRPr="00C95F04" w:rsidRDefault="00C64F8A" w:rsidP="002E6974">
            <w:pPr>
              <w:pStyle w:val="ListParagraph"/>
              <w:numPr>
                <w:ilvl w:val="0"/>
                <w:numId w:val="20"/>
              </w:numPr>
              <w:spacing w:before="240" w:after="240"/>
              <w:rPr>
                <w:rFonts w:ascii="Aptos" w:eastAsia="Aptos" w:hAnsi="Aptos" w:cs="Aptos"/>
              </w:rPr>
            </w:pPr>
            <w:r w:rsidRPr="00C95F04">
              <w:rPr>
                <w:rFonts w:ascii="Aptos" w:eastAsia="Aptos" w:hAnsi="Aptos" w:cs="Aptos"/>
              </w:rPr>
              <w:t>How information submitted via the portal (e.g. self-referrals, provider updates, client feedback) is routed into the case record or workflow in a structured, auditable way</w:t>
            </w:r>
          </w:p>
          <w:p w14:paraId="0E42C38A" w14:textId="5C9F4584" w:rsidR="00C64F8A" w:rsidRPr="00C95F04" w:rsidRDefault="00C64F8A" w:rsidP="002E6974">
            <w:pPr>
              <w:pStyle w:val="ListParagraph"/>
              <w:numPr>
                <w:ilvl w:val="0"/>
                <w:numId w:val="20"/>
              </w:numPr>
              <w:spacing w:before="240" w:after="240"/>
              <w:rPr>
                <w:rFonts w:ascii="Aptos" w:eastAsia="Aptos" w:hAnsi="Aptos" w:cs="Aptos"/>
              </w:rPr>
            </w:pPr>
            <w:r w:rsidRPr="00C95F04">
              <w:rPr>
                <w:rFonts w:ascii="Aptos" w:eastAsia="Aptos" w:hAnsi="Aptos" w:cs="Aptos"/>
              </w:rPr>
              <w:t>How residents, clients, or professionals can input feedback or register concerns, including support for both authenticated and anonymous submissions</w:t>
            </w:r>
          </w:p>
          <w:p w14:paraId="00445443" w14:textId="48891692" w:rsidR="00C64F8A" w:rsidRPr="00C95F04" w:rsidRDefault="00C64F8A" w:rsidP="002E6974">
            <w:pPr>
              <w:pStyle w:val="ListParagraph"/>
              <w:numPr>
                <w:ilvl w:val="0"/>
                <w:numId w:val="20"/>
              </w:numPr>
              <w:spacing w:before="240" w:after="240"/>
              <w:rPr>
                <w:rFonts w:ascii="Aptos" w:eastAsia="Aptos" w:hAnsi="Aptos" w:cs="Aptos"/>
              </w:rPr>
            </w:pPr>
            <w:r w:rsidRPr="00C95F04">
              <w:rPr>
                <w:rFonts w:ascii="Aptos" w:eastAsia="Aptos" w:hAnsi="Aptos" w:cs="Aptos"/>
              </w:rPr>
              <w:t>Whether users can self-refer or flag unmet service needs, and how such submissions are handled within the case management process</w:t>
            </w:r>
          </w:p>
          <w:p w14:paraId="7F5550D8" w14:textId="48BB2AEC" w:rsidR="00C64F8A" w:rsidRPr="00C95F04" w:rsidRDefault="00C64F8A" w:rsidP="002E6974">
            <w:pPr>
              <w:pStyle w:val="ListParagraph"/>
              <w:numPr>
                <w:ilvl w:val="0"/>
                <w:numId w:val="20"/>
              </w:numPr>
              <w:spacing w:before="240" w:after="240"/>
              <w:rPr>
                <w:rFonts w:ascii="Aptos" w:eastAsia="Aptos" w:hAnsi="Aptos" w:cs="Aptos"/>
              </w:rPr>
            </w:pPr>
            <w:r w:rsidRPr="00C95F04">
              <w:rPr>
                <w:rFonts w:ascii="Aptos" w:eastAsia="Aptos" w:hAnsi="Aptos" w:cs="Aptos"/>
              </w:rPr>
              <w:t>How care plans, daily recordings (e.g. fostering), and other key documents are made securely available to authorised users via the portal</w:t>
            </w:r>
          </w:p>
          <w:p w14:paraId="190AA451" w14:textId="3F3EF9A1" w:rsidR="00C64F8A" w:rsidRPr="00C95F04" w:rsidRDefault="00C64F8A" w:rsidP="002E6974">
            <w:pPr>
              <w:pStyle w:val="ListParagraph"/>
              <w:numPr>
                <w:ilvl w:val="0"/>
                <w:numId w:val="20"/>
              </w:numPr>
              <w:spacing w:before="240" w:after="240"/>
              <w:rPr>
                <w:rFonts w:ascii="Aptos" w:eastAsia="Aptos" w:hAnsi="Aptos" w:cs="Aptos"/>
              </w:rPr>
            </w:pPr>
            <w:r w:rsidRPr="00C95F04">
              <w:rPr>
                <w:rFonts w:ascii="Aptos" w:eastAsia="Aptos" w:hAnsi="Aptos" w:cs="Aptos"/>
              </w:rPr>
              <w:t>Whether forms can be published directly from the CMS to the portal and returned with pre-filled or user-entered data</w:t>
            </w:r>
          </w:p>
          <w:p w14:paraId="61C33FE9" w14:textId="5F7D0926" w:rsidR="00C64F8A" w:rsidRPr="00C95F04" w:rsidRDefault="00C64F8A" w:rsidP="002E6974">
            <w:pPr>
              <w:pStyle w:val="ListParagraph"/>
              <w:numPr>
                <w:ilvl w:val="0"/>
                <w:numId w:val="20"/>
              </w:numPr>
              <w:spacing w:before="240" w:after="240"/>
              <w:rPr>
                <w:rFonts w:ascii="Aptos" w:eastAsia="Aptos" w:hAnsi="Aptos" w:cs="Aptos"/>
              </w:rPr>
            </w:pPr>
            <w:r w:rsidRPr="00C95F04">
              <w:rPr>
                <w:rFonts w:ascii="Aptos" w:eastAsia="Aptos" w:hAnsi="Aptos" w:cs="Aptos"/>
              </w:rPr>
              <w:t>How the system ensures appropriate access control, data validation, and audit trails for all portal-based interactions</w:t>
            </w:r>
          </w:p>
          <w:p w14:paraId="03D3E698" w14:textId="3B1B8530" w:rsidR="00C64F8A" w:rsidRPr="00C95F04" w:rsidRDefault="00C64F8A" w:rsidP="7259C586">
            <w:pPr>
              <w:spacing w:before="240" w:after="240"/>
            </w:pPr>
            <w:r w:rsidRPr="00C95F04">
              <w:rPr>
                <w:rFonts w:ascii="Aptos" w:eastAsia="Aptos" w:hAnsi="Aptos" w:cs="Aptos"/>
              </w:rPr>
              <w:t>Please provide examples, user journeys, and screenshots to illustrate how the portal is used in practice by different user groups (residents, providers, professionals).</w:t>
            </w:r>
          </w:p>
        </w:tc>
        <w:tc>
          <w:tcPr>
            <w:tcW w:w="1008" w:type="dxa"/>
          </w:tcPr>
          <w:p w14:paraId="7342185A" w14:textId="3E2B2F30" w:rsidR="00C64F8A" w:rsidRPr="00C95F04" w:rsidRDefault="00C64F8A">
            <w:pPr>
              <w:rPr>
                <w:b/>
              </w:rPr>
            </w:pPr>
            <w:r>
              <w:rPr>
                <w:b/>
              </w:rPr>
              <w:t>9.001 – 9.005</w:t>
            </w:r>
          </w:p>
        </w:tc>
      </w:tr>
      <w:tr w:rsidR="00C64F8A" w:rsidRPr="00C95F04" w14:paraId="0DAD0FE6" w14:textId="77777777" w:rsidTr="006A07FE">
        <w:tc>
          <w:tcPr>
            <w:tcW w:w="945" w:type="dxa"/>
            <w:vMerge/>
          </w:tcPr>
          <w:p w14:paraId="2098107B" w14:textId="77777777" w:rsidR="00C64F8A" w:rsidRDefault="00C64F8A"/>
        </w:tc>
        <w:tc>
          <w:tcPr>
            <w:tcW w:w="7114" w:type="dxa"/>
          </w:tcPr>
          <w:p w14:paraId="04BD106F" w14:textId="2B78623F" w:rsidR="00C64F8A" w:rsidRPr="00C95F04" w:rsidRDefault="00C64F8A" w:rsidP="7259C586">
            <w:pPr>
              <w:spacing w:before="240" w:after="240"/>
              <w:rPr>
                <w:rFonts w:ascii="Aptos" w:eastAsia="Aptos" w:hAnsi="Aptos" w:cs="Aptos"/>
                <w:b/>
                <w:bCs/>
              </w:rPr>
            </w:pPr>
            <w:r>
              <w:rPr>
                <w:rFonts w:ascii="Aptos" w:eastAsia="Aptos" w:hAnsi="Aptos" w:cs="Aptos"/>
                <w:b/>
                <w:bCs/>
              </w:rPr>
              <w:t>A:</w:t>
            </w:r>
          </w:p>
        </w:tc>
        <w:tc>
          <w:tcPr>
            <w:tcW w:w="1008" w:type="dxa"/>
          </w:tcPr>
          <w:p w14:paraId="642C2C51" w14:textId="77777777" w:rsidR="00C64F8A" w:rsidRDefault="00C64F8A">
            <w:pPr>
              <w:rPr>
                <w:b/>
              </w:rPr>
            </w:pPr>
          </w:p>
        </w:tc>
      </w:tr>
      <w:tr w:rsidR="00B97407" w:rsidRPr="00C95F04" w14:paraId="6659B952" w14:textId="77777777" w:rsidTr="006A07FE">
        <w:tc>
          <w:tcPr>
            <w:tcW w:w="945" w:type="dxa"/>
            <w:vMerge w:val="restart"/>
          </w:tcPr>
          <w:p w14:paraId="5EAE5C02" w14:textId="4AFCD75A" w:rsidR="00B97407" w:rsidRDefault="00B97407" w:rsidP="00B97407">
            <w:r>
              <w:t>SSP02</w:t>
            </w:r>
          </w:p>
        </w:tc>
        <w:tc>
          <w:tcPr>
            <w:tcW w:w="7114" w:type="dxa"/>
          </w:tcPr>
          <w:p w14:paraId="76BE7E8F" w14:textId="77777777" w:rsidR="00B97407" w:rsidRPr="00C95F04" w:rsidRDefault="00B97407" w:rsidP="00B97407">
            <w:pPr>
              <w:spacing w:before="240" w:after="240"/>
            </w:pPr>
            <w:r w:rsidRPr="00C95F04">
              <w:rPr>
                <w:rFonts w:ascii="Aptos" w:eastAsia="Aptos" w:hAnsi="Aptos" w:cs="Aptos"/>
                <w:b/>
                <w:bCs/>
              </w:rPr>
              <w:t>Q: Portal Design &amp; Configuration –</w:t>
            </w:r>
            <w:r w:rsidRPr="00C95F04">
              <w:br/>
            </w:r>
            <w:r w:rsidRPr="00C95F04">
              <w:rPr>
                <w:rFonts w:ascii="Aptos" w:eastAsia="Aptos" w:hAnsi="Aptos" w:cs="Aptos"/>
              </w:rPr>
              <w:t>Explain how your system enables the configuration, publication, and management of forms and data capture tools between the CMS and the digital self-service portal. Your response should include:</w:t>
            </w:r>
          </w:p>
          <w:p w14:paraId="050A29BE" w14:textId="77777777" w:rsidR="00B97407" w:rsidRPr="00C95F04" w:rsidRDefault="00B97407" w:rsidP="002E6974">
            <w:pPr>
              <w:pStyle w:val="ListParagraph"/>
              <w:numPr>
                <w:ilvl w:val="0"/>
                <w:numId w:val="19"/>
              </w:numPr>
              <w:spacing w:before="240" w:after="240"/>
              <w:rPr>
                <w:rFonts w:ascii="Aptos" w:eastAsia="Aptos" w:hAnsi="Aptos" w:cs="Aptos"/>
              </w:rPr>
            </w:pPr>
            <w:r w:rsidRPr="00C95F04">
              <w:rPr>
                <w:rFonts w:ascii="Aptos" w:eastAsia="Aptos" w:hAnsi="Aptos" w:cs="Aptos"/>
              </w:rPr>
              <w:lastRenderedPageBreak/>
              <w:t>How forms created within the CMS can be surfaced in the portal, including whether this is a no-code/low-code process</w:t>
            </w:r>
          </w:p>
          <w:p w14:paraId="71EFFFD0" w14:textId="77777777" w:rsidR="00B97407" w:rsidRPr="00C95F04" w:rsidRDefault="00B97407" w:rsidP="002E6974">
            <w:pPr>
              <w:pStyle w:val="ListParagraph"/>
              <w:numPr>
                <w:ilvl w:val="0"/>
                <w:numId w:val="19"/>
              </w:numPr>
              <w:spacing w:before="240" w:after="240"/>
              <w:rPr>
                <w:rFonts w:ascii="Aptos" w:eastAsia="Aptos" w:hAnsi="Aptos" w:cs="Aptos"/>
              </w:rPr>
            </w:pPr>
            <w:r w:rsidRPr="00C95F04">
              <w:rPr>
                <w:rFonts w:ascii="Aptos" w:eastAsia="Aptos" w:hAnsi="Aptos" w:cs="Aptos"/>
              </w:rPr>
              <w:t>The ability to customise portal-facing versions of forms (e.g. hiding internal-use-only fields, adjusting layout, adding explanatory text)</w:t>
            </w:r>
          </w:p>
          <w:p w14:paraId="1F35CBB2" w14:textId="77777777" w:rsidR="00B97407" w:rsidRPr="00C95F04" w:rsidRDefault="00B97407" w:rsidP="002E6974">
            <w:pPr>
              <w:pStyle w:val="ListParagraph"/>
              <w:numPr>
                <w:ilvl w:val="0"/>
                <w:numId w:val="19"/>
              </w:numPr>
              <w:spacing w:before="240" w:after="240"/>
              <w:rPr>
                <w:rFonts w:ascii="Aptos" w:eastAsia="Aptos" w:hAnsi="Aptos" w:cs="Aptos"/>
              </w:rPr>
            </w:pPr>
            <w:r w:rsidRPr="00C95F04">
              <w:rPr>
                <w:rFonts w:ascii="Aptos" w:eastAsia="Aptos" w:hAnsi="Aptos" w:cs="Aptos"/>
              </w:rPr>
              <w:t>How updates to form structure or content are managed across the CMS and portal environments</w:t>
            </w:r>
          </w:p>
          <w:p w14:paraId="6DD42C53" w14:textId="77777777" w:rsidR="00B97407" w:rsidRPr="00C95F04" w:rsidRDefault="00B97407" w:rsidP="002E6974">
            <w:pPr>
              <w:pStyle w:val="ListParagraph"/>
              <w:numPr>
                <w:ilvl w:val="0"/>
                <w:numId w:val="19"/>
              </w:numPr>
              <w:spacing w:before="240" w:after="240"/>
              <w:rPr>
                <w:rFonts w:ascii="Aptos" w:eastAsia="Aptos" w:hAnsi="Aptos" w:cs="Aptos"/>
              </w:rPr>
            </w:pPr>
            <w:r w:rsidRPr="00C95F04">
              <w:rPr>
                <w:rFonts w:ascii="Aptos" w:eastAsia="Aptos" w:hAnsi="Aptos" w:cs="Aptos"/>
              </w:rPr>
              <w:t>Whether form logic (e.g. validation, conditional questions) remains functional and customisable once surfaced via the portal</w:t>
            </w:r>
          </w:p>
          <w:p w14:paraId="7FB562FC" w14:textId="77777777" w:rsidR="00B97407" w:rsidRPr="00C95F04" w:rsidRDefault="00B97407" w:rsidP="002E6974">
            <w:pPr>
              <w:pStyle w:val="ListParagraph"/>
              <w:numPr>
                <w:ilvl w:val="0"/>
                <w:numId w:val="19"/>
              </w:numPr>
              <w:spacing w:before="240" w:after="240"/>
              <w:rPr>
                <w:rFonts w:ascii="Aptos" w:eastAsia="Aptos" w:hAnsi="Aptos" w:cs="Aptos"/>
              </w:rPr>
            </w:pPr>
            <w:r w:rsidRPr="00C95F04">
              <w:rPr>
                <w:rFonts w:ascii="Aptos" w:eastAsia="Aptos" w:hAnsi="Aptos" w:cs="Aptos"/>
              </w:rPr>
              <w:t>How the system handles version control, testing, and publishing of forms in live and staging environments</w:t>
            </w:r>
          </w:p>
          <w:p w14:paraId="6CA3610B" w14:textId="77777777" w:rsidR="00B97407" w:rsidRPr="00C95F04" w:rsidRDefault="00B97407" w:rsidP="002E6974">
            <w:pPr>
              <w:pStyle w:val="ListParagraph"/>
              <w:numPr>
                <w:ilvl w:val="0"/>
                <w:numId w:val="19"/>
              </w:numPr>
              <w:spacing w:before="240" w:after="240"/>
              <w:rPr>
                <w:rFonts w:ascii="Aptos" w:eastAsia="Aptos" w:hAnsi="Aptos" w:cs="Aptos"/>
              </w:rPr>
            </w:pPr>
            <w:r w:rsidRPr="00C95F04">
              <w:rPr>
                <w:rFonts w:ascii="Aptos" w:eastAsia="Aptos" w:hAnsi="Aptos" w:cs="Aptos"/>
              </w:rPr>
              <w:t>How form submissions are received into the CMS and linked to workflow, records, or triage queues</w:t>
            </w:r>
          </w:p>
          <w:p w14:paraId="52CEDACE" w14:textId="77777777" w:rsidR="00B97407" w:rsidRPr="00C95F04" w:rsidRDefault="00B97407" w:rsidP="002E6974">
            <w:pPr>
              <w:pStyle w:val="ListParagraph"/>
              <w:numPr>
                <w:ilvl w:val="0"/>
                <w:numId w:val="19"/>
              </w:numPr>
              <w:spacing w:before="240" w:after="240"/>
              <w:rPr>
                <w:rFonts w:ascii="Aptos" w:eastAsia="Aptos" w:hAnsi="Aptos" w:cs="Aptos"/>
              </w:rPr>
            </w:pPr>
            <w:r w:rsidRPr="00C95F04">
              <w:rPr>
                <w:rFonts w:ascii="Aptos" w:eastAsia="Aptos" w:hAnsi="Aptos" w:cs="Aptos"/>
              </w:rPr>
              <w:t>Security and access considerations around portal form configuration, especially for anonymous or unauthenticated submissions</w:t>
            </w:r>
          </w:p>
          <w:p w14:paraId="620C9DCE" w14:textId="64ACFBC2" w:rsidR="00B97407" w:rsidRDefault="00B97407" w:rsidP="00B97407">
            <w:pPr>
              <w:spacing w:before="240" w:after="240"/>
              <w:rPr>
                <w:rFonts w:ascii="Aptos" w:eastAsia="Aptos" w:hAnsi="Aptos" w:cs="Aptos"/>
                <w:b/>
                <w:bCs/>
              </w:rPr>
            </w:pPr>
            <w:r w:rsidRPr="00C95F04">
              <w:rPr>
                <w:rFonts w:ascii="Aptos" w:eastAsia="Aptos" w:hAnsi="Aptos" w:cs="Aptos"/>
              </w:rPr>
              <w:t>Please include details of the configuration interface and any administrative controls available to local authority staff.</w:t>
            </w:r>
          </w:p>
        </w:tc>
        <w:tc>
          <w:tcPr>
            <w:tcW w:w="1008" w:type="dxa"/>
          </w:tcPr>
          <w:p w14:paraId="190EC2F4" w14:textId="2F4B5112" w:rsidR="00B97407" w:rsidRDefault="00B97407" w:rsidP="00B97407">
            <w:pPr>
              <w:rPr>
                <w:b/>
              </w:rPr>
            </w:pPr>
            <w:r>
              <w:rPr>
                <w:b/>
              </w:rPr>
              <w:lastRenderedPageBreak/>
              <w:t>9.006 – 9.009</w:t>
            </w:r>
          </w:p>
        </w:tc>
      </w:tr>
      <w:tr w:rsidR="00B97407" w:rsidRPr="00C95F04" w14:paraId="45A0BF93" w14:textId="77777777" w:rsidTr="006A07FE">
        <w:tc>
          <w:tcPr>
            <w:tcW w:w="945" w:type="dxa"/>
            <w:vMerge/>
          </w:tcPr>
          <w:p w14:paraId="1B275EDA" w14:textId="77777777" w:rsidR="00B97407" w:rsidRDefault="00B97407" w:rsidP="00B97407"/>
        </w:tc>
        <w:tc>
          <w:tcPr>
            <w:tcW w:w="7114" w:type="dxa"/>
          </w:tcPr>
          <w:p w14:paraId="506E7F6D" w14:textId="65BEA65B" w:rsidR="00B97407" w:rsidRDefault="00B97407" w:rsidP="00B97407">
            <w:pPr>
              <w:spacing w:before="240" w:after="240"/>
              <w:rPr>
                <w:rFonts w:ascii="Aptos" w:eastAsia="Aptos" w:hAnsi="Aptos" w:cs="Aptos"/>
                <w:b/>
                <w:bCs/>
              </w:rPr>
            </w:pPr>
            <w:r>
              <w:rPr>
                <w:rFonts w:ascii="Aptos" w:eastAsia="Aptos" w:hAnsi="Aptos" w:cs="Aptos"/>
                <w:b/>
                <w:bCs/>
              </w:rPr>
              <w:t>A:</w:t>
            </w:r>
          </w:p>
        </w:tc>
        <w:tc>
          <w:tcPr>
            <w:tcW w:w="1008" w:type="dxa"/>
          </w:tcPr>
          <w:p w14:paraId="3A1B5536" w14:textId="77777777" w:rsidR="00B97407" w:rsidRDefault="00B97407" w:rsidP="00B97407">
            <w:pPr>
              <w:rPr>
                <w:b/>
              </w:rPr>
            </w:pPr>
          </w:p>
        </w:tc>
      </w:tr>
      <w:tr w:rsidR="00B97407" w:rsidRPr="00C95F04" w14:paraId="530B03EB" w14:textId="77777777" w:rsidTr="006A07FE">
        <w:tc>
          <w:tcPr>
            <w:tcW w:w="945" w:type="dxa"/>
            <w:vMerge w:val="restart"/>
          </w:tcPr>
          <w:p w14:paraId="7E446E92" w14:textId="03540BFD" w:rsidR="00B97407" w:rsidRDefault="00B97407" w:rsidP="00B97407">
            <w:r>
              <w:t>SSP03</w:t>
            </w:r>
          </w:p>
        </w:tc>
        <w:tc>
          <w:tcPr>
            <w:tcW w:w="7114" w:type="dxa"/>
          </w:tcPr>
          <w:p w14:paraId="6658384A" w14:textId="77777777" w:rsidR="00B97407" w:rsidRPr="00C95F04" w:rsidRDefault="00B97407" w:rsidP="00B97407">
            <w:pPr>
              <w:spacing w:before="240" w:after="240"/>
            </w:pPr>
            <w:r w:rsidRPr="00C95F04">
              <w:rPr>
                <w:rFonts w:ascii="Aptos" w:eastAsia="Aptos" w:hAnsi="Aptos" w:cs="Aptos"/>
                <w:b/>
                <w:bCs/>
              </w:rPr>
              <w:t>Q: Portal Access for External Professionals –</w:t>
            </w:r>
            <w:r w:rsidRPr="00C95F04">
              <w:br/>
            </w:r>
            <w:r w:rsidRPr="00C95F04">
              <w:rPr>
                <w:rFonts w:ascii="Aptos" w:eastAsia="Aptos" w:hAnsi="Aptos" w:cs="Aptos"/>
              </w:rPr>
              <w:t xml:space="preserve"> Explain how your system supports secure, role-based access to the case management system for external professionals via digital self-service portals. Your response should include:</w:t>
            </w:r>
          </w:p>
          <w:p w14:paraId="61746AE3" w14:textId="77777777" w:rsidR="00B97407" w:rsidRPr="00C95F04" w:rsidRDefault="00B97407" w:rsidP="002E6974">
            <w:pPr>
              <w:pStyle w:val="ListParagraph"/>
              <w:numPr>
                <w:ilvl w:val="0"/>
                <w:numId w:val="18"/>
              </w:numPr>
              <w:spacing w:before="240" w:after="240"/>
              <w:rPr>
                <w:rFonts w:ascii="Aptos" w:eastAsia="Aptos" w:hAnsi="Aptos" w:cs="Aptos"/>
              </w:rPr>
            </w:pPr>
            <w:r w:rsidRPr="00C95F04">
              <w:rPr>
                <w:rFonts w:ascii="Aptos" w:eastAsia="Aptos" w:hAnsi="Aptos" w:cs="Aptos"/>
              </w:rPr>
              <w:t>How the system supports the creation of portal accounts for external providers (e.g. care homes, domiciliary agencies) and partner organisations (e.g. NHS services, schools, social landlords)</w:t>
            </w:r>
          </w:p>
          <w:p w14:paraId="4A3577E8" w14:textId="77777777" w:rsidR="00B97407" w:rsidRPr="00C95F04" w:rsidRDefault="00B97407" w:rsidP="002E6974">
            <w:pPr>
              <w:pStyle w:val="ListParagraph"/>
              <w:numPr>
                <w:ilvl w:val="0"/>
                <w:numId w:val="18"/>
              </w:numPr>
              <w:spacing w:before="240" w:after="240"/>
              <w:rPr>
                <w:rFonts w:ascii="Aptos" w:eastAsia="Aptos" w:hAnsi="Aptos" w:cs="Aptos"/>
              </w:rPr>
            </w:pPr>
            <w:r w:rsidRPr="00C95F04">
              <w:rPr>
                <w:rFonts w:ascii="Aptos" w:eastAsia="Aptos" w:hAnsi="Aptos" w:cs="Aptos"/>
              </w:rPr>
              <w:t xml:space="preserve">How access can be </w:t>
            </w:r>
            <w:r w:rsidRPr="00C95F04">
              <w:rPr>
                <w:rFonts w:ascii="Aptos" w:eastAsia="Aptos" w:hAnsi="Aptos" w:cs="Aptos"/>
                <w:b/>
                <w:bCs/>
              </w:rPr>
              <w:t>restricted to only the records or individuals</w:t>
            </w:r>
            <w:r w:rsidRPr="00C95F04">
              <w:rPr>
                <w:rFonts w:ascii="Aptos" w:eastAsia="Aptos" w:hAnsi="Aptos" w:cs="Aptos"/>
              </w:rPr>
              <w:t xml:space="preserve"> the organisation is actively working with</w:t>
            </w:r>
          </w:p>
          <w:p w14:paraId="0045D946" w14:textId="77777777" w:rsidR="00B97407" w:rsidRPr="00C95F04" w:rsidRDefault="00B97407" w:rsidP="002E6974">
            <w:pPr>
              <w:pStyle w:val="ListParagraph"/>
              <w:numPr>
                <w:ilvl w:val="0"/>
                <w:numId w:val="18"/>
              </w:numPr>
              <w:spacing w:before="240" w:after="240"/>
              <w:rPr>
                <w:rFonts w:ascii="Aptos" w:eastAsia="Aptos" w:hAnsi="Aptos" w:cs="Aptos"/>
              </w:rPr>
            </w:pPr>
            <w:r w:rsidRPr="00C95F04">
              <w:rPr>
                <w:rFonts w:ascii="Aptos" w:eastAsia="Aptos" w:hAnsi="Aptos" w:cs="Aptos"/>
              </w:rPr>
              <w:t xml:space="preserve">The ability to assign </w:t>
            </w:r>
            <w:r w:rsidRPr="00C95F04">
              <w:rPr>
                <w:rFonts w:ascii="Aptos" w:eastAsia="Aptos" w:hAnsi="Aptos" w:cs="Aptos"/>
                <w:b/>
                <w:bCs/>
              </w:rPr>
              <w:t>role-based permissions</w:t>
            </w:r>
            <w:r w:rsidRPr="00C95F04">
              <w:rPr>
                <w:rFonts w:ascii="Aptos" w:eastAsia="Aptos" w:hAnsi="Aptos" w:cs="Aptos"/>
              </w:rPr>
              <w:t xml:space="preserve"> to control which sections of the record can be viewed or updated (e.g. care plans, visit records, assessments)</w:t>
            </w:r>
          </w:p>
          <w:p w14:paraId="12AD0BAE" w14:textId="77777777" w:rsidR="00B97407" w:rsidRPr="00C95F04" w:rsidRDefault="00B97407" w:rsidP="002E6974">
            <w:pPr>
              <w:pStyle w:val="ListParagraph"/>
              <w:numPr>
                <w:ilvl w:val="0"/>
                <w:numId w:val="18"/>
              </w:numPr>
              <w:spacing w:before="240" w:after="240"/>
              <w:rPr>
                <w:rFonts w:ascii="Aptos" w:eastAsia="Aptos" w:hAnsi="Aptos" w:cs="Aptos"/>
              </w:rPr>
            </w:pPr>
            <w:r w:rsidRPr="00C95F04">
              <w:rPr>
                <w:rFonts w:ascii="Aptos" w:eastAsia="Aptos" w:hAnsi="Aptos" w:cs="Aptos"/>
              </w:rPr>
              <w:t xml:space="preserve">Whether access can be made </w:t>
            </w:r>
            <w:r w:rsidRPr="00C95F04">
              <w:rPr>
                <w:rFonts w:ascii="Aptos" w:eastAsia="Aptos" w:hAnsi="Aptos" w:cs="Aptos"/>
                <w:b/>
                <w:bCs/>
              </w:rPr>
              <w:t>time-limited</w:t>
            </w:r>
            <w:r w:rsidRPr="00C95F04">
              <w:rPr>
                <w:rFonts w:ascii="Aptos" w:eastAsia="Aptos" w:hAnsi="Aptos" w:cs="Aptos"/>
              </w:rPr>
              <w:t>, condition-based, or tied to service involvement</w:t>
            </w:r>
          </w:p>
          <w:p w14:paraId="13A5BD00" w14:textId="77777777" w:rsidR="00B97407" w:rsidRPr="00C95F04" w:rsidRDefault="00B97407" w:rsidP="002E6974">
            <w:pPr>
              <w:pStyle w:val="ListParagraph"/>
              <w:numPr>
                <w:ilvl w:val="0"/>
                <w:numId w:val="18"/>
              </w:numPr>
              <w:spacing w:before="240" w:after="240"/>
              <w:rPr>
                <w:rFonts w:ascii="Aptos" w:eastAsia="Aptos" w:hAnsi="Aptos" w:cs="Aptos"/>
              </w:rPr>
            </w:pPr>
            <w:r w:rsidRPr="00C95F04">
              <w:rPr>
                <w:rFonts w:ascii="Aptos" w:eastAsia="Aptos" w:hAnsi="Aptos" w:cs="Aptos"/>
              </w:rPr>
              <w:t xml:space="preserve">How access is </w:t>
            </w:r>
            <w:r w:rsidRPr="00C95F04">
              <w:rPr>
                <w:rFonts w:ascii="Aptos" w:eastAsia="Aptos" w:hAnsi="Aptos" w:cs="Aptos"/>
                <w:b/>
                <w:bCs/>
              </w:rPr>
              <w:t>monitored, audited, and revoked</w:t>
            </w:r>
            <w:r w:rsidRPr="00C95F04">
              <w:rPr>
                <w:rFonts w:ascii="Aptos" w:eastAsia="Aptos" w:hAnsi="Aptos" w:cs="Aptos"/>
              </w:rPr>
              <w:t>, including administrative controls available to the local authority</w:t>
            </w:r>
          </w:p>
          <w:p w14:paraId="2252CB41" w14:textId="58505FFA" w:rsidR="00B97407" w:rsidRDefault="00B97407" w:rsidP="00B97407">
            <w:pPr>
              <w:spacing w:before="240" w:after="240"/>
              <w:rPr>
                <w:rFonts w:ascii="Aptos" w:eastAsia="Aptos" w:hAnsi="Aptos" w:cs="Aptos"/>
                <w:b/>
                <w:bCs/>
              </w:rPr>
            </w:pPr>
            <w:r w:rsidRPr="00C95F04">
              <w:rPr>
                <w:rFonts w:ascii="Aptos" w:eastAsia="Aptos" w:hAnsi="Aptos" w:cs="Aptos"/>
              </w:rPr>
              <w:t>Please provide examples of configuration screens, access rules, and how changes are managed over time.</w:t>
            </w:r>
          </w:p>
        </w:tc>
        <w:tc>
          <w:tcPr>
            <w:tcW w:w="1008" w:type="dxa"/>
          </w:tcPr>
          <w:p w14:paraId="5D4C4BF6" w14:textId="5CD5D345" w:rsidR="00B97407" w:rsidRDefault="00B97407" w:rsidP="00B97407">
            <w:pPr>
              <w:rPr>
                <w:b/>
              </w:rPr>
            </w:pPr>
            <w:r>
              <w:rPr>
                <w:b/>
              </w:rPr>
              <w:t>9.010 – 9.018</w:t>
            </w:r>
          </w:p>
        </w:tc>
      </w:tr>
      <w:tr w:rsidR="00B97407" w:rsidRPr="00C95F04" w14:paraId="6B70977E" w14:textId="77777777" w:rsidTr="006A07FE">
        <w:tc>
          <w:tcPr>
            <w:tcW w:w="945" w:type="dxa"/>
            <w:vMerge/>
          </w:tcPr>
          <w:p w14:paraId="68A22942" w14:textId="77777777" w:rsidR="00B97407" w:rsidRDefault="00B97407" w:rsidP="00B97407"/>
        </w:tc>
        <w:tc>
          <w:tcPr>
            <w:tcW w:w="7114" w:type="dxa"/>
          </w:tcPr>
          <w:p w14:paraId="3015AF7B" w14:textId="5E109077" w:rsidR="00B97407" w:rsidRDefault="00B97407" w:rsidP="00B97407">
            <w:pPr>
              <w:spacing w:before="240" w:after="240"/>
              <w:rPr>
                <w:rFonts w:ascii="Aptos" w:eastAsia="Aptos" w:hAnsi="Aptos" w:cs="Aptos"/>
                <w:b/>
                <w:bCs/>
              </w:rPr>
            </w:pPr>
            <w:r>
              <w:rPr>
                <w:rFonts w:ascii="Aptos" w:eastAsia="Aptos" w:hAnsi="Aptos" w:cs="Aptos"/>
                <w:b/>
                <w:bCs/>
              </w:rPr>
              <w:t>A:</w:t>
            </w:r>
          </w:p>
        </w:tc>
        <w:tc>
          <w:tcPr>
            <w:tcW w:w="1008" w:type="dxa"/>
          </w:tcPr>
          <w:p w14:paraId="4AF9C7BE" w14:textId="77777777" w:rsidR="00B97407" w:rsidRDefault="00B97407" w:rsidP="00B97407">
            <w:pPr>
              <w:rPr>
                <w:b/>
              </w:rPr>
            </w:pPr>
          </w:p>
        </w:tc>
      </w:tr>
      <w:tr w:rsidR="00B97407" w:rsidRPr="00C95F04" w14:paraId="2AA72619" w14:textId="77777777" w:rsidTr="006A07FE">
        <w:trPr>
          <w:trHeight w:val="7368"/>
        </w:trPr>
        <w:tc>
          <w:tcPr>
            <w:tcW w:w="945" w:type="dxa"/>
            <w:vMerge w:val="restart"/>
          </w:tcPr>
          <w:p w14:paraId="6E6C81DE" w14:textId="3123029C" w:rsidR="00B97407" w:rsidRDefault="00B97407" w:rsidP="00B97407">
            <w:r>
              <w:t>SSP04</w:t>
            </w:r>
          </w:p>
        </w:tc>
        <w:tc>
          <w:tcPr>
            <w:tcW w:w="7114" w:type="dxa"/>
          </w:tcPr>
          <w:p w14:paraId="26A47CA1" w14:textId="77777777" w:rsidR="00B97407" w:rsidRPr="00C95F04" w:rsidRDefault="00B97407" w:rsidP="00B97407">
            <w:pPr>
              <w:spacing w:before="240" w:after="240"/>
            </w:pPr>
            <w:r w:rsidRPr="00C95F04">
              <w:rPr>
                <w:rFonts w:ascii="Aptos" w:eastAsia="Aptos" w:hAnsi="Aptos" w:cs="Aptos"/>
                <w:b/>
                <w:bCs/>
              </w:rPr>
              <w:t>Q: Portal Access for Service Users and Carers –</w:t>
            </w:r>
            <w:r w:rsidRPr="00C95F04">
              <w:br/>
            </w:r>
            <w:r w:rsidRPr="00C95F04">
              <w:rPr>
                <w:rFonts w:ascii="Aptos" w:eastAsia="Aptos" w:hAnsi="Aptos" w:cs="Aptos"/>
              </w:rPr>
              <w:t xml:space="preserve"> Describe how your system enables service users, carers, or their representatives to access case-related information via a digital self-service portal. Your response should include:</w:t>
            </w:r>
          </w:p>
          <w:p w14:paraId="0F4DF95E" w14:textId="77777777" w:rsidR="00B97407" w:rsidRPr="00C95F04" w:rsidRDefault="00B97407" w:rsidP="002E6974">
            <w:pPr>
              <w:pStyle w:val="ListParagraph"/>
              <w:numPr>
                <w:ilvl w:val="0"/>
                <w:numId w:val="17"/>
              </w:numPr>
              <w:spacing w:before="240" w:after="240"/>
              <w:rPr>
                <w:rFonts w:ascii="Aptos" w:eastAsia="Aptos" w:hAnsi="Aptos" w:cs="Aptos"/>
              </w:rPr>
            </w:pPr>
            <w:r w:rsidRPr="00C95F04">
              <w:rPr>
                <w:rFonts w:ascii="Aptos" w:eastAsia="Aptos" w:hAnsi="Aptos" w:cs="Aptos"/>
              </w:rPr>
              <w:t>How access to the portal is granted, verified, and managed for individual clients and carers</w:t>
            </w:r>
          </w:p>
          <w:p w14:paraId="3D644C90" w14:textId="77777777" w:rsidR="00B97407" w:rsidRPr="00C95F04" w:rsidRDefault="00B97407" w:rsidP="002E6974">
            <w:pPr>
              <w:pStyle w:val="ListParagraph"/>
              <w:numPr>
                <w:ilvl w:val="0"/>
                <w:numId w:val="17"/>
              </w:numPr>
              <w:spacing w:before="240" w:after="240"/>
              <w:rPr>
                <w:rFonts w:ascii="Aptos" w:eastAsia="Aptos" w:hAnsi="Aptos" w:cs="Aptos"/>
              </w:rPr>
            </w:pPr>
            <w:r w:rsidRPr="00C95F04">
              <w:rPr>
                <w:rFonts w:ascii="Aptos" w:eastAsia="Aptos" w:hAnsi="Aptos" w:cs="Aptos"/>
              </w:rPr>
              <w:t xml:space="preserve">How permissions can be </w:t>
            </w:r>
            <w:r w:rsidRPr="00C95F04">
              <w:rPr>
                <w:rFonts w:ascii="Aptos" w:eastAsia="Aptos" w:hAnsi="Aptos" w:cs="Aptos"/>
                <w:b/>
                <w:bCs/>
              </w:rPr>
              <w:t>tailored to the individual</w:t>
            </w:r>
            <w:r w:rsidRPr="00C95F04">
              <w:rPr>
                <w:rFonts w:ascii="Aptos" w:eastAsia="Aptos" w:hAnsi="Aptos" w:cs="Aptos"/>
              </w:rPr>
              <w:t>, including what information they can view (e.g. care plans, appointments, correspondence) or contribute (e.g. feedback, updates, requests)</w:t>
            </w:r>
          </w:p>
          <w:p w14:paraId="4BD9F9BE" w14:textId="7913DF45" w:rsidR="00B97407" w:rsidRPr="00C95F04" w:rsidRDefault="00B97407" w:rsidP="002E6974">
            <w:pPr>
              <w:pStyle w:val="ListParagraph"/>
              <w:numPr>
                <w:ilvl w:val="0"/>
                <w:numId w:val="17"/>
              </w:numPr>
              <w:spacing w:before="240" w:after="240"/>
              <w:rPr>
                <w:rFonts w:ascii="Aptos" w:eastAsia="Aptos" w:hAnsi="Aptos" w:cs="Aptos"/>
              </w:rPr>
            </w:pPr>
            <w:r w:rsidRPr="00C95F04">
              <w:rPr>
                <w:rFonts w:ascii="Aptos" w:eastAsia="Aptos" w:hAnsi="Aptos" w:cs="Aptos"/>
              </w:rPr>
              <w:t xml:space="preserve">Whether carers or authorised representatives can be given </w:t>
            </w:r>
            <w:r w:rsidRPr="00C95F04">
              <w:rPr>
                <w:rFonts w:ascii="Aptos" w:eastAsia="Aptos" w:hAnsi="Aptos" w:cs="Aptos"/>
                <w:b/>
                <w:bCs/>
              </w:rPr>
              <w:t>proxy access</w:t>
            </w:r>
            <w:r w:rsidR="00492903">
              <w:rPr>
                <w:rFonts w:ascii="Aptos" w:eastAsia="Aptos" w:hAnsi="Aptos" w:cs="Aptos"/>
                <w:b/>
                <w:bCs/>
              </w:rPr>
              <w:t>,</w:t>
            </w:r>
            <w:r w:rsidRPr="00C95F04">
              <w:rPr>
                <w:rFonts w:ascii="Aptos" w:eastAsia="Aptos" w:hAnsi="Aptos" w:cs="Aptos"/>
              </w:rPr>
              <w:t xml:space="preserve"> and how this is controlled or revoked</w:t>
            </w:r>
          </w:p>
          <w:p w14:paraId="044EC82B" w14:textId="77777777" w:rsidR="00B97407" w:rsidRPr="00C95F04" w:rsidRDefault="00B97407" w:rsidP="002E6974">
            <w:pPr>
              <w:pStyle w:val="ListParagraph"/>
              <w:numPr>
                <w:ilvl w:val="0"/>
                <w:numId w:val="17"/>
              </w:numPr>
              <w:spacing w:before="240" w:after="240"/>
              <w:rPr>
                <w:rFonts w:ascii="Aptos" w:eastAsia="Aptos" w:hAnsi="Aptos" w:cs="Aptos"/>
              </w:rPr>
            </w:pPr>
            <w:r w:rsidRPr="00C95F04">
              <w:rPr>
                <w:rFonts w:ascii="Aptos" w:eastAsia="Aptos" w:hAnsi="Aptos" w:cs="Aptos"/>
              </w:rPr>
              <w:t xml:space="preserve">How the system ensures that </w:t>
            </w:r>
            <w:r w:rsidRPr="00C95F04">
              <w:rPr>
                <w:rFonts w:ascii="Aptos" w:eastAsia="Aptos" w:hAnsi="Aptos" w:cs="Aptos"/>
                <w:b/>
                <w:bCs/>
              </w:rPr>
              <w:t>personal data is protected</w:t>
            </w:r>
            <w:r w:rsidRPr="00C95F04">
              <w:rPr>
                <w:rFonts w:ascii="Aptos" w:eastAsia="Aptos" w:hAnsi="Aptos" w:cs="Aptos"/>
              </w:rPr>
              <w:t>, access is secure, and records are only shared in line with consent and safeguarding requirements</w:t>
            </w:r>
          </w:p>
          <w:p w14:paraId="5D61BA70" w14:textId="77777777" w:rsidR="00B97407" w:rsidRPr="00C95F04" w:rsidRDefault="00B97407" w:rsidP="002E6974">
            <w:pPr>
              <w:pStyle w:val="ListParagraph"/>
              <w:numPr>
                <w:ilvl w:val="0"/>
                <w:numId w:val="17"/>
              </w:numPr>
              <w:spacing w:before="240" w:after="240"/>
              <w:rPr>
                <w:rFonts w:ascii="Aptos" w:eastAsia="Aptos" w:hAnsi="Aptos" w:cs="Aptos"/>
              </w:rPr>
            </w:pPr>
            <w:r w:rsidRPr="00C95F04">
              <w:rPr>
                <w:rFonts w:ascii="Aptos" w:eastAsia="Aptos" w:hAnsi="Aptos" w:cs="Aptos"/>
              </w:rPr>
              <w:t xml:space="preserve">How the portal supports </w:t>
            </w:r>
            <w:r w:rsidRPr="00C95F04">
              <w:rPr>
                <w:rFonts w:ascii="Aptos" w:eastAsia="Aptos" w:hAnsi="Aptos" w:cs="Aptos"/>
                <w:b/>
                <w:bCs/>
              </w:rPr>
              <w:t>communication and engagement</w:t>
            </w:r>
            <w:r w:rsidRPr="00C95F04">
              <w:rPr>
                <w:rFonts w:ascii="Aptos" w:eastAsia="Aptos" w:hAnsi="Aptos" w:cs="Aptos"/>
              </w:rPr>
              <w:t>, including the ability to view key documents, submit queries, or flag concerns</w:t>
            </w:r>
          </w:p>
          <w:p w14:paraId="53BF2526" w14:textId="093A49F6" w:rsidR="00B97407" w:rsidRPr="00C95F04" w:rsidRDefault="00B97407" w:rsidP="00B97407">
            <w:pPr>
              <w:spacing w:before="240" w:after="240"/>
              <w:rPr>
                <w:rFonts w:ascii="Aptos" w:eastAsia="Aptos" w:hAnsi="Aptos" w:cs="Aptos"/>
                <w:b/>
                <w:bCs/>
              </w:rPr>
            </w:pPr>
            <w:r w:rsidRPr="00C95F04">
              <w:rPr>
                <w:rFonts w:ascii="Aptos" w:eastAsia="Aptos" w:hAnsi="Aptos" w:cs="Aptos"/>
              </w:rPr>
              <w:t>Please include examples of user journeys, account management processes, and how role-based controls are applied for citizen-facing access.</w:t>
            </w:r>
          </w:p>
        </w:tc>
        <w:tc>
          <w:tcPr>
            <w:tcW w:w="1008" w:type="dxa"/>
          </w:tcPr>
          <w:p w14:paraId="6700F440" w14:textId="6490255F" w:rsidR="00B97407" w:rsidRDefault="00B97407" w:rsidP="00B97407">
            <w:pPr>
              <w:rPr>
                <w:b/>
              </w:rPr>
            </w:pPr>
            <w:r>
              <w:rPr>
                <w:b/>
              </w:rPr>
              <w:t>9.019 – 9.030</w:t>
            </w:r>
          </w:p>
        </w:tc>
      </w:tr>
      <w:tr w:rsidR="00B97407" w:rsidRPr="00C95F04" w14:paraId="7C050646" w14:textId="77777777" w:rsidTr="00B84FDC">
        <w:trPr>
          <w:trHeight w:val="983"/>
        </w:trPr>
        <w:tc>
          <w:tcPr>
            <w:tcW w:w="945" w:type="dxa"/>
            <w:vMerge/>
          </w:tcPr>
          <w:p w14:paraId="2FD64F56" w14:textId="77777777" w:rsidR="00B97407" w:rsidRDefault="00B97407" w:rsidP="00B97407"/>
        </w:tc>
        <w:tc>
          <w:tcPr>
            <w:tcW w:w="7114" w:type="dxa"/>
          </w:tcPr>
          <w:p w14:paraId="4BAE5E53" w14:textId="570809B7" w:rsidR="00B97407" w:rsidRPr="00C95F04" w:rsidRDefault="00B97407" w:rsidP="00B97407">
            <w:pPr>
              <w:spacing w:before="240" w:after="240"/>
              <w:rPr>
                <w:rFonts w:ascii="Aptos" w:eastAsia="Aptos" w:hAnsi="Aptos" w:cs="Aptos"/>
                <w:b/>
                <w:bCs/>
              </w:rPr>
            </w:pPr>
            <w:r>
              <w:rPr>
                <w:rFonts w:ascii="Aptos" w:eastAsia="Aptos" w:hAnsi="Aptos" w:cs="Aptos"/>
                <w:b/>
                <w:bCs/>
              </w:rPr>
              <w:t>A:</w:t>
            </w:r>
          </w:p>
        </w:tc>
        <w:tc>
          <w:tcPr>
            <w:tcW w:w="1008" w:type="dxa"/>
          </w:tcPr>
          <w:p w14:paraId="7B6565F3" w14:textId="77777777" w:rsidR="00B97407" w:rsidRDefault="00B97407" w:rsidP="00B97407">
            <w:pPr>
              <w:rPr>
                <w:b/>
              </w:rPr>
            </w:pPr>
          </w:p>
        </w:tc>
      </w:tr>
      <w:tr w:rsidR="00B97407" w:rsidRPr="00C95F04" w14:paraId="75194BFC" w14:textId="77777777" w:rsidTr="006A07FE">
        <w:tc>
          <w:tcPr>
            <w:tcW w:w="945" w:type="dxa"/>
            <w:vMerge w:val="restart"/>
          </w:tcPr>
          <w:p w14:paraId="568A7C2B" w14:textId="7493CED1" w:rsidR="00B97407" w:rsidRPr="00C95F04" w:rsidRDefault="00B97407" w:rsidP="00B97407">
            <w:r>
              <w:t>SSP05</w:t>
            </w:r>
          </w:p>
        </w:tc>
        <w:tc>
          <w:tcPr>
            <w:tcW w:w="7114" w:type="dxa"/>
          </w:tcPr>
          <w:p w14:paraId="4E49ED0A" w14:textId="77415ADB" w:rsidR="00B97407" w:rsidRPr="00C95F04" w:rsidRDefault="00B97407" w:rsidP="00B97407">
            <w:pPr>
              <w:spacing w:before="240" w:after="240"/>
            </w:pPr>
            <w:r w:rsidRPr="00C95F04">
              <w:rPr>
                <w:rFonts w:ascii="Aptos" w:eastAsia="Aptos" w:hAnsi="Aptos" w:cs="Aptos"/>
                <w:b/>
                <w:bCs/>
              </w:rPr>
              <w:t>Q: Portal System Administration –</w:t>
            </w:r>
            <w:r w:rsidRPr="00C95F04">
              <w:br/>
            </w:r>
            <w:r w:rsidRPr="00C95F04">
              <w:rPr>
                <w:rFonts w:ascii="Aptos" w:eastAsia="Aptos" w:hAnsi="Aptos" w:cs="Aptos"/>
              </w:rPr>
              <w:t xml:space="preserve"> Describe how your system supports the secure configuration, management, and administration of the digital self-service portal. Your response should include:</w:t>
            </w:r>
          </w:p>
          <w:p w14:paraId="678A4C70" w14:textId="3F9BCD83"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t>How system administrators manage portal users, including registration processes, authentication settings (e.g. multi-factor authentication), password resets, and federated identity support for single sign-on</w:t>
            </w:r>
          </w:p>
          <w:p w14:paraId="51E1073E" w14:textId="42489A3C"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t>How portal accounts can be configured to provide differentiated access to user groups (e.g. public, carers, providers, professionals), and how access is controlled, reviewed, and revoked</w:t>
            </w:r>
          </w:p>
          <w:p w14:paraId="5EDEF9EE" w14:textId="196FF978"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lastRenderedPageBreak/>
              <w:t>How the system allows submission of information by anonymous users (i.e. without registration), and how these submissions are managed securely within the CMS</w:t>
            </w:r>
          </w:p>
          <w:p w14:paraId="0372ECC8" w14:textId="34FCB01C"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t>What security controls exist to protect sensitive information accessed via the portal, including mobile device protections (e.g. screenshot prevention or alternative mitigations)</w:t>
            </w:r>
          </w:p>
          <w:p w14:paraId="470BC04D" w14:textId="756BAC85"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t>The ability to configure or customise portal content, including:</w:t>
            </w:r>
          </w:p>
          <w:p w14:paraId="10D6DB2C" w14:textId="656A8B22" w:rsidR="00B97407" w:rsidRPr="00C95F04" w:rsidRDefault="00B97407" w:rsidP="002E6974">
            <w:pPr>
              <w:pStyle w:val="ListParagraph"/>
              <w:numPr>
                <w:ilvl w:val="1"/>
                <w:numId w:val="16"/>
              </w:numPr>
              <w:spacing w:before="240" w:after="240"/>
              <w:rPr>
                <w:rFonts w:ascii="Aptos" w:eastAsia="Aptos" w:hAnsi="Aptos" w:cs="Aptos"/>
              </w:rPr>
            </w:pPr>
            <w:r w:rsidRPr="00C95F04">
              <w:rPr>
                <w:rFonts w:ascii="Aptos" w:eastAsia="Aptos" w:hAnsi="Aptos" w:cs="Aptos"/>
              </w:rPr>
              <w:t>Branding (e.g. logo, colour scheme, local terminology)</w:t>
            </w:r>
          </w:p>
          <w:p w14:paraId="49716654" w14:textId="278D6D93" w:rsidR="00B97407" w:rsidRPr="00C95F04" w:rsidRDefault="00B97407" w:rsidP="002E6974">
            <w:pPr>
              <w:pStyle w:val="ListParagraph"/>
              <w:numPr>
                <w:ilvl w:val="1"/>
                <w:numId w:val="16"/>
              </w:numPr>
              <w:spacing w:before="240" w:after="240"/>
              <w:rPr>
                <w:rFonts w:ascii="Aptos" w:eastAsia="Aptos" w:hAnsi="Aptos" w:cs="Aptos"/>
              </w:rPr>
            </w:pPr>
            <w:r w:rsidRPr="00C95F04">
              <w:rPr>
                <w:rFonts w:ascii="Aptos" w:eastAsia="Aptos" w:hAnsi="Aptos" w:cs="Aptos"/>
              </w:rPr>
              <w:t>Layout and wording of forms and data fields to ensure public-facing clarity and appropriateness</w:t>
            </w:r>
          </w:p>
          <w:p w14:paraId="71475D0D" w14:textId="442E86D7"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t>How the portal supports use across multiple device types (e.g. smartphones, tablets) and browsers</w:t>
            </w:r>
          </w:p>
          <w:p w14:paraId="6FDC69E5" w14:textId="0859978E"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t>Administrative controls over provider accounts and submission areas, including uploads (e.g. invoices, bed availability, service updates)</w:t>
            </w:r>
          </w:p>
          <w:p w14:paraId="15AFCFE5" w14:textId="56DE9F68"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t>How users can view or interact with financial data (e.g. direct payments, online statements, self-updated financial information) and what controls are available for local authority staff</w:t>
            </w:r>
          </w:p>
          <w:p w14:paraId="5DC1D302" w14:textId="1942D592"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t>How the portal links with other online systems or data sources (e.g. local service directories, e-marketplaces) and what admin-level tools exist to manage these integrations</w:t>
            </w:r>
          </w:p>
          <w:p w14:paraId="523293F5" w14:textId="74523DF8" w:rsidR="00B97407" w:rsidRPr="00C95F04" w:rsidRDefault="00B97407" w:rsidP="002E6974">
            <w:pPr>
              <w:pStyle w:val="ListParagraph"/>
              <w:numPr>
                <w:ilvl w:val="0"/>
                <w:numId w:val="16"/>
              </w:numPr>
              <w:spacing w:before="240" w:after="240"/>
              <w:rPr>
                <w:rFonts w:ascii="Aptos" w:eastAsia="Aptos" w:hAnsi="Aptos" w:cs="Aptos"/>
              </w:rPr>
            </w:pPr>
            <w:r w:rsidRPr="00C95F04">
              <w:rPr>
                <w:rFonts w:ascii="Aptos" w:eastAsia="Aptos" w:hAnsi="Aptos" w:cs="Aptos"/>
              </w:rPr>
              <w:t>Availability of features such as:</w:t>
            </w:r>
          </w:p>
          <w:p w14:paraId="656326AD" w14:textId="5B5D0D18" w:rsidR="00B97407" w:rsidRPr="00C95F04" w:rsidRDefault="00B97407" w:rsidP="002E6974">
            <w:pPr>
              <w:pStyle w:val="ListParagraph"/>
              <w:numPr>
                <w:ilvl w:val="1"/>
                <w:numId w:val="16"/>
              </w:numPr>
              <w:spacing w:before="240" w:after="240"/>
              <w:rPr>
                <w:rFonts w:ascii="Aptos" w:eastAsia="Aptos" w:hAnsi="Aptos" w:cs="Aptos"/>
              </w:rPr>
            </w:pPr>
            <w:r w:rsidRPr="00C95F04">
              <w:rPr>
                <w:rFonts w:ascii="Aptos" w:eastAsia="Aptos" w:hAnsi="Aptos" w:cs="Aptos"/>
              </w:rPr>
              <w:t>Feedback mechanisms on usability or content</w:t>
            </w:r>
          </w:p>
          <w:p w14:paraId="5B221BC6" w14:textId="7F9203CB" w:rsidR="00B97407" w:rsidRPr="00C95F04" w:rsidRDefault="00B97407" w:rsidP="002E6974">
            <w:pPr>
              <w:pStyle w:val="ListParagraph"/>
              <w:numPr>
                <w:ilvl w:val="1"/>
                <w:numId w:val="16"/>
              </w:numPr>
              <w:spacing w:before="240" w:after="240"/>
              <w:rPr>
                <w:rFonts w:ascii="Aptos" w:eastAsia="Aptos" w:hAnsi="Aptos" w:cs="Aptos"/>
              </w:rPr>
            </w:pPr>
            <w:r w:rsidRPr="00C95F04">
              <w:rPr>
                <w:rFonts w:ascii="Aptos" w:eastAsia="Aptos" w:hAnsi="Aptos" w:cs="Aptos"/>
              </w:rPr>
              <w:t>Directory/search functions with filters for location, age, need type, etc.</w:t>
            </w:r>
          </w:p>
          <w:p w14:paraId="113B1B8C" w14:textId="46339F01" w:rsidR="00B97407" w:rsidRPr="00C95F04" w:rsidRDefault="00B97407" w:rsidP="002E6974">
            <w:pPr>
              <w:pStyle w:val="ListParagraph"/>
              <w:numPr>
                <w:ilvl w:val="1"/>
                <w:numId w:val="16"/>
              </w:numPr>
              <w:spacing w:before="240" w:after="240"/>
              <w:rPr>
                <w:rFonts w:ascii="Aptos" w:eastAsia="Aptos" w:hAnsi="Aptos" w:cs="Aptos"/>
              </w:rPr>
            </w:pPr>
            <w:r w:rsidRPr="00C95F04">
              <w:rPr>
                <w:rFonts w:ascii="Aptos" w:eastAsia="Aptos" w:hAnsi="Aptos" w:cs="Aptos"/>
              </w:rPr>
              <w:t>Cost comparison tools or ‘cost of care calculators’</w:t>
            </w:r>
          </w:p>
          <w:p w14:paraId="522E7787" w14:textId="650DE342" w:rsidR="00B97407" w:rsidRPr="00C95F04" w:rsidRDefault="00B97407" w:rsidP="002E6974">
            <w:pPr>
              <w:pStyle w:val="ListParagraph"/>
              <w:numPr>
                <w:ilvl w:val="1"/>
                <w:numId w:val="16"/>
              </w:numPr>
              <w:spacing w:before="240" w:after="240"/>
              <w:rPr>
                <w:rFonts w:ascii="Aptos" w:eastAsia="Aptos" w:hAnsi="Aptos" w:cs="Aptos"/>
              </w:rPr>
            </w:pPr>
            <w:r w:rsidRPr="00C95F04">
              <w:rPr>
                <w:rFonts w:ascii="Aptos" w:eastAsia="Aptos" w:hAnsi="Aptos" w:cs="Aptos"/>
              </w:rPr>
              <w:t>Booking functions for commissioned services (e.g. pre-paid bed availability)</w:t>
            </w:r>
          </w:p>
          <w:p w14:paraId="19CA6B05" w14:textId="58408483" w:rsidR="00B97407" w:rsidRPr="00C95F04" w:rsidRDefault="00B97407" w:rsidP="00B97407">
            <w:pPr>
              <w:spacing w:before="240" w:after="240"/>
            </w:pPr>
            <w:r w:rsidRPr="00C95F04">
              <w:rPr>
                <w:rFonts w:ascii="Aptos" w:eastAsia="Aptos" w:hAnsi="Aptos" w:cs="Aptos"/>
              </w:rPr>
              <w:t>Please include examples of the portal administration interface, user access control tools, and form publishing/configuration workflows.</w:t>
            </w:r>
          </w:p>
        </w:tc>
        <w:tc>
          <w:tcPr>
            <w:tcW w:w="1008" w:type="dxa"/>
          </w:tcPr>
          <w:p w14:paraId="057859CA" w14:textId="77C98A22" w:rsidR="00B97407" w:rsidRPr="00C95F04" w:rsidRDefault="00B97407" w:rsidP="00B97407">
            <w:pPr>
              <w:rPr>
                <w:b/>
              </w:rPr>
            </w:pPr>
            <w:r>
              <w:rPr>
                <w:b/>
              </w:rPr>
              <w:lastRenderedPageBreak/>
              <w:t>9.031 – 9.039</w:t>
            </w:r>
          </w:p>
        </w:tc>
      </w:tr>
      <w:tr w:rsidR="00B97407" w:rsidRPr="00C95F04" w14:paraId="67211709" w14:textId="77777777" w:rsidTr="006A07FE">
        <w:tc>
          <w:tcPr>
            <w:tcW w:w="945" w:type="dxa"/>
            <w:vMerge/>
          </w:tcPr>
          <w:p w14:paraId="76719675" w14:textId="77777777" w:rsidR="00B97407" w:rsidRDefault="00B97407" w:rsidP="00B97407"/>
        </w:tc>
        <w:tc>
          <w:tcPr>
            <w:tcW w:w="7114" w:type="dxa"/>
          </w:tcPr>
          <w:p w14:paraId="7EA6073A" w14:textId="5376E06B" w:rsidR="00B97407" w:rsidRPr="00C95F04" w:rsidRDefault="00B97407" w:rsidP="00B97407">
            <w:pPr>
              <w:spacing w:before="240" w:after="240"/>
              <w:rPr>
                <w:rFonts w:ascii="Aptos" w:eastAsia="Aptos" w:hAnsi="Aptos" w:cs="Aptos"/>
                <w:b/>
                <w:bCs/>
              </w:rPr>
            </w:pPr>
            <w:r>
              <w:rPr>
                <w:rFonts w:ascii="Aptos" w:eastAsia="Aptos" w:hAnsi="Aptos" w:cs="Aptos"/>
                <w:b/>
                <w:bCs/>
              </w:rPr>
              <w:t>A:</w:t>
            </w:r>
          </w:p>
        </w:tc>
        <w:tc>
          <w:tcPr>
            <w:tcW w:w="1008" w:type="dxa"/>
          </w:tcPr>
          <w:p w14:paraId="42703EAC" w14:textId="77777777" w:rsidR="00B97407" w:rsidRDefault="00B97407" w:rsidP="00B97407">
            <w:pPr>
              <w:rPr>
                <w:b/>
              </w:rPr>
            </w:pPr>
          </w:p>
        </w:tc>
      </w:tr>
      <w:tr w:rsidR="005B0847" w:rsidRPr="00C95F04" w14:paraId="7B52396D" w14:textId="77777777" w:rsidTr="006A07FE">
        <w:tc>
          <w:tcPr>
            <w:tcW w:w="945" w:type="dxa"/>
            <w:vMerge w:val="restart"/>
          </w:tcPr>
          <w:p w14:paraId="5BC5344C" w14:textId="608C6EDB" w:rsidR="005B0847" w:rsidRPr="00502766" w:rsidRDefault="005B0847" w:rsidP="00B97407">
            <w:pPr>
              <w:rPr>
                <w:b/>
                <w:bCs/>
              </w:rPr>
            </w:pPr>
            <w:r w:rsidRPr="00502766">
              <w:rPr>
                <w:b/>
                <w:bCs/>
              </w:rPr>
              <w:t>SSP06</w:t>
            </w:r>
          </w:p>
        </w:tc>
        <w:tc>
          <w:tcPr>
            <w:tcW w:w="7114" w:type="dxa"/>
          </w:tcPr>
          <w:p w14:paraId="215C2123" w14:textId="422E38C4" w:rsidR="005B0847" w:rsidRDefault="005B0847" w:rsidP="00B97407">
            <w:pPr>
              <w:spacing w:before="240" w:after="240"/>
              <w:rPr>
                <w:rFonts w:ascii="Aptos" w:eastAsia="Aptos" w:hAnsi="Aptos" w:cs="Aptos"/>
                <w:b/>
                <w:bCs/>
              </w:rPr>
            </w:pPr>
            <w:r>
              <w:rPr>
                <w:rFonts w:ascii="Aptos" w:eastAsia="Aptos" w:hAnsi="Aptos" w:cs="Aptos"/>
                <w:b/>
                <w:bCs/>
              </w:rPr>
              <w:t>Q: Portal Performance</w:t>
            </w:r>
          </w:p>
          <w:p w14:paraId="377435D4" w14:textId="6CBC5C28" w:rsidR="005B0847" w:rsidRPr="00502766" w:rsidRDefault="005B0847" w:rsidP="00B97407">
            <w:pPr>
              <w:spacing w:before="240" w:after="240"/>
              <w:rPr>
                <w:rFonts w:ascii="Aptos" w:eastAsia="Aptos" w:hAnsi="Aptos" w:cs="Aptos"/>
              </w:rPr>
            </w:pPr>
            <w:r>
              <w:rPr>
                <w:rFonts w:ascii="Aptos" w:eastAsia="Aptos" w:hAnsi="Aptos" w:cs="Aptos"/>
              </w:rPr>
              <w:t>Please explain how your solution allows for performance and utilisation of the portal to be monitored and analysed to improve usage</w:t>
            </w:r>
            <w:r w:rsidR="00492903">
              <w:rPr>
                <w:rFonts w:ascii="Aptos" w:eastAsia="Aptos" w:hAnsi="Aptos" w:cs="Aptos"/>
              </w:rPr>
              <w:t>,</w:t>
            </w:r>
            <w:r>
              <w:rPr>
                <w:rFonts w:ascii="Aptos" w:eastAsia="Aptos" w:hAnsi="Aptos" w:cs="Aptos"/>
              </w:rPr>
              <w:t xml:space="preserve"> e.g. through reporting on page hits, time spent on each page, dropouts</w:t>
            </w:r>
            <w:r w:rsidR="00492903">
              <w:rPr>
                <w:rFonts w:ascii="Aptos" w:eastAsia="Aptos" w:hAnsi="Aptos" w:cs="Aptos"/>
              </w:rPr>
              <w:t>,</w:t>
            </w:r>
            <w:r>
              <w:rPr>
                <w:rFonts w:ascii="Aptos" w:eastAsia="Aptos" w:hAnsi="Aptos" w:cs="Aptos"/>
              </w:rPr>
              <w:t xml:space="preserve"> etc. </w:t>
            </w:r>
          </w:p>
        </w:tc>
        <w:tc>
          <w:tcPr>
            <w:tcW w:w="1008" w:type="dxa"/>
          </w:tcPr>
          <w:p w14:paraId="0041E747" w14:textId="0A3B2DD1" w:rsidR="005B0847" w:rsidRDefault="00C6627A" w:rsidP="00B97407">
            <w:pPr>
              <w:rPr>
                <w:b/>
              </w:rPr>
            </w:pPr>
            <w:r>
              <w:rPr>
                <w:b/>
              </w:rPr>
              <w:t>9.040 – 9.041</w:t>
            </w:r>
          </w:p>
        </w:tc>
      </w:tr>
      <w:tr w:rsidR="005B0847" w:rsidRPr="00C95F04" w14:paraId="70F2517E" w14:textId="77777777" w:rsidTr="006A07FE">
        <w:tc>
          <w:tcPr>
            <w:tcW w:w="945" w:type="dxa"/>
            <w:vMerge/>
          </w:tcPr>
          <w:p w14:paraId="1C71F201" w14:textId="77777777" w:rsidR="005B0847" w:rsidRDefault="005B0847" w:rsidP="00B97407"/>
        </w:tc>
        <w:tc>
          <w:tcPr>
            <w:tcW w:w="7114" w:type="dxa"/>
          </w:tcPr>
          <w:p w14:paraId="5A5DC556" w14:textId="4DF59CB5" w:rsidR="005B0847" w:rsidRDefault="005B0847" w:rsidP="00B97407">
            <w:pPr>
              <w:spacing w:before="240" w:after="240"/>
              <w:rPr>
                <w:rFonts w:ascii="Aptos" w:eastAsia="Aptos" w:hAnsi="Aptos" w:cs="Aptos"/>
                <w:b/>
                <w:bCs/>
              </w:rPr>
            </w:pPr>
            <w:r>
              <w:rPr>
                <w:rFonts w:ascii="Aptos" w:eastAsia="Aptos" w:hAnsi="Aptos" w:cs="Aptos"/>
                <w:b/>
                <w:bCs/>
              </w:rPr>
              <w:t>A:</w:t>
            </w:r>
          </w:p>
        </w:tc>
        <w:tc>
          <w:tcPr>
            <w:tcW w:w="1008" w:type="dxa"/>
          </w:tcPr>
          <w:p w14:paraId="5A685E31" w14:textId="77777777" w:rsidR="005B0847" w:rsidRDefault="005B0847" w:rsidP="00B97407">
            <w:pPr>
              <w:rPr>
                <w:b/>
              </w:rPr>
            </w:pPr>
          </w:p>
        </w:tc>
      </w:tr>
    </w:tbl>
    <w:p w14:paraId="0628B738" w14:textId="4E8D62D2" w:rsidR="7259C586" w:rsidRPr="00C95F04" w:rsidRDefault="7259C586"/>
    <w:p w14:paraId="337CDC88" w14:textId="2BE43609" w:rsidR="7259C586" w:rsidRPr="00C95F04" w:rsidRDefault="7259C586"/>
    <w:p w14:paraId="4D8929C2" w14:textId="4CA469C3" w:rsidR="00BF6FC1" w:rsidRPr="00CB5992" w:rsidRDefault="00BF6FC1" w:rsidP="008F1AFF">
      <w:r w:rsidRPr="00CB5992">
        <w:br w:type="page"/>
      </w:r>
    </w:p>
    <w:p w14:paraId="592B83EC" w14:textId="13610AEE" w:rsidR="00BF6FC1" w:rsidRPr="00CB5992" w:rsidRDefault="00BF6FC1" w:rsidP="002E6974">
      <w:pPr>
        <w:pStyle w:val="Heading1"/>
        <w:numPr>
          <w:ilvl w:val="0"/>
          <w:numId w:val="3"/>
        </w:numPr>
      </w:pPr>
      <w:bookmarkStart w:id="35" w:name="_Toc208832951"/>
      <w:r w:rsidRPr="00CB5992">
        <w:lastRenderedPageBreak/>
        <w:t>Non-Functional</w:t>
      </w:r>
      <w:bookmarkEnd w:id="35"/>
    </w:p>
    <w:p w14:paraId="41263356" w14:textId="408FB0B9" w:rsidR="00BF6FC1" w:rsidRPr="00CB5992" w:rsidRDefault="00BF6FC1" w:rsidP="002E6974">
      <w:pPr>
        <w:pStyle w:val="Heading2"/>
        <w:numPr>
          <w:ilvl w:val="1"/>
          <w:numId w:val="3"/>
        </w:numPr>
      </w:pPr>
      <w:bookmarkStart w:id="36" w:name="_Toc208832952"/>
      <w:r w:rsidRPr="00CB5992">
        <w:t>Rationale</w:t>
      </w:r>
      <w:bookmarkEnd w:id="36"/>
    </w:p>
    <w:p w14:paraId="519A1724" w14:textId="36AB4592" w:rsidR="616C2E69" w:rsidRPr="00C95F04" w:rsidRDefault="616C2E69" w:rsidP="7259C586">
      <w:pPr>
        <w:spacing w:before="240" w:after="240"/>
      </w:pPr>
      <w:r w:rsidRPr="00CB5992">
        <w:rPr>
          <w:rFonts w:ascii="Aptos" w:eastAsia="Aptos" w:hAnsi="Aptos" w:cs="Aptos"/>
        </w:rPr>
        <w:t xml:space="preserve">While functional features define what a system can do, </w:t>
      </w:r>
      <w:r w:rsidRPr="00CB5992">
        <w:rPr>
          <w:rFonts w:ascii="Aptos" w:eastAsia="Aptos" w:hAnsi="Aptos" w:cs="Aptos"/>
          <w:b/>
          <w:bCs/>
        </w:rPr>
        <w:t>non-functional requirements determine how well it does it</w:t>
      </w:r>
      <w:r w:rsidRPr="00CB5992">
        <w:rPr>
          <w:rFonts w:ascii="Aptos" w:eastAsia="Aptos" w:hAnsi="Aptos" w:cs="Aptos"/>
        </w:rPr>
        <w:t xml:space="preserve"> — and are critical to long-term success, usability, and resilience. In the context of Social Care, where systems must support high-volume, high-stakes work, non-functional aspects such as </w:t>
      </w:r>
      <w:r w:rsidRPr="00CB5992">
        <w:rPr>
          <w:rFonts w:ascii="Aptos" w:eastAsia="Aptos" w:hAnsi="Aptos" w:cs="Aptos"/>
          <w:b/>
          <w:bCs/>
        </w:rPr>
        <w:t>performance, reliability, scalability, accessibility, maintainability, and security</w:t>
      </w:r>
      <w:r w:rsidRPr="00CB5992">
        <w:rPr>
          <w:rFonts w:ascii="Aptos" w:eastAsia="Aptos" w:hAnsi="Aptos" w:cs="Aptos"/>
        </w:rPr>
        <w:t xml:space="preserve"> are not optional extras — they are foundational.</w:t>
      </w:r>
    </w:p>
    <w:p w14:paraId="49F09871" w14:textId="5F789D58" w:rsidR="616C2E69" w:rsidRPr="00C95F04" w:rsidRDefault="616C2E69" w:rsidP="7259C586">
      <w:pPr>
        <w:spacing w:before="240" w:after="240"/>
      </w:pPr>
      <w:r w:rsidRPr="00CB5992">
        <w:rPr>
          <w:rFonts w:ascii="Aptos" w:eastAsia="Aptos" w:hAnsi="Aptos" w:cs="Aptos"/>
        </w:rPr>
        <w:t xml:space="preserve">A CMS must operate reliably in a live, high-demand environment with varied user roles, access patterns, and data sensitivities. It must ensure </w:t>
      </w:r>
      <w:r w:rsidRPr="00CB5992">
        <w:rPr>
          <w:rFonts w:ascii="Aptos" w:eastAsia="Aptos" w:hAnsi="Aptos" w:cs="Aptos"/>
          <w:b/>
          <w:bCs/>
        </w:rPr>
        <w:t>responsive performance</w:t>
      </w:r>
      <w:r w:rsidRPr="00CB5992">
        <w:rPr>
          <w:rFonts w:ascii="Aptos" w:eastAsia="Aptos" w:hAnsi="Aptos" w:cs="Aptos"/>
        </w:rPr>
        <w:t xml:space="preserve">, support </w:t>
      </w:r>
      <w:r w:rsidRPr="00CB5992">
        <w:rPr>
          <w:rFonts w:ascii="Aptos" w:eastAsia="Aptos" w:hAnsi="Aptos" w:cs="Aptos"/>
          <w:b/>
          <w:bCs/>
        </w:rPr>
        <w:t>mobile and remote access</w:t>
      </w:r>
      <w:r w:rsidRPr="00CB5992">
        <w:rPr>
          <w:rFonts w:ascii="Aptos" w:eastAsia="Aptos" w:hAnsi="Aptos" w:cs="Aptos"/>
        </w:rPr>
        <w:t xml:space="preserve">, enable </w:t>
      </w:r>
      <w:r w:rsidRPr="00CB5992">
        <w:rPr>
          <w:rFonts w:ascii="Aptos" w:eastAsia="Aptos" w:hAnsi="Aptos" w:cs="Aptos"/>
          <w:b/>
          <w:bCs/>
        </w:rPr>
        <w:t>continuous availability</w:t>
      </w:r>
      <w:r w:rsidRPr="00CB5992">
        <w:rPr>
          <w:rFonts w:ascii="Aptos" w:eastAsia="Aptos" w:hAnsi="Aptos" w:cs="Aptos"/>
        </w:rPr>
        <w:t xml:space="preserve">, and maintain </w:t>
      </w:r>
      <w:r w:rsidRPr="00CB5992">
        <w:rPr>
          <w:rFonts w:ascii="Aptos" w:eastAsia="Aptos" w:hAnsi="Aptos" w:cs="Aptos"/>
          <w:b/>
          <w:bCs/>
        </w:rPr>
        <w:t>strong security controls</w:t>
      </w:r>
      <w:r w:rsidRPr="00CB5992">
        <w:rPr>
          <w:rFonts w:ascii="Aptos" w:eastAsia="Aptos" w:hAnsi="Aptos" w:cs="Aptos"/>
        </w:rPr>
        <w:t xml:space="preserve"> in line with UK GDPR and national standards. Additionally, the system must be </w:t>
      </w:r>
      <w:r w:rsidRPr="00CB5992">
        <w:rPr>
          <w:rFonts w:ascii="Aptos" w:eastAsia="Aptos" w:hAnsi="Aptos" w:cs="Aptos"/>
          <w:b/>
          <w:bCs/>
        </w:rPr>
        <w:t>easily supportable and configurable by local administrators</w:t>
      </w:r>
      <w:r w:rsidRPr="00CB5992">
        <w:rPr>
          <w:rFonts w:ascii="Aptos" w:eastAsia="Aptos" w:hAnsi="Aptos" w:cs="Aptos"/>
        </w:rPr>
        <w:t>, without dependency on the supplier for routine changes.</w:t>
      </w:r>
    </w:p>
    <w:p w14:paraId="25191D69" w14:textId="3B5A4B82" w:rsidR="616C2E69" w:rsidRPr="00CB5992" w:rsidRDefault="616C2E69" w:rsidP="7259C586">
      <w:pPr>
        <w:spacing w:before="240" w:after="240"/>
        <w:rPr>
          <w:rFonts w:ascii="Aptos" w:eastAsia="Aptos" w:hAnsi="Aptos" w:cs="Aptos"/>
        </w:rPr>
      </w:pPr>
      <w:r w:rsidRPr="00CB5992">
        <w:rPr>
          <w:rFonts w:ascii="Aptos" w:eastAsia="Aptos" w:hAnsi="Aptos" w:cs="Aptos"/>
        </w:rPr>
        <w:t xml:space="preserve">Non-functional excellence directly impacts </w:t>
      </w:r>
      <w:r w:rsidRPr="00CB5992">
        <w:rPr>
          <w:rFonts w:ascii="Aptos" w:eastAsia="Aptos" w:hAnsi="Aptos" w:cs="Aptos"/>
          <w:b/>
          <w:bCs/>
        </w:rPr>
        <w:t>staff productivity, data quality, public trust, and safeguarding outcomes</w:t>
      </w:r>
      <w:r w:rsidRPr="00CB5992">
        <w:rPr>
          <w:rFonts w:ascii="Aptos" w:eastAsia="Aptos" w:hAnsi="Aptos" w:cs="Aptos"/>
        </w:rPr>
        <w:t xml:space="preserve"> — and as such, must be given equal weight to core case management functionality.</w:t>
      </w:r>
    </w:p>
    <w:p w14:paraId="792487FD" w14:textId="052E283C" w:rsidR="001736BB" w:rsidRPr="00C95F04" w:rsidRDefault="001736BB" w:rsidP="002E6974">
      <w:pPr>
        <w:pStyle w:val="Heading2"/>
        <w:numPr>
          <w:ilvl w:val="1"/>
          <w:numId w:val="3"/>
        </w:numPr>
      </w:pPr>
      <w:bookmarkStart w:id="37" w:name="_Toc208832953"/>
      <w:r w:rsidRPr="00C95F04">
        <w:t>Baseline Expectations / Qualifications</w:t>
      </w:r>
      <w:bookmarkEnd w:id="37"/>
    </w:p>
    <w:p w14:paraId="069B9D92" w14:textId="77777777" w:rsidR="001736BB" w:rsidRDefault="001736BB" w:rsidP="001736BB"/>
    <w:p w14:paraId="6FABEE8D" w14:textId="77777777" w:rsidR="00482932" w:rsidRPr="00CB5992" w:rsidRDefault="00482932" w:rsidP="00482932">
      <w:r>
        <w:t>[</w:t>
      </w:r>
      <w:r w:rsidRPr="00254C44">
        <w:rPr>
          <w:highlight w:val="yellow"/>
        </w:rPr>
        <w:t>insert as appropriate]</w:t>
      </w:r>
    </w:p>
    <w:p w14:paraId="545698CE" w14:textId="77777777" w:rsidR="00482932" w:rsidRPr="00C95F04" w:rsidRDefault="00482932" w:rsidP="001736BB"/>
    <w:p w14:paraId="408B3D86" w14:textId="36C8D9ED" w:rsidR="3EB62ED5" w:rsidRPr="00C95F04" w:rsidRDefault="3EB62ED5" w:rsidP="002E6974">
      <w:pPr>
        <w:pStyle w:val="Heading2"/>
        <w:numPr>
          <w:ilvl w:val="1"/>
          <w:numId w:val="3"/>
        </w:numPr>
      </w:pPr>
      <w:bookmarkStart w:id="38" w:name="_Toc208832954"/>
      <w:r w:rsidRPr="00C95F04">
        <w:t>Outcomes Based Requirements</w:t>
      </w:r>
      <w:bookmarkEnd w:id="38"/>
    </w:p>
    <w:tbl>
      <w:tblPr>
        <w:tblStyle w:val="TableGrid"/>
        <w:tblW w:w="9016" w:type="dxa"/>
        <w:tblLook w:val="04A0" w:firstRow="1" w:lastRow="0" w:firstColumn="1" w:lastColumn="0" w:noHBand="0" w:noVBand="1"/>
      </w:tblPr>
      <w:tblGrid>
        <w:gridCol w:w="775"/>
        <w:gridCol w:w="6964"/>
        <w:gridCol w:w="53"/>
        <w:gridCol w:w="1224"/>
      </w:tblGrid>
      <w:tr w:rsidR="77E2C8C5" w:rsidRPr="00C95F04" w14:paraId="528A4A17" w14:textId="77777777" w:rsidTr="00C53FA3">
        <w:trPr>
          <w:trHeight w:val="300"/>
        </w:trPr>
        <w:tc>
          <w:tcPr>
            <w:tcW w:w="775" w:type="dxa"/>
          </w:tcPr>
          <w:p w14:paraId="2020A514" w14:textId="77777777" w:rsidR="77E2C8C5" w:rsidRPr="00C95F04" w:rsidRDefault="77E2C8C5"/>
        </w:tc>
        <w:tc>
          <w:tcPr>
            <w:tcW w:w="8241" w:type="dxa"/>
            <w:gridSpan w:val="3"/>
          </w:tcPr>
          <w:p w14:paraId="08E12B30" w14:textId="11849B86" w:rsidR="77E2C8C5" w:rsidRPr="00C95F04" w:rsidRDefault="77E2C8C5" w:rsidP="77E2C8C5">
            <w:pPr>
              <w:rPr>
                <w:b/>
                <w:bCs/>
              </w:rPr>
            </w:pPr>
            <w:r w:rsidRPr="00C95F04">
              <w:rPr>
                <w:b/>
                <w:bCs/>
              </w:rPr>
              <w:t>Position Statement</w:t>
            </w:r>
          </w:p>
        </w:tc>
      </w:tr>
      <w:tr w:rsidR="77E2C8C5" w:rsidRPr="00C95F04" w14:paraId="32C9D3EE" w14:textId="77777777" w:rsidTr="00C53FA3">
        <w:trPr>
          <w:trHeight w:val="300"/>
        </w:trPr>
        <w:tc>
          <w:tcPr>
            <w:tcW w:w="775" w:type="dxa"/>
          </w:tcPr>
          <w:p w14:paraId="12792AD9" w14:textId="21735A33" w:rsidR="77E2C8C5" w:rsidRPr="00C95F04" w:rsidRDefault="77E2C8C5"/>
        </w:tc>
        <w:tc>
          <w:tcPr>
            <w:tcW w:w="8241" w:type="dxa"/>
            <w:gridSpan w:val="3"/>
          </w:tcPr>
          <w:p w14:paraId="2F42FD15" w14:textId="5AD8A7EB" w:rsidR="77E2C8C5" w:rsidRPr="00C95F04" w:rsidRDefault="769ADFB3">
            <w:r w:rsidRPr="00C95F04">
              <w:t>Non-functional requirements define how the CMS performs under real-world conditions, ensuring that it is secure, reliable, and user-friendly. They underpin the system’s resilience, accessibility, and compliance with statutory obligations — vital in the high-pressure environment of Social Care. Non-functional excellence enables staff to work confidently, efficiently, and safely, reinforcing public trust and supporting positive outcomes for the people who rely on our services.</w:t>
            </w:r>
          </w:p>
          <w:p w14:paraId="71AD29FB" w14:textId="657D6C56" w:rsidR="77E2C8C5" w:rsidRPr="00C95F04" w:rsidRDefault="77E2C8C5"/>
        </w:tc>
      </w:tr>
      <w:tr w:rsidR="77E2C8C5" w:rsidRPr="00C95F04" w14:paraId="1B78C822" w14:textId="77777777" w:rsidTr="00FE3842">
        <w:trPr>
          <w:trHeight w:val="300"/>
        </w:trPr>
        <w:tc>
          <w:tcPr>
            <w:tcW w:w="775" w:type="dxa"/>
          </w:tcPr>
          <w:p w14:paraId="38316DFB" w14:textId="77777777" w:rsidR="77E2C8C5" w:rsidRPr="00C95F04" w:rsidRDefault="77E2C8C5"/>
        </w:tc>
        <w:tc>
          <w:tcPr>
            <w:tcW w:w="6964" w:type="dxa"/>
          </w:tcPr>
          <w:p w14:paraId="01DAC8FC" w14:textId="06B300A2" w:rsidR="77E2C8C5" w:rsidRPr="00C95F04" w:rsidRDefault="77E2C8C5" w:rsidP="77E2C8C5">
            <w:pPr>
              <w:rPr>
                <w:b/>
                <w:bCs/>
              </w:rPr>
            </w:pPr>
            <w:r w:rsidRPr="00C95F04">
              <w:rPr>
                <w:b/>
                <w:bCs/>
              </w:rPr>
              <w:t>Requirement</w:t>
            </w:r>
          </w:p>
        </w:tc>
        <w:tc>
          <w:tcPr>
            <w:tcW w:w="1277" w:type="dxa"/>
            <w:gridSpan w:val="2"/>
          </w:tcPr>
          <w:p w14:paraId="3AB00F0F" w14:textId="60659526" w:rsidR="77E2C8C5" w:rsidRPr="00C95F04" w:rsidRDefault="77E2C8C5" w:rsidP="77E2C8C5">
            <w:pPr>
              <w:rPr>
                <w:b/>
                <w:bCs/>
              </w:rPr>
            </w:pPr>
            <w:r w:rsidRPr="00C95F04">
              <w:rPr>
                <w:b/>
                <w:bCs/>
              </w:rPr>
              <w:t>With reference to</w:t>
            </w:r>
          </w:p>
        </w:tc>
      </w:tr>
      <w:tr w:rsidR="00B87A92" w:rsidRPr="00C95F04" w14:paraId="4675A1B0" w14:textId="77777777" w:rsidTr="00FE3842">
        <w:trPr>
          <w:trHeight w:val="300"/>
        </w:trPr>
        <w:tc>
          <w:tcPr>
            <w:tcW w:w="775" w:type="dxa"/>
            <w:vMerge w:val="restart"/>
          </w:tcPr>
          <w:p w14:paraId="4CEC191E" w14:textId="37EBD0AA" w:rsidR="00B87A92" w:rsidRPr="00B87A92" w:rsidRDefault="00B87A92">
            <w:pPr>
              <w:rPr>
                <w:b/>
                <w:bCs/>
              </w:rPr>
            </w:pPr>
            <w:r w:rsidRPr="00B87A92">
              <w:rPr>
                <w:b/>
                <w:bCs/>
              </w:rPr>
              <w:lastRenderedPageBreak/>
              <w:t>NF01</w:t>
            </w:r>
          </w:p>
        </w:tc>
        <w:tc>
          <w:tcPr>
            <w:tcW w:w="6964" w:type="dxa"/>
          </w:tcPr>
          <w:p w14:paraId="5F9136F2" w14:textId="44C67112" w:rsidR="00B87A92" w:rsidRPr="00C95F04" w:rsidRDefault="00B87A92" w:rsidP="28538375">
            <w:pPr>
              <w:spacing w:before="240" w:after="240"/>
            </w:pPr>
            <w:r w:rsidRPr="00B87A92">
              <w:rPr>
                <w:rFonts w:ascii="Aptos" w:eastAsia="Aptos" w:hAnsi="Aptos" w:cs="Aptos"/>
                <w:b/>
                <w:bCs/>
              </w:rPr>
              <w:t>Q: Accessibility</w:t>
            </w:r>
            <w:r w:rsidRPr="00C95F04">
              <w:br/>
            </w:r>
            <w:r w:rsidRPr="00C95F04">
              <w:rPr>
                <w:rFonts w:ascii="Aptos" w:eastAsia="Aptos" w:hAnsi="Aptos" w:cs="Aptos"/>
              </w:rPr>
              <w:t xml:space="preserve"> Describe how your system ensures full accessibility for users with diverse needs, in line with relevant accessibility legislation (e.g. Equality Act 2010, WCAG standards). Your response should include:</w:t>
            </w:r>
          </w:p>
          <w:p w14:paraId="035E2808" w14:textId="650DF639" w:rsidR="00B87A92" w:rsidRPr="00C95F04" w:rsidRDefault="00B87A92" w:rsidP="002E6974">
            <w:pPr>
              <w:pStyle w:val="ListParagraph"/>
              <w:numPr>
                <w:ilvl w:val="0"/>
                <w:numId w:val="34"/>
              </w:numPr>
              <w:spacing w:before="240" w:after="240"/>
              <w:rPr>
                <w:rFonts w:ascii="Aptos" w:eastAsia="Aptos" w:hAnsi="Aptos" w:cs="Aptos"/>
              </w:rPr>
            </w:pPr>
            <w:r w:rsidRPr="00C95F04">
              <w:rPr>
                <w:rFonts w:ascii="Aptos" w:eastAsia="Aptos" w:hAnsi="Aptos" w:cs="Aptos"/>
              </w:rPr>
              <w:t>Compatibility with common assistive technologies, including:</w:t>
            </w:r>
          </w:p>
          <w:p w14:paraId="2EB09964" w14:textId="0FE361E6" w:rsidR="00B87A92" w:rsidRPr="00C95F04" w:rsidRDefault="00B87A92" w:rsidP="002E6974">
            <w:pPr>
              <w:pStyle w:val="ListParagraph"/>
              <w:numPr>
                <w:ilvl w:val="1"/>
                <w:numId w:val="34"/>
              </w:numPr>
              <w:spacing w:before="240" w:after="240"/>
              <w:rPr>
                <w:rFonts w:ascii="Aptos" w:eastAsia="Aptos" w:hAnsi="Aptos" w:cs="Aptos"/>
              </w:rPr>
            </w:pPr>
            <w:r w:rsidRPr="00C95F04">
              <w:rPr>
                <w:rFonts w:ascii="Aptos" w:eastAsia="Aptos" w:hAnsi="Aptos" w:cs="Aptos"/>
              </w:rPr>
              <w:t>Screen readers (e.g. JAWS, NVDA)</w:t>
            </w:r>
          </w:p>
          <w:p w14:paraId="7269E4CF" w14:textId="2E4F9EC2" w:rsidR="00B87A92" w:rsidRPr="00C95F04" w:rsidRDefault="00B87A92" w:rsidP="002E6974">
            <w:pPr>
              <w:pStyle w:val="ListParagraph"/>
              <w:numPr>
                <w:ilvl w:val="1"/>
                <w:numId w:val="34"/>
              </w:numPr>
              <w:spacing w:before="240" w:after="240"/>
              <w:rPr>
                <w:rFonts w:ascii="Aptos" w:eastAsia="Aptos" w:hAnsi="Aptos" w:cs="Aptos"/>
              </w:rPr>
            </w:pPr>
            <w:r w:rsidRPr="00C95F04">
              <w:rPr>
                <w:rFonts w:ascii="Aptos" w:eastAsia="Aptos" w:hAnsi="Aptos" w:cs="Aptos"/>
              </w:rPr>
              <w:t>Dictation and voice-control software (e.g. Dragon NaturallySpeaking)</w:t>
            </w:r>
          </w:p>
          <w:p w14:paraId="31058217" w14:textId="7D80C00B" w:rsidR="00B87A92" w:rsidRPr="00C95F04" w:rsidRDefault="00B87A92" w:rsidP="002E6974">
            <w:pPr>
              <w:pStyle w:val="ListParagraph"/>
              <w:numPr>
                <w:ilvl w:val="0"/>
                <w:numId w:val="34"/>
              </w:numPr>
              <w:spacing w:before="240" w:after="240"/>
              <w:rPr>
                <w:rFonts w:ascii="Aptos" w:eastAsia="Aptos" w:hAnsi="Aptos" w:cs="Aptos"/>
              </w:rPr>
            </w:pPr>
            <w:r w:rsidRPr="00C95F04">
              <w:rPr>
                <w:rFonts w:ascii="Aptos" w:eastAsia="Aptos" w:hAnsi="Aptos" w:cs="Aptos"/>
              </w:rPr>
              <w:t>The ability to translate entered text into different languages within the system, and how this feature supports multilingual workers or users with language barriers</w:t>
            </w:r>
          </w:p>
          <w:p w14:paraId="694CC77A" w14:textId="3A9AAFC9" w:rsidR="00B87A92" w:rsidRPr="00C95F04" w:rsidRDefault="00B87A92" w:rsidP="002E6974">
            <w:pPr>
              <w:pStyle w:val="ListParagraph"/>
              <w:numPr>
                <w:ilvl w:val="0"/>
                <w:numId w:val="34"/>
              </w:numPr>
              <w:spacing w:before="240" w:after="240"/>
              <w:rPr>
                <w:rFonts w:ascii="Aptos" w:eastAsia="Aptos" w:hAnsi="Aptos" w:cs="Aptos"/>
              </w:rPr>
            </w:pPr>
            <w:r w:rsidRPr="00C95F04">
              <w:rPr>
                <w:rFonts w:ascii="Aptos" w:eastAsia="Aptos" w:hAnsi="Aptos" w:cs="Aptos"/>
              </w:rPr>
              <w:t>Personalisation options for system screens and forms, including:</w:t>
            </w:r>
          </w:p>
          <w:p w14:paraId="7E04877E" w14:textId="0ACFF50B" w:rsidR="00B87A92" w:rsidRPr="00C95F04" w:rsidRDefault="00B87A92" w:rsidP="002E6974">
            <w:pPr>
              <w:pStyle w:val="ListParagraph"/>
              <w:numPr>
                <w:ilvl w:val="1"/>
                <w:numId w:val="34"/>
              </w:numPr>
              <w:spacing w:before="240" w:after="240"/>
              <w:rPr>
                <w:rFonts w:ascii="Aptos" w:eastAsia="Aptos" w:hAnsi="Aptos" w:cs="Aptos"/>
              </w:rPr>
            </w:pPr>
            <w:r w:rsidRPr="00C95F04">
              <w:rPr>
                <w:rFonts w:ascii="Aptos" w:eastAsia="Aptos" w:hAnsi="Aptos" w:cs="Aptos"/>
              </w:rPr>
              <w:t>Adjustable colour schemes or themes to support users with Dyslexia or visual impairments</w:t>
            </w:r>
          </w:p>
          <w:p w14:paraId="2FC188B8" w14:textId="611611DF" w:rsidR="00B87A92" w:rsidRPr="00C95F04" w:rsidRDefault="00B87A92" w:rsidP="002E6974">
            <w:pPr>
              <w:pStyle w:val="ListParagraph"/>
              <w:numPr>
                <w:ilvl w:val="1"/>
                <w:numId w:val="34"/>
              </w:numPr>
              <w:spacing w:before="240" w:after="240"/>
              <w:rPr>
                <w:rFonts w:ascii="Aptos" w:eastAsia="Aptos" w:hAnsi="Aptos" w:cs="Aptos"/>
              </w:rPr>
            </w:pPr>
            <w:r w:rsidRPr="00C95F04">
              <w:rPr>
                <w:rFonts w:ascii="Aptos" w:eastAsia="Aptos" w:hAnsi="Aptos" w:cs="Aptos"/>
              </w:rPr>
              <w:t>Font resizing or high-contrast modes, if available</w:t>
            </w:r>
          </w:p>
          <w:p w14:paraId="41187446" w14:textId="7F811273" w:rsidR="00B87A92" w:rsidRPr="00C95F04" w:rsidRDefault="00B87A92" w:rsidP="002E6974">
            <w:pPr>
              <w:pStyle w:val="ListParagraph"/>
              <w:numPr>
                <w:ilvl w:val="0"/>
                <w:numId w:val="34"/>
              </w:numPr>
              <w:spacing w:before="240" w:after="240"/>
              <w:rPr>
                <w:rFonts w:ascii="Aptos" w:eastAsia="Aptos" w:hAnsi="Aptos" w:cs="Aptos"/>
              </w:rPr>
            </w:pPr>
            <w:r w:rsidRPr="00C95F04">
              <w:rPr>
                <w:rFonts w:ascii="Aptos" w:eastAsia="Aptos" w:hAnsi="Aptos" w:cs="Aptos"/>
              </w:rPr>
              <w:t>Support for full system navigation using keyboard-only inputs, including how accessibility standards (e.g. tab order, focus indicators) are implemented and tested</w:t>
            </w:r>
          </w:p>
          <w:p w14:paraId="2B6ED870" w14:textId="13F2FB29" w:rsidR="00B87A92" w:rsidRPr="00C95F04" w:rsidRDefault="00B87A92" w:rsidP="28538375">
            <w:pPr>
              <w:spacing w:before="240" w:after="240"/>
            </w:pPr>
            <w:r w:rsidRPr="00C95F04">
              <w:rPr>
                <w:rFonts w:ascii="Aptos" w:eastAsia="Aptos" w:hAnsi="Aptos" w:cs="Aptos"/>
              </w:rPr>
              <w:t>Please include examples or screenshots demonstrating assistive technology integration, personalisation features, or accessibility compliance documentation/testing (e.g. VPAT, WCAG audits).</w:t>
            </w:r>
          </w:p>
        </w:tc>
        <w:tc>
          <w:tcPr>
            <w:tcW w:w="1277" w:type="dxa"/>
            <w:gridSpan w:val="2"/>
          </w:tcPr>
          <w:p w14:paraId="1266C0EF" w14:textId="5911E383" w:rsidR="00B87A92" w:rsidRPr="00C95F04" w:rsidRDefault="00B87A92" w:rsidP="77E2C8C5">
            <w:pPr>
              <w:rPr>
                <w:b/>
                <w:bCs/>
              </w:rPr>
            </w:pPr>
            <w:r>
              <w:rPr>
                <w:b/>
                <w:bCs/>
              </w:rPr>
              <w:t>10.001 – 10.005</w:t>
            </w:r>
          </w:p>
        </w:tc>
      </w:tr>
      <w:tr w:rsidR="00B87A92" w:rsidRPr="00C95F04" w14:paraId="4E5BF601" w14:textId="77777777" w:rsidTr="00C53FA3">
        <w:trPr>
          <w:trHeight w:val="300"/>
        </w:trPr>
        <w:tc>
          <w:tcPr>
            <w:tcW w:w="775" w:type="dxa"/>
            <w:vMerge/>
          </w:tcPr>
          <w:p w14:paraId="32366171" w14:textId="77777777" w:rsidR="00B87A92" w:rsidRPr="00C95F04" w:rsidRDefault="00B87A92"/>
        </w:tc>
        <w:tc>
          <w:tcPr>
            <w:tcW w:w="8241" w:type="dxa"/>
            <w:gridSpan w:val="3"/>
          </w:tcPr>
          <w:p w14:paraId="5C92A661" w14:textId="4B03DE90" w:rsidR="00B87A92" w:rsidRPr="00C95F04" w:rsidRDefault="00B87A92" w:rsidP="77E2C8C5">
            <w:pPr>
              <w:rPr>
                <w:b/>
                <w:bCs/>
              </w:rPr>
            </w:pPr>
            <w:r w:rsidRPr="00C95F04">
              <w:rPr>
                <w:b/>
                <w:bCs/>
              </w:rPr>
              <w:t>A:</w:t>
            </w:r>
          </w:p>
        </w:tc>
      </w:tr>
      <w:tr w:rsidR="00B87A92" w:rsidRPr="00C95F04" w14:paraId="2350F795" w14:textId="77777777" w:rsidTr="00FE3842">
        <w:trPr>
          <w:trHeight w:val="300"/>
        </w:trPr>
        <w:tc>
          <w:tcPr>
            <w:tcW w:w="775" w:type="dxa"/>
            <w:vMerge w:val="restart"/>
          </w:tcPr>
          <w:p w14:paraId="1ED651F2" w14:textId="30A55BD6" w:rsidR="00B87A92" w:rsidRPr="00B87A92" w:rsidRDefault="00B87A92" w:rsidP="00544594">
            <w:pPr>
              <w:rPr>
                <w:b/>
                <w:bCs/>
              </w:rPr>
            </w:pPr>
            <w:r w:rsidRPr="00B87A92">
              <w:rPr>
                <w:b/>
                <w:bCs/>
              </w:rPr>
              <w:t>NF02</w:t>
            </w:r>
          </w:p>
        </w:tc>
        <w:tc>
          <w:tcPr>
            <w:tcW w:w="6964" w:type="dxa"/>
          </w:tcPr>
          <w:p w14:paraId="10CC066F" w14:textId="77777777" w:rsidR="00B87A92" w:rsidRPr="00C95F04" w:rsidRDefault="00B87A92" w:rsidP="00544594">
            <w:pPr>
              <w:spacing w:before="240" w:after="240"/>
            </w:pPr>
            <w:r w:rsidRPr="00C95F04">
              <w:rPr>
                <w:rFonts w:ascii="Aptos" w:eastAsia="Aptos" w:hAnsi="Aptos" w:cs="Aptos"/>
                <w:b/>
                <w:bCs/>
              </w:rPr>
              <w:t>Q</w:t>
            </w:r>
            <w:r w:rsidRPr="00B87A92">
              <w:rPr>
                <w:rFonts w:ascii="Aptos" w:eastAsia="Aptos" w:hAnsi="Aptos" w:cs="Aptos"/>
                <w:b/>
                <w:bCs/>
              </w:rPr>
              <w:t>: Standards</w:t>
            </w:r>
            <w:r w:rsidRPr="00C95F04">
              <w:rPr>
                <w:rFonts w:ascii="Aptos" w:eastAsia="Aptos" w:hAnsi="Aptos" w:cs="Aptos"/>
                <w:b/>
                <w:bCs/>
              </w:rPr>
              <w:t xml:space="preserve"> </w:t>
            </w:r>
            <w:r w:rsidRPr="00C95F04">
              <w:br/>
            </w:r>
            <w:r w:rsidRPr="00C95F04">
              <w:rPr>
                <w:rFonts w:ascii="Aptos" w:eastAsia="Aptos" w:hAnsi="Aptos" w:cs="Aptos"/>
              </w:rPr>
              <w:t xml:space="preserve"> Describe how your system ensures compliance with relevant legal, regulatory, and technical standards applicable to public sector systems. Your response should include:</w:t>
            </w:r>
          </w:p>
          <w:p w14:paraId="7E1F95A1" w14:textId="77777777" w:rsidR="00B87A92" w:rsidRPr="00C95F04" w:rsidRDefault="00B87A92" w:rsidP="002E6974">
            <w:pPr>
              <w:pStyle w:val="ListParagraph"/>
              <w:numPr>
                <w:ilvl w:val="0"/>
                <w:numId w:val="32"/>
              </w:numPr>
              <w:spacing w:before="240" w:after="240"/>
              <w:rPr>
                <w:rFonts w:ascii="Aptos" w:eastAsia="Aptos" w:hAnsi="Aptos" w:cs="Aptos"/>
              </w:rPr>
            </w:pPr>
            <w:r w:rsidRPr="00C95F04">
              <w:rPr>
                <w:rFonts w:ascii="Aptos" w:eastAsia="Aptos" w:hAnsi="Aptos" w:cs="Aptos"/>
              </w:rPr>
              <w:t xml:space="preserve">How the system complies with recognised </w:t>
            </w:r>
            <w:r w:rsidRPr="00C95F04">
              <w:rPr>
                <w:rFonts w:ascii="Aptos" w:eastAsia="Aptos" w:hAnsi="Aptos" w:cs="Aptos"/>
                <w:b/>
                <w:bCs/>
              </w:rPr>
              <w:t>web standards</w:t>
            </w:r>
            <w:r w:rsidRPr="00C95F04">
              <w:rPr>
                <w:rFonts w:ascii="Aptos" w:eastAsia="Aptos" w:hAnsi="Aptos" w:cs="Aptos"/>
              </w:rPr>
              <w:t xml:space="preserve"> (e.g. W3C, WCAG), including accessibility, performance, and security expectations</w:t>
            </w:r>
          </w:p>
          <w:p w14:paraId="1CBC425E" w14:textId="77777777" w:rsidR="00B87A92" w:rsidRPr="00C95F04" w:rsidRDefault="00B87A92" w:rsidP="002E6974">
            <w:pPr>
              <w:pStyle w:val="ListParagraph"/>
              <w:numPr>
                <w:ilvl w:val="0"/>
                <w:numId w:val="32"/>
              </w:numPr>
              <w:spacing w:before="240" w:after="240"/>
              <w:rPr>
                <w:rFonts w:ascii="Aptos" w:eastAsia="Aptos" w:hAnsi="Aptos" w:cs="Aptos"/>
              </w:rPr>
            </w:pPr>
            <w:r w:rsidRPr="00C95F04">
              <w:rPr>
                <w:rFonts w:ascii="Aptos" w:eastAsia="Aptos" w:hAnsi="Aptos" w:cs="Aptos"/>
              </w:rPr>
              <w:t xml:space="preserve">How the system aligns with relevant </w:t>
            </w:r>
            <w:r w:rsidRPr="00C95F04">
              <w:rPr>
                <w:rFonts w:ascii="Aptos" w:eastAsia="Aptos" w:hAnsi="Aptos" w:cs="Aptos"/>
                <w:b/>
                <w:bCs/>
              </w:rPr>
              <w:t>ISO standards</w:t>
            </w:r>
            <w:r w:rsidRPr="00C95F04">
              <w:rPr>
                <w:rFonts w:ascii="Aptos" w:eastAsia="Aptos" w:hAnsi="Aptos" w:cs="Aptos"/>
              </w:rPr>
              <w:t>, such as:</w:t>
            </w:r>
          </w:p>
          <w:p w14:paraId="7D4AD3CE" w14:textId="77777777" w:rsidR="00B87A92" w:rsidRPr="00C95F04" w:rsidRDefault="00B87A92" w:rsidP="002E6974">
            <w:pPr>
              <w:pStyle w:val="ListParagraph"/>
              <w:numPr>
                <w:ilvl w:val="1"/>
                <w:numId w:val="32"/>
              </w:numPr>
              <w:spacing w:before="240" w:after="240"/>
              <w:rPr>
                <w:rFonts w:ascii="Aptos" w:eastAsia="Aptos" w:hAnsi="Aptos" w:cs="Aptos"/>
              </w:rPr>
            </w:pPr>
            <w:r w:rsidRPr="00C95F04">
              <w:rPr>
                <w:rFonts w:ascii="Aptos" w:eastAsia="Aptos" w:hAnsi="Aptos" w:cs="Aptos"/>
              </w:rPr>
              <w:t>ISO 27001 (Information Security Management)</w:t>
            </w:r>
          </w:p>
          <w:p w14:paraId="3AAC86DD" w14:textId="77777777" w:rsidR="00B87A92" w:rsidRPr="00C95F04" w:rsidRDefault="00B87A92" w:rsidP="002E6974">
            <w:pPr>
              <w:pStyle w:val="ListParagraph"/>
              <w:numPr>
                <w:ilvl w:val="1"/>
                <w:numId w:val="32"/>
              </w:numPr>
              <w:spacing w:before="240" w:after="240"/>
              <w:rPr>
                <w:rFonts w:ascii="Aptos" w:eastAsia="Aptos" w:hAnsi="Aptos" w:cs="Aptos"/>
              </w:rPr>
            </w:pPr>
            <w:r w:rsidRPr="00C95F04">
              <w:rPr>
                <w:rFonts w:ascii="Aptos" w:eastAsia="Aptos" w:hAnsi="Aptos" w:cs="Aptos"/>
              </w:rPr>
              <w:t>ISO 9001 (Quality Management)</w:t>
            </w:r>
          </w:p>
          <w:p w14:paraId="07BE9E09" w14:textId="77777777" w:rsidR="00B87A92" w:rsidRPr="00C95F04" w:rsidRDefault="00B87A92" w:rsidP="002E6974">
            <w:pPr>
              <w:pStyle w:val="ListParagraph"/>
              <w:numPr>
                <w:ilvl w:val="1"/>
                <w:numId w:val="32"/>
              </w:numPr>
              <w:spacing w:before="240" w:after="240"/>
              <w:rPr>
                <w:rFonts w:ascii="Aptos" w:eastAsia="Aptos" w:hAnsi="Aptos" w:cs="Aptos"/>
              </w:rPr>
            </w:pPr>
            <w:r w:rsidRPr="00C95F04">
              <w:rPr>
                <w:rFonts w:ascii="Aptos" w:eastAsia="Aptos" w:hAnsi="Aptos" w:cs="Aptos"/>
              </w:rPr>
              <w:t>ISO 22301 (Business Continuity), where applicable</w:t>
            </w:r>
          </w:p>
          <w:p w14:paraId="36C17944" w14:textId="77777777" w:rsidR="00B87A92" w:rsidRPr="00C95F04" w:rsidRDefault="00B87A92" w:rsidP="002E6974">
            <w:pPr>
              <w:pStyle w:val="ListParagraph"/>
              <w:numPr>
                <w:ilvl w:val="0"/>
                <w:numId w:val="32"/>
              </w:numPr>
              <w:spacing w:before="240" w:after="240"/>
              <w:rPr>
                <w:rFonts w:ascii="Aptos" w:eastAsia="Aptos" w:hAnsi="Aptos" w:cs="Aptos"/>
              </w:rPr>
            </w:pPr>
            <w:r w:rsidRPr="00C95F04">
              <w:rPr>
                <w:rFonts w:ascii="Aptos" w:eastAsia="Aptos" w:hAnsi="Aptos" w:cs="Aptos"/>
              </w:rPr>
              <w:t xml:space="preserve">How the system supports compliance with the </w:t>
            </w:r>
            <w:r w:rsidRPr="00C95F04">
              <w:rPr>
                <w:rFonts w:ascii="Aptos" w:eastAsia="Aptos" w:hAnsi="Aptos" w:cs="Aptos"/>
                <w:b/>
                <w:bCs/>
              </w:rPr>
              <w:t>Equality Act 2010</w:t>
            </w:r>
            <w:r w:rsidRPr="00C95F04">
              <w:rPr>
                <w:rFonts w:ascii="Aptos" w:eastAsia="Aptos" w:hAnsi="Aptos" w:cs="Aptos"/>
              </w:rPr>
              <w:t>, particularly regarding accessibility and inclusive design for both staff and service users</w:t>
            </w:r>
          </w:p>
          <w:p w14:paraId="3755EFCF" w14:textId="77777777" w:rsidR="00B87A92" w:rsidRPr="00C95F04" w:rsidRDefault="00B87A92" w:rsidP="002E6974">
            <w:pPr>
              <w:pStyle w:val="ListParagraph"/>
              <w:numPr>
                <w:ilvl w:val="0"/>
                <w:numId w:val="32"/>
              </w:numPr>
              <w:spacing w:before="240" w:after="240"/>
              <w:rPr>
                <w:rFonts w:ascii="Aptos" w:eastAsia="Aptos" w:hAnsi="Aptos" w:cs="Aptos"/>
              </w:rPr>
            </w:pPr>
            <w:r w:rsidRPr="00C95F04">
              <w:rPr>
                <w:rFonts w:ascii="Aptos" w:eastAsia="Aptos" w:hAnsi="Aptos" w:cs="Aptos"/>
              </w:rPr>
              <w:t xml:space="preserve">How the system facilitates compliance with the </w:t>
            </w:r>
            <w:r w:rsidRPr="00C95F04">
              <w:rPr>
                <w:rFonts w:ascii="Aptos" w:eastAsia="Aptos" w:hAnsi="Aptos" w:cs="Aptos"/>
                <w:b/>
                <w:bCs/>
              </w:rPr>
              <w:t>NHS Records Management Code of Practice</w:t>
            </w:r>
            <w:r w:rsidRPr="00C95F04">
              <w:rPr>
                <w:rFonts w:ascii="Aptos" w:eastAsia="Aptos" w:hAnsi="Aptos" w:cs="Aptos"/>
              </w:rPr>
              <w:t>, including:</w:t>
            </w:r>
          </w:p>
          <w:p w14:paraId="76DDA453" w14:textId="77777777" w:rsidR="00B87A92" w:rsidRPr="00C95F04" w:rsidRDefault="00B87A92" w:rsidP="002E6974">
            <w:pPr>
              <w:pStyle w:val="ListParagraph"/>
              <w:numPr>
                <w:ilvl w:val="1"/>
                <w:numId w:val="32"/>
              </w:numPr>
              <w:spacing w:before="240" w:after="240"/>
              <w:rPr>
                <w:rFonts w:ascii="Aptos" w:eastAsia="Aptos" w:hAnsi="Aptos" w:cs="Aptos"/>
              </w:rPr>
            </w:pPr>
            <w:r w:rsidRPr="00C95F04">
              <w:rPr>
                <w:rFonts w:ascii="Aptos" w:eastAsia="Aptos" w:hAnsi="Aptos" w:cs="Aptos"/>
              </w:rPr>
              <w:lastRenderedPageBreak/>
              <w:t>Data retention and disposal policies</w:t>
            </w:r>
          </w:p>
          <w:p w14:paraId="2FF5F2F9" w14:textId="77777777" w:rsidR="00B87A92" w:rsidRPr="00C95F04" w:rsidRDefault="00B87A92" w:rsidP="002E6974">
            <w:pPr>
              <w:pStyle w:val="ListParagraph"/>
              <w:numPr>
                <w:ilvl w:val="1"/>
                <w:numId w:val="32"/>
              </w:numPr>
              <w:spacing w:before="240" w:after="240"/>
              <w:rPr>
                <w:rFonts w:ascii="Aptos" w:eastAsia="Aptos" w:hAnsi="Aptos" w:cs="Aptos"/>
              </w:rPr>
            </w:pPr>
            <w:r w:rsidRPr="00C95F04">
              <w:rPr>
                <w:rFonts w:ascii="Aptos" w:eastAsia="Aptos" w:hAnsi="Aptos" w:cs="Aptos"/>
              </w:rPr>
              <w:t>Audit trails</w:t>
            </w:r>
          </w:p>
          <w:p w14:paraId="097706D0" w14:textId="77777777" w:rsidR="00B87A92" w:rsidRPr="00C95F04" w:rsidRDefault="00B87A92" w:rsidP="002E6974">
            <w:pPr>
              <w:pStyle w:val="ListParagraph"/>
              <w:numPr>
                <w:ilvl w:val="1"/>
                <w:numId w:val="32"/>
              </w:numPr>
              <w:spacing w:before="240" w:after="240"/>
              <w:rPr>
                <w:rFonts w:ascii="Aptos" w:eastAsia="Aptos" w:hAnsi="Aptos" w:cs="Aptos"/>
              </w:rPr>
            </w:pPr>
            <w:r w:rsidRPr="00C95F04">
              <w:rPr>
                <w:rFonts w:ascii="Aptos" w:eastAsia="Aptos" w:hAnsi="Aptos" w:cs="Aptos"/>
              </w:rPr>
              <w:t>Classification of records</w:t>
            </w:r>
          </w:p>
          <w:p w14:paraId="364D1090" w14:textId="77777777" w:rsidR="00B87A92" w:rsidRPr="00C95F04" w:rsidRDefault="00B87A92" w:rsidP="002E6974">
            <w:pPr>
              <w:pStyle w:val="ListParagraph"/>
              <w:numPr>
                <w:ilvl w:val="1"/>
                <w:numId w:val="32"/>
              </w:numPr>
              <w:spacing w:before="240" w:after="240"/>
              <w:rPr>
                <w:rFonts w:ascii="Aptos" w:eastAsia="Aptos" w:hAnsi="Aptos" w:cs="Aptos"/>
              </w:rPr>
            </w:pPr>
            <w:r w:rsidRPr="00C95F04">
              <w:rPr>
                <w:rFonts w:ascii="Aptos" w:eastAsia="Aptos" w:hAnsi="Aptos" w:cs="Aptos"/>
              </w:rPr>
              <w:t>Information lifecycle management</w:t>
            </w:r>
          </w:p>
          <w:p w14:paraId="408B084F" w14:textId="4581243A" w:rsidR="00B87A92" w:rsidRPr="00C95F04" w:rsidRDefault="00B87A92" w:rsidP="00544594">
            <w:pPr>
              <w:rPr>
                <w:b/>
                <w:bCs/>
              </w:rPr>
            </w:pPr>
            <w:r w:rsidRPr="00C95F04">
              <w:rPr>
                <w:rFonts w:ascii="Aptos" w:eastAsia="Aptos" w:hAnsi="Aptos" w:cs="Aptos"/>
              </w:rPr>
              <w:t>Please include evidence of certification, audit outcomes, or references to your organisation’s compliance frameworks. Links to policy documents, third-party certifications, or data handling standards documentation are also welcomed.</w:t>
            </w:r>
          </w:p>
        </w:tc>
        <w:tc>
          <w:tcPr>
            <w:tcW w:w="1277" w:type="dxa"/>
            <w:gridSpan w:val="2"/>
          </w:tcPr>
          <w:p w14:paraId="1F127CF8" w14:textId="29A3E526" w:rsidR="00B87A92" w:rsidRPr="00C95F04" w:rsidRDefault="00B87A92" w:rsidP="00544594">
            <w:pPr>
              <w:rPr>
                <w:b/>
                <w:bCs/>
              </w:rPr>
            </w:pPr>
            <w:r>
              <w:rPr>
                <w:b/>
                <w:bCs/>
              </w:rPr>
              <w:lastRenderedPageBreak/>
              <w:t>10.006 – 10.011</w:t>
            </w:r>
          </w:p>
        </w:tc>
      </w:tr>
      <w:tr w:rsidR="00B87A92" w:rsidRPr="00C95F04" w14:paraId="47ED9567" w14:textId="77777777" w:rsidTr="00C53FA3">
        <w:trPr>
          <w:trHeight w:val="435"/>
        </w:trPr>
        <w:tc>
          <w:tcPr>
            <w:tcW w:w="775" w:type="dxa"/>
            <w:vMerge/>
          </w:tcPr>
          <w:p w14:paraId="656B37BC" w14:textId="201332DB" w:rsidR="00B87A92" w:rsidRPr="00C95F04" w:rsidRDefault="00B87A92" w:rsidP="00544594"/>
        </w:tc>
        <w:tc>
          <w:tcPr>
            <w:tcW w:w="8241" w:type="dxa"/>
            <w:gridSpan w:val="3"/>
          </w:tcPr>
          <w:p w14:paraId="57828D1D" w14:textId="258D6563" w:rsidR="00B87A92" w:rsidRPr="00C95F04" w:rsidRDefault="00B87A92" w:rsidP="00544594">
            <w:pPr>
              <w:rPr>
                <w:b/>
                <w:bCs/>
              </w:rPr>
            </w:pPr>
            <w:r>
              <w:rPr>
                <w:b/>
                <w:bCs/>
              </w:rPr>
              <w:t>A:</w:t>
            </w:r>
          </w:p>
        </w:tc>
      </w:tr>
      <w:tr w:rsidR="00B87A92" w:rsidRPr="00C95F04" w14:paraId="30F18DF0" w14:textId="77777777" w:rsidTr="00FE3842">
        <w:trPr>
          <w:trHeight w:val="435"/>
        </w:trPr>
        <w:tc>
          <w:tcPr>
            <w:tcW w:w="775" w:type="dxa"/>
            <w:vMerge w:val="restart"/>
          </w:tcPr>
          <w:p w14:paraId="69D0EBA4" w14:textId="6BBC33FD" w:rsidR="00B87A92" w:rsidRPr="00B87A92" w:rsidRDefault="00B87A92" w:rsidP="00FA7922">
            <w:pPr>
              <w:rPr>
                <w:b/>
                <w:bCs/>
              </w:rPr>
            </w:pPr>
            <w:r w:rsidRPr="00B87A92">
              <w:rPr>
                <w:b/>
                <w:bCs/>
              </w:rPr>
              <w:t>NF03</w:t>
            </w:r>
          </w:p>
        </w:tc>
        <w:tc>
          <w:tcPr>
            <w:tcW w:w="6964" w:type="dxa"/>
          </w:tcPr>
          <w:p w14:paraId="36B72264" w14:textId="2FEAA544" w:rsidR="00B87A92" w:rsidRPr="00C95F04" w:rsidRDefault="00B87A92" w:rsidP="00FA7922">
            <w:pPr>
              <w:spacing w:before="240" w:after="240"/>
            </w:pPr>
            <w:r w:rsidRPr="00B87A92">
              <w:rPr>
                <w:rFonts w:ascii="Aptos" w:eastAsia="Aptos" w:hAnsi="Aptos" w:cs="Aptos"/>
                <w:b/>
                <w:bCs/>
              </w:rPr>
              <w:t>Q: Document Management &amp; Electronic Social Care Record (ESCR) Support</w:t>
            </w:r>
            <w:r w:rsidRPr="00B87A92">
              <w:br/>
            </w:r>
            <w:r w:rsidRPr="00B87A92">
              <w:rPr>
                <w:rFonts w:ascii="Aptos" w:eastAsia="Aptos" w:hAnsi="Aptos" w:cs="Aptos"/>
              </w:rPr>
              <w:t xml:space="preserve"> Describe how your system supports</w:t>
            </w:r>
            <w:r w:rsidRPr="00C95F04">
              <w:rPr>
                <w:rFonts w:ascii="Aptos" w:eastAsia="Aptos" w:hAnsi="Aptos" w:cs="Aptos"/>
              </w:rPr>
              <w:t xml:space="preserve"> robust document management and contributes to the establishment and maintenance of a full Electronic Social Care Record (ESCR). Your response should include:</w:t>
            </w:r>
          </w:p>
          <w:p w14:paraId="2AAF3497" w14:textId="77777777" w:rsidR="00B87A92" w:rsidRPr="00C95F04" w:rsidRDefault="00B87A92" w:rsidP="002E6974">
            <w:pPr>
              <w:pStyle w:val="ListParagraph"/>
              <w:numPr>
                <w:ilvl w:val="0"/>
                <w:numId w:val="30"/>
              </w:numPr>
              <w:spacing w:before="240" w:after="240"/>
              <w:rPr>
                <w:rFonts w:ascii="Aptos" w:eastAsia="Aptos" w:hAnsi="Aptos" w:cs="Aptos"/>
              </w:rPr>
            </w:pPr>
            <w:r w:rsidRPr="00C95F04">
              <w:rPr>
                <w:rFonts w:ascii="Aptos" w:eastAsia="Aptos" w:hAnsi="Aptos" w:cs="Aptos"/>
              </w:rPr>
              <w:t>How files and attachments are stored against person and organisation records, including:</w:t>
            </w:r>
          </w:p>
          <w:p w14:paraId="1E814BAA"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Support for multiple file types (e.g. Word, Excel, PDF, images, videos, ZIP files)</w:t>
            </w:r>
          </w:p>
          <w:p w14:paraId="6140852F"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Ability to link files not only to a person or organisation, but also to specific case notes, workflow activities, or forms</w:t>
            </w:r>
          </w:p>
          <w:p w14:paraId="03424068" w14:textId="77777777" w:rsidR="00B87A92" w:rsidRPr="00C95F04" w:rsidRDefault="00B87A92" w:rsidP="002E6974">
            <w:pPr>
              <w:pStyle w:val="ListParagraph"/>
              <w:numPr>
                <w:ilvl w:val="0"/>
                <w:numId w:val="30"/>
              </w:numPr>
              <w:spacing w:before="240" w:after="240"/>
              <w:rPr>
                <w:rFonts w:ascii="Aptos" w:eastAsia="Aptos" w:hAnsi="Aptos" w:cs="Aptos"/>
              </w:rPr>
            </w:pPr>
            <w:r w:rsidRPr="00C95F04">
              <w:rPr>
                <w:rFonts w:ascii="Aptos" w:eastAsia="Aptos" w:hAnsi="Aptos" w:cs="Aptos"/>
              </w:rPr>
              <w:t>Functionality for categorising or tagging documents to support:</w:t>
            </w:r>
          </w:p>
          <w:p w14:paraId="1FAD9194" w14:textId="640A2239"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 xml:space="preserve">Filtering and </w:t>
            </w:r>
            <w:r w:rsidR="00492903">
              <w:rPr>
                <w:rFonts w:ascii="Aptos" w:eastAsia="Aptos" w:hAnsi="Aptos" w:cs="Aptos"/>
              </w:rPr>
              <w:t>searching</w:t>
            </w:r>
            <w:r w:rsidRPr="00C95F04">
              <w:rPr>
                <w:rFonts w:ascii="Aptos" w:eastAsia="Aptos" w:hAnsi="Aptos" w:cs="Aptos"/>
              </w:rPr>
              <w:t xml:space="preserve"> by type or category</w:t>
            </w:r>
          </w:p>
          <w:p w14:paraId="60B68C4B"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Searching documents within a defined date range</w:t>
            </w:r>
          </w:p>
          <w:p w14:paraId="56310C8F"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Advanced search capabilities using both text content and metadata</w:t>
            </w:r>
          </w:p>
          <w:p w14:paraId="32BBB8B2" w14:textId="77777777" w:rsidR="00B87A92" w:rsidRPr="00C95F04" w:rsidRDefault="00B87A92" w:rsidP="002E6974">
            <w:pPr>
              <w:pStyle w:val="ListParagraph"/>
              <w:numPr>
                <w:ilvl w:val="0"/>
                <w:numId w:val="30"/>
              </w:numPr>
              <w:spacing w:before="240" w:after="240"/>
              <w:rPr>
                <w:rFonts w:ascii="Aptos" w:eastAsia="Aptos" w:hAnsi="Aptos" w:cs="Aptos"/>
              </w:rPr>
            </w:pPr>
            <w:r w:rsidRPr="00C95F04">
              <w:rPr>
                <w:rFonts w:ascii="Aptos" w:eastAsia="Aptos" w:hAnsi="Aptos" w:cs="Aptos"/>
              </w:rPr>
              <w:t>Ability to preview document contents directly within the record without fully opening the file, and how this works across file types</w:t>
            </w:r>
          </w:p>
          <w:p w14:paraId="66A949F8" w14:textId="77777777" w:rsidR="00B87A92" w:rsidRPr="00C95F04" w:rsidRDefault="00B87A92" w:rsidP="002E6974">
            <w:pPr>
              <w:pStyle w:val="ListParagraph"/>
              <w:numPr>
                <w:ilvl w:val="0"/>
                <w:numId w:val="30"/>
              </w:numPr>
              <w:spacing w:before="240" w:after="240"/>
              <w:rPr>
                <w:rFonts w:ascii="Aptos" w:eastAsia="Aptos" w:hAnsi="Aptos" w:cs="Aptos"/>
              </w:rPr>
            </w:pPr>
            <w:r w:rsidRPr="00C95F04">
              <w:rPr>
                <w:rFonts w:ascii="Aptos" w:eastAsia="Aptos" w:hAnsi="Aptos" w:cs="Aptos"/>
              </w:rPr>
              <w:t>Support for uploading documents from mobile access points, including:</w:t>
            </w:r>
          </w:p>
          <w:p w14:paraId="0787AFF9"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Enforcement of configurable file size limits</w:t>
            </w:r>
          </w:p>
          <w:p w14:paraId="7B76A71D"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Handling of image capture or document scanning on mobile devices</w:t>
            </w:r>
          </w:p>
          <w:p w14:paraId="11F60491" w14:textId="77777777" w:rsidR="00B87A92" w:rsidRPr="00C95F04" w:rsidRDefault="00B87A92" w:rsidP="002E6974">
            <w:pPr>
              <w:pStyle w:val="ListParagraph"/>
              <w:numPr>
                <w:ilvl w:val="0"/>
                <w:numId w:val="30"/>
              </w:numPr>
              <w:spacing w:before="240" w:after="240"/>
              <w:rPr>
                <w:rFonts w:ascii="Aptos" w:eastAsia="Aptos" w:hAnsi="Aptos" w:cs="Aptos"/>
              </w:rPr>
            </w:pPr>
            <w:r w:rsidRPr="00C95F04">
              <w:rPr>
                <w:rFonts w:ascii="Aptos" w:eastAsia="Aptos" w:hAnsi="Aptos" w:cs="Aptos"/>
              </w:rPr>
              <w:t>Tools to enforce document-level permissions, including:</w:t>
            </w:r>
          </w:p>
          <w:p w14:paraId="2619DA10"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Granular access control to restrict viewing, editing, or sharing</w:t>
            </w:r>
          </w:p>
          <w:p w14:paraId="48CF51CF"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Role-based or user-specific document access</w:t>
            </w:r>
          </w:p>
          <w:p w14:paraId="54823C4D" w14:textId="77777777" w:rsidR="00B87A92" w:rsidRPr="00C95F04" w:rsidRDefault="00B87A92" w:rsidP="002E6974">
            <w:pPr>
              <w:pStyle w:val="ListParagraph"/>
              <w:numPr>
                <w:ilvl w:val="0"/>
                <w:numId w:val="30"/>
              </w:numPr>
              <w:spacing w:before="240" w:after="240"/>
              <w:rPr>
                <w:rFonts w:ascii="Aptos" w:eastAsia="Aptos" w:hAnsi="Aptos" w:cs="Aptos"/>
              </w:rPr>
            </w:pPr>
            <w:r w:rsidRPr="00C95F04">
              <w:rPr>
                <w:rFonts w:ascii="Aptos" w:eastAsia="Aptos" w:hAnsi="Aptos" w:cs="Aptos"/>
              </w:rPr>
              <w:t>Built-in document version control, including:</w:t>
            </w:r>
          </w:p>
          <w:p w14:paraId="23504877"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Tracking of revisions</w:t>
            </w:r>
          </w:p>
          <w:p w14:paraId="59F8C5AF"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Ability to view or revert to earlier versions</w:t>
            </w:r>
          </w:p>
          <w:p w14:paraId="37C4BD37"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Audit of who made changes and when</w:t>
            </w:r>
          </w:p>
          <w:p w14:paraId="119BBD60" w14:textId="77777777" w:rsidR="00B87A92" w:rsidRPr="00C95F04" w:rsidRDefault="00B87A92" w:rsidP="002E6974">
            <w:pPr>
              <w:pStyle w:val="ListParagraph"/>
              <w:numPr>
                <w:ilvl w:val="0"/>
                <w:numId w:val="30"/>
              </w:numPr>
              <w:spacing w:before="240" w:after="240"/>
              <w:rPr>
                <w:rFonts w:ascii="Aptos" w:eastAsia="Aptos" w:hAnsi="Aptos" w:cs="Aptos"/>
              </w:rPr>
            </w:pPr>
            <w:r w:rsidRPr="00C95F04">
              <w:rPr>
                <w:rFonts w:ascii="Aptos" w:eastAsia="Aptos" w:hAnsi="Aptos" w:cs="Aptos"/>
              </w:rPr>
              <w:lastRenderedPageBreak/>
              <w:t>Integration with Microsoft Office, including:</w:t>
            </w:r>
          </w:p>
          <w:p w14:paraId="1EBCCFEA"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Uploading or linking emails directly from Outlook</w:t>
            </w:r>
          </w:p>
          <w:p w14:paraId="4C80F4C9" w14:textId="77777777" w:rsidR="00B87A92" w:rsidRPr="00C95F04" w:rsidRDefault="00B87A92" w:rsidP="002E6974">
            <w:pPr>
              <w:pStyle w:val="ListParagraph"/>
              <w:numPr>
                <w:ilvl w:val="1"/>
                <w:numId w:val="30"/>
              </w:numPr>
              <w:spacing w:before="240" w:after="240"/>
              <w:rPr>
                <w:rFonts w:ascii="Aptos" w:eastAsia="Aptos" w:hAnsi="Aptos" w:cs="Aptos"/>
              </w:rPr>
            </w:pPr>
            <w:r w:rsidRPr="00C95F04">
              <w:rPr>
                <w:rFonts w:ascii="Aptos" w:eastAsia="Aptos" w:hAnsi="Aptos" w:cs="Aptos"/>
              </w:rPr>
              <w:t>Use of document templates stored centrally for access across forms or workflows</w:t>
            </w:r>
          </w:p>
          <w:p w14:paraId="0A3BA661" w14:textId="77777777" w:rsidR="00B87A92" w:rsidRPr="00C95F04" w:rsidRDefault="00B87A92" w:rsidP="002E6974">
            <w:pPr>
              <w:pStyle w:val="ListParagraph"/>
              <w:numPr>
                <w:ilvl w:val="0"/>
                <w:numId w:val="30"/>
              </w:numPr>
              <w:spacing w:before="240" w:after="240"/>
              <w:rPr>
                <w:rFonts w:ascii="Aptos" w:eastAsia="Aptos" w:hAnsi="Aptos" w:cs="Aptos"/>
              </w:rPr>
            </w:pPr>
            <w:r w:rsidRPr="00C95F04">
              <w:rPr>
                <w:rFonts w:ascii="Aptos" w:eastAsia="Aptos" w:hAnsi="Aptos" w:cs="Aptos"/>
              </w:rPr>
              <w:t>Ability to attach/store external communications (e.g. incoming emails, scanned letters), and how these are retained and linked appropriately</w:t>
            </w:r>
          </w:p>
          <w:p w14:paraId="7A9DE9B0" w14:textId="1738DEE0" w:rsidR="00B87A92" w:rsidRPr="00C95F04" w:rsidRDefault="00B87A92" w:rsidP="00FA7922">
            <w:pPr>
              <w:rPr>
                <w:b/>
                <w:bCs/>
              </w:rPr>
            </w:pPr>
            <w:r w:rsidRPr="00C95F04">
              <w:rPr>
                <w:rFonts w:ascii="Aptos" w:eastAsia="Aptos" w:hAnsi="Aptos" w:cs="Aptos"/>
              </w:rPr>
              <w:t>Please include examples of the document management interface</w:t>
            </w:r>
            <w:r w:rsidR="00F8491E">
              <w:rPr>
                <w:rFonts w:ascii="Aptos" w:eastAsia="Aptos" w:hAnsi="Aptos" w:cs="Aptos"/>
              </w:rPr>
              <w:t>s</w:t>
            </w:r>
            <w:r w:rsidRPr="00C95F04">
              <w:rPr>
                <w:rFonts w:ascii="Aptos" w:eastAsia="Aptos" w:hAnsi="Aptos" w:cs="Aptos"/>
              </w:rPr>
              <w:t>, metadata tagging tools, version control history, and ESCR structure within the person or organisation record.</w:t>
            </w:r>
          </w:p>
        </w:tc>
        <w:tc>
          <w:tcPr>
            <w:tcW w:w="1277" w:type="dxa"/>
            <w:gridSpan w:val="2"/>
          </w:tcPr>
          <w:p w14:paraId="0EECE3F3" w14:textId="79E5D54C" w:rsidR="00B87A92" w:rsidRPr="00C95F04" w:rsidRDefault="00B87A92" w:rsidP="00FA7922">
            <w:pPr>
              <w:rPr>
                <w:b/>
                <w:bCs/>
              </w:rPr>
            </w:pPr>
            <w:r>
              <w:rPr>
                <w:b/>
                <w:bCs/>
              </w:rPr>
              <w:lastRenderedPageBreak/>
              <w:t>10.012 – 10.024</w:t>
            </w:r>
          </w:p>
        </w:tc>
      </w:tr>
      <w:tr w:rsidR="00B87A92" w:rsidRPr="00C95F04" w14:paraId="7DF53B44" w14:textId="77777777" w:rsidTr="00C53FA3">
        <w:trPr>
          <w:trHeight w:val="435"/>
        </w:trPr>
        <w:tc>
          <w:tcPr>
            <w:tcW w:w="775" w:type="dxa"/>
            <w:vMerge/>
          </w:tcPr>
          <w:p w14:paraId="1C4E3D1E" w14:textId="77777777" w:rsidR="00B87A92" w:rsidRPr="00C95F04" w:rsidRDefault="00B87A92" w:rsidP="00FA7922"/>
        </w:tc>
        <w:tc>
          <w:tcPr>
            <w:tcW w:w="8241" w:type="dxa"/>
            <w:gridSpan w:val="3"/>
          </w:tcPr>
          <w:p w14:paraId="008B602C" w14:textId="5812F5A6" w:rsidR="00B87A92" w:rsidRPr="00C95F04" w:rsidRDefault="00B87A92" w:rsidP="00FA7922">
            <w:pPr>
              <w:rPr>
                <w:b/>
                <w:bCs/>
              </w:rPr>
            </w:pPr>
            <w:r w:rsidRPr="00C95F04">
              <w:rPr>
                <w:b/>
                <w:bCs/>
              </w:rPr>
              <w:t>A:</w:t>
            </w:r>
          </w:p>
        </w:tc>
      </w:tr>
      <w:tr w:rsidR="00B87A92" w:rsidRPr="00C95F04" w14:paraId="6C628B38" w14:textId="77777777" w:rsidTr="00FE3842">
        <w:trPr>
          <w:trHeight w:val="435"/>
        </w:trPr>
        <w:tc>
          <w:tcPr>
            <w:tcW w:w="775" w:type="dxa"/>
            <w:vMerge w:val="restart"/>
          </w:tcPr>
          <w:p w14:paraId="39CB55E6" w14:textId="53DEF29B" w:rsidR="00B87A92" w:rsidRPr="00B87A92" w:rsidRDefault="00B87A92" w:rsidP="00FA7922">
            <w:pPr>
              <w:rPr>
                <w:b/>
                <w:bCs/>
              </w:rPr>
            </w:pPr>
            <w:r w:rsidRPr="00B87A92">
              <w:rPr>
                <w:b/>
                <w:bCs/>
              </w:rPr>
              <w:t>NF04</w:t>
            </w:r>
          </w:p>
        </w:tc>
        <w:tc>
          <w:tcPr>
            <w:tcW w:w="6964" w:type="dxa"/>
          </w:tcPr>
          <w:p w14:paraId="4CB0271C" w14:textId="77777777" w:rsidR="00B87A92" w:rsidRDefault="00B87A92" w:rsidP="00FA7922">
            <w:pPr>
              <w:rPr>
                <w:b/>
                <w:bCs/>
              </w:rPr>
            </w:pPr>
            <w:r>
              <w:rPr>
                <w:b/>
                <w:bCs/>
              </w:rPr>
              <w:t>Q: System Outputs</w:t>
            </w:r>
          </w:p>
          <w:p w14:paraId="4590529A" w14:textId="4FB3A12B" w:rsidR="000C1EF8" w:rsidRPr="00C95F04" w:rsidRDefault="000C1EF8" w:rsidP="000C1EF8">
            <w:pPr>
              <w:spacing w:before="240" w:after="240"/>
            </w:pPr>
            <w:r w:rsidRPr="00C95F04">
              <w:rPr>
                <w:rFonts w:ascii="Aptos" w:eastAsia="Aptos" w:hAnsi="Aptos" w:cs="Aptos"/>
              </w:rPr>
              <w:t>Describe how your system supports the generation, formatting, and export of outputs</w:t>
            </w:r>
            <w:r w:rsidR="00492903">
              <w:rPr>
                <w:rFonts w:ascii="Aptos" w:eastAsia="Aptos" w:hAnsi="Aptos" w:cs="Aptos"/>
              </w:rPr>
              <w:t>,</w:t>
            </w:r>
            <w:r w:rsidRPr="00C95F04">
              <w:rPr>
                <w:rFonts w:ascii="Aptos" w:eastAsia="Aptos" w:hAnsi="Aptos" w:cs="Aptos"/>
              </w:rPr>
              <w:t xml:space="preserve"> including documents, letters, and notifications. Your response should include:</w:t>
            </w:r>
          </w:p>
          <w:p w14:paraId="4CBDC772" w14:textId="77777777" w:rsidR="000C1EF8" w:rsidRPr="00C95F04" w:rsidRDefault="000C1EF8" w:rsidP="002E6974">
            <w:pPr>
              <w:pStyle w:val="ListParagraph"/>
              <w:numPr>
                <w:ilvl w:val="0"/>
                <w:numId w:val="28"/>
              </w:numPr>
              <w:spacing w:before="240" w:after="240"/>
              <w:rPr>
                <w:rFonts w:ascii="Aptos" w:eastAsia="Aptos" w:hAnsi="Aptos" w:cs="Aptos"/>
              </w:rPr>
            </w:pPr>
            <w:r w:rsidRPr="00C95F04">
              <w:rPr>
                <w:rFonts w:ascii="Aptos" w:eastAsia="Aptos" w:hAnsi="Aptos" w:cs="Aptos"/>
              </w:rPr>
              <w:t>Mail merge capabilities, including:</w:t>
            </w:r>
          </w:p>
          <w:p w14:paraId="279930AA"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Exporting data into templated letters</w:t>
            </w:r>
          </w:p>
          <w:p w14:paraId="3AECB1D7"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Printing or bulk-generating personalised documents directly from the system</w:t>
            </w:r>
          </w:p>
          <w:p w14:paraId="256F54E8" w14:textId="77777777" w:rsidR="000C1EF8" w:rsidRPr="00C95F04" w:rsidRDefault="000C1EF8" w:rsidP="002E6974">
            <w:pPr>
              <w:pStyle w:val="ListParagraph"/>
              <w:numPr>
                <w:ilvl w:val="0"/>
                <w:numId w:val="28"/>
              </w:numPr>
              <w:spacing w:before="240" w:after="240"/>
              <w:rPr>
                <w:rFonts w:ascii="Aptos" w:eastAsia="Aptos" w:hAnsi="Aptos" w:cs="Aptos"/>
              </w:rPr>
            </w:pPr>
            <w:r w:rsidRPr="00C95F04">
              <w:rPr>
                <w:rFonts w:ascii="Aptos" w:eastAsia="Aptos" w:hAnsi="Aptos" w:cs="Aptos"/>
              </w:rPr>
              <w:t>Support for accessibility and inclusive communication through:</w:t>
            </w:r>
          </w:p>
          <w:p w14:paraId="3B190CEB" w14:textId="77777777" w:rsidR="000C1EF8" w:rsidRPr="00C95F04" w:rsidRDefault="000C1EF8" w:rsidP="002E6974">
            <w:pPr>
              <w:pStyle w:val="ListParagraph"/>
              <w:numPr>
                <w:ilvl w:val="1"/>
                <w:numId w:val="28"/>
              </w:numPr>
              <w:spacing w:before="240" w:after="240"/>
              <w:rPr>
                <w:rFonts w:ascii="Aptos" w:eastAsia="Aptos" w:hAnsi="Aptos" w:cs="Aptos"/>
                <w:b/>
                <w:bCs/>
              </w:rPr>
            </w:pPr>
            <w:r w:rsidRPr="00C95F04">
              <w:rPr>
                <w:rFonts w:ascii="Aptos" w:eastAsia="Aptos" w:hAnsi="Aptos" w:cs="Aptos"/>
              </w:rPr>
              <w:t xml:space="preserve">Output of documents in </w:t>
            </w:r>
            <w:r w:rsidRPr="00C95F04">
              <w:rPr>
                <w:rFonts w:ascii="Aptos" w:eastAsia="Aptos" w:hAnsi="Aptos" w:cs="Aptos"/>
                <w:b/>
                <w:bCs/>
              </w:rPr>
              <w:t>large print</w:t>
            </w:r>
          </w:p>
          <w:p w14:paraId="4B115588"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 xml:space="preserve">Preservation of accented and special characters (i.e. full </w:t>
            </w:r>
            <w:r w:rsidRPr="00C95F04">
              <w:rPr>
                <w:rFonts w:ascii="Aptos" w:eastAsia="Aptos" w:hAnsi="Aptos" w:cs="Aptos"/>
                <w:b/>
                <w:bCs/>
              </w:rPr>
              <w:t>Unicode</w:t>
            </w:r>
            <w:r w:rsidRPr="00C95F04">
              <w:rPr>
                <w:rFonts w:ascii="Aptos" w:eastAsia="Aptos" w:hAnsi="Aptos" w:cs="Aptos"/>
              </w:rPr>
              <w:t xml:space="preserve"> support) across all processing, storage, and outputs</w:t>
            </w:r>
          </w:p>
          <w:p w14:paraId="730B2B27" w14:textId="77777777" w:rsidR="000C1EF8" w:rsidRPr="00C95F04" w:rsidRDefault="000C1EF8" w:rsidP="002E6974">
            <w:pPr>
              <w:pStyle w:val="ListParagraph"/>
              <w:numPr>
                <w:ilvl w:val="0"/>
                <w:numId w:val="28"/>
              </w:numPr>
              <w:spacing w:before="240" w:after="240"/>
              <w:rPr>
                <w:rFonts w:ascii="Aptos" w:eastAsia="Aptos" w:hAnsi="Aptos" w:cs="Aptos"/>
              </w:rPr>
            </w:pPr>
            <w:r w:rsidRPr="00C95F04">
              <w:rPr>
                <w:rFonts w:ascii="Aptos" w:eastAsia="Aptos" w:hAnsi="Aptos" w:cs="Aptos"/>
              </w:rPr>
              <w:t>File export options, including the ability to export forms, reports, and correspondence in multiple formats such as:</w:t>
            </w:r>
          </w:p>
          <w:p w14:paraId="0E8374D3"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PDF</w:t>
            </w:r>
          </w:p>
          <w:p w14:paraId="64258DA7"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Microsoft Word</w:t>
            </w:r>
          </w:p>
          <w:p w14:paraId="0FB8390E"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Excel</w:t>
            </w:r>
          </w:p>
          <w:p w14:paraId="29718B74" w14:textId="77777777" w:rsidR="000C1EF8" w:rsidRPr="00C95F04" w:rsidRDefault="000C1EF8" w:rsidP="002E6974">
            <w:pPr>
              <w:pStyle w:val="ListParagraph"/>
              <w:numPr>
                <w:ilvl w:val="0"/>
                <w:numId w:val="28"/>
              </w:numPr>
              <w:spacing w:before="240" w:after="240"/>
              <w:rPr>
                <w:rFonts w:ascii="Aptos" w:eastAsia="Aptos" w:hAnsi="Aptos" w:cs="Aptos"/>
              </w:rPr>
            </w:pPr>
            <w:r w:rsidRPr="00C95F04">
              <w:rPr>
                <w:rFonts w:ascii="Aptos" w:eastAsia="Aptos" w:hAnsi="Aptos" w:cs="Aptos"/>
              </w:rPr>
              <w:t>Print functionality that accurately reflects what is seen on-screen, without the need for manual reformatting or pre-conversion to PDF</w:t>
            </w:r>
          </w:p>
          <w:p w14:paraId="03FFB1EB" w14:textId="77777777" w:rsidR="000C1EF8" w:rsidRPr="00C95F04" w:rsidRDefault="000C1EF8" w:rsidP="002E6974">
            <w:pPr>
              <w:pStyle w:val="ListParagraph"/>
              <w:numPr>
                <w:ilvl w:val="0"/>
                <w:numId w:val="28"/>
              </w:numPr>
              <w:spacing w:before="240" w:after="240"/>
              <w:rPr>
                <w:rFonts w:ascii="Aptos" w:eastAsia="Aptos" w:hAnsi="Aptos" w:cs="Aptos"/>
              </w:rPr>
            </w:pPr>
            <w:r w:rsidRPr="00C95F04">
              <w:rPr>
                <w:rFonts w:ascii="Aptos" w:eastAsia="Aptos" w:hAnsi="Aptos" w:cs="Aptos"/>
              </w:rPr>
              <w:t xml:space="preserve">Generation and sending of </w:t>
            </w:r>
            <w:r w:rsidRPr="00C95F04">
              <w:rPr>
                <w:rFonts w:ascii="Aptos" w:eastAsia="Aptos" w:hAnsi="Aptos" w:cs="Aptos"/>
                <w:b/>
                <w:bCs/>
              </w:rPr>
              <w:t>automated communications</w:t>
            </w:r>
            <w:r w:rsidRPr="00C95F04">
              <w:rPr>
                <w:rFonts w:ascii="Aptos" w:eastAsia="Aptos" w:hAnsi="Aptos" w:cs="Aptos"/>
              </w:rPr>
              <w:t>, including:</w:t>
            </w:r>
          </w:p>
          <w:p w14:paraId="03593082"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Appointment letters</w:t>
            </w:r>
          </w:p>
          <w:p w14:paraId="0FA69E2E"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SMS/texts</w:t>
            </w:r>
          </w:p>
          <w:p w14:paraId="060F11F9"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Email notifications</w:t>
            </w:r>
          </w:p>
          <w:p w14:paraId="0B3126F9" w14:textId="77777777" w:rsidR="000C1EF8" w:rsidRPr="00C95F04"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How these outputs are triggered (e.g. via workflow)</w:t>
            </w:r>
          </w:p>
          <w:p w14:paraId="77B0C3B1" w14:textId="77777777" w:rsidR="000C1EF8" w:rsidRDefault="000C1EF8" w:rsidP="002E6974">
            <w:pPr>
              <w:pStyle w:val="ListParagraph"/>
              <w:numPr>
                <w:ilvl w:val="1"/>
                <w:numId w:val="28"/>
              </w:numPr>
              <w:spacing w:before="240" w:after="240"/>
              <w:rPr>
                <w:rFonts w:ascii="Aptos" w:eastAsia="Aptos" w:hAnsi="Aptos" w:cs="Aptos"/>
              </w:rPr>
            </w:pPr>
            <w:r w:rsidRPr="00C95F04">
              <w:rPr>
                <w:rFonts w:ascii="Aptos" w:eastAsia="Aptos" w:hAnsi="Aptos" w:cs="Aptos"/>
              </w:rPr>
              <w:t>Integration with diary or calendar management systems to link events to generated correspondence</w:t>
            </w:r>
          </w:p>
          <w:p w14:paraId="31BD62B8" w14:textId="6EF8AF24" w:rsidR="000C1EF8" w:rsidRDefault="000C1EF8" w:rsidP="002E6974">
            <w:pPr>
              <w:pStyle w:val="ListParagraph"/>
              <w:numPr>
                <w:ilvl w:val="0"/>
                <w:numId w:val="28"/>
              </w:numPr>
              <w:spacing w:before="240" w:after="240"/>
              <w:rPr>
                <w:rFonts w:ascii="Aptos" w:eastAsia="Aptos" w:hAnsi="Aptos" w:cs="Aptos"/>
              </w:rPr>
            </w:pPr>
            <w:r>
              <w:rPr>
                <w:rFonts w:ascii="Aptos" w:eastAsia="Aptos" w:hAnsi="Aptos" w:cs="Aptos"/>
              </w:rPr>
              <w:t>The use of these outputs to meet local demands related to:</w:t>
            </w:r>
          </w:p>
          <w:p w14:paraId="55D4BD0F" w14:textId="77777777" w:rsidR="000C1EF8" w:rsidRPr="00973C3D" w:rsidRDefault="000C1EF8" w:rsidP="002E6974">
            <w:pPr>
              <w:pStyle w:val="ListParagraph"/>
              <w:numPr>
                <w:ilvl w:val="1"/>
                <w:numId w:val="28"/>
              </w:numPr>
            </w:pPr>
            <w:r w:rsidRPr="00973C3D">
              <w:lastRenderedPageBreak/>
              <w:t>Legal and regulatory compliance, including the submission of information during Court proceedings</w:t>
            </w:r>
          </w:p>
          <w:p w14:paraId="5D65D5C5" w14:textId="0BB1C153" w:rsidR="000C1EF8" w:rsidRPr="00973C3D" w:rsidRDefault="000C1EF8" w:rsidP="002E6974">
            <w:pPr>
              <w:pStyle w:val="ListParagraph"/>
              <w:numPr>
                <w:ilvl w:val="1"/>
                <w:numId w:val="28"/>
              </w:numPr>
            </w:pPr>
            <w:r w:rsidRPr="00973C3D">
              <w:t>Communication and collaboration with other public sector agencies</w:t>
            </w:r>
            <w:r w:rsidR="00492903">
              <w:t>,</w:t>
            </w:r>
            <w:r w:rsidRPr="00973C3D">
              <w:t xml:space="preserve"> such as other LAs, educational establishments and law enforcement</w:t>
            </w:r>
          </w:p>
          <w:p w14:paraId="26C6C0EF" w14:textId="77777777" w:rsidR="000C1EF8" w:rsidRPr="00973C3D" w:rsidRDefault="000C1EF8" w:rsidP="002E6974">
            <w:pPr>
              <w:pStyle w:val="ListParagraph"/>
              <w:numPr>
                <w:ilvl w:val="1"/>
                <w:numId w:val="28"/>
              </w:numPr>
            </w:pPr>
            <w:r w:rsidRPr="00973C3D">
              <w:t>Communication and collaboration with customers</w:t>
            </w:r>
          </w:p>
          <w:p w14:paraId="5C20150F" w14:textId="31E4468D" w:rsidR="000C1EF8" w:rsidRPr="00C95F04" w:rsidRDefault="000C1EF8" w:rsidP="002E6974">
            <w:pPr>
              <w:pStyle w:val="ListParagraph"/>
              <w:numPr>
                <w:ilvl w:val="1"/>
                <w:numId w:val="28"/>
              </w:numPr>
              <w:spacing w:before="240" w:after="240"/>
              <w:rPr>
                <w:rFonts w:ascii="Aptos" w:eastAsia="Aptos" w:hAnsi="Aptos" w:cs="Aptos"/>
              </w:rPr>
            </w:pPr>
            <w:r w:rsidRPr="00973C3D">
              <w:t>Archiving and Business Continuity</w:t>
            </w:r>
          </w:p>
          <w:p w14:paraId="2101E409" w14:textId="3A7B8E7D" w:rsidR="00B87A92" w:rsidRPr="000C1EF8" w:rsidRDefault="000C1EF8" w:rsidP="000C1EF8">
            <w:r w:rsidRPr="00C95F04">
              <w:rPr>
                <w:rFonts w:ascii="Aptos" w:eastAsia="Aptos" w:hAnsi="Aptos" w:cs="Aptos"/>
              </w:rPr>
              <w:t>Please include examples or screenshots demonstrating mail merge setup, output formats, automated communications workflows, and printed document fidelity.</w:t>
            </w:r>
          </w:p>
        </w:tc>
        <w:tc>
          <w:tcPr>
            <w:tcW w:w="1277" w:type="dxa"/>
            <w:gridSpan w:val="2"/>
          </w:tcPr>
          <w:p w14:paraId="48AB3D7C" w14:textId="5912B9C4" w:rsidR="00B87A92" w:rsidRPr="00C95F04" w:rsidRDefault="00B87A92" w:rsidP="00FA7922">
            <w:pPr>
              <w:rPr>
                <w:b/>
                <w:bCs/>
              </w:rPr>
            </w:pPr>
            <w:r>
              <w:rPr>
                <w:b/>
                <w:bCs/>
              </w:rPr>
              <w:lastRenderedPageBreak/>
              <w:t>10.025 – 10.033</w:t>
            </w:r>
          </w:p>
        </w:tc>
      </w:tr>
      <w:tr w:rsidR="00B87A92" w:rsidRPr="00C95F04" w14:paraId="73CD9A22" w14:textId="77777777" w:rsidTr="00C53FA3">
        <w:trPr>
          <w:trHeight w:val="435"/>
        </w:trPr>
        <w:tc>
          <w:tcPr>
            <w:tcW w:w="775" w:type="dxa"/>
            <w:vMerge/>
          </w:tcPr>
          <w:p w14:paraId="3069D345" w14:textId="128DAC23" w:rsidR="00B87A92" w:rsidRPr="00C95F04" w:rsidRDefault="00B87A92" w:rsidP="00FA7922"/>
        </w:tc>
        <w:tc>
          <w:tcPr>
            <w:tcW w:w="8241" w:type="dxa"/>
            <w:gridSpan w:val="3"/>
          </w:tcPr>
          <w:p w14:paraId="66DAD295" w14:textId="403EA78C" w:rsidR="00B87A92" w:rsidRPr="00C95F04" w:rsidRDefault="00B87A92" w:rsidP="00FA7922">
            <w:pPr>
              <w:rPr>
                <w:b/>
                <w:bCs/>
              </w:rPr>
            </w:pPr>
            <w:r>
              <w:rPr>
                <w:b/>
                <w:bCs/>
              </w:rPr>
              <w:t>A:</w:t>
            </w:r>
          </w:p>
        </w:tc>
      </w:tr>
      <w:tr w:rsidR="00B87A92" w:rsidRPr="00C95F04" w14:paraId="3272CAEE" w14:textId="77777777" w:rsidTr="00FE3842">
        <w:trPr>
          <w:trHeight w:val="435"/>
        </w:trPr>
        <w:tc>
          <w:tcPr>
            <w:tcW w:w="775" w:type="dxa"/>
            <w:vMerge w:val="restart"/>
          </w:tcPr>
          <w:p w14:paraId="0BE6E08E" w14:textId="3EA20122" w:rsidR="00B87A92" w:rsidRPr="00B87A92" w:rsidRDefault="00B87A92" w:rsidP="005019A6">
            <w:pPr>
              <w:rPr>
                <w:b/>
                <w:bCs/>
              </w:rPr>
            </w:pPr>
            <w:r w:rsidRPr="00B87A92">
              <w:rPr>
                <w:b/>
                <w:bCs/>
              </w:rPr>
              <w:t>NF05</w:t>
            </w:r>
          </w:p>
        </w:tc>
        <w:tc>
          <w:tcPr>
            <w:tcW w:w="6964" w:type="dxa"/>
          </w:tcPr>
          <w:p w14:paraId="2A9946C4" w14:textId="77777777" w:rsidR="00B87A92" w:rsidRDefault="00B87A92" w:rsidP="005019A6">
            <w:pPr>
              <w:rPr>
                <w:b/>
                <w:bCs/>
              </w:rPr>
            </w:pPr>
            <w:r>
              <w:rPr>
                <w:b/>
                <w:bCs/>
              </w:rPr>
              <w:t>Q: Performance and Capacity</w:t>
            </w:r>
          </w:p>
          <w:p w14:paraId="33416B2C" w14:textId="0CB08D55" w:rsidR="00B87A92" w:rsidRDefault="00B87A92" w:rsidP="005019A6">
            <w:pPr>
              <w:rPr>
                <w:b/>
                <w:bCs/>
              </w:rPr>
            </w:pPr>
            <w:r>
              <w:t xml:space="preserve">Describe how your system can be scaled to support our entire workforce, </w:t>
            </w:r>
            <w:r w:rsidR="007B3F46">
              <w:t>consisting of</w:t>
            </w:r>
            <w:r>
              <w:t xml:space="preserve"> </w:t>
            </w:r>
            <w:r w:rsidRPr="005F0A3A">
              <w:rPr>
                <w:highlight w:val="yellow"/>
              </w:rPr>
              <w:t>[xx]</w:t>
            </w:r>
            <w:r>
              <w:t xml:space="preserve"> total users, ensuring appropriate system performance. </w:t>
            </w:r>
          </w:p>
        </w:tc>
        <w:tc>
          <w:tcPr>
            <w:tcW w:w="1277" w:type="dxa"/>
            <w:gridSpan w:val="2"/>
          </w:tcPr>
          <w:p w14:paraId="6FB94AAD" w14:textId="69E77922" w:rsidR="00B87A92" w:rsidRPr="00C95F04" w:rsidRDefault="00B87A92" w:rsidP="005019A6">
            <w:pPr>
              <w:rPr>
                <w:b/>
                <w:bCs/>
              </w:rPr>
            </w:pPr>
            <w:r>
              <w:rPr>
                <w:b/>
                <w:bCs/>
              </w:rPr>
              <w:t>10.034 – 10.037</w:t>
            </w:r>
          </w:p>
        </w:tc>
      </w:tr>
      <w:tr w:rsidR="00B87A92" w:rsidRPr="00C95F04" w14:paraId="1280D9F2" w14:textId="77777777" w:rsidTr="00C53FA3">
        <w:trPr>
          <w:trHeight w:val="435"/>
        </w:trPr>
        <w:tc>
          <w:tcPr>
            <w:tcW w:w="775" w:type="dxa"/>
            <w:vMerge/>
          </w:tcPr>
          <w:p w14:paraId="2A6DEC62" w14:textId="77777777" w:rsidR="00B87A92" w:rsidRPr="00C95F04" w:rsidRDefault="00B87A92" w:rsidP="005019A6"/>
        </w:tc>
        <w:tc>
          <w:tcPr>
            <w:tcW w:w="8241" w:type="dxa"/>
            <w:gridSpan w:val="3"/>
          </w:tcPr>
          <w:p w14:paraId="56122E23" w14:textId="56534441" w:rsidR="00B87A92" w:rsidRPr="00C95F04" w:rsidRDefault="00B87A92" w:rsidP="005019A6">
            <w:pPr>
              <w:rPr>
                <w:b/>
                <w:bCs/>
              </w:rPr>
            </w:pPr>
            <w:r>
              <w:rPr>
                <w:b/>
                <w:bCs/>
              </w:rPr>
              <w:t>A:</w:t>
            </w:r>
          </w:p>
        </w:tc>
      </w:tr>
      <w:tr w:rsidR="00AC27E4" w:rsidRPr="00C95F04" w14:paraId="5C7BA234" w14:textId="77777777" w:rsidTr="00FE3842">
        <w:trPr>
          <w:trHeight w:val="435"/>
        </w:trPr>
        <w:tc>
          <w:tcPr>
            <w:tcW w:w="775" w:type="dxa"/>
            <w:vMerge w:val="restart"/>
          </w:tcPr>
          <w:p w14:paraId="33C54EF6" w14:textId="101AEA89" w:rsidR="00AC27E4" w:rsidRPr="00C53FA3" w:rsidRDefault="00AC27E4" w:rsidP="005019A6">
            <w:pPr>
              <w:rPr>
                <w:b/>
                <w:bCs/>
              </w:rPr>
            </w:pPr>
            <w:r w:rsidRPr="00C53FA3">
              <w:rPr>
                <w:b/>
                <w:bCs/>
              </w:rPr>
              <w:t>NF06</w:t>
            </w:r>
          </w:p>
        </w:tc>
        <w:tc>
          <w:tcPr>
            <w:tcW w:w="6964" w:type="dxa"/>
          </w:tcPr>
          <w:p w14:paraId="23302126" w14:textId="77777777" w:rsidR="00AC27E4" w:rsidRPr="00C95F04" w:rsidRDefault="00AC27E4" w:rsidP="00AC27E4">
            <w:pPr>
              <w:spacing w:before="240" w:after="240"/>
            </w:pPr>
            <w:r w:rsidRPr="00C95F04">
              <w:rPr>
                <w:rFonts w:ascii="Aptos" w:eastAsia="Aptos" w:hAnsi="Aptos" w:cs="Aptos"/>
                <w:b/>
                <w:bCs/>
              </w:rPr>
              <w:t xml:space="preserve">Q: </w:t>
            </w:r>
            <w:r w:rsidRPr="00AC27E4">
              <w:rPr>
                <w:rFonts w:ascii="Aptos" w:eastAsia="Aptos" w:hAnsi="Aptos" w:cs="Aptos"/>
                <w:b/>
                <w:bCs/>
              </w:rPr>
              <w:t>Mobile Working</w:t>
            </w:r>
            <w:r w:rsidRPr="00C95F04">
              <w:br/>
            </w:r>
            <w:r w:rsidRPr="00C95F04">
              <w:rPr>
                <w:rFonts w:ascii="Aptos" w:eastAsia="Aptos" w:hAnsi="Aptos" w:cs="Aptos"/>
              </w:rPr>
              <w:t xml:space="preserve"> Describe how your system supports secure, responsive, and fully functional mobile working for practitioners using a variety of devices. Your response should include:</w:t>
            </w:r>
          </w:p>
          <w:p w14:paraId="087470F8" w14:textId="77777777" w:rsidR="00AC27E4" w:rsidRPr="00C95F04" w:rsidRDefault="00AC27E4" w:rsidP="002E6974">
            <w:pPr>
              <w:pStyle w:val="ListParagraph"/>
              <w:numPr>
                <w:ilvl w:val="0"/>
                <w:numId w:val="29"/>
              </w:numPr>
              <w:spacing w:before="240" w:after="240"/>
              <w:rPr>
                <w:rFonts w:ascii="Aptos" w:eastAsia="Aptos" w:hAnsi="Aptos" w:cs="Aptos"/>
              </w:rPr>
            </w:pPr>
            <w:r w:rsidRPr="00C95F04">
              <w:rPr>
                <w:rFonts w:ascii="Aptos" w:eastAsia="Aptos" w:hAnsi="Aptos" w:cs="Aptos"/>
              </w:rPr>
              <w:t>How users can access the system (including case recording, workflow, and documents) from smartphones, tablets, laptops, or hybrid devices:</w:t>
            </w:r>
          </w:p>
          <w:p w14:paraId="761E9C7A" w14:textId="77777777" w:rsidR="00AC27E4" w:rsidRPr="00C95F04" w:rsidRDefault="00AC27E4" w:rsidP="002E6974">
            <w:pPr>
              <w:pStyle w:val="ListParagraph"/>
              <w:numPr>
                <w:ilvl w:val="1"/>
                <w:numId w:val="29"/>
              </w:numPr>
              <w:spacing w:before="240" w:after="240"/>
              <w:rPr>
                <w:rFonts w:ascii="Aptos" w:eastAsia="Aptos" w:hAnsi="Aptos" w:cs="Aptos"/>
              </w:rPr>
            </w:pPr>
            <w:r w:rsidRPr="00C95F04">
              <w:rPr>
                <w:rFonts w:ascii="Aptos" w:eastAsia="Aptos" w:hAnsi="Aptos" w:cs="Aptos"/>
              </w:rPr>
              <w:t>While connected to office Wi-Fi, home networks, or mobile data connections</w:t>
            </w:r>
          </w:p>
          <w:p w14:paraId="0F65F1FA" w14:textId="77777777" w:rsidR="00AC27E4" w:rsidRPr="00C95F04" w:rsidRDefault="00AC27E4" w:rsidP="002E6974">
            <w:pPr>
              <w:pStyle w:val="ListParagraph"/>
              <w:numPr>
                <w:ilvl w:val="0"/>
                <w:numId w:val="29"/>
              </w:numPr>
              <w:spacing w:before="240" w:after="240"/>
              <w:rPr>
                <w:rFonts w:ascii="Aptos" w:eastAsia="Aptos" w:hAnsi="Aptos" w:cs="Aptos"/>
              </w:rPr>
            </w:pPr>
            <w:r w:rsidRPr="00C95F04">
              <w:rPr>
                <w:rFonts w:ascii="Aptos" w:eastAsia="Aptos" w:hAnsi="Aptos" w:cs="Aptos"/>
              </w:rPr>
              <w:t>How the user interface adapts to different screen sizes and device types (e.g. responsive design or native mobile app support)</w:t>
            </w:r>
          </w:p>
          <w:p w14:paraId="5500CED3" w14:textId="77777777" w:rsidR="00AC27E4" w:rsidRPr="00C95F04" w:rsidRDefault="00AC27E4" w:rsidP="002E6974">
            <w:pPr>
              <w:pStyle w:val="ListParagraph"/>
              <w:numPr>
                <w:ilvl w:val="0"/>
                <w:numId w:val="29"/>
              </w:numPr>
              <w:spacing w:before="240" w:after="240"/>
              <w:rPr>
                <w:rFonts w:ascii="Aptos" w:eastAsia="Aptos" w:hAnsi="Aptos" w:cs="Aptos"/>
              </w:rPr>
            </w:pPr>
            <w:r w:rsidRPr="00C95F04">
              <w:rPr>
                <w:rFonts w:ascii="Aptos" w:eastAsia="Aptos" w:hAnsi="Aptos" w:cs="Aptos"/>
              </w:rPr>
              <w:t>The extent to which full system functionality is available on mobile devices, including:</w:t>
            </w:r>
          </w:p>
          <w:p w14:paraId="1B0B47AD" w14:textId="77777777" w:rsidR="00AC27E4" w:rsidRPr="00C95F04" w:rsidRDefault="00AC27E4" w:rsidP="002E6974">
            <w:pPr>
              <w:pStyle w:val="ListParagraph"/>
              <w:numPr>
                <w:ilvl w:val="1"/>
                <w:numId w:val="29"/>
              </w:numPr>
              <w:spacing w:before="240" w:after="240"/>
              <w:rPr>
                <w:rFonts w:ascii="Aptos" w:eastAsia="Aptos" w:hAnsi="Aptos" w:cs="Aptos"/>
              </w:rPr>
            </w:pPr>
            <w:r w:rsidRPr="00C95F04">
              <w:rPr>
                <w:rFonts w:ascii="Aptos" w:eastAsia="Aptos" w:hAnsi="Aptos" w:cs="Aptos"/>
              </w:rPr>
              <w:t>Updating and completing workflow steps</w:t>
            </w:r>
          </w:p>
          <w:p w14:paraId="1AC97537" w14:textId="77777777" w:rsidR="00AC27E4" w:rsidRPr="00C95F04" w:rsidRDefault="00AC27E4" w:rsidP="002E6974">
            <w:pPr>
              <w:pStyle w:val="ListParagraph"/>
              <w:numPr>
                <w:ilvl w:val="1"/>
                <w:numId w:val="29"/>
              </w:numPr>
              <w:spacing w:before="240" w:after="240"/>
              <w:rPr>
                <w:rFonts w:ascii="Aptos" w:eastAsia="Aptos" w:hAnsi="Aptos" w:cs="Aptos"/>
              </w:rPr>
            </w:pPr>
            <w:r w:rsidRPr="00C95F04">
              <w:rPr>
                <w:rFonts w:ascii="Aptos" w:eastAsia="Aptos" w:hAnsi="Aptos" w:cs="Aptos"/>
              </w:rPr>
              <w:t>Completing and submitting forms</w:t>
            </w:r>
          </w:p>
          <w:p w14:paraId="3DA28FC1" w14:textId="77777777" w:rsidR="00AC27E4" w:rsidRPr="00C95F04" w:rsidRDefault="00AC27E4" w:rsidP="002E6974">
            <w:pPr>
              <w:pStyle w:val="ListParagraph"/>
              <w:numPr>
                <w:ilvl w:val="1"/>
                <w:numId w:val="29"/>
              </w:numPr>
              <w:spacing w:before="240" w:after="240"/>
              <w:rPr>
                <w:rFonts w:ascii="Aptos" w:eastAsia="Aptos" w:hAnsi="Aptos" w:cs="Aptos"/>
              </w:rPr>
            </w:pPr>
            <w:r w:rsidRPr="00C95F04">
              <w:rPr>
                <w:rFonts w:ascii="Aptos" w:eastAsia="Aptos" w:hAnsi="Aptos" w:cs="Aptos"/>
              </w:rPr>
              <w:t>Viewing and editing case notes, attachments, and linked records</w:t>
            </w:r>
          </w:p>
          <w:p w14:paraId="2071B19D" w14:textId="77777777" w:rsidR="00AC27E4" w:rsidRPr="00C95F04" w:rsidRDefault="00AC27E4" w:rsidP="002E6974">
            <w:pPr>
              <w:pStyle w:val="ListParagraph"/>
              <w:numPr>
                <w:ilvl w:val="0"/>
                <w:numId w:val="29"/>
              </w:numPr>
              <w:spacing w:before="240" w:after="240"/>
              <w:rPr>
                <w:rFonts w:ascii="Aptos" w:eastAsia="Aptos" w:hAnsi="Aptos" w:cs="Aptos"/>
              </w:rPr>
            </w:pPr>
            <w:r w:rsidRPr="00C95F04">
              <w:rPr>
                <w:rFonts w:ascii="Aptos" w:eastAsia="Aptos" w:hAnsi="Aptos" w:cs="Aptos"/>
              </w:rPr>
              <w:t>Support for real-time alerts and notifications on mobile devices (e.g. task reminders, urgent updates)</w:t>
            </w:r>
          </w:p>
          <w:p w14:paraId="44B786FD" w14:textId="77777777" w:rsidR="00AC27E4" w:rsidRPr="00C95F04" w:rsidRDefault="00AC27E4" w:rsidP="002E6974">
            <w:pPr>
              <w:pStyle w:val="ListParagraph"/>
              <w:numPr>
                <w:ilvl w:val="0"/>
                <w:numId w:val="29"/>
              </w:numPr>
              <w:spacing w:before="240" w:after="240"/>
              <w:rPr>
                <w:rFonts w:ascii="Aptos" w:eastAsia="Aptos" w:hAnsi="Aptos" w:cs="Aptos"/>
              </w:rPr>
            </w:pPr>
            <w:r w:rsidRPr="00C95F04">
              <w:rPr>
                <w:rFonts w:ascii="Aptos" w:eastAsia="Aptos" w:hAnsi="Aptos" w:cs="Aptos"/>
              </w:rPr>
              <w:t>The ability to take photos using a mobile device and upload them directly to the relevant record or workflow step, without the need for intermediate steps or file transfers</w:t>
            </w:r>
          </w:p>
          <w:p w14:paraId="4FC25F2B" w14:textId="77777777" w:rsidR="00AC27E4" w:rsidRPr="00C95F04" w:rsidRDefault="00AC27E4" w:rsidP="002E6974">
            <w:pPr>
              <w:pStyle w:val="ListParagraph"/>
              <w:numPr>
                <w:ilvl w:val="0"/>
                <w:numId w:val="29"/>
              </w:numPr>
              <w:spacing w:before="240" w:after="240"/>
              <w:rPr>
                <w:rFonts w:ascii="Aptos" w:eastAsia="Aptos" w:hAnsi="Aptos" w:cs="Aptos"/>
              </w:rPr>
            </w:pPr>
            <w:r w:rsidRPr="00C95F04">
              <w:rPr>
                <w:rFonts w:ascii="Aptos" w:eastAsia="Aptos" w:hAnsi="Aptos" w:cs="Aptos"/>
              </w:rPr>
              <w:lastRenderedPageBreak/>
              <w:t xml:space="preserve">Capture of </w:t>
            </w:r>
            <w:r w:rsidRPr="00C95F04">
              <w:rPr>
                <w:rFonts w:ascii="Aptos" w:eastAsia="Aptos" w:hAnsi="Aptos" w:cs="Aptos"/>
                <w:b/>
                <w:bCs/>
              </w:rPr>
              <w:t>digital signatures</w:t>
            </w:r>
            <w:r w:rsidRPr="00C95F04">
              <w:rPr>
                <w:rFonts w:ascii="Aptos" w:eastAsia="Aptos" w:hAnsi="Aptos" w:cs="Aptos"/>
              </w:rPr>
              <w:t xml:space="preserve"> via touchscreen or stylus on mobile devices, and how these are stored, validated, and linked to forms or decisions</w:t>
            </w:r>
          </w:p>
          <w:p w14:paraId="6EC9C47E" w14:textId="77777777" w:rsidR="00AC27E4" w:rsidRPr="00C95F04" w:rsidRDefault="00AC27E4" w:rsidP="002E6974">
            <w:pPr>
              <w:pStyle w:val="ListParagraph"/>
              <w:numPr>
                <w:ilvl w:val="0"/>
                <w:numId w:val="29"/>
              </w:numPr>
              <w:spacing w:before="240" w:after="240"/>
              <w:rPr>
                <w:rFonts w:ascii="Aptos" w:eastAsia="Aptos" w:hAnsi="Aptos" w:cs="Aptos"/>
              </w:rPr>
            </w:pPr>
            <w:r w:rsidRPr="00C95F04">
              <w:rPr>
                <w:rFonts w:ascii="Aptos" w:eastAsia="Aptos" w:hAnsi="Aptos" w:cs="Aptos"/>
              </w:rPr>
              <w:t>Use of built-in mobile features to enhance case recording, such as:</w:t>
            </w:r>
          </w:p>
          <w:p w14:paraId="4D8407BD" w14:textId="77777777" w:rsidR="00AC27E4" w:rsidRPr="00C95F04" w:rsidRDefault="00AC27E4" w:rsidP="002E6974">
            <w:pPr>
              <w:pStyle w:val="ListParagraph"/>
              <w:numPr>
                <w:ilvl w:val="1"/>
                <w:numId w:val="29"/>
              </w:numPr>
              <w:spacing w:before="240" w:after="240"/>
              <w:rPr>
                <w:rFonts w:ascii="Aptos" w:eastAsia="Aptos" w:hAnsi="Aptos" w:cs="Aptos"/>
              </w:rPr>
            </w:pPr>
            <w:r w:rsidRPr="00C95F04">
              <w:rPr>
                <w:rFonts w:ascii="Aptos" w:eastAsia="Aptos" w:hAnsi="Aptos" w:cs="Aptos"/>
              </w:rPr>
              <w:t>Speech-to-text (dictation)</w:t>
            </w:r>
          </w:p>
          <w:p w14:paraId="5D29C223" w14:textId="77777777" w:rsidR="00AC27E4" w:rsidRPr="00C95F04" w:rsidRDefault="00AC27E4" w:rsidP="002E6974">
            <w:pPr>
              <w:pStyle w:val="ListParagraph"/>
              <w:numPr>
                <w:ilvl w:val="1"/>
                <w:numId w:val="29"/>
              </w:numPr>
              <w:spacing w:before="240" w:after="240"/>
              <w:rPr>
                <w:rFonts w:ascii="Aptos" w:eastAsia="Aptos" w:hAnsi="Aptos" w:cs="Aptos"/>
              </w:rPr>
            </w:pPr>
            <w:r w:rsidRPr="00C95F04">
              <w:rPr>
                <w:rFonts w:ascii="Aptos" w:eastAsia="Aptos" w:hAnsi="Aptos" w:cs="Aptos"/>
              </w:rPr>
              <w:t>Voice note uploads</w:t>
            </w:r>
          </w:p>
          <w:p w14:paraId="2609A8CF" w14:textId="77777777" w:rsidR="00AC27E4" w:rsidRPr="00C95F04" w:rsidRDefault="00AC27E4" w:rsidP="002E6974">
            <w:pPr>
              <w:pStyle w:val="ListParagraph"/>
              <w:numPr>
                <w:ilvl w:val="1"/>
                <w:numId w:val="29"/>
              </w:numPr>
              <w:spacing w:before="240" w:after="240"/>
              <w:rPr>
                <w:rFonts w:ascii="Aptos" w:eastAsia="Aptos" w:hAnsi="Aptos" w:cs="Aptos"/>
              </w:rPr>
            </w:pPr>
            <w:r w:rsidRPr="00C95F04">
              <w:rPr>
                <w:rFonts w:ascii="Aptos" w:eastAsia="Aptos" w:hAnsi="Aptos" w:cs="Aptos"/>
              </w:rPr>
              <w:t>Geolocation (if applicable to fieldwork or evidencing visits)</w:t>
            </w:r>
          </w:p>
          <w:p w14:paraId="34057792" w14:textId="5B9DDCD9" w:rsidR="00AC27E4" w:rsidRDefault="00AC27E4" w:rsidP="00AC27E4">
            <w:pPr>
              <w:rPr>
                <w:b/>
                <w:bCs/>
              </w:rPr>
            </w:pPr>
            <w:r w:rsidRPr="00C95F04">
              <w:rPr>
                <w:rFonts w:ascii="Aptos" w:eastAsia="Aptos" w:hAnsi="Aptos" w:cs="Aptos"/>
              </w:rPr>
              <w:t>Please include examples or screenshots demonstrating mobile user interfaces, workflows in use on mobile devices, digital signature capture, and use of device-native features.</w:t>
            </w:r>
          </w:p>
        </w:tc>
        <w:tc>
          <w:tcPr>
            <w:tcW w:w="1277" w:type="dxa"/>
            <w:gridSpan w:val="2"/>
          </w:tcPr>
          <w:p w14:paraId="3372F707" w14:textId="37E114D3" w:rsidR="00AC27E4" w:rsidRDefault="00FE3842" w:rsidP="005019A6">
            <w:pPr>
              <w:rPr>
                <w:b/>
                <w:bCs/>
              </w:rPr>
            </w:pPr>
            <w:r>
              <w:rPr>
                <w:b/>
                <w:bCs/>
              </w:rPr>
              <w:lastRenderedPageBreak/>
              <w:t>10.038 – 10.044</w:t>
            </w:r>
          </w:p>
        </w:tc>
      </w:tr>
      <w:tr w:rsidR="00C53FA3" w:rsidRPr="00C95F04" w14:paraId="7AB964BE" w14:textId="77777777" w:rsidTr="00C53FA3">
        <w:trPr>
          <w:trHeight w:val="435"/>
        </w:trPr>
        <w:tc>
          <w:tcPr>
            <w:tcW w:w="775" w:type="dxa"/>
            <w:vMerge/>
          </w:tcPr>
          <w:p w14:paraId="0E0A9CDB" w14:textId="77777777" w:rsidR="00C53FA3" w:rsidRPr="00C95F04" w:rsidRDefault="00C53FA3" w:rsidP="005019A6"/>
        </w:tc>
        <w:tc>
          <w:tcPr>
            <w:tcW w:w="8241" w:type="dxa"/>
            <w:gridSpan w:val="3"/>
          </w:tcPr>
          <w:p w14:paraId="4830299E" w14:textId="73A5BA8F" w:rsidR="00C53FA3" w:rsidRDefault="008505DB" w:rsidP="005019A6">
            <w:pPr>
              <w:rPr>
                <w:b/>
                <w:bCs/>
              </w:rPr>
            </w:pPr>
            <w:r>
              <w:rPr>
                <w:b/>
                <w:bCs/>
              </w:rPr>
              <w:t>A:</w:t>
            </w:r>
          </w:p>
        </w:tc>
      </w:tr>
      <w:tr w:rsidR="00250D6C" w:rsidRPr="00C95F04" w14:paraId="00F5CB7B" w14:textId="77777777" w:rsidTr="00FE3842">
        <w:trPr>
          <w:trHeight w:val="435"/>
        </w:trPr>
        <w:tc>
          <w:tcPr>
            <w:tcW w:w="775" w:type="dxa"/>
            <w:vMerge w:val="restart"/>
          </w:tcPr>
          <w:p w14:paraId="098FE3B6" w14:textId="7FB2E20C" w:rsidR="00250D6C" w:rsidRPr="00C95F04" w:rsidRDefault="00250D6C" w:rsidP="005019A6">
            <w:r>
              <w:t>NF07</w:t>
            </w:r>
          </w:p>
        </w:tc>
        <w:tc>
          <w:tcPr>
            <w:tcW w:w="6964" w:type="dxa"/>
          </w:tcPr>
          <w:p w14:paraId="56F893F8" w14:textId="77777777" w:rsidR="00250D6C" w:rsidRPr="00C95F04" w:rsidRDefault="00250D6C" w:rsidP="00250D6C">
            <w:pPr>
              <w:spacing w:before="240" w:after="240"/>
            </w:pPr>
            <w:r w:rsidRPr="00C95F04">
              <w:rPr>
                <w:rFonts w:ascii="Aptos" w:eastAsia="Aptos" w:hAnsi="Aptos" w:cs="Aptos"/>
                <w:b/>
                <w:bCs/>
              </w:rPr>
              <w:t>Q: Data Quality Management</w:t>
            </w:r>
            <w:r w:rsidRPr="00C95F04">
              <w:br/>
            </w:r>
            <w:r w:rsidRPr="00C95F04">
              <w:rPr>
                <w:rFonts w:ascii="Aptos" w:eastAsia="Aptos" w:hAnsi="Aptos" w:cs="Aptos"/>
              </w:rPr>
              <w:t xml:space="preserve"> Describe how your system supports and promotes good data quality, ensuring accuracy, completeness, and consistency across all records. Your response should include:</w:t>
            </w:r>
          </w:p>
          <w:p w14:paraId="19517EDE" w14:textId="77777777" w:rsidR="00250D6C" w:rsidRPr="00C95F04" w:rsidRDefault="00250D6C" w:rsidP="002E6974">
            <w:pPr>
              <w:pStyle w:val="ListParagraph"/>
              <w:numPr>
                <w:ilvl w:val="0"/>
                <w:numId w:val="31"/>
              </w:numPr>
              <w:spacing w:before="240" w:after="240"/>
              <w:rPr>
                <w:rFonts w:ascii="Aptos" w:eastAsia="Aptos" w:hAnsi="Aptos" w:cs="Aptos"/>
              </w:rPr>
            </w:pPr>
            <w:r w:rsidRPr="00C95F04">
              <w:rPr>
                <w:rFonts w:ascii="Aptos" w:eastAsia="Aptos" w:hAnsi="Aptos" w:cs="Aptos"/>
              </w:rPr>
              <w:t>What built-in tools or features are available to identify and reduce incomplete, inaccurate, or duplicated data entries</w:t>
            </w:r>
          </w:p>
          <w:p w14:paraId="667CC218" w14:textId="77777777" w:rsidR="00250D6C" w:rsidRPr="00C95F04" w:rsidRDefault="00250D6C" w:rsidP="002E6974">
            <w:pPr>
              <w:pStyle w:val="ListParagraph"/>
              <w:numPr>
                <w:ilvl w:val="0"/>
                <w:numId w:val="31"/>
              </w:numPr>
              <w:spacing w:before="240" w:after="240"/>
              <w:rPr>
                <w:rFonts w:ascii="Aptos" w:eastAsia="Aptos" w:hAnsi="Aptos" w:cs="Aptos"/>
              </w:rPr>
            </w:pPr>
            <w:r w:rsidRPr="00C95F04">
              <w:rPr>
                <w:rFonts w:ascii="Aptos" w:eastAsia="Aptos" w:hAnsi="Aptos" w:cs="Aptos"/>
              </w:rPr>
              <w:t>How the system supports validation at the point of entry, including:</w:t>
            </w:r>
          </w:p>
          <w:p w14:paraId="5B2EFC71" w14:textId="77777777" w:rsidR="00250D6C" w:rsidRPr="00C95F04" w:rsidRDefault="00250D6C" w:rsidP="002E6974">
            <w:pPr>
              <w:pStyle w:val="ListParagraph"/>
              <w:numPr>
                <w:ilvl w:val="1"/>
                <w:numId w:val="31"/>
              </w:numPr>
              <w:spacing w:before="240" w:after="240"/>
              <w:rPr>
                <w:rFonts w:ascii="Aptos" w:eastAsia="Aptos" w:hAnsi="Aptos" w:cs="Aptos"/>
              </w:rPr>
            </w:pPr>
            <w:r w:rsidRPr="00C95F04">
              <w:rPr>
                <w:rFonts w:ascii="Aptos" w:eastAsia="Aptos" w:hAnsi="Aptos" w:cs="Aptos"/>
              </w:rPr>
              <w:t>Mandatory fields</w:t>
            </w:r>
          </w:p>
          <w:p w14:paraId="1816F0D2" w14:textId="77777777" w:rsidR="00250D6C" w:rsidRDefault="00250D6C" w:rsidP="002E6974">
            <w:pPr>
              <w:pStyle w:val="ListParagraph"/>
              <w:numPr>
                <w:ilvl w:val="1"/>
                <w:numId w:val="31"/>
              </w:numPr>
              <w:spacing w:before="240" w:after="240"/>
              <w:rPr>
                <w:rFonts w:ascii="Aptos" w:eastAsia="Aptos" w:hAnsi="Aptos" w:cs="Aptos"/>
              </w:rPr>
            </w:pPr>
            <w:r w:rsidRPr="00C95F04">
              <w:rPr>
                <w:rFonts w:ascii="Aptos" w:eastAsia="Aptos" w:hAnsi="Aptos" w:cs="Aptos"/>
              </w:rPr>
              <w:t>Field-specific format rules</w:t>
            </w:r>
          </w:p>
          <w:p w14:paraId="4DC22D4A" w14:textId="77777777" w:rsidR="00250D6C" w:rsidRPr="00C95F04" w:rsidRDefault="00250D6C" w:rsidP="002E6974">
            <w:pPr>
              <w:pStyle w:val="ListParagraph"/>
              <w:numPr>
                <w:ilvl w:val="1"/>
                <w:numId w:val="31"/>
              </w:numPr>
              <w:spacing w:before="240" w:after="240"/>
              <w:rPr>
                <w:rFonts w:ascii="Aptos" w:eastAsia="Aptos" w:hAnsi="Aptos" w:cs="Aptos"/>
              </w:rPr>
            </w:pPr>
            <w:r w:rsidRPr="00C95F04">
              <w:rPr>
                <w:rFonts w:ascii="Aptos" w:eastAsia="Aptos" w:hAnsi="Aptos" w:cs="Aptos"/>
              </w:rPr>
              <w:t>Cross-field dependencies (e.g. logical consistency between dates or status fields)</w:t>
            </w:r>
          </w:p>
          <w:p w14:paraId="2108CA06" w14:textId="77777777" w:rsidR="00250D6C" w:rsidRPr="00C95F04" w:rsidRDefault="00250D6C" w:rsidP="002E6974">
            <w:pPr>
              <w:pStyle w:val="ListParagraph"/>
              <w:numPr>
                <w:ilvl w:val="0"/>
                <w:numId w:val="31"/>
              </w:numPr>
              <w:spacing w:before="240" w:after="240"/>
              <w:rPr>
                <w:rFonts w:ascii="Aptos" w:eastAsia="Aptos" w:hAnsi="Aptos" w:cs="Aptos"/>
              </w:rPr>
            </w:pPr>
            <w:r w:rsidRPr="00C95F04">
              <w:rPr>
                <w:rFonts w:ascii="Aptos" w:eastAsia="Aptos" w:hAnsi="Aptos" w:cs="Aptos"/>
              </w:rPr>
              <w:t>How users are guided or prompted to complete missing information (e.g. visual indicators, alerts, data completeness dashboards)</w:t>
            </w:r>
          </w:p>
          <w:p w14:paraId="693AFFD9" w14:textId="77777777" w:rsidR="00250D6C" w:rsidRPr="00C95F04" w:rsidRDefault="00250D6C" w:rsidP="002E6974">
            <w:pPr>
              <w:pStyle w:val="ListParagraph"/>
              <w:numPr>
                <w:ilvl w:val="0"/>
                <w:numId w:val="31"/>
              </w:numPr>
              <w:spacing w:before="240" w:after="240"/>
              <w:rPr>
                <w:rFonts w:ascii="Aptos" w:eastAsia="Aptos" w:hAnsi="Aptos" w:cs="Aptos"/>
              </w:rPr>
            </w:pPr>
            <w:r w:rsidRPr="00C95F04">
              <w:rPr>
                <w:rFonts w:ascii="Aptos" w:eastAsia="Aptos" w:hAnsi="Aptos" w:cs="Aptos"/>
              </w:rPr>
              <w:t>Availability of tools to audit, report on, or correct data quality issues across the system</w:t>
            </w:r>
          </w:p>
          <w:p w14:paraId="387A12AF" w14:textId="77777777" w:rsidR="00250D6C" w:rsidRDefault="00250D6C" w:rsidP="002E6974">
            <w:pPr>
              <w:pStyle w:val="ListParagraph"/>
              <w:numPr>
                <w:ilvl w:val="0"/>
                <w:numId w:val="31"/>
              </w:numPr>
              <w:spacing w:before="240" w:after="240"/>
              <w:rPr>
                <w:rFonts w:ascii="Aptos" w:eastAsia="Aptos" w:hAnsi="Aptos" w:cs="Aptos"/>
              </w:rPr>
            </w:pPr>
            <w:r w:rsidRPr="00C95F04">
              <w:rPr>
                <w:rFonts w:ascii="Aptos" w:eastAsia="Aptos" w:hAnsi="Aptos" w:cs="Aptos"/>
              </w:rPr>
              <w:t>How the system promotes standardisation (e.g. use of controlled vocabularies, picklists, or autocomplete for common entries)</w:t>
            </w:r>
          </w:p>
          <w:p w14:paraId="344E496A" w14:textId="3E2BA6A1" w:rsidR="00250D6C" w:rsidRPr="00250D6C" w:rsidRDefault="00250D6C" w:rsidP="00250D6C">
            <w:pPr>
              <w:spacing w:before="240" w:after="240"/>
              <w:rPr>
                <w:rFonts w:ascii="Aptos" w:eastAsia="Aptos" w:hAnsi="Aptos" w:cs="Aptos"/>
              </w:rPr>
            </w:pPr>
            <w:r w:rsidRPr="00250D6C">
              <w:rPr>
                <w:rFonts w:ascii="Aptos" w:eastAsia="Aptos" w:hAnsi="Aptos" w:cs="Aptos"/>
              </w:rPr>
              <w:t>Please include examples or screenshots of your data quality dashboards, validation features, and any reporting tools designed to maintain high-quality data within the CMS.</w:t>
            </w:r>
          </w:p>
        </w:tc>
        <w:tc>
          <w:tcPr>
            <w:tcW w:w="1277" w:type="dxa"/>
            <w:gridSpan w:val="2"/>
          </w:tcPr>
          <w:p w14:paraId="701F6F17" w14:textId="47A44252" w:rsidR="00250D6C" w:rsidRDefault="00AB6604" w:rsidP="00250D6C">
            <w:pPr>
              <w:rPr>
                <w:b/>
                <w:bCs/>
              </w:rPr>
            </w:pPr>
            <w:r>
              <w:rPr>
                <w:b/>
                <w:bCs/>
              </w:rPr>
              <w:t>10.045 – 10.050</w:t>
            </w:r>
          </w:p>
        </w:tc>
      </w:tr>
      <w:tr w:rsidR="00250D6C" w:rsidRPr="00C95F04" w14:paraId="47486EBB" w14:textId="77777777" w:rsidTr="00C53FA3">
        <w:trPr>
          <w:trHeight w:val="435"/>
        </w:trPr>
        <w:tc>
          <w:tcPr>
            <w:tcW w:w="775" w:type="dxa"/>
            <w:vMerge/>
          </w:tcPr>
          <w:p w14:paraId="708BE68D" w14:textId="77777777" w:rsidR="00250D6C" w:rsidRPr="00C95F04" w:rsidRDefault="00250D6C" w:rsidP="00250D6C"/>
        </w:tc>
        <w:tc>
          <w:tcPr>
            <w:tcW w:w="8241" w:type="dxa"/>
            <w:gridSpan w:val="3"/>
          </w:tcPr>
          <w:p w14:paraId="4218AA42" w14:textId="64291F08" w:rsidR="00250D6C" w:rsidRDefault="009C65EF" w:rsidP="00250D6C">
            <w:pPr>
              <w:rPr>
                <w:b/>
                <w:bCs/>
              </w:rPr>
            </w:pPr>
            <w:r>
              <w:rPr>
                <w:b/>
                <w:bCs/>
              </w:rPr>
              <w:t>A:</w:t>
            </w:r>
          </w:p>
        </w:tc>
      </w:tr>
      <w:tr w:rsidR="009C65EF" w:rsidRPr="00C95F04" w14:paraId="0F522ED4" w14:textId="77777777" w:rsidTr="00FE3842">
        <w:trPr>
          <w:trHeight w:val="435"/>
        </w:trPr>
        <w:tc>
          <w:tcPr>
            <w:tcW w:w="775" w:type="dxa"/>
            <w:vMerge w:val="restart"/>
          </w:tcPr>
          <w:p w14:paraId="13BE9474" w14:textId="4CB632FC" w:rsidR="009C65EF" w:rsidRPr="00C95F04" w:rsidRDefault="009C65EF" w:rsidP="00250D6C">
            <w:r>
              <w:t>NF08</w:t>
            </w:r>
          </w:p>
        </w:tc>
        <w:tc>
          <w:tcPr>
            <w:tcW w:w="6964" w:type="dxa"/>
          </w:tcPr>
          <w:p w14:paraId="3DFB86D5" w14:textId="77777777" w:rsidR="009C65EF" w:rsidRPr="00C95F04" w:rsidRDefault="009C65EF" w:rsidP="009C65EF">
            <w:pPr>
              <w:spacing w:before="240" w:after="240"/>
            </w:pPr>
            <w:r w:rsidRPr="00C95F04">
              <w:rPr>
                <w:rFonts w:ascii="Aptos" w:eastAsia="Aptos" w:hAnsi="Aptos" w:cs="Aptos"/>
                <w:b/>
                <w:bCs/>
              </w:rPr>
              <w:t>Q</w:t>
            </w:r>
            <w:r w:rsidRPr="00D10CE9">
              <w:rPr>
                <w:rFonts w:ascii="Aptos" w:eastAsia="Aptos" w:hAnsi="Aptos" w:cs="Aptos"/>
                <w:b/>
                <w:bCs/>
              </w:rPr>
              <w:t>: Training, Support &amp; Help</w:t>
            </w:r>
            <w:r w:rsidRPr="00C95F04">
              <w:br/>
            </w:r>
            <w:r w:rsidRPr="00C95F04">
              <w:rPr>
                <w:rFonts w:ascii="Aptos" w:eastAsia="Aptos" w:hAnsi="Aptos" w:cs="Aptos"/>
              </w:rPr>
              <w:t xml:space="preserve"> Describe how your system supports end users with accessible, context-sensitive help and guidance, and how this can be tailored </w:t>
            </w:r>
            <w:r w:rsidRPr="00C95F04">
              <w:rPr>
                <w:rFonts w:ascii="Aptos" w:eastAsia="Aptos" w:hAnsi="Aptos" w:cs="Aptos"/>
              </w:rPr>
              <w:lastRenderedPageBreak/>
              <w:t>by local administrators to reflect local policies and procedures. Your response should include:</w:t>
            </w:r>
          </w:p>
          <w:p w14:paraId="7570638E" w14:textId="77777777" w:rsidR="009C65EF" w:rsidRPr="00C95F04" w:rsidRDefault="009C65EF" w:rsidP="002E6974">
            <w:pPr>
              <w:pStyle w:val="ListParagraph"/>
              <w:numPr>
                <w:ilvl w:val="0"/>
                <w:numId w:val="27"/>
              </w:numPr>
              <w:spacing w:before="240" w:after="240"/>
              <w:rPr>
                <w:rFonts w:ascii="Aptos" w:eastAsia="Aptos" w:hAnsi="Aptos" w:cs="Aptos"/>
              </w:rPr>
            </w:pPr>
            <w:r w:rsidRPr="00C95F04">
              <w:rPr>
                <w:rFonts w:ascii="Aptos" w:eastAsia="Aptos" w:hAnsi="Aptos" w:cs="Aptos"/>
              </w:rPr>
              <w:t xml:space="preserve">Availability of built-in </w:t>
            </w:r>
            <w:r w:rsidRPr="00C95F04">
              <w:rPr>
                <w:rFonts w:ascii="Aptos" w:eastAsia="Aptos" w:hAnsi="Aptos" w:cs="Aptos"/>
                <w:b/>
                <w:bCs/>
              </w:rPr>
              <w:t>tooltips</w:t>
            </w:r>
            <w:r w:rsidRPr="00C95F04">
              <w:rPr>
                <w:rFonts w:ascii="Aptos" w:eastAsia="Aptos" w:hAnsi="Aptos" w:cs="Aptos"/>
              </w:rPr>
              <w:t xml:space="preserve"> and </w:t>
            </w:r>
            <w:r w:rsidRPr="00C95F04">
              <w:rPr>
                <w:rFonts w:ascii="Aptos" w:eastAsia="Aptos" w:hAnsi="Aptos" w:cs="Aptos"/>
                <w:b/>
                <w:bCs/>
              </w:rPr>
              <w:t>mouse-over help</w:t>
            </w:r>
            <w:r w:rsidRPr="00C95F04">
              <w:rPr>
                <w:rFonts w:ascii="Aptos" w:eastAsia="Aptos" w:hAnsi="Aptos" w:cs="Aptos"/>
              </w:rPr>
              <w:t xml:space="preserve"> elements throughout the system, including how they assist with:</w:t>
            </w:r>
          </w:p>
          <w:p w14:paraId="73A8380B"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Field-level clarification</w:t>
            </w:r>
          </w:p>
          <w:p w14:paraId="177AE8C6"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Workflow step explanations</w:t>
            </w:r>
          </w:p>
          <w:p w14:paraId="6140A142"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Form guidance during data entry</w:t>
            </w:r>
          </w:p>
          <w:p w14:paraId="07775D10" w14:textId="77777777" w:rsidR="009C65EF" w:rsidRPr="00C95F04" w:rsidRDefault="009C65EF" w:rsidP="002E6974">
            <w:pPr>
              <w:pStyle w:val="ListParagraph"/>
              <w:numPr>
                <w:ilvl w:val="0"/>
                <w:numId w:val="27"/>
              </w:numPr>
              <w:spacing w:before="240" w:after="240"/>
              <w:rPr>
                <w:rFonts w:ascii="Aptos" w:eastAsia="Aptos" w:hAnsi="Aptos" w:cs="Aptos"/>
              </w:rPr>
            </w:pPr>
            <w:r w:rsidRPr="00C95F04">
              <w:rPr>
                <w:rFonts w:ascii="Aptos" w:eastAsia="Aptos" w:hAnsi="Aptos" w:cs="Aptos"/>
              </w:rPr>
              <w:t xml:space="preserve">How help content can be </w:t>
            </w:r>
            <w:r w:rsidRPr="00C95F04">
              <w:rPr>
                <w:rFonts w:ascii="Aptos" w:eastAsia="Aptos" w:hAnsi="Aptos" w:cs="Aptos"/>
                <w:b/>
                <w:bCs/>
              </w:rPr>
              <w:t>customised or updated by administrators</w:t>
            </w:r>
            <w:r w:rsidRPr="00C95F04">
              <w:rPr>
                <w:rFonts w:ascii="Aptos" w:eastAsia="Aptos" w:hAnsi="Aptos" w:cs="Aptos"/>
              </w:rPr>
              <w:t>, including:</w:t>
            </w:r>
          </w:p>
          <w:p w14:paraId="0939DA80"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Linking help to local procedures, policies, or national guidance documents</w:t>
            </w:r>
          </w:p>
          <w:p w14:paraId="0B801002"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Embedding external URLs or documents (e.g. gov.uk standards, NICE guidelines, local protocols)</w:t>
            </w:r>
          </w:p>
          <w:p w14:paraId="4AF2D659" w14:textId="77777777" w:rsidR="009C65EF" w:rsidRPr="00C95F04" w:rsidRDefault="009C65EF" w:rsidP="002E6974">
            <w:pPr>
              <w:pStyle w:val="ListParagraph"/>
              <w:numPr>
                <w:ilvl w:val="0"/>
                <w:numId w:val="27"/>
              </w:numPr>
              <w:spacing w:before="240" w:after="240"/>
              <w:rPr>
                <w:rFonts w:ascii="Aptos" w:eastAsia="Aptos" w:hAnsi="Aptos" w:cs="Aptos"/>
              </w:rPr>
            </w:pPr>
            <w:r w:rsidRPr="00C95F04">
              <w:rPr>
                <w:rFonts w:ascii="Aptos" w:eastAsia="Aptos" w:hAnsi="Aptos" w:cs="Aptos"/>
              </w:rPr>
              <w:t xml:space="preserve">Support for </w:t>
            </w:r>
            <w:r w:rsidRPr="00C95F04">
              <w:rPr>
                <w:rFonts w:ascii="Aptos" w:eastAsia="Aptos" w:hAnsi="Aptos" w:cs="Aptos"/>
                <w:b/>
                <w:bCs/>
              </w:rPr>
              <w:t>context-specific help</w:t>
            </w:r>
            <w:r w:rsidRPr="00C95F04">
              <w:rPr>
                <w:rFonts w:ascii="Aptos" w:eastAsia="Aptos" w:hAnsi="Aptos" w:cs="Aptos"/>
              </w:rPr>
              <w:t>, such as:</w:t>
            </w:r>
          </w:p>
          <w:p w14:paraId="6115E1F5"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Displaying the relevant guidance based on the screen or task the user is performing</w:t>
            </w:r>
          </w:p>
          <w:p w14:paraId="1F8A54BD"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Embedding walkthroughs, prompts, or instructional pop-ups</w:t>
            </w:r>
          </w:p>
          <w:p w14:paraId="18E19D3F" w14:textId="77777777" w:rsidR="009C65EF" w:rsidRPr="00C95F04" w:rsidRDefault="009C65EF" w:rsidP="002E6974">
            <w:pPr>
              <w:pStyle w:val="ListParagraph"/>
              <w:numPr>
                <w:ilvl w:val="0"/>
                <w:numId w:val="27"/>
              </w:numPr>
              <w:spacing w:before="240" w:after="240"/>
              <w:rPr>
                <w:rFonts w:ascii="Aptos" w:eastAsia="Aptos" w:hAnsi="Aptos" w:cs="Aptos"/>
              </w:rPr>
            </w:pPr>
            <w:r w:rsidRPr="00C95F04">
              <w:rPr>
                <w:rFonts w:ascii="Aptos" w:eastAsia="Aptos" w:hAnsi="Aptos" w:cs="Aptos"/>
              </w:rPr>
              <w:t>Any additional in-system training or support features, such as:</w:t>
            </w:r>
          </w:p>
          <w:p w14:paraId="225A3169"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Interactive tutorials, e-learning or guided tours</w:t>
            </w:r>
          </w:p>
          <w:p w14:paraId="79265378"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Helpdesk or support ticket integration</w:t>
            </w:r>
          </w:p>
          <w:p w14:paraId="4E5D29FD" w14:textId="77777777" w:rsidR="009C65EF" w:rsidRPr="00C95F04" w:rsidRDefault="009C65EF" w:rsidP="002E6974">
            <w:pPr>
              <w:pStyle w:val="ListParagraph"/>
              <w:numPr>
                <w:ilvl w:val="1"/>
                <w:numId w:val="27"/>
              </w:numPr>
              <w:spacing w:before="240" w:after="240"/>
              <w:rPr>
                <w:rFonts w:ascii="Aptos" w:eastAsia="Aptos" w:hAnsi="Aptos" w:cs="Aptos"/>
              </w:rPr>
            </w:pPr>
            <w:r w:rsidRPr="00C95F04">
              <w:rPr>
                <w:rFonts w:ascii="Aptos" w:eastAsia="Aptos" w:hAnsi="Aptos" w:cs="Aptos"/>
              </w:rPr>
              <w:t>Links to knowledge bases or user forums</w:t>
            </w:r>
          </w:p>
          <w:p w14:paraId="2B4062C7" w14:textId="6720B170" w:rsidR="009C65EF" w:rsidRDefault="009C65EF" w:rsidP="009C65EF">
            <w:pPr>
              <w:rPr>
                <w:b/>
                <w:bCs/>
              </w:rPr>
            </w:pPr>
            <w:r w:rsidRPr="00C95F04">
              <w:rPr>
                <w:rFonts w:ascii="Aptos" w:eastAsia="Aptos" w:hAnsi="Aptos" w:cs="Aptos"/>
              </w:rPr>
              <w:t>Please include examples or screenshots of help content in use, the admin interface for updating support resources, and any integration with training or knowledge systems.</w:t>
            </w:r>
          </w:p>
        </w:tc>
        <w:tc>
          <w:tcPr>
            <w:tcW w:w="1277" w:type="dxa"/>
            <w:gridSpan w:val="2"/>
          </w:tcPr>
          <w:p w14:paraId="1151EF33" w14:textId="122EF624" w:rsidR="009C65EF" w:rsidRDefault="00371AF8" w:rsidP="00250D6C">
            <w:pPr>
              <w:rPr>
                <w:b/>
                <w:bCs/>
              </w:rPr>
            </w:pPr>
            <w:r>
              <w:rPr>
                <w:b/>
                <w:bCs/>
              </w:rPr>
              <w:lastRenderedPageBreak/>
              <w:t>10.051 – 10.054</w:t>
            </w:r>
          </w:p>
        </w:tc>
      </w:tr>
      <w:tr w:rsidR="009C65EF" w:rsidRPr="00C95F04" w14:paraId="7A67D4F5" w14:textId="77777777" w:rsidTr="00C53FA3">
        <w:trPr>
          <w:trHeight w:val="435"/>
        </w:trPr>
        <w:tc>
          <w:tcPr>
            <w:tcW w:w="775" w:type="dxa"/>
            <w:vMerge/>
          </w:tcPr>
          <w:p w14:paraId="5EDB3070" w14:textId="77777777" w:rsidR="009C65EF" w:rsidRPr="00C95F04" w:rsidRDefault="009C65EF" w:rsidP="00250D6C"/>
        </w:tc>
        <w:tc>
          <w:tcPr>
            <w:tcW w:w="8241" w:type="dxa"/>
            <w:gridSpan w:val="3"/>
          </w:tcPr>
          <w:p w14:paraId="19DE2616" w14:textId="7998030E" w:rsidR="009C65EF" w:rsidRDefault="009436C7" w:rsidP="00250D6C">
            <w:pPr>
              <w:rPr>
                <w:b/>
                <w:bCs/>
              </w:rPr>
            </w:pPr>
            <w:r>
              <w:rPr>
                <w:b/>
                <w:bCs/>
              </w:rPr>
              <w:t>A:</w:t>
            </w:r>
          </w:p>
        </w:tc>
      </w:tr>
      <w:tr w:rsidR="009436C7" w:rsidRPr="00C95F04" w14:paraId="46BA7A0A" w14:textId="77777777" w:rsidTr="00FE3842">
        <w:trPr>
          <w:trHeight w:val="435"/>
        </w:trPr>
        <w:tc>
          <w:tcPr>
            <w:tcW w:w="775" w:type="dxa"/>
            <w:vMerge w:val="restart"/>
          </w:tcPr>
          <w:p w14:paraId="1677130A" w14:textId="5AC82E42" w:rsidR="009436C7" w:rsidRPr="009436C7" w:rsidRDefault="009436C7" w:rsidP="00250D6C">
            <w:pPr>
              <w:rPr>
                <w:b/>
                <w:bCs/>
              </w:rPr>
            </w:pPr>
            <w:r w:rsidRPr="009436C7">
              <w:rPr>
                <w:b/>
                <w:bCs/>
              </w:rPr>
              <w:t>NF09</w:t>
            </w:r>
          </w:p>
        </w:tc>
        <w:tc>
          <w:tcPr>
            <w:tcW w:w="6964" w:type="dxa"/>
          </w:tcPr>
          <w:p w14:paraId="13831A0B" w14:textId="77777777" w:rsidR="009436C7" w:rsidRPr="00C95F04" w:rsidRDefault="009436C7" w:rsidP="009436C7">
            <w:pPr>
              <w:rPr>
                <w:b/>
                <w:bCs/>
              </w:rPr>
            </w:pPr>
            <w:r w:rsidRPr="00C95F04">
              <w:rPr>
                <w:b/>
                <w:bCs/>
              </w:rPr>
              <w:t>Q: Search</w:t>
            </w:r>
          </w:p>
          <w:p w14:paraId="278AE2A0" w14:textId="33F5B50C" w:rsidR="009436C7" w:rsidRPr="009436C7" w:rsidRDefault="009436C7" w:rsidP="009436C7">
            <w:r w:rsidRPr="009436C7">
              <w:t xml:space="preserve">Describe how your system supports users </w:t>
            </w:r>
            <w:r w:rsidR="00492903">
              <w:t>in finding</w:t>
            </w:r>
            <w:r w:rsidRPr="009436C7">
              <w:t xml:space="preserve"> information they require through the use of search functionality. Your response should </w:t>
            </w:r>
            <w:r w:rsidR="00492903">
              <w:t>refer</w:t>
            </w:r>
            <w:r w:rsidRPr="009436C7">
              <w:t xml:space="preserve"> to:</w:t>
            </w:r>
          </w:p>
          <w:p w14:paraId="214B7418"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rPr>
              <w:t xml:space="preserve">Comprehensive </w:t>
            </w:r>
            <w:r w:rsidRPr="00C95F04">
              <w:rPr>
                <w:rFonts w:eastAsia="Calibri" w:cs="Calibri"/>
                <w:b/>
                <w:bCs/>
              </w:rPr>
              <w:t>search tools</w:t>
            </w:r>
            <w:r w:rsidRPr="00C95F04">
              <w:rPr>
                <w:rFonts w:eastAsia="Calibri" w:cs="Calibri"/>
              </w:rPr>
              <w:t xml:space="preserve"> across the client master index and system, including:</w:t>
            </w:r>
          </w:p>
          <w:p w14:paraId="66B18B9E"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Wildcard searches</w:t>
            </w:r>
          </w:p>
          <w:p w14:paraId="44461081"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Hyphenated/double-barrelled names and names with apostrophes</w:t>
            </w:r>
          </w:p>
          <w:p w14:paraId="4EF3F21D"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Date of birth ranges</w:t>
            </w:r>
          </w:p>
          <w:p w14:paraId="7F9C26C9"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Address fields</w:t>
            </w:r>
          </w:p>
          <w:p w14:paraId="2488EE93"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Primary Support Reason</w:t>
            </w:r>
          </w:p>
          <w:p w14:paraId="34353321"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Worker involvement</w:t>
            </w:r>
          </w:p>
          <w:p w14:paraId="77F73587"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Provider/services</w:t>
            </w:r>
          </w:p>
          <w:p w14:paraId="61CD7341"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Case status or work history (e.g. open Support Plans)</w:t>
            </w:r>
          </w:p>
          <w:p w14:paraId="21CB5E28"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rPr>
              <w:lastRenderedPageBreak/>
              <w:t xml:space="preserve">Ability to search by multiple </w:t>
            </w:r>
            <w:r w:rsidRPr="00C95F04">
              <w:rPr>
                <w:rFonts w:eastAsia="Calibri" w:cs="Calibri"/>
                <w:b/>
                <w:bCs/>
              </w:rPr>
              <w:t>unique identifiers</w:t>
            </w:r>
            <w:r w:rsidRPr="00C95F04">
              <w:rPr>
                <w:rFonts w:eastAsia="Calibri" w:cs="Calibri"/>
              </w:rPr>
              <w:t xml:space="preserve"> (e.g. client ID, NHS number, NI number)</w:t>
            </w:r>
          </w:p>
          <w:p w14:paraId="11E7DA55"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b/>
                <w:bCs/>
              </w:rPr>
              <w:t>Document search</w:t>
            </w:r>
            <w:r w:rsidRPr="00C95F04">
              <w:rPr>
                <w:rFonts w:eastAsia="Calibri" w:cs="Calibri"/>
              </w:rPr>
              <w:t xml:space="preserve"> (including integration with external document storage systems, if applicable)</w:t>
            </w:r>
          </w:p>
          <w:p w14:paraId="06AFB265"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rPr>
              <w:t xml:space="preserve">Support for </w:t>
            </w:r>
            <w:r w:rsidRPr="00C95F04">
              <w:rPr>
                <w:rFonts w:eastAsia="Calibri" w:cs="Calibri"/>
                <w:b/>
                <w:bCs/>
              </w:rPr>
              <w:t>semantic search</w:t>
            </w:r>
            <w:r w:rsidRPr="00C95F04">
              <w:rPr>
                <w:rFonts w:eastAsia="Calibri" w:cs="Calibri"/>
              </w:rPr>
              <w:t xml:space="preserve"> (understanding user intent and context)</w:t>
            </w:r>
          </w:p>
          <w:p w14:paraId="1D5B730F"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b/>
                <w:bCs/>
              </w:rPr>
              <w:t>Duplicate detection</w:t>
            </w:r>
            <w:r w:rsidRPr="00C95F04">
              <w:rPr>
                <w:rFonts w:eastAsia="Calibri" w:cs="Calibri"/>
              </w:rPr>
              <w:t xml:space="preserve"> tools, including:</w:t>
            </w:r>
          </w:p>
          <w:p w14:paraId="5859B9EC"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“Fuzzy”/”sounds like” search</w:t>
            </w:r>
          </w:p>
          <w:p w14:paraId="053E8AC6"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Auto-suggestion of duplicates at input stages</w:t>
            </w:r>
          </w:p>
          <w:p w14:paraId="4B5E80F5" w14:textId="77777777" w:rsidR="009436C7" w:rsidRPr="00C95F04" w:rsidRDefault="009436C7" w:rsidP="002E6974">
            <w:pPr>
              <w:pStyle w:val="ListParagraph"/>
              <w:numPr>
                <w:ilvl w:val="1"/>
                <w:numId w:val="23"/>
              </w:numPr>
              <w:spacing w:after="160" w:line="257" w:lineRule="auto"/>
              <w:rPr>
                <w:rFonts w:eastAsia="Calibri" w:cs="Calibri"/>
              </w:rPr>
            </w:pPr>
            <w:r w:rsidRPr="00C95F04">
              <w:rPr>
                <w:rFonts w:eastAsia="Calibri" w:cs="Calibri"/>
              </w:rPr>
              <w:t>Warnings to prevent duplicate record creation</w:t>
            </w:r>
          </w:p>
          <w:p w14:paraId="0386053C"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rPr>
              <w:t>Combined/multi-criteria search capability</w:t>
            </w:r>
          </w:p>
          <w:p w14:paraId="47837430"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rPr>
              <w:t>Filtering of large search result sets and the ability to sort results</w:t>
            </w:r>
          </w:p>
          <w:p w14:paraId="190D216B"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rPr>
              <w:t xml:space="preserve">Search </w:t>
            </w:r>
            <w:r w:rsidRPr="00C95F04">
              <w:rPr>
                <w:rFonts w:eastAsia="Calibri" w:cs="Calibri"/>
                <w:b/>
                <w:bCs/>
              </w:rPr>
              <w:t>performance</w:t>
            </w:r>
            <w:r w:rsidRPr="00C95F04">
              <w:rPr>
                <w:rFonts w:eastAsia="Calibri" w:cs="Calibri"/>
              </w:rPr>
              <w:t xml:space="preserve"> — ability to return results without delay</w:t>
            </w:r>
          </w:p>
          <w:p w14:paraId="27C7C064"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rPr>
              <w:t>Role-based permissions applied to search results</w:t>
            </w:r>
          </w:p>
          <w:p w14:paraId="352C90D9"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rPr>
              <w:t>Integration with external data sources (if applicable)</w:t>
            </w:r>
          </w:p>
          <w:p w14:paraId="09BDAA7B" w14:textId="77777777" w:rsidR="009436C7" w:rsidRPr="00C95F04" w:rsidRDefault="009436C7" w:rsidP="002E6974">
            <w:pPr>
              <w:pStyle w:val="ListParagraph"/>
              <w:numPr>
                <w:ilvl w:val="0"/>
                <w:numId w:val="23"/>
              </w:numPr>
              <w:spacing w:after="160" w:line="257" w:lineRule="auto"/>
              <w:rPr>
                <w:rFonts w:eastAsia="Calibri" w:cs="Calibri"/>
              </w:rPr>
            </w:pPr>
            <w:r w:rsidRPr="00C95F04">
              <w:rPr>
                <w:rFonts w:eastAsia="Calibri" w:cs="Calibri"/>
              </w:rPr>
              <w:t xml:space="preserve">Ability to click into any result and </w:t>
            </w:r>
            <w:r w:rsidRPr="00C95F04">
              <w:rPr>
                <w:rFonts w:eastAsia="Calibri" w:cs="Calibri"/>
                <w:b/>
                <w:bCs/>
              </w:rPr>
              <w:t>return to the search list</w:t>
            </w:r>
            <w:r w:rsidRPr="00C95F04">
              <w:rPr>
                <w:rFonts w:eastAsia="Calibri" w:cs="Calibri"/>
              </w:rPr>
              <w:t xml:space="preserve"> afterwards</w:t>
            </w:r>
          </w:p>
          <w:p w14:paraId="11A15167" w14:textId="4C41D566" w:rsidR="009436C7" w:rsidRDefault="009436C7" w:rsidP="009436C7">
            <w:pPr>
              <w:rPr>
                <w:b/>
                <w:bCs/>
              </w:rPr>
            </w:pPr>
            <w:r w:rsidRPr="00C95F04">
              <w:rPr>
                <w:rFonts w:eastAsia="Calibri" w:cs="Calibri"/>
              </w:rPr>
              <w:t xml:space="preserve">Storage/display of </w:t>
            </w:r>
            <w:r w:rsidRPr="00C95F04">
              <w:rPr>
                <w:rFonts w:eastAsia="Calibri" w:cs="Calibri"/>
                <w:b/>
                <w:bCs/>
              </w:rPr>
              <w:t>recently viewed records</w:t>
            </w:r>
          </w:p>
        </w:tc>
        <w:tc>
          <w:tcPr>
            <w:tcW w:w="1277" w:type="dxa"/>
            <w:gridSpan w:val="2"/>
          </w:tcPr>
          <w:p w14:paraId="71222A37" w14:textId="7D766EA0" w:rsidR="009436C7" w:rsidRDefault="00371AF8" w:rsidP="00250D6C">
            <w:pPr>
              <w:rPr>
                <w:b/>
                <w:bCs/>
              </w:rPr>
            </w:pPr>
            <w:r>
              <w:rPr>
                <w:b/>
                <w:bCs/>
              </w:rPr>
              <w:lastRenderedPageBreak/>
              <w:t>10.055 – 10.073</w:t>
            </w:r>
          </w:p>
        </w:tc>
      </w:tr>
      <w:tr w:rsidR="009436C7" w:rsidRPr="00C95F04" w14:paraId="26882DC9" w14:textId="77777777" w:rsidTr="00C53FA3">
        <w:trPr>
          <w:trHeight w:val="435"/>
        </w:trPr>
        <w:tc>
          <w:tcPr>
            <w:tcW w:w="775" w:type="dxa"/>
            <w:vMerge/>
          </w:tcPr>
          <w:p w14:paraId="7AE8A76C" w14:textId="77777777" w:rsidR="009436C7" w:rsidRPr="00C95F04" w:rsidRDefault="009436C7" w:rsidP="00250D6C"/>
        </w:tc>
        <w:tc>
          <w:tcPr>
            <w:tcW w:w="8241" w:type="dxa"/>
            <w:gridSpan w:val="3"/>
          </w:tcPr>
          <w:p w14:paraId="4A6BD99D" w14:textId="41230886" w:rsidR="009436C7" w:rsidRDefault="009436C7" w:rsidP="00250D6C">
            <w:pPr>
              <w:rPr>
                <w:b/>
                <w:bCs/>
              </w:rPr>
            </w:pPr>
            <w:r>
              <w:rPr>
                <w:b/>
                <w:bCs/>
              </w:rPr>
              <w:t xml:space="preserve">A: </w:t>
            </w:r>
          </w:p>
        </w:tc>
      </w:tr>
      <w:tr w:rsidR="00845897" w:rsidRPr="00C95F04" w14:paraId="061ED822" w14:textId="77777777" w:rsidTr="00FE3842">
        <w:trPr>
          <w:trHeight w:val="435"/>
        </w:trPr>
        <w:tc>
          <w:tcPr>
            <w:tcW w:w="775" w:type="dxa"/>
            <w:vMerge w:val="restart"/>
          </w:tcPr>
          <w:p w14:paraId="63DE8AF5" w14:textId="42F00A9A" w:rsidR="00845897" w:rsidRPr="00845897" w:rsidRDefault="00845897" w:rsidP="00250D6C">
            <w:pPr>
              <w:rPr>
                <w:b/>
                <w:bCs/>
              </w:rPr>
            </w:pPr>
            <w:r w:rsidRPr="00845897">
              <w:rPr>
                <w:b/>
                <w:bCs/>
              </w:rPr>
              <w:t>NF10</w:t>
            </w:r>
          </w:p>
        </w:tc>
        <w:tc>
          <w:tcPr>
            <w:tcW w:w="6964" w:type="dxa"/>
          </w:tcPr>
          <w:p w14:paraId="47FAD1C5" w14:textId="77777777" w:rsidR="00845897" w:rsidRPr="00C95F04" w:rsidRDefault="00845897" w:rsidP="00845897">
            <w:pPr>
              <w:spacing w:after="160" w:line="257" w:lineRule="auto"/>
            </w:pPr>
            <w:r w:rsidRPr="00CB5992">
              <w:rPr>
                <w:rFonts w:eastAsia="Calibri" w:cs="Calibri"/>
                <w:b/>
                <w:bCs/>
              </w:rPr>
              <w:t>Q: User Interface &amp; Usability</w:t>
            </w:r>
            <w:r w:rsidRPr="00C95F04">
              <w:br/>
            </w:r>
            <w:r w:rsidRPr="00CB5992">
              <w:rPr>
                <w:rFonts w:eastAsia="Calibri" w:cs="Calibri"/>
              </w:rPr>
              <w:t>Describe how your system supports clear, consistent, and user-friendly interface design, effective navigation, and robust search functionality across all areas of the application. Your response should include:</w:t>
            </w:r>
          </w:p>
          <w:p w14:paraId="7C4E49A1" w14:textId="77777777" w:rsidR="00845897" w:rsidRPr="00CB5992" w:rsidRDefault="00845897" w:rsidP="00845897">
            <w:pPr>
              <w:spacing w:line="257" w:lineRule="auto"/>
              <w:rPr>
                <w:rFonts w:eastAsia="Calibri" w:cs="Calibri"/>
              </w:rPr>
            </w:pPr>
            <w:r w:rsidRPr="00CB5992">
              <w:rPr>
                <w:rFonts w:eastAsia="Calibri" w:cs="Calibri"/>
                <w:b/>
                <w:bCs/>
              </w:rPr>
              <w:t xml:space="preserve"> </w:t>
            </w:r>
            <w:r w:rsidRPr="00CB5992">
              <w:rPr>
                <w:rFonts w:eastAsia="Calibri" w:cs="Calibri"/>
              </w:rPr>
              <w:t xml:space="preserve">Integration with </w:t>
            </w:r>
            <w:r w:rsidRPr="00CB5992">
              <w:rPr>
                <w:rFonts w:eastAsia="Calibri" w:cs="Calibri"/>
                <w:b/>
                <w:bCs/>
              </w:rPr>
              <w:t>Active Directory</w:t>
            </w:r>
            <w:r w:rsidRPr="00CB5992">
              <w:rPr>
                <w:rFonts w:eastAsia="Calibri" w:cs="Calibri"/>
              </w:rPr>
              <w:t xml:space="preserve"> or equivalent for </w:t>
            </w:r>
            <w:r w:rsidRPr="00CB5992">
              <w:rPr>
                <w:rFonts w:eastAsia="Calibri" w:cs="Calibri"/>
                <w:b/>
                <w:bCs/>
              </w:rPr>
              <w:t>single sign-on</w:t>
            </w:r>
            <w:r w:rsidRPr="00CB5992">
              <w:rPr>
                <w:rFonts w:eastAsia="Calibri" w:cs="Calibri"/>
              </w:rPr>
              <w:t xml:space="preserve"> access</w:t>
            </w:r>
          </w:p>
          <w:p w14:paraId="626BA83D" w14:textId="77777777" w:rsidR="00845897" w:rsidRPr="00CB5992" w:rsidRDefault="00845897" w:rsidP="002E6974">
            <w:pPr>
              <w:pStyle w:val="ListParagraph"/>
              <w:numPr>
                <w:ilvl w:val="0"/>
                <w:numId w:val="26"/>
              </w:numPr>
              <w:spacing w:line="257" w:lineRule="auto"/>
              <w:rPr>
                <w:rFonts w:eastAsia="Calibri" w:cs="Calibri"/>
              </w:rPr>
            </w:pPr>
            <w:r w:rsidRPr="00CB5992">
              <w:rPr>
                <w:rFonts w:eastAsia="Calibri" w:cs="Calibri"/>
              </w:rPr>
              <w:t xml:space="preserve">Ability to </w:t>
            </w:r>
            <w:r w:rsidRPr="00CB5992">
              <w:rPr>
                <w:rFonts w:eastAsia="Calibri" w:cs="Calibri"/>
                <w:b/>
                <w:bCs/>
              </w:rPr>
              <w:t>locally configure the login screen</w:t>
            </w:r>
            <w:r w:rsidRPr="00CB5992">
              <w:rPr>
                <w:rFonts w:eastAsia="Calibri" w:cs="Calibri"/>
              </w:rPr>
              <w:t xml:space="preserve"> to display system messages (e.g. downtime notices)</w:t>
            </w:r>
          </w:p>
          <w:p w14:paraId="572204A6" w14:textId="77777777" w:rsidR="00845897" w:rsidRPr="00CB5992" w:rsidRDefault="00845897" w:rsidP="002E6974">
            <w:pPr>
              <w:pStyle w:val="ListParagraph"/>
              <w:numPr>
                <w:ilvl w:val="0"/>
                <w:numId w:val="26"/>
              </w:numPr>
              <w:spacing w:line="257" w:lineRule="auto"/>
              <w:rPr>
                <w:rFonts w:eastAsia="Calibri" w:cs="Calibri"/>
              </w:rPr>
            </w:pPr>
            <w:r w:rsidRPr="00CB5992">
              <w:rPr>
                <w:rFonts w:eastAsia="Calibri" w:cs="Calibri"/>
              </w:rPr>
              <w:t xml:space="preserve">A </w:t>
            </w:r>
            <w:r w:rsidRPr="00CB5992">
              <w:rPr>
                <w:rFonts w:eastAsia="Calibri" w:cs="Calibri"/>
                <w:b/>
                <w:bCs/>
              </w:rPr>
              <w:t>single login</w:t>
            </w:r>
            <w:r w:rsidRPr="00CB5992">
              <w:rPr>
                <w:rFonts w:eastAsia="Calibri" w:cs="Calibri"/>
              </w:rPr>
              <w:t xml:space="preserve"> session granting access to all system modules (e.g. adults, children’s, finance)</w:t>
            </w:r>
          </w:p>
          <w:p w14:paraId="4F194200"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rPr>
              <w:t xml:space="preserve">Consistent </w:t>
            </w:r>
            <w:r w:rsidRPr="00CB5992">
              <w:rPr>
                <w:rFonts w:eastAsia="Calibri" w:cs="Calibri"/>
                <w:b/>
                <w:bCs/>
              </w:rPr>
              <w:t>application design</w:t>
            </w:r>
            <w:r w:rsidRPr="00CB5992">
              <w:rPr>
                <w:rFonts w:eastAsia="Calibri" w:cs="Calibri"/>
              </w:rPr>
              <w:t xml:space="preserve"> across all screens, including:</w:t>
            </w:r>
          </w:p>
          <w:p w14:paraId="1705D0D8" w14:textId="77777777" w:rsidR="00845897" w:rsidRPr="00CB5992" w:rsidRDefault="00845897" w:rsidP="002E6974">
            <w:pPr>
              <w:pStyle w:val="ListParagraph"/>
              <w:numPr>
                <w:ilvl w:val="1"/>
                <w:numId w:val="25"/>
              </w:numPr>
              <w:spacing w:line="257" w:lineRule="auto"/>
              <w:rPr>
                <w:rFonts w:eastAsia="Calibri" w:cs="Calibri"/>
              </w:rPr>
            </w:pPr>
            <w:r w:rsidRPr="00CB5992">
              <w:rPr>
                <w:rFonts w:eastAsia="Calibri" w:cs="Calibri"/>
              </w:rPr>
              <w:t>Page layout</w:t>
            </w:r>
          </w:p>
          <w:p w14:paraId="5529B5F3" w14:textId="77777777" w:rsidR="00845897" w:rsidRPr="00CB5992" w:rsidRDefault="00845897" w:rsidP="002E6974">
            <w:pPr>
              <w:pStyle w:val="ListParagraph"/>
              <w:numPr>
                <w:ilvl w:val="1"/>
                <w:numId w:val="25"/>
              </w:numPr>
              <w:spacing w:line="257" w:lineRule="auto"/>
              <w:rPr>
                <w:rFonts w:eastAsia="Calibri" w:cs="Calibri"/>
              </w:rPr>
            </w:pPr>
            <w:r w:rsidRPr="00CB5992">
              <w:rPr>
                <w:rFonts w:eastAsia="Calibri" w:cs="Calibri"/>
              </w:rPr>
              <w:t>Button style and placement</w:t>
            </w:r>
          </w:p>
          <w:p w14:paraId="3C36100E" w14:textId="77777777" w:rsidR="00845897" w:rsidRPr="00CB5992" w:rsidRDefault="00845897" w:rsidP="002E6974">
            <w:pPr>
              <w:pStyle w:val="ListParagraph"/>
              <w:numPr>
                <w:ilvl w:val="1"/>
                <w:numId w:val="25"/>
              </w:numPr>
              <w:spacing w:line="257" w:lineRule="auto"/>
              <w:rPr>
                <w:rFonts w:eastAsia="Calibri" w:cs="Calibri"/>
              </w:rPr>
            </w:pPr>
            <w:r w:rsidRPr="00CB5992">
              <w:rPr>
                <w:rFonts w:eastAsia="Calibri" w:cs="Calibri"/>
              </w:rPr>
              <w:t>Font and numerical field formatting (e.g. currency, dates, table structure)</w:t>
            </w:r>
          </w:p>
          <w:p w14:paraId="0112CEB1"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rPr>
              <w:t xml:space="preserve">Persistent </w:t>
            </w:r>
            <w:r w:rsidRPr="00CB5992">
              <w:rPr>
                <w:rFonts w:eastAsia="Calibri" w:cs="Calibri"/>
                <w:b/>
                <w:bCs/>
              </w:rPr>
              <w:t>record header/summary view</w:t>
            </w:r>
            <w:r w:rsidRPr="00CB5992">
              <w:rPr>
                <w:rFonts w:eastAsia="Calibri" w:cs="Calibri"/>
              </w:rPr>
              <w:t xml:space="preserve"> when viewing a record (e.g. name, unique ID, key indicators)</w:t>
            </w:r>
          </w:p>
          <w:p w14:paraId="49901B77"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rPr>
              <w:t xml:space="preserve">Ability to open and </w:t>
            </w:r>
            <w:r w:rsidRPr="00CB5992">
              <w:rPr>
                <w:rFonts w:eastAsia="Calibri" w:cs="Calibri"/>
                <w:b/>
                <w:bCs/>
              </w:rPr>
              <w:t>view multiple client records</w:t>
            </w:r>
            <w:r w:rsidRPr="00CB5992">
              <w:rPr>
                <w:rFonts w:eastAsia="Calibri" w:cs="Calibri"/>
              </w:rPr>
              <w:t xml:space="preserve"> at once (e.g. tabs or concurrent sessions)</w:t>
            </w:r>
          </w:p>
          <w:p w14:paraId="387A82CB"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rPr>
              <w:lastRenderedPageBreak/>
              <w:t>Consistent use of terminology and field names (e.g. “case”, “client”)</w:t>
            </w:r>
          </w:p>
          <w:p w14:paraId="4EF86D87"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rPr>
              <w:t xml:space="preserve">Support for </w:t>
            </w:r>
            <w:r w:rsidRPr="00CB5992">
              <w:rPr>
                <w:rFonts w:eastAsia="Calibri" w:cs="Calibri"/>
                <w:b/>
                <w:bCs/>
              </w:rPr>
              <w:t>copy-paste from external sources</w:t>
            </w:r>
            <w:r w:rsidRPr="00CB5992">
              <w:rPr>
                <w:rFonts w:eastAsia="Calibri" w:cs="Calibri"/>
              </w:rPr>
              <w:t xml:space="preserve"> without loss of formatting, including hyperlinks</w:t>
            </w:r>
          </w:p>
          <w:p w14:paraId="2B8EAE55"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b/>
                <w:bCs/>
              </w:rPr>
              <w:t>Rich text editing</w:t>
            </w:r>
            <w:r w:rsidRPr="00CB5992">
              <w:rPr>
                <w:rFonts w:eastAsia="Calibri" w:cs="Calibri"/>
              </w:rPr>
              <w:t xml:space="preserve"> support within forms (e.g. bold, italics, underline, highlighting, colour)</w:t>
            </w:r>
          </w:p>
          <w:p w14:paraId="1BC2C800"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rPr>
              <w:t xml:space="preserve">Built-in </w:t>
            </w:r>
            <w:r w:rsidRPr="00CB5992">
              <w:rPr>
                <w:rFonts w:eastAsia="Calibri" w:cs="Calibri"/>
                <w:b/>
                <w:bCs/>
              </w:rPr>
              <w:t>spellcheck and thesaurus</w:t>
            </w:r>
            <w:r w:rsidRPr="00CB5992">
              <w:rPr>
                <w:rFonts w:eastAsia="Calibri" w:cs="Calibri"/>
              </w:rPr>
              <w:t xml:space="preserve"> support</w:t>
            </w:r>
          </w:p>
          <w:p w14:paraId="1A7F68AA"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rPr>
              <w:t xml:space="preserve">Input fields that accept </w:t>
            </w:r>
            <w:r w:rsidRPr="00CB5992">
              <w:rPr>
                <w:rFonts w:eastAsia="Calibri" w:cs="Calibri"/>
                <w:b/>
                <w:bCs/>
              </w:rPr>
              <w:t>accented and special characters</w:t>
            </w:r>
            <w:r w:rsidRPr="00CB5992">
              <w:rPr>
                <w:rFonts w:eastAsia="Calibri" w:cs="Calibri"/>
              </w:rPr>
              <w:t xml:space="preserve"> (via keyboard or clipboard)</w:t>
            </w:r>
          </w:p>
          <w:p w14:paraId="24DF123C"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b/>
                <w:bCs/>
              </w:rPr>
              <w:t>Keyboard shortcuts/hotkeys</w:t>
            </w:r>
            <w:r w:rsidRPr="00CB5992">
              <w:rPr>
                <w:rFonts w:eastAsia="Calibri" w:cs="Calibri"/>
              </w:rPr>
              <w:t xml:space="preserve"> for commonly used functions</w:t>
            </w:r>
          </w:p>
          <w:p w14:paraId="1CCB3E6C" w14:textId="77777777" w:rsidR="00845897" w:rsidRPr="00CB5992" w:rsidRDefault="00845897" w:rsidP="002E6974">
            <w:pPr>
              <w:pStyle w:val="ListParagraph"/>
              <w:numPr>
                <w:ilvl w:val="0"/>
                <w:numId w:val="25"/>
              </w:numPr>
              <w:spacing w:line="257" w:lineRule="auto"/>
              <w:rPr>
                <w:rFonts w:eastAsia="Calibri" w:cs="Calibri"/>
              </w:rPr>
            </w:pPr>
            <w:r w:rsidRPr="00CB5992">
              <w:rPr>
                <w:rFonts w:eastAsia="Calibri" w:cs="Calibri"/>
              </w:rPr>
              <w:t xml:space="preserve">Clear, distinct </w:t>
            </w:r>
            <w:r w:rsidRPr="00CB5992">
              <w:rPr>
                <w:rFonts w:eastAsia="Calibri" w:cs="Calibri"/>
                <w:b/>
                <w:bCs/>
              </w:rPr>
              <w:t>error and warning messages</w:t>
            </w:r>
            <w:r w:rsidRPr="00CB5992">
              <w:rPr>
                <w:rFonts w:eastAsia="Calibri" w:cs="Calibri"/>
              </w:rPr>
              <w:t>:</w:t>
            </w:r>
          </w:p>
          <w:p w14:paraId="3C2678AC" w14:textId="77777777" w:rsidR="00845897" w:rsidRPr="00CB5992" w:rsidRDefault="00845897" w:rsidP="002E6974">
            <w:pPr>
              <w:pStyle w:val="ListParagraph"/>
              <w:numPr>
                <w:ilvl w:val="1"/>
                <w:numId w:val="25"/>
              </w:numPr>
              <w:spacing w:line="257" w:lineRule="auto"/>
              <w:rPr>
                <w:rFonts w:eastAsia="Calibri" w:cs="Calibri"/>
              </w:rPr>
            </w:pPr>
            <w:r w:rsidRPr="00CB5992">
              <w:rPr>
                <w:rFonts w:eastAsia="Calibri" w:cs="Calibri"/>
              </w:rPr>
              <w:t>Errors prevent action; warnings allow continuation</w:t>
            </w:r>
          </w:p>
          <w:p w14:paraId="2AF0243F" w14:textId="77777777" w:rsidR="00845897" w:rsidRPr="00CB5992" w:rsidRDefault="00845897" w:rsidP="002E6974">
            <w:pPr>
              <w:pStyle w:val="ListParagraph"/>
              <w:numPr>
                <w:ilvl w:val="1"/>
                <w:numId w:val="25"/>
              </w:numPr>
              <w:spacing w:line="257" w:lineRule="auto"/>
              <w:rPr>
                <w:rFonts w:eastAsia="Calibri" w:cs="Calibri"/>
              </w:rPr>
            </w:pPr>
            <w:r w:rsidRPr="00CB5992">
              <w:rPr>
                <w:rFonts w:eastAsia="Calibri" w:cs="Calibri"/>
              </w:rPr>
              <w:t>Plain English instructions</w:t>
            </w:r>
          </w:p>
          <w:p w14:paraId="193C3259" w14:textId="3A65B7B8" w:rsidR="00845897" w:rsidRPr="001D591E" w:rsidRDefault="00845897" w:rsidP="00675D39">
            <w:pPr>
              <w:pStyle w:val="ListParagraph"/>
              <w:numPr>
                <w:ilvl w:val="1"/>
                <w:numId w:val="25"/>
              </w:numPr>
              <w:spacing w:line="257" w:lineRule="auto"/>
              <w:rPr>
                <w:rFonts w:eastAsia="Calibri" w:cs="Calibri"/>
              </w:rPr>
            </w:pPr>
            <w:r w:rsidRPr="00CB5992">
              <w:rPr>
                <w:rFonts w:eastAsia="Calibri" w:cs="Calibri"/>
              </w:rPr>
              <w:t xml:space="preserve">Displayed near </w:t>
            </w:r>
            <w:r w:rsidR="00492903">
              <w:rPr>
                <w:rFonts w:eastAsia="Calibri" w:cs="Calibri"/>
              </w:rPr>
              <w:t>and/or</w:t>
            </w:r>
            <w:r w:rsidRPr="00C95F04">
              <w:rPr>
                <w:rFonts w:eastAsia="Calibri" w:cs="Calibri"/>
              </w:rPr>
              <w:t xml:space="preserve"> highlighting </w:t>
            </w:r>
            <w:r w:rsidRPr="00CB5992">
              <w:rPr>
                <w:rFonts w:eastAsia="Calibri" w:cs="Calibri"/>
              </w:rPr>
              <w:t>the relevant field</w:t>
            </w:r>
          </w:p>
          <w:p w14:paraId="356436E1" w14:textId="77777777" w:rsidR="00845897" w:rsidRPr="00CB5992" w:rsidRDefault="00845897" w:rsidP="002E6974">
            <w:pPr>
              <w:pStyle w:val="ListParagraph"/>
              <w:numPr>
                <w:ilvl w:val="0"/>
                <w:numId w:val="24"/>
              </w:numPr>
              <w:spacing w:line="257" w:lineRule="auto"/>
              <w:rPr>
                <w:rFonts w:eastAsia="Calibri" w:cs="Calibri"/>
              </w:rPr>
            </w:pPr>
            <w:r w:rsidRPr="00CB5992">
              <w:rPr>
                <w:rFonts w:eastAsia="Calibri" w:cs="Calibri"/>
              </w:rPr>
              <w:t xml:space="preserve">Automatic </w:t>
            </w:r>
            <w:r w:rsidRPr="00CB5992">
              <w:rPr>
                <w:rFonts w:eastAsia="Calibri" w:cs="Calibri"/>
                <w:b/>
                <w:bCs/>
              </w:rPr>
              <w:t>autosave</w:t>
            </w:r>
            <w:r w:rsidRPr="00CB5992">
              <w:rPr>
                <w:rFonts w:eastAsia="Calibri" w:cs="Calibri"/>
              </w:rPr>
              <w:t xml:space="preserve"> of work at regular intervals</w:t>
            </w:r>
          </w:p>
          <w:p w14:paraId="609A3891" w14:textId="77777777" w:rsidR="00845897" w:rsidRPr="00CB5992" w:rsidRDefault="00845897" w:rsidP="002E6974">
            <w:pPr>
              <w:pStyle w:val="ListParagraph"/>
              <w:numPr>
                <w:ilvl w:val="0"/>
                <w:numId w:val="24"/>
              </w:numPr>
              <w:spacing w:line="257" w:lineRule="auto"/>
              <w:rPr>
                <w:rFonts w:eastAsia="Calibri" w:cs="Calibri"/>
              </w:rPr>
            </w:pPr>
            <w:r w:rsidRPr="00CB5992">
              <w:rPr>
                <w:rFonts w:eastAsia="Calibri" w:cs="Calibri"/>
                <w:b/>
                <w:bCs/>
              </w:rPr>
              <w:t>Manual save</w:t>
            </w:r>
            <w:r w:rsidRPr="00CB5992">
              <w:rPr>
                <w:rFonts w:eastAsia="Calibri" w:cs="Calibri"/>
              </w:rPr>
              <w:t xml:space="preserve"> available at any time</w:t>
            </w:r>
          </w:p>
          <w:p w14:paraId="177902EC" w14:textId="77777777" w:rsidR="00845897" w:rsidRPr="00CB5992" w:rsidRDefault="00845897" w:rsidP="002E6974">
            <w:pPr>
              <w:pStyle w:val="ListParagraph"/>
              <w:numPr>
                <w:ilvl w:val="0"/>
                <w:numId w:val="24"/>
              </w:numPr>
              <w:spacing w:line="257" w:lineRule="auto"/>
              <w:rPr>
                <w:rFonts w:eastAsia="Calibri" w:cs="Calibri"/>
              </w:rPr>
            </w:pPr>
            <w:r w:rsidRPr="00CB5992">
              <w:rPr>
                <w:rFonts w:eastAsia="Calibri" w:cs="Calibri"/>
              </w:rPr>
              <w:t xml:space="preserve">Support for </w:t>
            </w:r>
            <w:r w:rsidRPr="00CB5992">
              <w:rPr>
                <w:rFonts w:eastAsia="Calibri" w:cs="Calibri"/>
                <w:b/>
                <w:bCs/>
              </w:rPr>
              <w:t>undoing actions or formatting</w:t>
            </w:r>
            <w:r w:rsidRPr="00CB5992">
              <w:rPr>
                <w:rFonts w:eastAsia="Calibri" w:cs="Calibri"/>
              </w:rPr>
              <w:t xml:space="preserve"> in text boxes</w:t>
            </w:r>
          </w:p>
          <w:p w14:paraId="1871CEF6" w14:textId="77777777" w:rsidR="00845897" w:rsidRPr="00C95F04" w:rsidRDefault="00845897" w:rsidP="00845897">
            <w:pPr>
              <w:spacing w:after="160" w:line="257" w:lineRule="auto"/>
            </w:pPr>
            <w:r w:rsidRPr="00CB5992">
              <w:rPr>
                <w:rFonts w:eastAsia="Calibri" w:cs="Calibri"/>
                <w:b/>
                <w:bCs/>
              </w:rPr>
              <w:t>Navigation and Workflow</w:t>
            </w:r>
          </w:p>
          <w:p w14:paraId="611D61D2" w14:textId="77777777" w:rsidR="00845897" w:rsidRPr="00CB5992" w:rsidRDefault="00845897" w:rsidP="002E6974">
            <w:pPr>
              <w:pStyle w:val="ListParagraph"/>
              <w:numPr>
                <w:ilvl w:val="0"/>
                <w:numId w:val="22"/>
              </w:numPr>
              <w:spacing w:line="257" w:lineRule="auto"/>
              <w:rPr>
                <w:rFonts w:eastAsia="Calibri" w:cs="Calibri"/>
              </w:rPr>
            </w:pPr>
            <w:r w:rsidRPr="00CB5992">
              <w:rPr>
                <w:rFonts w:eastAsia="Calibri" w:cs="Calibri"/>
              </w:rPr>
              <w:t xml:space="preserve">Consistent and intuitive </w:t>
            </w:r>
            <w:r w:rsidRPr="00CB5992">
              <w:rPr>
                <w:rFonts w:eastAsia="Calibri" w:cs="Calibri"/>
                <w:b/>
                <w:bCs/>
              </w:rPr>
              <w:t>navigation menus</w:t>
            </w:r>
            <w:r w:rsidRPr="00CB5992">
              <w:rPr>
                <w:rFonts w:eastAsia="Calibri" w:cs="Calibri"/>
              </w:rPr>
              <w:t xml:space="preserve"> throughout the system</w:t>
            </w:r>
          </w:p>
          <w:p w14:paraId="3F3EA6CE" w14:textId="77777777" w:rsidR="00845897" w:rsidRPr="00CB5992" w:rsidRDefault="00845897" w:rsidP="002E6974">
            <w:pPr>
              <w:pStyle w:val="ListParagraph"/>
              <w:numPr>
                <w:ilvl w:val="0"/>
                <w:numId w:val="22"/>
              </w:numPr>
              <w:spacing w:line="257" w:lineRule="auto"/>
              <w:rPr>
                <w:rFonts w:eastAsia="Calibri" w:cs="Calibri"/>
              </w:rPr>
            </w:pPr>
            <w:r w:rsidRPr="00CB5992">
              <w:rPr>
                <w:rFonts w:eastAsia="Calibri" w:cs="Calibri"/>
              </w:rPr>
              <w:t>Ability to switch easily between open displays or active records</w:t>
            </w:r>
          </w:p>
          <w:p w14:paraId="61920DCB" w14:textId="77777777" w:rsidR="00845897" w:rsidRPr="00CB5992" w:rsidRDefault="00845897" w:rsidP="002E6974">
            <w:pPr>
              <w:pStyle w:val="ListParagraph"/>
              <w:numPr>
                <w:ilvl w:val="0"/>
                <w:numId w:val="22"/>
              </w:numPr>
              <w:spacing w:line="257" w:lineRule="auto"/>
              <w:rPr>
                <w:rFonts w:eastAsia="Calibri" w:cs="Calibri"/>
                <w:b/>
                <w:bCs/>
              </w:rPr>
            </w:pPr>
            <w:r w:rsidRPr="00CB5992">
              <w:rPr>
                <w:rFonts w:eastAsia="Calibri" w:cs="Calibri"/>
              </w:rPr>
              <w:t xml:space="preserve">Mouse-over behaviours such as </w:t>
            </w:r>
            <w:r w:rsidRPr="00CB5992">
              <w:rPr>
                <w:rFonts w:eastAsia="Calibri" w:cs="Calibri"/>
                <w:b/>
                <w:bCs/>
              </w:rPr>
              <w:t>cursor changes on hyperlinks or emails</w:t>
            </w:r>
          </w:p>
          <w:p w14:paraId="3B28003C" w14:textId="77777777" w:rsidR="00845897" w:rsidRPr="00C95F04" w:rsidRDefault="00845897" w:rsidP="00845897">
            <w:pPr>
              <w:spacing w:after="160" w:line="257" w:lineRule="auto"/>
            </w:pPr>
            <w:r w:rsidRPr="00CB5992">
              <w:rPr>
                <w:rFonts w:eastAsia="Calibri" w:cs="Calibri"/>
              </w:rPr>
              <w:t xml:space="preserve"> </w:t>
            </w:r>
          </w:p>
          <w:p w14:paraId="0583C125" w14:textId="7B85CD05" w:rsidR="00845897" w:rsidRDefault="00845897" w:rsidP="00845897">
            <w:pPr>
              <w:rPr>
                <w:b/>
                <w:bCs/>
              </w:rPr>
            </w:pPr>
            <w:r w:rsidRPr="00CB5992">
              <w:rPr>
                <w:rFonts w:eastAsia="Calibri" w:cs="Calibri"/>
              </w:rPr>
              <w:t>Please include screenshots of the system interface, examples of search functions, error messaging, and user navigation across complex workflows. Also</w:t>
            </w:r>
            <w:r w:rsidR="00492903">
              <w:rPr>
                <w:rFonts w:eastAsia="Calibri" w:cs="Calibri"/>
              </w:rPr>
              <w:t>,</w:t>
            </w:r>
            <w:r w:rsidRPr="00CB5992">
              <w:rPr>
                <w:rFonts w:eastAsia="Calibri" w:cs="Calibri"/>
              </w:rPr>
              <w:t xml:space="preserve"> describe how UI standards are maintained during updates or customisations.</w:t>
            </w:r>
          </w:p>
        </w:tc>
        <w:tc>
          <w:tcPr>
            <w:tcW w:w="1277" w:type="dxa"/>
            <w:gridSpan w:val="2"/>
          </w:tcPr>
          <w:p w14:paraId="6B85C68C" w14:textId="29CA7B7A" w:rsidR="00845897" w:rsidRDefault="002A775D" w:rsidP="00250D6C">
            <w:pPr>
              <w:rPr>
                <w:b/>
                <w:bCs/>
              </w:rPr>
            </w:pPr>
            <w:r>
              <w:rPr>
                <w:b/>
                <w:bCs/>
              </w:rPr>
              <w:lastRenderedPageBreak/>
              <w:t>10.074 – 10.080</w:t>
            </w:r>
          </w:p>
        </w:tc>
      </w:tr>
      <w:tr w:rsidR="00845897" w:rsidRPr="00C95F04" w14:paraId="77F3E4FA" w14:textId="77777777" w:rsidTr="00C53FA3">
        <w:trPr>
          <w:trHeight w:val="435"/>
        </w:trPr>
        <w:tc>
          <w:tcPr>
            <w:tcW w:w="775" w:type="dxa"/>
            <w:vMerge/>
          </w:tcPr>
          <w:p w14:paraId="685639C9" w14:textId="77777777" w:rsidR="00845897" w:rsidRPr="00845897" w:rsidRDefault="00845897" w:rsidP="00250D6C">
            <w:pPr>
              <w:rPr>
                <w:b/>
                <w:bCs/>
              </w:rPr>
            </w:pPr>
          </w:p>
        </w:tc>
        <w:tc>
          <w:tcPr>
            <w:tcW w:w="8241" w:type="dxa"/>
            <w:gridSpan w:val="3"/>
          </w:tcPr>
          <w:p w14:paraId="4EF3BF04" w14:textId="630B48FD" w:rsidR="00845897" w:rsidRDefault="00845897" w:rsidP="00250D6C">
            <w:pPr>
              <w:rPr>
                <w:b/>
                <w:bCs/>
              </w:rPr>
            </w:pPr>
            <w:r>
              <w:rPr>
                <w:b/>
                <w:bCs/>
              </w:rPr>
              <w:t>A:</w:t>
            </w:r>
          </w:p>
        </w:tc>
      </w:tr>
      <w:tr w:rsidR="003B0C52" w:rsidRPr="00C95F04" w14:paraId="26DD06F1" w14:textId="77777777" w:rsidTr="00FE3842">
        <w:trPr>
          <w:trHeight w:val="435"/>
        </w:trPr>
        <w:tc>
          <w:tcPr>
            <w:tcW w:w="775" w:type="dxa"/>
            <w:vMerge w:val="restart"/>
          </w:tcPr>
          <w:p w14:paraId="25C4322D" w14:textId="501DD030" w:rsidR="003B0C52" w:rsidRPr="00845897" w:rsidRDefault="003B0C52" w:rsidP="00250D6C">
            <w:pPr>
              <w:rPr>
                <w:b/>
                <w:bCs/>
              </w:rPr>
            </w:pPr>
            <w:r>
              <w:rPr>
                <w:b/>
                <w:bCs/>
              </w:rPr>
              <w:t>NF11</w:t>
            </w:r>
          </w:p>
        </w:tc>
        <w:tc>
          <w:tcPr>
            <w:tcW w:w="6964" w:type="dxa"/>
          </w:tcPr>
          <w:p w14:paraId="7BD4AE9A" w14:textId="77777777" w:rsidR="003B0C52" w:rsidRPr="00C95F04" w:rsidRDefault="003B0C52" w:rsidP="003B0C52">
            <w:pPr>
              <w:rPr>
                <w:b/>
                <w:bCs/>
              </w:rPr>
            </w:pPr>
            <w:r w:rsidRPr="00C95F04">
              <w:rPr>
                <w:b/>
                <w:bCs/>
              </w:rPr>
              <w:t>Q: Instance Management</w:t>
            </w:r>
          </w:p>
          <w:p w14:paraId="293B3638" w14:textId="77777777" w:rsidR="003B0C52" w:rsidRPr="00CB5992" w:rsidRDefault="003B0C52" w:rsidP="003B0C52">
            <w:r w:rsidRPr="00CB5992">
              <w:t>Describe how many instances of your application(s) and database(s) are made available to customers, with reference to:</w:t>
            </w:r>
          </w:p>
          <w:p w14:paraId="5F9BC7F3" w14:textId="77777777" w:rsidR="003B0C52" w:rsidRPr="00CB5992" w:rsidRDefault="003B0C52" w:rsidP="002E6974">
            <w:pPr>
              <w:pStyle w:val="ListParagraph"/>
              <w:numPr>
                <w:ilvl w:val="0"/>
                <w:numId w:val="41"/>
              </w:numPr>
              <w:rPr>
                <w:b/>
                <w:bCs/>
              </w:rPr>
            </w:pPr>
            <w:r w:rsidRPr="00C95F04">
              <w:t>The intended use of each instance</w:t>
            </w:r>
          </w:p>
          <w:p w14:paraId="7652ABA9" w14:textId="77777777" w:rsidR="003B0C52" w:rsidRPr="00CB5992" w:rsidRDefault="003B0C52" w:rsidP="002E6974">
            <w:pPr>
              <w:pStyle w:val="ListParagraph"/>
              <w:numPr>
                <w:ilvl w:val="0"/>
                <w:numId w:val="41"/>
              </w:numPr>
              <w:rPr>
                <w:b/>
                <w:bCs/>
              </w:rPr>
            </w:pPr>
            <w:r w:rsidRPr="00C95F04">
              <w:t>How upgrades, patches and hot fixes are tested and applied</w:t>
            </w:r>
          </w:p>
          <w:p w14:paraId="7CBB70D8" w14:textId="77777777" w:rsidR="00B17292" w:rsidRPr="00B17292" w:rsidRDefault="003B0C52" w:rsidP="002E6974">
            <w:pPr>
              <w:pStyle w:val="ListParagraph"/>
              <w:numPr>
                <w:ilvl w:val="0"/>
                <w:numId w:val="41"/>
              </w:numPr>
              <w:rPr>
                <w:b/>
                <w:bCs/>
              </w:rPr>
            </w:pPr>
            <w:r w:rsidRPr="00C95F04">
              <w:t xml:space="preserve">How end users can distinguish between instances </w:t>
            </w:r>
          </w:p>
          <w:p w14:paraId="1529286A" w14:textId="77777777" w:rsidR="003B0C52" w:rsidRPr="00B17292" w:rsidRDefault="003B0C52" w:rsidP="002E6974">
            <w:pPr>
              <w:pStyle w:val="ListParagraph"/>
              <w:numPr>
                <w:ilvl w:val="0"/>
                <w:numId w:val="41"/>
              </w:numPr>
              <w:rPr>
                <w:b/>
                <w:bCs/>
              </w:rPr>
            </w:pPr>
            <w:r w:rsidRPr="00C95F04">
              <w:t>The process for copying information between instances</w:t>
            </w:r>
          </w:p>
          <w:p w14:paraId="1C6223A3" w14:textId="74E9368E" w:rsidR="00B17292" w:rsidRPr="00B17292" w:rsidRDefault="00B17292" w:rsidP="002E6974">
            <w:pPr>
              <w:pStyle w:val="ListParagraph"/>
              <w:numPr>
                <w:ilvl w:val="0"/>
                <w:numId w:val="41"/>
              </w:numPr>
              <w:rPr>
                <w:b/>
                <w:bCs/>
              </w:rPr>
            </w:pPr>
            <w:r>
              <w:t>The ability to randomise / obfuscate data within systems</w:t>
            </w:r>
          </w:p>
        </w:tc>
        <w:tc>
          <w:tcPr>
            <w:tcW w:w="1277" w:type="dxa"/>
            <w:gridSpan w:val="2"/>
          </w:tcPr>
          <w:p w14:paraId="72C5BC7D" w14:textId="061414DB" w:rsidR="003B0C52" w:rsidRDefault="002A775D" w:rsidP="00250D6C">
            <w:pPr>
              <w:rPr>
                <w:b/>
                <w:bCs/>
              </w:rPr>
            </w:pPr>
            <w:r>
              <w:rPr>
                <w:b/>
                <w:bCs/>
              </w:rPr>
              <w:t>10.081 – 10.084</w:t>
            </w:r>
          </w:p>
        </w:tc>
      </w:tr>
      <w:tr w:rsidR="003B0C52" w:rsidRPr="00C95F04" w14:paraId="27B60BA0" w14:textId="77777777" w:rsidTr="00C53FA3">
        <w:trPr>
          <w:trHeight w:val="435"/>
        </w:trPr>
        <w:tc>
          <w:tcPr>
            <w:tcW w:w="775" w:type="dxa"/>
            <w:vMerge/>
          </w:tcPr>
          <w:p w14:paraId="08600506" w14:textId="77777777" w:rsidR="003B0C52" w:rsidRPr="00845897" w:rsidRDefault="003B0C52" w:rsidP="00250D6C">
            <w:pPr>
              <w:rPr>
                <w:b/>
                <w:bCs/>
              </w:rPr>
            </w:pPr>
          </w:p>
        </w:tc>
        <w:tc>
          <w:tcPr>
            <w:tcW w:w="8241" w:type="dxa"/>
            <w:gridSpan w:val="3"/>
          </w:tcPr>
          <w:p w14:paraId="66AD76DE" w14:textId="49F27371" w:rsidR="003B0C52" w:rsidRDefault="003B0C52" w:rsidP="00250D6C">
            <w:pPr>
              <w:rPr>
                <w:b/>
                <w:bCs/>
              </w:rPr>
            </w:pPr>
            <w:r>
              <w:rPr>
                <w:b/>
                <w:bCs/>
              </w:rPr>
              <w:t>A:</w:t>
            </w:r>
          </w:p>
        </w:tc>
      </w:tr>
      <w:tr w:rsidR="007C489B" w:rsidRPr="00C95F04" w14:paraId="40E94BD4" w14:textId="77777777" w:rsidTr="00FE3842">
        <w:trPr>
          <w:trHeight w:val="435"/>
        </w:trPr>
        <w:tc>
          <w:tcPr>
            <w:tcW w:w="775" w:type="dxa"/>
            <w:vMerge w:val="restart"/>
          </w:tcPr>
          <w:p w14:paraId="5B3B1B00" w14:textId="0EF9C5CE" w:rsidR="007C489B" w:rsidRPr="00845897" w:rsidRDefault="007C489B" w:rsidP="00250D6C">
            <w:pPr>
              <w:rPr>
                <w:b/>
                <w:bCs/>
              </w:rPr>
            </w:pPr>
            <w:r>
              <w:rPr>
                <w:b/>
                <w:bCs/>
              </w:rPr>
              <w:lastRenderedPageBreak/>
              <w:t>NF12</w:t>
            </w:r>
          </w:p>
        </w:tc>
        <w:tc>
          <w:tcPr>
            <w:tcW w:w="6964" w:type="dxa"/>
          </w:tcPr>
          <w:p w14:paraId="55D6BD95" w14:textId="77777777" w:rsidR="007C489B" w:rsidRDefault="007C489B" w:rsidP="00250D6C">
            <w:pPr>
              <w:rPr>
                <w:b/>
                <w:bCs/>
              </w:rPr>
            </w:pPr>
            <w:r>
              <w:rPr>
                <w:b/>
                <w:bCs/>
              </w:rPr>
              <w:t>Q: Granular Record Access</w:t>
            </w:r>
          </w:p>
          <w:p w14:paraId="4B1BC2AB" w14:textId="133478AD" w:rsidR="007C489B" w:rsidRPr="00DE185E" w:rsidRDefault="007C489B" w:rsidP="00250D6C">
            <w:r w:rsidRPr="00DE185E">
              <w:t xml:space="preserve">Describe how your system supports the use of </w:t>
            </w:r>
            <w:r w:rsidR="00492903">
              <w:t>role-based</w:t>
            </w:r>
            <w:r w:rsidRPr="00DE185E">
              <w:t xml:space="preserve"> permissions to control access to data and functionality within the system on an individual </w:t>
            </w:r>
            <w:r w:rsidR="00492903">
              <w:t>and/or</w:t>
            </w:r>
            <w:r w:rsidRPr="00DE185E">
              <w:t xml:space="preserve"> team basis.</w:t>
            </w:r>
          </w:p>
        </w:tc>
        <w:tc>
          <w:tcPr>
            <w:tcW w:w="1277" w:type="dxa"/>
            <w:gridSpan w:val="2"/>
          </w:tcPr>
          <w:p w14:paraId="0587AC4A" w14:textId="271B5487" w:rsidR="007C489B" w:rsidRDefault="002A775D" w:rsidP="00250D6C">
            <w:pPr>
              <w:rPr>
                <w:b/>
                <w:bCs/>
              </w:rPr>
            </w:pPr>
            <w:r>
              <w:rPr>
                <w:b/>
                <w:bCs/>
              </w:rPr>
              <w:t>10.085 – 10.089</w:t>
            </w:r>
          </w:p>
        </w:tc>
      </w:tr>
      <w:tr w:rsidR="007C489B" w:rsidRPr="00C95F04" w14:paraId="184A5A34" w14:textId="77777777" w:rsidTr="00C53FA3">
        <w:trPr>
          <w:trHeight w:val="435"/>
        </w:trPr>
        <w:tc>
          <w:tcPr>
            <w:tcW w:w="775" w:type="dxa"/>
            <w:vMerge/>
          </w:tcPr>
          <w:p w14:paraId="510EDFA7" w14:textId="77777777" w:rsidR="007C489B" w:rsidRPr="00845897" w:rsidRDefault="007C489B" w:rsidP="00250D6C">
            <w:pPr>
              <w:rPr>
                <w:b/>
                <w:bCs/>
              </w:rPr>
            </w:pPr>
          </w:p>
        </w:tc>
        <w:tc>
          <w:tcPr>
            <w:tcW w:w="8241" w:type="dxa"/>
            <w:gridSpan w:val="3"/>
          </w:tcPr>
          <w:p w14:paraId="42A6E920" w14:textId="2816DDCB" w:rsidR="007C489B" w:rsidRDefault="007C489B" w:rsidP="00250D6C">
            <w:pPr>
              <w:rPr>
                <w:b/>
                <w:bCs/>
              </w:rPr>
            </w:pPr>
            <w:r>
              <w:rPr>
                <w:b/>
                <w:bCs/>
              </w:rPr>
              <w:t>A:</w:t>
            </w:r>
          </w:p>
        </w:tc>
      </w:tr>
      <w:tr w:rsidR="007C489B" w:rsidRPr="00C95F04" w14:paraId="3238C833" w14:textId="77777777" w:rsidTr="00FE3842">
        <w:trPr>
          <w:trHeight w:val="435"/>
        </w:trPr>
        <w:tc>
          <w:tcPr>
            <w:tcW w:w="775" w:type="dxa"/>
            <w:vMerge w:val="restart"/>
          </w:tcPr>
          <w:p w14:paraId="12371A59" w14:textId="1706C3B0" w:rsidR="007C489B" w:rsidRPr="00845897" w:rsidRDefault="007C489B" w:rsidP="00250D6C">
            <w:pPr>
              <w:rPr>
                <w:b/>
                <w:bCs/>
              </w:rPr>
            </w:pPr>
            <w:r>
              <w:rPr>
                <w:b/>
                <w:bCs/>
              </w:rPr>
              <w:t>NF13</w:t>
            </w:r>
          </w:p>
        </w:tc>
        <w:tc>
          <w:tcPr>
            <w:tcW w:w="6964" w:type="dxa"/>
          </w:tcPr>
          <w:p w14:paraId="6CB5070B" w14:textId="77777777" w:rsidR="007C489B" w:rsidRDefault="007C489B" w:rsidP="00250D6C">
            <w:pPr>
              <w:rPr>
                <w:b/>
                <w:bCs/>
              </w:rPr>
            </w:pPr>
            <w:r>
              <w:rPr>
                <w:b/>
                <w:bCs/>
              </w:rPr>
              <w:t>Q: Business Continuity</w:t>
            </w:r>
          </w:p>
          <w:p w14:paraId="5C9AB1ED" w14:textId="5A6380F9" w:rsidR="007C489B" w:rsidRDefault="009D3671" w:rsidP="00250D6C">
            <w:r w:rsidRPr="009D3671">
              <w:t>How does your system ensure uninterrupted access to critical adult social care case management functions in the event of system failure, data loss, or connectivity issues, through robust business continuity planning, secure off-site backups, automated failover, and tested recovery procedures—while also supporting integration with local health partners and providing diagnostic tools to aid rapid issue resolution?</w:t>
            </w:r>
            <w:r w:rsidR="00112ED9">
              <w:t xml:space="preserve"> Your response should </w:t>
            </w:r>
            <w:r w:rsidR="00492903">
              <w:t>refer</w:t>
            </w:r>
            <w:r w:rsidR="00112ED9">
              <w:t xml:space="preserve"> to:</w:t>
            </w:r>
          </w:p>
          <w:p w14:paraId="764F5277" w14:textId="4B630249" w:rsidR="00112ED9" w:rsidRPr="00112ED9" w:rsidRDefault="00112ED9" w:rsidP="002E6974">
            <w:pPr>
              <w:pStyle w:val="ListParagraph"/>
              <w:numPr>
                <w:ilvl w:val="0"/>
                <w:numId w:val="41"/>
              </w:numPr>
            </w:pPr>
            <w:r w:rsidRPr="00112ED9">
              <w:t xml:space="preserve">Continuity of service during outages or emergencies. </w:t>
            </w:r>
          </w:p>
          <w:p w14:paraId="5C1B9684" w14:textId="4B9A756C" w:rsidR="00112ED9" w:rsidRPr="00112ED9" w:rsidRDefault="00112ED9" w:rsidP="002E6974">
            <w:pPr>
              <w:pStyle w:val="ListParagraph"/>
              <w:numPr>
                <w:ilvl w:val="0"/>
                <w:numId w:val="41"/>
              </w:numPr>
            </w:pPr>
            <w:r w:rsidRPr="00112ED9">
              <w:t xml:space="preserve">Data resilience through secure, off-site, and partner-integrated backups. </w:t>
            </w:r>
          </w:p>
          <w:p w14:paraId="296A2663" w14:textId="13C74B56" w:rsidR="00112ED9" w:rsidRPr="00112ED9" w:rsidRDefault="00112ED9" w:rsidP="002E6974">
            <w:pPr>
              <w:pStyle w:val="ListParagraph"/>
              <w:numPr>
                <w:ilvl w:val="0"/>
                <w:numId w:val="41"/>
              </w:numPr>
            </w:pPr>
            <w:r w:rsidRPr="00112ED9">
              <w:t xml:space="preserve">Operational readiness via regular testing of recovery procedures. </w:t>
            </w:r>
          </w:p>
          <w:p w14:paraId="684F7509" w14:textId="0CE4691F" w:rsidR="00112ED9" w:rsidRPr="00112ED9" w:rsidRDefault="00112ED9" w:rsidP="002E6974">
            <w:pPr>
              <w:pStyle w:val="ListParagraph"/>
              <w:numPr>
                <w:ilvl w:val="0"/>
                <w:numId w:val="41"/>
              </w:numPr>
            </w:pPr>
            <w:r w:rsidRPr="00112ED9">
              <w:t xml:space="preserve">Minimised downtime through automatic failover mechanisms. </w:t>
            </w:r>
          </w:p>
          <w:p w14:paraId="4B49C8A3" w14:textId="5C03F18D" w:rsidR="00112ED9" w:rsidRPr="00112ED9" w:rsidRDefault="00112ED9" w:rsidP="002E6974">
            <w:pPr>
              <w:pStyle w:val="ListParagraph"/>
              <w:numPr>
                <w:ilvl w:val="0"/>
                <w:numId w:val="41"/>
              </w:numPr>
            </w:pPr>
            <w:r w:rsidRPr="00112ED9">
              <w:t xml:space="preserve">Rapid troubleshooting with access to debug information. </w:t>
            </w:r>
          </w:p>
          <w:p w14:paraId="1AD0B157" w14:textId="77777777" w:rsidR="00112ED9" w:rsidRDefault="00112ED9" w:rsidP="002E6974">
            <w:pPr>
              <w:pStyle w:val="ListParagraph"/>
              <w:numPr>
                <w:ilvl w:val="0"/>
                <w:numId w:val="45"/>
              </w:numPr>
            </w:pPr>
            <w:r w:rsidRPr="00112ED9">
              <w:t>Compliance and assurance through a comprehensive business continuity plan</w:t>
            </w:r>
          </w:p>
          <w:p w14:paraId="70496805" w14:textId="0F210E21" w:rsidR="00112ED9" w:rsidRPr="009D3671" w:rsidRDefault="00112ED9" w:rsidP="002E6974">
            <w:pPr>
              <w:pStyle w:val="ListParagraph"/>
              <w:numPr>
                <w:ilvl w:val="0"/>
                <w:numId w:val="45"/>
              </w:numPr>
            </w:pPr>
            <w:r>
              <w:t xml:space="preserve">KPIs associated with issue resolution and restoration of </w:t>
            </w:r>
            <w:r w:rsidR="00951E24">
              <w:t>service</w:t>
            </w:r>
          </w:p>
        </w:tc>
        <w:tc>
          <w:tcPr>
            <w:tcW w:w="1277" w:type="dxa"/>
            <w:gridSpan w:val="2"/>
          </w:tcPr>
          <w:p w14:paraId="66FA7A75" w14:textId="7FE00C8B" w:rsidR="007C489B" w:rsidRDefault="002E6974" w:rsidP="00250D6C">
            <w:pPr>
              <w:rPr>
                <w:b/>
                <w:bCs/>
              </w:rPr>
            </w:pPr>
            <w:r>
              <w:rPr>
                <w:b/>
                <w:bCs/>
              </w:rPr>
              <w:t>10.090 – 10.095</w:t>
            </w:r>
          </w:p>
        </w:tc>
      </w:tr>
      <w:tr w:rsidR="007C489B" w:rsidRPr="00C95F04" w14:paraId="4CB4870D" w14:textId="77777777" w:rsidTr="00C53FA3">
        <w:trPr>
          <w:trHeight w:val="435"/>
        </w:trPr>
        <w:tc>
          <w:tcPr>
            <w:tcW w:w="775" w:type="dxa"/>
            <w:vMerge/>
          </w:tcPr>
          <w:p w14:paraId="4765235E" w14:textId="77777777" w:rsidR="007C489B" w:rsidRPr="00845897" w:rsidRDefault="007C489B" w:rsidP="00250D6C">
            <w:pPr>
              <w:rPr>
                <w:b/>
                <w:bCs/>
              </w:rPr>
            </w:pPr>
          </w:p>
        </w:tc>
        <w:tc>
          <w:tcPr>
            <w:tcW w:w="8241" w:type="dxa"/>
            <w:gridSpan w:val="3"/>
          </w:tcPr>
          <w:p w14:paraId="0E0ABAFF" w14:textId="10476E12" w:rsidR="007C489B" w:rsidRDefault="007C489B" w:rsidP="00250D6C">
            <w:pPr>
              <w:rPr>
                <w:b/>
                <w:bCs/>
              </w:rPr>
            </w:pPr>
            <w:r>
              <w:rPr>
                <w:b/>
                <w:bCs/>
              </w:rPr>
              <w:t xml:space="preserve">A: </w:t>
            </w:r>
          </w:p>
        </w:tc>
      </w:tr>
      <w:tr w:rsidR="00810A80" w:rsidRPr="00C95F04" w14:paraId="2041F718" w14:textId="77777777" w:rsidTr="00FE3842">
        <w:trPr>
          <w:trHeight w:val="435"/>
        </w:trPr>
        <w:tc>
          <w:tcPr>
            <w:tcW w:w="775" w:type="dxa"/>
            <w:vMerge w:val="restart"/>
          </w:tcPr>
          <w:p w14:paraId="479C1853" w14:textId="3F4A4E6E" w:rsidR="00810A80" w:rsidRPr="00810A80" w:rsidRDefault="00810A80" w:rsidP="00250D6C">
            <w:pPr>
              <w:rPr>
                <w:b/>
                <w:bCs/>
              </w:rPr>
            </w:pPr>
            <w:r w:rsidRPr="00810A80">
              <w:rPr>
                <w:b/>
                <w:bCs/>
              </w:rPr>
              <w:t>NF14</w:t>
            </w:r>
          </w:p>
        </w:tc>
        <w:tc>
          <w:tcPr>
            <w:tcW w:w="6964" w:type="dxa"/>
          </w:tcPr>
          <w:p w14:paraId="6B98DF6A" w14:textId="19C1E5C5" w:rsidR="00810A80" w:rsidRPr="00C95F04" w:rsidRDefault="00810A80" w:rsidP="00250D6C">
            <w:pPr>
              <w:spacing w:before="240" w:after="240"/>
            </w:pPr>
            <w:r w:rsidRPr="00C95F04">
              <w:rPr>
                <w:rFonts w:ascii="Aptos" w:eastAsia="Aptos" w:hAnsi="Aptos" w:cs="Aptos"/>
                <w:b/>
                <w:bCs/>
              </w:rPr>
              <w:t xml:space="preserve">Q: </w:t>
            </w:r>
            <w:r w:rsidRPr="00545B20">
              <w:rPr>
                <w:rFonts w:ascii="Aptos" w:eastAsia="Aptos" w:hAnsi="Aptos" w:cs="Aptos"/>
                <w:b/>
                <w:bCs/>
              </w:rPr>
              <w:t>Case Recording &amp; Activity Support</w:t>
            </w:r>
            <w:r w:rsidRPr="00C95F04">
              <w:br/>
            </w:r>
            <w:r w:rsidRPr="00C95F04">
              <w:rPr>
                <w:rFonts w:ascii="Aptos" w:eastAsia="Aptos" w:hAnsi="Aptos" w:cs="Aptos"/>
              </w:rPr>
              <w:t xml:space="preserve"> Describe how your system supports accurate, efficient, and user-friendly case recording and data entry, while enforcing appropriate safeguards to ensure data integrity and compliance. Your response should include:</w:t>
            </w:r>
          </w:p>
          <w:p w14:paraId="159DD914" w14:textId="1944273C" w:rsidR="00810A80" w:rsidRPr="00C95F04" w:rsidRDefault="00810A80" w:rsidP="002E6974">
            <w:pPr>
              <w:pStyle w:val="ListParagraph"/>
              <w:numPr>
                <w:ilvl w:val="0"/>
                <w:numId w:val="33"/>
              </w:numPr>
              <w:spacing w:before="240" w:after="240"/>
              <w:rPr>
                <w:rFonts w:ascii="Aptos" w:eastAsia="Aptos" w:hAnsi="Aptos" w:cs="Aptos"/>
              </w:rPr>
            </w:pPr>
            <w:r w:rsidRPr="00C95F04">
              <w:rPr>
                <w:rFonts w:ascii="Aptos" w:eastAsia="Aptos" w:hAnsi="Aptos" w:cs="Aptos"/>
              </w:rPr>
              <w:t>How the system manages record concurrency, including how it prevents multiple users from editing the same record/form/entity at the same time</w:t>
            </w:r>
          </w:p>
          <w:p w14:paraId="5EFB6957" w14:textId="0F00BEA5" w:rsidR="00810A80" w:rsidRPr="00C95F04" w:rsidRDefault="00810A80" w:rsidP="002E6974">
            <w:pPr>
              <w:pStyle w:val="ListParagraph"/>
              <w:numPr>
                <w:ilvl w:val="0"/>
                <w:numId w:val="33"/>
              </w:numPr>
              <w:spacing w:before="240" w:after="240"/>
              <w:rPr>
                <w:rFonts w:ascii="Aptos" w:eastAsia="Aptos" w:hAnsi="Aptos" w:cs="Aptos"/>
              </w:rPr>
            </w:pPr>
            <w:r w:rsidRPr="00C95F04">
              <w:rPr>
                <w:rFonts w:ascii="Aptos" w:eastAsia="Aptos" w:hAnsi="Aptos" w:cs="Aptos"/>
              </w:rPr>
              <w:t>Functionality for entering and handling dates, including:</w:t>
            </w:r>
          </w:p>
          <w:p w14:paraId="37D373AE" w14:textId="64CC5B4D"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Support for calendar selection and direct date input</w:t>
            </w:r>
          </w:p>
          <w:p w14:paraId="4D09998D" w14:textId="0C9884F9"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 xml:space="preserve">Recognition of multiple common date formats and automatic conversion to </w:t>
            </w:r>
            <w:r w:rsidR="00492903">
              <w:rPr>
                <w:rFonts w:ascii="Aptos" w:eastAsia="Aptos" w:hAnsi="Aptos" w:cs="Aptos"/>
              </w:rPr>
              <w:t>the</w:t>
            </w:r>
            <w:r w:rsidRPr="00C95F04">
              <w:rPr>
                <w:rFonts w:ascii="Aptos" w:eastAsia="Aptos" w:hAnsi="Aptos" w:cs="Aptos"/>
              </w:rPr>
              <w:t xml:space="preserve"> system default</w:t>
            </w:r>
          </w:p>
          <w:p w14:paraId="03E31997" w14:textId="3506B38D"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Ability to enter natural language terms (e.g. “today”, “now”) and have them interpreted as valid dates/times</w:t>
            </w:r>
          </w:p>
          <w:p w14:paraId="271D1F8D" w14:textId="07643A16" w:rsidR="00810A80" w:rsidRPr="00C95F04" w:rsidRDefault="00810A80" w:rsidP="002E6974">
            <w:pPr>
              <w:pStyle w:val="ListParagraph"/>
              <w:numPr>
                <w:ilvl w:val="0"/>
                <w:numId w:val="33"/>
              </w:numPr>
              <w:spacing w:before="240" w:after="240"/>
              <w:rPr>
                <w:rFonts w:ascii="Aptos" w:eastAsia="Aptos" w:hAnsi="Aptos" w:cs="Aptos"/>
              </w:rPr>
            </w:pPr>
            <w:r w:rsidRPr="00C95F04">
              <w:rPr>
                <w:rFonts w:ascii="Aptos" w:eastAsia="Aptos" w:hAnsi="Aptos" w:cs="Aptos"/>
              </w:rPr>
              <w:lastRenderedPageBreak/>
              <w:t>Validation controls applied to data fields (e.g. required fields, format checks, value limits), including how these are configured or enforced</w:t>
            </w:r>
          </w:p>
          <w:p w14:paraId="615981F5" w14:textId="6626304B" w:rsidR="00810A80" w:rsidRPr="00C95F04" w:rsidRDefault="00810A80" w:rsidP="002E6974">
            <w:pPr>
              <w:pStyle w:val="ListParagraph"/>
              <w:numPr>
                <w:ilvl w:val="0"/>
                <w:numId w:val="33"/>
              </w:numPr>
              <w:spacing w:before="240" w:after="240"/>
              <w:rPr>
                <w:rFonts w:ascii="Aptos" w:eastAsia="Aptos" w:hAnsi="Aptos" w:cs="Aptos"/>
              </w:rPr>
            </w:pPr>
            <w:r w:rsidRPr="00C95F04">
              <w:rPr>
                <w:rFonts w:ascii="Aptos" w:eastAsia="Aptos" w:hAnsi="Aptos" w:cs="Aptos"/>
              </w:rPr>
              <w:t>How relevant information about a selected person is summarised on-screen, including:</w:t>
            </w:r>
          </w:p>
          <w:p w14:paraId="006CEE04" w14:textId="26C17122"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Summary pane or dashboard view</w:t>
            </w:r>
          </w:p>
          <w:p w14:paraId="1EBB7785" w14:textId="02390A08"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Ability to drill down into fields or controls to access detailed data</w:t>
            </w:r>
          </w:p>
          <w:p w14:paraId="66BAFA87" w14:textId="55286D9F" w:rsidR="00810A80" w:rsidRPr="00C95F04" w:rsidRDefault="00810A80" w:rsidP="002E6974">
            <w:pPr>
              <w:pStyle w:val="ListParagraph"/>
              <w:numPr>
                <w:ilvl w:val="0"/>
                <w:numId w:val="33"/>
              </w:numPr>
              <w:spacing w:before="240" w:after="240"/>
              <w:rPr>
                <w:rFonts w:ascii="Aptos" w:eastAsia="Aptos" w:hAnsi="Aptos" w:cs="Aptos"/>
              </w:rPr>
            </w:pPr>
            <w:r w:rsidRPr="00C95F04">
              <w:rPr>
                <w:rFonts w:ascii="Aptos" w:eastAsia="Aptos" w:hAnsi="Aptos" w:cs="Aptos"/>
              </w:rPr>
              <w:t>Form usability features, including:</w:t>
            </w:r>
          </w:p>
          <w:p w14:paraId="0EEFB522" w14:textId="6AC4BCE0"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Undo functionality within forms</w:t>
            </w:r>
          </w:p>
          <w:p w14:paraId="0AFF3E05" w14:textId="37568DEC"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Text formatting options (e.g. bullets, bold, underline, highlighting)</w:t>
            </w:r>
          </w:p>
          <w:p w14:paraId="0189DC98" w14:textId="00962386"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Support for entering special characters</w:t>
            </w:r>
          </w:p>
          <w:p w14:paraId="32E4BFDD" w14:textId="2006A837"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Spellcheck and thesaurus capabilities within text fields</w:t>
            </w:r>
          </w:p>
          <w:p w14:paraId="4B5B9734" w14:textId="0015A689" w:rsidR="00810A80" w:rsidRPr="00C95F04" w:rsidRDefault="00810A80" w:rsidP="002E6974">
            <w:pPr>
              <w:pStyle w:val="ListParagraph"/>
              <w:numPr>
                <w:ilvl w:val="1"/>
                <w:numId w:val="33"/>
              </w:numPr>
              <w:spacing w:before="240" w:after="240"/>
              <w:rPr>
                <w:rFonts w:ascii="Aptos" w:eastAsia="Aptos" w:hAnsi="Aptos" w:cs="Aptos"/>
              </w:rPr>
            </w:pPr>
            <w:r w:rsidRPr="00C95F04">
              <w:rPr>
                <w:rFonts w:ascii="Aptos" w:eastAsia="Aptos" w:hAnsi="Aptos" w:cs="Aptos"/>
              </w:rPr>
              <w:t>Adequate character limits in free-text fields to support detailed recording</w:t>
            </w:r>
          </w:p>
          <w:p w14:paraId="2A50CC38" w14:textId="034F7C41" w:rsidR="00810A80" w:rsidRPr="00C95F04" w:rsidRDefault="00810A80" w:rsidP="002E6974">
            <w:pPr>
              <w:pStyle w:val="ListParagraph"/>
              <w:numPr>
                <w:ilvl w:val="0"/>
                <w:numId w:val="33"/>
              </w:numPr>
              <w:spacing w:before="240" w:after="240"/>
              <w:rPr>
                <w:rFonts w:ascii="Aptos" w:eastAsia="Aptos" w:hAnsi="Aptos" w:cs="Aptos"/>
              </w:rPr>
            </w:pPr>
            <w:r w:rsidRPr="00C95F04">
              <w:rPr>
                <w:rFonts w:ascii="Aptos" w:eastAsia="Aptos" w:hAnsi="Aptos" w:cs="Aptos"/>
              </w:rPr>
              <w:t>The ability to upload images or other media directly into a form, and how these are stored, viewed, and linked to the record</w:t>
            </w:r>
          </w:p>
          <w:p w14:paraId="2648C9E8" w14:textId="2D1D44F0" w:rsidR="00810A80" w:rsidRPr="00C95F04" w:rsidRDefault="00810A80" w:rsidP="00250D6C">
            <w:pPr>
              <w:spacing w:before="240" w:after="240"/>
            </w:pPr>
            <w:r w:rsidRPr="00C95F04">
              <w:rPr>
                <w:rFonts w:ascii="Aptos" w:eastAsia="Aptos" w:hAnsi="Aptos" w:cs="Aptos"/>
              </w:rPr>
              <w:t>Please include illustrative screenshots or documentation demonstrating form layout, date handling, concurrency warnings, and available formatting tools.</w:t>
            </w:r>
          </w:p>
        </w:tc>
        <w:tc>
          <w:tcPr>
            <w:tcW w:w="1277" w:type="dxa"/>
            <w:gridSpan w:val="2"/>
          </w:tcPr>
          <w:p w14:paraId="45767F5A" w14:textId="1C121EC5" w:rsidR="00810A80" w:rsidRPr="00C95F04" w:rsidRDefault="002E6974" w:rsidP="00250D6C">
            <w:pPr>
              <w:rPr>
                <w:b/>
                <w:bCs/>
              </w:rPr>
            </w:pPr>
            <w:r>
              <w:rPr>
                <w:b/>
                <w:bCs/>
              </w:rPr>
              <w:lastRenderedPageBreak/>
              <w:t>10.096 – 10.113</w:t>
            </w:r>
          </w:p>
        </w:tc>
      </w:tr>
      <w:tr w:rsidR="00810A80" w:rsidRPr="00C95F04" w14:paraId="11F9E1B9" w14:textId="77777777" w:rsidTr="00C53FA3">
        <w:trPr>
          <w:trHeight w:val="300"/>
        </w:trPr>
        <w:tc>
          <w:tcPr>
            <w:tcW w:w="775" w:type="dxa"/>
            <w:vMerge/>
          </w:tcPr>
          <w:p w14:paraId="0AC6980D" w14:textId="77777777" w:rsidR="00810A80" w:rsidRPr="00C95F04" w:rsidRDefault="00810A80" w:rsidP="00250D6C"/>
        </w:tc>
        <w:tc>
          <w:tcPr>
            <w:tcW w:w="8241" w:type="dxa"/>
            <w:gridSpan w:val="3"/>
          </w:tcPr>
          <w:p w14:paraId="223CE997" w14:textId="68594D7E" w:rsidR="00810A80" w:rsidRPr="00C95F04" w:rsidRDefault="00810A80" w:rsidP="00250D6C">
            <w:pPr>
              <w:rPr>
                <w:b/>
                <w:bCs/>
              </w:rPr>
            </w:pPr>
            <w:r w:rsidRPr="00C95F04">
              <w:rPr>
                <w:b/>
                <w:bCs/>
              </w:rPr>
              <w:t>A:</w:t>
            </w:r>
          </w:p>
        </w:tc>
      </w:tr>
      <w:tr w:rsidR="0088535D" w:rsidRPr="00C95F04" w14:paraId="396DC05E" w14:textId="77777777" w:rsidTr="00B65DE6">
        <w:trPr>
          <w:trHeight w:val="300"/>
        </w:trPr>
        <w:tc>
          <w:tcPr>
            <w:tcW w:w="775" w:type="dxa"/>
            <w:vMerge w:val="restart"/>
          </w:tcPr>
          <w:p w14:paraId="6EE69A60" w14:textId="5C5FC8EE" w:rsidR="0088535D" w:rsidRPr="00B65DE6" w:rsidRDefault="0088535D" w:rsidP="00250D6C">
            <w:pPr>
              <w:rPr>
                <w:b/>
                <w:bCs/>
              </w:rPr>
            </w:pPr>
            <w:r w:rsidRPr="00B65DE6">
              <w:rPr>
                <w:b/>
                <w:bCs/>
              </w:rPr>
              <w:t>NF1</w:t>
            </w:r>
            <w:r>
              <w:rPr>
                <w:b/>
                <w:bCs/>
              </w:rPr>
              <w:t>5</w:t>
            </w:r>
          </w:p>
        </w:tc>
        <w:tc>
          <w:tcPr>
            <w:tcW w:w="7017" w:type="dxa"/>
            <w:gridSpan w:val="2"/>
          </w:tcPr>
          <w:p w14:paraId="60A399D7" w14:textId="77777777" w:rsidR="0088535D" w:rsidRDefault="0088535D" w:rsidP="00250D6C">
            <w:pPr>
              <w:rPr>
                <w:b/>
                <w:bCs/>
              </w:rPr>
            </w:pPr>
            <w:r>
              <w:rPr>
                <w:b/>
                <w:bCs/>
              </w:rPr>
              <w:t>Q: Updates and Patching</w:t>
            </w:r>
          </w:p>
          <w:p w14:paraId="0186FA3F" w14:textId="336524D4" w:rsidR="0088535D" w:rsidRDefault="0088535D" w:rsidP="00250D6C">
            <w:pPr>
              <w:rPr>
                <w:b/>
                <w:bCs/>
              </w:rPr>
            </w:pPr>
            <w:r>
              <w:t xml:space="preserve">Please describe your approach to product releases and patching so that products remain up to date and secure, while minimising system </w:t>
            </w:r>
            <w:r w:rsidR="00492903">
              <w:t>downtime</w:t>
            </w:r>
            <w:r>
              <w:t>. Please also explain what resources are required from yourselves and internally to support the deployment of these releases.</w:t>
            </w:r>
          </w:p>
        </w:tc>
        <w:tc>
          <w:tcPr>
            <w:tcW w:w="1224" w:type="dxa"/>
          </w:tcPr>
          <w:p w14:paraId="0D1B11B8" w14:textId="77777777" w:rsidR="0088535D" w:rsidRDefault="00C7733F" w:rsidP="00250D6C">
            <w:r>
              <w:t>10.114 – 10.115</w:t>
            </w:r>
          </w:p>
          <w:p w14:paraId="1FBD3A2E" w14:textId="30729C5D" w:rsidR="00C7733F" w:rsidRPr="00B65DE6" w:rsidRDefault="00C7733F" w:rsidP="00250D6C"/>
        </w:tc>
      </w:tr>
      <w:tr w:rsidR="0092302E" w:rsidRPr="00C95F04" w14:paraId="7813CA8E" w14:textId="77777777" w:rsidTr="00C53FA3">
        <w:trPr>
          <w:trHeight w:val="300"/>
        </w:trPr>
        <w:tc>
          <w:tcPr>
            <w:tcW w:w="775" w:type="dxa"/>
            <w:vMerge/>
          </w:tcPr>
          <w:p w14:paraId="42799ED4" w14:textId="77777777" w:rsidR="0092302E" w:rsidRPr="00C95F04" w:rsidRDefault="0092302E" w:rsidP="00250D6C"/>
        </w:tc>
        <w:tc>
          <w:tcPr>
            <w:tcW w:w="8241" w:type="dxa"/>
            <w:gridSpan w:val="3"/>
          </w:tcPr>
          <w:p w14:paraId="4ECF0C32" w14:textId="43EB8348" w:rsidR="0092302E" w:rsidRPr="00C95F04" w:rsidRDefault="0092302E" w:rsidP="00250D6C">
            <w:pPr>
              <w:rPr>
                <w:b/>
                <w:bCs/>
              </w:rPr>
            </w:pPr>
            <w:r>
              <w:rPr>
                <w:b/>
                <w:bCs/>
              </w:rPr>
              <w:t>A:</w:t>
            </w:r>
          </w:p>
        </w:tc>
      </w:tr>
    </w:tbl>
    <w:p w14:paraId="2AC5F1D9" w14:textId="3FDEED7D" w:rsidR="28538375" w:rsidRPr="00C95F04" w:rsidRDefault="28538375">
      <w:r w:rsidRPr="00C95F04">
        <w:br w:type="page"/>
      </w:r>
    </w:p>
    <w:p w14:paraId="08055F7B" w14:textId="3CE9500C" w:rsidR="561BDA0E" w:rsidRPr="00CB5992" w:rsidRDefault="561BDA0E" w:rsidP="002E6974">
      <w:pPr>
        <w:pStyle w:val="Heading1"/>
        <w:numPr>
          <w:ilvl w:val="0"/>
          <w:numId w:val="3"/>
        </w:numPr>
      </w:pPr>
      <w:bookmarkStart w:id="39" w:name="_Toc208832955"/>
      <w:r w:rsidRPr="00CB5992">
        <w:lastRenderedPageBreak/>
        <w:t>Smart Features &amp; AI-Enabled Functionality</w:t>
      </w:r>
      <w:bookmarkEnd w:id="39"/>
    </w:p>
    <w:p w14:paraId="4730F42F" w14:textId="69DC0999" w:rsidR="4B4B74C1" w:rsidRPr="00CB5992" w:rsidRDefault="79C7CC7F" w:rsidP="002E6974">
      <w:pPr>
        <w:pStyle w:val="Heading2"/>
        <w:numPr>
          <w:ilvl w:val="1"/>
          <w:numId w:val="3"/>
        </w:numPr>
      </w:pPr>
      <w:bookmarkStart w:id="40" w:name="_Toc208832956"/>
      <w:r w:rsidRPr="00CB5992">
        <w:t>Rationale</w:t>
      </w:r>
      <w:bookmarkEnd w:id="40"/>
    </w:p>
    <w:p w14:paraId="11B55429" w14:textId="2BFABA6A" w:rsidR="10073C26" w:rsidRPr="00C95F04" w:rsidRDefault="6FD852E4" w:rsidP="49BF631F">
      <w:pPr>
        <w:spacing w:before="240" w:after="240"/>
        <w:rPr>
          <w:rFonts w:ascii="Aptos" w:eastAsia="Aptos" w:hAnsi="Aptos" w:cs="Aptos"/>
        </w:rPr>
      </w:pPr>
      <w:r w:rsidRPr="00C95F04">
        <w:rPr>
          <w:rFonts w:ascii="Aptos" w:eastAsia="Aptos" w:hAnsi="Aptos" w:cs="Aptos"/>
        </w:rPr>
        <w:t>As demands on social care services grow, traditional case management systems risk becoming bottlenecks rather than enablers. Smart features and AI-driven functionality can dramatically reduce administrative workload, enhance data insight, and support timely, strengths-based decision-making. When ethically implemented and carefully governed, these capabilities improve efficiency, promote consistency in practice, and free practitioners to focus on direct work with individuals and families — not just record-keeping.</w:t>
      </w:r>
    </w:p>
    <w:p w14:paraId="5A49816E" w14:textId="5354CFB3" w:rsidR="001736BB" w:rsidRPr="00C95F04" w:rsidRDefault="001736BB" w:rsidP="002E6974">
      <w:pPr>
        <w:pStyle w:val="Heading2"/>
        <w:numPr>
          <w:ilvl w:val="1"/>
          <w:numId w:val="3"/>
        </w:numPr>
      </w:pPr>
      <w:bookmarkStart w:id="41" w:name="_Toc208832957"/>
      <w:r w:rsidRPr="00C95F04">
        <w:t>Baseline Expectations / Qualifications</w:t>
      </w:r>
      <w:bookmarkEnd w:id="41"/>
    </w:p>
    <w:p w14:paraId="1D296804" w14:textId="1713108C" w:rsidR="000F5797" w:rsidRPr="00C95F04" w:rsidRDefault="00282BF2" w:rsidP="00282BF2">
      <w:r w:rsidRPr="00C95F04">
        <w:t xml:space="preserve">As an authority, we are already committed to the use of the following </w:t>
      </w:r>
      <w:r w:rsidR="00D56743" w:rsidRPr="00C95F04">
        <w:t xml:space="preserve">social </w:t>
      </w:r>
      <w:r w:rsidR="0067412D">
        <w:t>care-specific</w:t>
      </w:r>
      <w:r w:rsidR="00D56743" w:rsidRPr="00C95F04">
        <w:t xml:space="preserve"> </w:t>
      </w:r>
      <w:r w:rsidR="000F5797" w:rsidRPr="00C95F04">
        <w:t>AI solutions and do not wish to replicate functionality or features that we already have available to us</w:t>
      </w:r>
      <w:r w:rsidR="00FB473F" w:rsidRPr="00C95F04">
        <w:t xml:space="preserve">, unless these are a core </w:t>
      </w:r>
      <w:r w:rsidR="00E56F7B" w:rsidRPr="00C95F04">
        <w:t>feature of your system that do not come at an additional cost</w:t>
      </w:r>
      <w:r w:rsidR="000F5797" w:rsidRPr="00C95F04">
        <w:t xml:space="preserve">. </w:t>
      </w:r>
      <w:r w:rsidR="00D56743" w:rsidRPr="00C95F04">
        <w:t xml:space="preserve">These are in addition to </w:t>
      </w:r>
      <w:r w:rsidR="001256B4">
        <w:t xml:space="preserve">the </w:t>
      </w:r>
      <w:r w:rsidR="00D56743" w:rsidRPr="00C95F04">
        <w:t xml:space="preserve">AI solutions outlined in Section 1 of this document. </w:t>
      </w:r>
      <w:r w:rsidR="000F5797" w:rsidRPr="00C95F04">
        <w:t xml:space="preserve">Your responses should outline how / where your solution offers different AI functionality or where it integrates with </w:t>
      </w:r>
      <w:r w:rsidR="001256B4">
        <w:t>third-party</w:t>
      </w:r>
      <w:r w:rsidR="009573FA" w:rsidRPr="00C95F04">
        <w:t xml:space="preserve"> products</w:t>
      </w:r>
      <w:r w:rsidR="000F5797" w:rsidRPr="00C95F04">
        <w:t>:</w:t>
      </w:r>
    </w:p>
    <w:p w14:paraId="2D360533" w14:textId="755BCFA5" w:rsidR="00282BF2" w:rsidRPr="00C95F04" w:rsidRDefault="000F5797" w:rsidP="002E6974">
      <w:pPr>
        <w:pStyle w:val="ListParagraph"/>
        <w:numPr>
          <w:ilvl w:val="0"/>
          <w:numId w:val="40"/>
        </w:numPr>
      </w:pPr>
      <w:r w:rsidRPr="00C95F04">
        <w:rPr>
          <w:b/>
          <w:bCs/>
        </w:rPr>
        <w:t>Note Taking and Summ</w:t>
      </w:r>
      <w:r w:rsidR="0001721A" w:rsidRPr="00C95F04">
        <w:rPr>
          <w:b/>
          <w:bCs/>
        </w:rPr>
        <w:t>aris</w:t>
      </w:r>
      <w:r w:rsidRPr="00C95F04">
        <w:rPr>
          <w:b/>
          <w:bCs/>
        </w:rPr>
        <w:t xml:space="preserve">ation </w:t>
      </w:r>
      <w:r w:rsidR="0001721A" w:rsidRPr="00C95F04">
        <w:rPr>
          <w:b/>
          <w:bCs/>
        </w:rPr>
        <w:t>– [</w:t>
      </w:r>
      <w:r w:rsidR="0001721A" w:rsidRPr="00CB5992">
        <w:rPr>
          <w:b/>
          <w:bCs/>
          <w:highlight w:val="yellow"/>
        </w:rPr>
        <w:t>product name</w:t>
      </w:r>
      <w:r w:rsidR="0001721A" w:rsidRPr="00C95F04">
        <w:rPr>
          <w:b/>
          <w:bCs/>
        </w:rPr>
        <w:t>]</w:t>
      </w:r>
      <w:r w:rsidR="00282BF2" w:rsidRPr="00C95F04">
        <w:br/>
      </w:r>
      <w:r w:rsidR="0001721A" w:rsidRPr="00C95F04">
        <w:t xml:space="preserve">Used to </w:t>
      </w:r>
      <w:r w:rsidR="004173E6" w:rsidRPr="00C95F04">
        <w:t xml:space="preserve">transcribe, summarise and populate </w:t>
      </w:r>
      <w:r w:rsidR="00615659" w:rsidRPr="00C95F04">
        <w:t>information from meetings and conversations into the CMS</w:t>
      </w:r>
    </w:p>
    <w:p w14:paraId="1AB40EA1" w14:textId="77777777" w:rsidR="00E161E4" w:rsidRPr="00CB5992" w:rsidRDefault="00E161E4" w:rsidP="458BB719"/>
    <w:p w14:paraId="3F0D0E1D" w14:textId="6C105E06" w:rsidR="10073C26" w:rsidRPr="00CB5992" w:rsidRDefault="00492903" w:rsidP="002E6974">
      <w:pPr>
        <w:pStyle w:val="Heading2"/>
        <w:numPr>
          <w:ilvl w:val="1"/>
          <w:numId w:val="3"/>
        </w:numPr>
      </w:pPr>
      <w:bookmarkStart w:id="42" w:name="_Toc208832958"/>
      <w:r>
        <w:t>Outcomes-Based</w:t>
      </w:r>
      <w:r w:rsidR="51B0055C" w:rsidRPr="00C95F04">
        <w:t xml:space="preserve"> Requirements</w:t>
      </w:r>
      <w:bookmarkEnd w:id="42"/>
    </w:p>
    <w:tbl>
      <w:tblPr>
        <w:tblStyle w:val="TableGrid"/>
        <w:tblW w:w="0" w:type="auto"/>
        <w:tblInd w:w="-5" w:type="dxa"/>
        <w:tblLook w:val="04A0" w:firstRow="1" w:lastRow="0" w:firstColumn="1" w:lastColumn="0" w:noHBand="0" w:noVBand="1"/>
      </w:tblPr>
      <w:tblGrid>
        <w:gridCol w:w="738"/>
        <w:gridCol w:w="7059"/>
        <w:gridCol w:w="1224"/>
      </w:tblGrid>
      <w:tr w:rsidR="067E4C4F" w:rsidRPr="00C95F04" w14:paraId="64A9AD0C" w14:textId="77777777" w:rsidTr="00CB5992">
        <w:trPr>
          <w:trHeight w:val="300"/>
        </w:trPr>
        <w:tc>
          <w:tcPr>
            <w:tcW w:w="738" w:type="dxa"/>
          </w:tcPr>
          <w:p w14:paraId="29084D45" w14:textId="77777777" w:rsidR="067E4C4F" w:rsidRPr="00C95F04" w:rsidRDefault="067E4C4F"/>
        </w:tc>
        <w:tc>
          <w:tcPr>
            <w:tcW w:w="8283" w:type="dxa"/>
            <w:gridSpan w:val="2"/>
          </w:tcPr>
          <w:p w14:paraId="606EBAF7" w14:textId="59FF91AA" w:rsidR="067E4C4F" w:rsidRPr="00C95F04" w:rsidRDefault="067E4C4F" w:rsidP="067E4C4F">
            <w:pPr>
              <w:rPr>
                <w:b/>
                <w:bCs/>
              </w:rPr>
            </w:pPr>
            <w:r w:rsidRPr="00C95F04">
              <w:rPr>
                <w:b/>
                <w:bCs/>
              </w:rPr>
              <w:t>Position Statement</w:t>
            </w:r>
          </w:p>
        </w:tc>
      </w:tr>
      <w:tr w:rsidR="067E4C4F" w:rsidRPr="00C95F04" w14:paraId="4AC2FA7B" w14:textId="77777777" w:rsidTr="00CB5992">
        <w:trPr>
          <w:trHeight w:val="300"/>
        </w:trPr>
        <w:tc>
          <w:tcPr>
            <w:tcW w:w="738" w:type="dxa"/>
          </w:tcPr>
          <w:p w14:paraId="11FDE711" w14:textId="77777777" w:rsidR="067E4C4F" w:rsidRPr="00C95F04" w:rsidRDefault="067E4C4F"/>
        </w:tc>
        <w:tc>
          <w:tcPr>
            <w:tcW w:w="8283" w:type="dxa"/>
            <w:gridSpan w:val="2"/>
          </w:tcPr>
          <w:p w14:paraId="0A963881" w14:textId="6F622EE6" w:rsidR="067E4C4F" w:rsidRPr="00C95F04" w:rsidRDefault="10E58385" w:rsidP="68ACD58D">
            <w:pPr>
              <w:spacing w:before="240" w:after="240"/>
            </w:pPr>
            <w:r w:rsidRPr="00C95F04">
              <w:rPr>
                <w:rFonts w:ascii="Aptos" w:eastAsia="Aptos" w:hAnsi="Aptos" w:cs="Aptos"/>
                <w:b/>
                <w:bCs/>
              </w:rPr>
              <w:t>Smart features and AI-enabled functionality are no longer ‘nice-to-haves’ — they are essential to delivering efficient, responsive, and high-quality social care.</w:t>
            </w:r>
            <w:r w:rsidRPr="00C95F04">
              <w:br/>
            </w:r>
            <w:r w:rsidRPr="00C95F04">
              <w:rPr>
                <w:rFonts w:ascii="Aptos" w:eastAsia="Aptos" w:hAnsi="Aptos" w:cs="Aptos"/>
              </w:rPr>
              <w:t xml:space="preserve"> An AI-enabled CMS should actively support practitioners by anticipating their needs, reducing administrative burden, and enhancing decision-making through contextual insights, automation, and intelligent prompts. From dynamic dashboards and auto-generated case notes to predictive triage and intelligent non-linear workflow design, these features help frontline staff focus on what matters most: the people they support. A system that harnesses AI effectively becomes not just a tool, but a thinking partner in practice.</w:t>
            </w:r>
          </w:p>
        </w:tc>
      </w:tr>
      <w:tr w:rsidR="067E4C4F" w:rsidRPr="00C95F04" w14:paraId="049315C7" w14:textId="77777777" w:rsidTr="00052061">
        <w:trPr>
          <w:trHeight w:val="300"/>
        </w:trPr>
        <w:tc>
          <w:tcPr>
            <w:tcW w:w="738" w:type="dxa"/>
          </w:tcPr>
          <w:p w14:paraId="092F5C88" w14:textId="77777777" w:rsidR="067E4C4F" w:rsidRPr="00C95F04" w:rsidRDefault="067E4C4F"/>
        </w:tc>
        <w:tc>
          <w:tcPr>
            <w:tcW w:w="7059" w:type="dxa"/>
          </w:tcPr>
          <w:p w14:paraId="31551D62" w14:textId="700D854F" w:rsidR="067E4C4F" w:rsidRPr="00C95F04" w:rsidRDefault="067E4C4F" w:rsidP="067E4C4F">
            <w:pPr>
              <w:rPr>
                <w:b/>
                <w:bCs/>
              </w:rPr>
            </w:pPr>
            <w:r w:rsidRPr="00C95F04">
              <w:rPr>
                <w:b/>
                <w:bCs/>
              </w:rPr>
              <w:t>Requirement</w:t>
            </w:r>
          </w:p>
        </w:tc>
        <w:tc>
          <w:tcPr>
            <w:tcW w:w="1224" w:type="dxa"/>
          </w:tcPr>
          <w:p w14:paraId="0337731E" w14:textId="7DF417BF" w:rsidR="067E4C4F" w:rsidRPr="00A0319B" w:rsidRDefault="27030305" w:rsidP="067E4C4F">
            <w:pPr>
              <w:rPr>
                <w:b/>
                <w:bCs/>
                <w:sz w:val="18"/>
                <w:szCs w:val="18"/>
              </w:rPr>
            </w:pPr>
            <w:r w:rsidRPr="00A0319B">
              <w:rPr>
                <w:b/>
                <w:bCs/>
                <w:sz w:val="18"/>
                <w:szCs w:val="18"/>
              </w:rPr>
              <w:t>With reference to</w:t>
            </w:r>
          </w:p>
        </w:tc>
      </w:tr>
      <w:tr w:rsidR="00A0319B" w:rsidRPr="00C95F04" w14:paraId="31DB3483" w14:textId="77777777" w:rsidTr="00052061">
        <w:trPr>
          <w:trHeight w:val="300"/>
        </w:trPr>
        <w:tc>
          <w:tcPr>
            <w:tcW w:w="738" w:type="dxa"/>
            <w:vMerge w:val="restart"/>
          </w:tcPr>
          <w:p w14:paraId="611973F2" w14:textId="35A99CB2" w:rsidR="00A0319B" w:rsidRPr="00F66C5E" w:rsidRDefault="00F45D7B">
            <w:pPr>
              <w:rPr>
                <w:b/>
                <w:bCs/>
              </w:rPr>
            </w:pPr>
            <w:r w:rsidRPr="00F66C5E">
              <w:rPr>
                <w:b/>
                <w:bCs/>
              </w:rPr>
              <w:lastRenderedPageBreak/>
              <w:t>AI01</w:t>
            </w:r>
          </w:p>
        </w:tc>
        <w:tc>
          <w:tcPr>
            <w:tcW w:w="7059" w:type="dxa"/>
          </w:tcPr>
          <w:p w14:paraId="039679F3" w14:textId="6DC67847" w:rsidR="00A0319B" w:rsidRPr="00C95F04" w:rsidRDefault="00A0319B" w:rsidP="476BF6F0">
            <w:pPr>
              <w:spacing w:before="240" w:after="240"/>
            </w:pPr>
            <w:r w:rsidRPr="00C95F04">
              <w:rPr>
                <w:rFonts w:ascii="Aptos" w:eastAsia="Aptos" w:hAnsi="Aptos" w:cs="Aptos"/>
                <w:b/>
                <w:bCs/>
              </w:rPr>
              <w:t>Q: Smart Features / AI –</w:t>
            </w:r>
            <w:r w:rsidRPr="00C95F04">
              <w:br/>
            </w:r>
            <w:r w:rsidRPr="00C95F04">
              <w:rPr>
                <w:rFonts w:ascii="Aptos" w:eastAsia="Aptos" w:hAnsi="Aptos" w:cs="Aptos"/>
              </w:rPr>
              <w:t xml:space="preserve"> Describe the smart and AI-enabled functionality within your system and how it supports improved user experience, operational efficiency, and quality of practice. Your response should include reference to the following</w:t>
            </w:r>
            <w:r w:rsidR="0032294F">
              <w:rPr>
                <w:rFonts w:ascii="Aptos" w:eastAsia="Aptos" w:hAnsi="Aptos" w:cs="Aptos"/>
              </w:rPr>
              <w:t>,</w:t>
            </w:r>
            <w:r w:rsidRPr="00C95F04">
              <w:rPr>
                <w:rFonts w:ascii="Aptos" w:eastAsia="Aptos" w:hAnsi="Aptos" w:cs="Aptos"/>
              </w:rPr>
              <w:t xml:space="preserve"> where appropriate:</w:t>
            </w:r>
          </w:p>
          <w:p w14:paraId="703F2803" w14:textId="11A7144D" w:rsidR="00A0319B" w:rsidRPr="00C95F04" w:rsidRDefault="00A0319B" w:rsidP="002E6974">
            <w:pPr>
              <w:pStyle w:val="ListParagraph"/>
              <w:numPr>
                <w:ilvl w:val="0"/>
                <w:numId w:val="13"/>
              </w:numPr>
              <w:spacing w:before="240" w:after="240"/>
              <w:rPr>
                <w:rFonts w:ascii="Aptos" w:eastAsia="Aptos" w:hAnsi="Aptos" w:cs="Aptos"/>
              </w:rPr>
            </w:pPr>
            <w:r w:rsidRPr="00C95F04">
              <w:rPr>
                <w:rFonts w:ascii="Aptos" w:eastAsia="Aptos" w:hAnsi="Aptos" w:cs="Aptos"/>
              </w:rPr>
              <w:t>How the system uses AI to support task management, including proactive recommendations, prioritisation, auto-allocation of work, and deadline tracking</w:t>
            </w:r>
          </w:p>
          <w:p w14:paraId="79355AA2" w14:textId="7F6C2E3D" w:rsidR="00A0319B" w:rsidRPr="00C95F04" w:rsidRDefault="00A0319B" w:rsidP="002E6974">
            <w:pPr>
              <w:pStyle w:val="ListParagraph"/>
              <w:numPr>
                <w:ilvl w:val="0"/>
                <w:numId w:val="13"/>
              </w:numPr>
              <w:spacing w:before="240" w:after="240"/>
              <w:rPr>
                <w:rFonts w:ascii="Aptos" w:eastAsia="Aptos" w:hAnsi="Aptos" w:cs="Aptos"/>
              </w:rPr>
            </w:pPr>
            <w:r w:rsidRPr="00C95F04">
              <w:rPr>
                <w:rFonts w:ascii="Aptos" w:eastAsia="Aptos" w:hAnsi="Aptos" w:cs="Aptos"/>
              </w:rPr>
              <w:t>Functionality that enables intelligent automation (e.g. case note generation, duplicate detection, checklist validation, dynamic form pre-population, and context-aware field prompts)</w:t>
            </w:r>
          </w:p>
          <w:p w14:paraId="49E70556" w14:textId="18442F8F" w:rsidR="00A0319B" w:rsidRPr="00C95F04" w:rsidRDefault="00A0319B" w:rsidP="002E6974">
            <w:pPr>
              <w:pStyle w:val="ListParagraph"/>
              <w:numPr>
                <w:ilvl w:val="0"/>
                <w:numId w:val="13"/>
              </w:numPr>
              <w:spacing w:before="240" w:after="240"/>
              <w:rPr>
                <w:rFonts w:ascii="Aptos" w:eastAsia="Aptos" w:hAnsi="Aptos" w:cs="Aptos"/>
              </w:rPr>
            </w:pPr>
            <w:r w:rsidRPr="00C95F04">
              <w:rPr>
                <w:rFonts w:ascii="Aptos" w:eastAsia="Aptos" w:hAnsi="Aptos" w:cs="Aptos"/>
              </w:rPr>
              <w:t>Features that assist practitioners through contextualised dashboards, case summaries, and navigation tools — including support for accessibility (e.g. text-to-speech, screen reader-free design, voice commands)</w:t>
            </w:r>
          </w:p>
          <w:p w14:paraId="11709B92" w14:textId="164B2336" w:rsidR="00A0319B" w:rsidRPr="00C95F04" w:rsidRDefault="00A0319B" w:rsidP="002E6974">
            <w:pPr>
              <w:pStyle w:val="ListParagraph"/>
              <w:numPr>
                <w:ilvl w:val="0"/>
                <w:numId w:val="13"/>
              </w:numPr>
              <w:spacing w:before="240" w:after="240"/>
              <w:rPr>
                <w:rFonts w:ascii="Aptos" w:eastAsia="Aptos" w:hAnsi="Aptos" w:cs="Aptos"/>
              </w:rPr>
            </w:pPr>
            <w:r w:rsidRPr="00C95F04">
              <w:rPr>
                <w:rFonts w:ascii="Aptos" w:eastAsia="Aptos" w:hAnsi="Aptos" w:cs="Aptos"/>
              </w:rPr>
              <w:t>How the system supports real-time collaboration (e.g. co-editing, conflict management) and group working (e.g. context-aware updates across linked records)</w:t>
            </w:r>
          </w:p>
          <w:p w14:paraId="15757D38" w14:textId="53865A44" w:rsidR="00A0319B" w:rsidRPr="00C95F04" w:rsidRDefault="00A0319B" w:rsidP="002E6974">
            <w:pPr>
              <w:pStyle w:val="ListParagraph"/>
              <w:numPr>
                <w:ilvl w:val="0"/>
                <w:numId w:val="13"/>
              </w:numPr>
              <w:spacing w:before="240" w:after="240"/>
              <w:rPr>
                <w:rFonts w:ascii="Aptos" w:eastAsia="Aptos" w:hAnsi="Aptos" w:cs="Aptos"/>
              </w:rPr>
            </w:pPr>
            <w:r w:rsidRPr="00C95F04">
              <w:rPr>
                <w:rFonts w:ascii="Aptos" w:eastAsia="Aptos" w:hAnsi="Aptos" w:cs="Aptos"/>
              </w:rPr>
              <w:t>Use of AI to enhance user configuration, such as workflow design, role setup, and form recommendations based on historical data</w:t>
            </w:r>
          </w:p>
          <w:p w14:paraId="250431D6" w14:textId="414AD0A2" w:rsidR="00A0319B" w:rsidRPr="00C95F04" w:rsidRDefault="00A0319B" w:rsidP="002E6974">
            <w:pPr>
              <w:pStyle w:val="ListParagraph"/>
              <w:numPr>
                <w:ilvl w:val="0"/>
                <w:numId w:val="13"/>
              </w:numPr>
              <w:spacing w:before="240" w:after="240"/>
              <w:rPr>
                <w:rFonts w:ascii="Aptos" w:eastAsia="Aptos" w:hAnsi="Aptos" w:cs="Aptos"/>
              </w:rPr>
            </w:pPr>
            <w:r w:rsidRPr="00C95F04">
              <w:rPr>
                <w:rFonts w:ascii="Aptos" w:eastAsia="Aptos" w:hAnsi="Aptos" w:cs="Aptos"/>
              </w:rPr>
              <w:t>Natural language understanding to enhance search, note categorisation, and smart triage</w:t>
            </w:r>
          </w:p>
          <w:p w14:paraId="1572A6C7" w14:textId="1FD2FE23" w:rsidR="00A0319B" w:rsidRPr="00C95F04" w:rsidRDefault="00A0319B" w:rsidP="002E6974">
            <w:pPr>
              <w:pStyle w:val="ListParagraph"/>
              <w:numPr>
                <w:ilvl w:val="0"/>
                <w:numId w:val="13"/>
              </w:numPr>
              <w:spacing w:before="240" w:after="240"/>
              <w:rPr>
                <w:rFonts w:ascii="Aptos" w:eastAsia="Aptos" w:hAnsi="Aptos" w:cs="Aptos"/>
              </w:rPr>
            </w:pPr>
            <w:r w:rsidRPr="00C95F04">
              <w:rPr>
                <w:rFonts w:ascii="Aptos" w:eastAsia="Aptos" w:hAnsi="Aptos" w:cs="Aptos"/>
              </w:rPr>
              <w:t>Intelligent communication and appointment handling (e.g. automated notifications to service users, optimised visit scheduling, and integration with SMS/email)</w:t>
            </w:r>
          </w:p>
          <w:p w14:paraId="59BF43A5" w14:textId="3AD15B2A" w:rsidR="00A0319B" w:rsidRPr="00C95F04" w:rsidRDefault="00A0319B" w:rsidP="002E6974">
            <w:pPr>
              <w:pStyle w:val="ListParagraph"/>
              <w:numPr>
                <w:ilvl w:val="0"/>
                <w:numId w:val="13"/>
              </w:numPr>
              <w:spacing w:before="240" w:after="240"/>
              <w:rPr>
                <w:rFonts w:ascii="Aptos" w:eastAsia="Aptos" w:hAnsi="Aptos" w:cs="Aptos"/>
              </w:rPr>
            </w:pPr>
            <w:r w:rsidRPr="00C95F04">
              <w:rPr>
                <w:rFonts w:ascii="Aptos" w:eastAsia="Aptos" w:hAnsi="Aptos" w:cs="Aptos"/>
              </w:rPr>
              <w:t>How the system facilitates smart export, anonymisation, and redaction of records (e.g. for FOI, court submissions, or external partners)</w:t>
            </w:r>
          </w:p>
          <w:p w14:paraId="24F8A732" w14:textId="3E4EA3E7" w:rsidR="00A0319B" w:rsidRPr="00C95F04" w:rsidRDefault="00A0319B" w:rsidP="002E6974">
            <w:pPr>
              <w:pStyle w:val="ListParagraph"/>
              <w:numPr>
                <w:ilvl w:val="0"/>
                <w:numId w:val="13"/>
              </w:numPr>
              <w:spacing w:before="240" w:after="240"/>
              <w:rPr>
                <w:rFonts w:ascii="Aptos" w:eastAsia="Aptos" w:hAnsi="Aptos" w:cs="Aptos"/>
              </w:rPr>
            </w:pPr>
            <w:r w:rsidRPr="00C95F04">
              <w:rPr>
                <w:rFonts w:ascii="Aptos" w:eastAsia="Aptos" w:hAnsi="Aptos" w:cs="Aptos"/>
              </w:rPr>
              <w:t xml:space="preserve">The degree to which </w:t>
            </w:r>
            <w:r w:rsidR="001215B8">
              <w:rPr>
                <w:rFonts w:ascii="Aptos" w:eastAsia="Aptos" w:hAnsi="Aptos" w:cs="Aptos"/>
              </w:rPr>
              <w:t xml:space="preserve">the </w:t>
            </w:r>
            <w:r w:rsidRPr="00C95F04">
              <w:rPr>
                <w:rFonts w:ascii="Aptos" w:eastAsia="Aptos" w:hAnsi="Aptos" w:cs="Aptos"/>
              </w:rPr>
              <w:t>accuracy of AI solutions has been tested</w:t>
            </w:r>
          </w:p>
          <w:p w14:paraId="0E8E6B52" w14:textId="7A0A52D0" w:rsidR="00A0319B" w:rsidRPr="00061B1B" w:rsidRDefault="00A0319B" w:rsidP="00061B1B">
            <w:pPr>
              <w:spacing w:before="240" w:after="240"/>
              <w:rPr>
                <w:rFonts w:ascii="Aptos" w:eastAsia="Aptos" w:hAnsi="Aptos" w:cs="Aptos"/>
              </w:rPr>
            </w:pPr>
            <w:r w:rsidRPr="00C95F04">
              <w:rPr>
                <w:rFonts w:ascii="Aptos" w:eastAsia="Aptos" w:hAnsi="Aptos" w:cs="Aptos"/>
              </w:rPr>
              <w:t>Please indicate which features are currently available, which are in development, and whether any third-party integrations are required.</w:t>
            </w:r>
          </w:p>
        </w:tc>
        <w:tc>
          <w:tcPr>
            <w:tcW w:w="1224" w:type="dxa"/>
          </w:tcPr>
          <w:p w14:paraId="259F8482" w14:textId="53DC0FD5" w:rsidR="00A0319B" w:rsidRPr="00C95F04" w:rsidRDefault="002203AC">
            <w:pPr>
              <w:rPr>
                <w:b/>
              </w:rPr>
            </w:pPr>
            <w:r>
              <w:rPr>
                <w:b/>
              </w:rPr>
              <w:t xml:space="preserve">11.001 </w:t>
            </w:r>
            <w:r w:rsidR="00675EE0">
              <w:rPr>
                <w:b/>
              </w:rPr>
              <w:t>– 11.00</w:t>
            </w:r>
            <w:r w:rsidR="00052061">
              <w:rPr>
                <w:b/>
              </w:rPr>
              <w:t>5</w:t>
            </w:r>
          </w:p>
        </w:tc>
      </w:tr>
      <w:tr w:rsidR="00A0319B" w14:paraId="74CC21E9" w14:textId="77777777" w:rsidTr="00CB5992">
        <w:trPr>
          <w:trHeight w:val="300"/>
        </w:trPr>
        <w:tc>
          <w:tcPr>
            <w:tcW w:w="738" w:type="dxa"/>
            <w:vMerge/>
          </w:tcPr>
          <w:p w14:paraId="193C8FAC" w14:textId="77777777" w:rsidR="00A0319B" w:rsidRPr="00F66C5E" w:rsidRDefault="00A0319B">
            <w:pPr>
              <w:rPr>
                <w:b/>
                <w:bCs/>
              </w:rPr>
            </w:pPr>
          </w:p>
        </w:tc>
        <w:tc>
          <w:tcPr>
            <w:tcW w:w="8283" w:type="dxa"/>
            <w:gridSpan w:val="2"/>
          </w:tcPr>
          <w:p w14:paraId="6543CAE8" w14:textId="3789C102" w:rsidR="00A0319B" w:rsidRPr="01BDFD81" w:rsidRDefault="00A0319B">
            <w:pPr>
              <w:rPr>
                <w:b/>
              </w:rPr>
            </w:pPr>
            <w:r>
              <w:rPr>
                <w:b/>
              </w:rPr>
              <w:t>A:</w:t>
            </w:r>
          </w:p>
        </w:tc>
      </w:tr>
      <w:tr w:rsidR="00A0319B" w14:paraId="3A787343" w14:textId="77777777" w:rsidTr="00052061">
        <w:trPr>
          <w:trHeight w:val="300"/>
        </w:trPr>
        <w:tc>
          <w:tcPr>
            <w:tcW w:w="738" w:type="dxa"/>
            <w:vMerge w:val="restart"/>
          </w:tcPr>
          <w:p w14:paraId="2B133AA1" w14:textId="488C1A00" w:rsidR="00A0319B" w:rsidRPr="00F66C5E" w:rsidRDefault="00F45D7B" w:rsidP="004A2C59">
            <w:pPr>
              <w:rPr>
                <w:b/>
                <w:bCs/>
              </w:rPr>
            </w:pPr>
            <w:r w:rsidRPr="00F66C5E">
              <w:rPr>
                <w:b/>
                <w:bCs/>
              </w:rPr>
              <w:t>AI02</w:t>
            </w:r>
          </w:p>
        </w:tc>
        <w:tc>
          <w:tcPr>
            <w:tcW w:w="7059" w:type="dxa"/>
          </w:tcPr>
          <w:p w14:paraId="2225240B" w14:textId="1B6407D4" w:rsidR="00A0319B" w:rsidRDefault="00A0319B" w:rsidP="004A2C59">
            <w:pPr>
              <w:spacing w:before="240" w:after="240"/>
              <w:rPr>
                <w:rFonts w:ascii="Aptos" w:eastAsia="Aptos" w:hAnsi="Aptos" w:cs="Aptos"/>
              </w:rPr>
            </w:pPr>
            <w:r w:rsidRPr="476BF6F0">
              <w:rPr>
                <w:rFonts w:ascii="Aptos" w:eastAsia="Aptos" w:hAnsi="Aptos" w:cs="Aptos"/>
                <w:b/>
                <w:bCs/>
              </w:rPr>
              <w:t xml:space="preserve">Q: </w:t>
            </w:r>
            <w:r>
              <w:rPr>
                <w:rFonts w:ascii="Aptos" w:eastAsia="Aptos" w:hAnsi="Aptos" w:cs="Aptos"/>
                <w:b/>
                <w:bCs/>
              </w:rPr>
              <w:t xml:space="preserve">Integration with </w:t>
            </w:r>
            <w:r w:rsidR="001215B8">
              <w:rPr>
                <w:rFonts w:ascii="Aptos" w:eastAsia="Aptos" w:hAnsi="Aptos" w:cs="Aptos"/>
                <w:b/>
                <w:bCs/>
              </w:rPr>
              <w:t>existing</w:t>
            </w:r>
            <w:r>
              <w:rPr>
                <w:rFonts w:ascii="Aptos" w:eastAsia="Aptos" w:hAnsi="Aptos" w:cs="Aptos"/>
                <w:b/>
                <w:bCs/>
              </w:rPr>
              <w:t xml:space="preserve"> LA </w:t>
            </w:r>
            <w:r w:rsidR="00224BEF">
              <w:rPr>
                <w:rFonts w:ascii="Aptos" w:eastAsia="Aptos" w:hAnsi="Aptos" w:cs="Aptos"/>
                <w:b/>
                <w:bCs/>
              </w:rPr>
              <w:t>/ 3</w:t>
            </w:r>
            <w:r w:rsidR="00224BEF" w:rsidRPr="00224BEF">
              <w:rPr>
                <w:rFonts w:ascii="Aptos" w:eastAsia="Aptos" w:hAnsi="Aptos" w:cs="Aptos"/>
                <w:b/>
                <w:bCs/>
                <w:vertAlign w:val="superscript"/>
              </w:rPr>
              <w:t>rd</w:t>
            </w:r>
            <w:r w:rsidR="00224BEF">
              <w:rPr>
                <w:rFonts w:ascii="Aptos" w:eastAsia="Aptos" w:hAnsi="Aptos" w:cs="Aptos"/>
                <w:b/>
                <w:bCs/>
              </w:rPr>
              <w:t xml:space="preserve"> Party T</w:t>
            </w:r>
            <w:r>
              <w:rPr>
                <w:rFonts w:ascii="Aptos" w:eastAsia="Aptos" w:hAnsi="Aptos" w:cs="Aptos"/>
                <w:b/>
                <w:bCs/>
              </w:rPr>
              <w:t>echnologies</w:t>
            </w:r>
            <w:r w:rsidRPr="476BF6F0">
              <w:rPr>
                <w:rFonts w:ascii="Aptos" w:eastAsia="Aptos" w:hAnsi="Aptos" w:cs="Aptos"/>
              </w:rPr>
              <w:t xml:space="preserve"> </w:t>
            </w:r>
          </w:p>
          <w:p w14:paraId="1B1CB002" w14:textId="73EE905D" w:rsidR="00A0319B" w:rsidRPr="476BF6F0" w:rsidRDefault="00A0319B" w:rsidP="004A2C59">
            <w:pPr>
              <w:spacing w:before="240" w:after="240"/>
              <w:rPr>
                <w:rFonts w:ascii="Aptos" w:eastAsia="Aptos" w:hAnsi="Aptos" w:cs="Aptos"/>
                <w:b/>
                <w:bCs/>
              </w:rPr>
            </w:pPr>
            <w:r w:rsidRPr="476BF6F0">
              <w:rPr>
                <w:rFonts w:ascii="Aptos" w:eastAsia="Aptos" w:hAnsi="Aptos" w:cs="Aptos"/>
              </w:rPr>
              <w:t xml:space="preserve">Describe </w:t>
            </w:r>
            <w:r>
              <w:rPr>
                <w:rFonts w:ascii="Aptos" w:eastAsia="Aptos" w:hAnsi="Aptos" w:cs="Aptos"/>
              </w:rPr>
              <w:t>how your system supports integration with existing council / 3</w:t>
            </w:r>
            <w:r w:rsidRPr="00376866">
              <w:rPr>
                <w:rFonts w:ascii="Aptos" w:eastAsia="Aptos" w:hAnsi="Aptos" w:cs="Aptos"/>
                <w:vertAlign w:val="superscript"/>
              </w:rPr>
              <w:t>rd</w:t>
            </w:r>
            <w:r>
              <w:rPr>
                <w:rFonts w:ascii="Aptos" w:eastAsia="Aptos" w:hAnsi="Aptos" w:cs="Aptos"/>
              </w:rPr>
              <w:t xml:space="preserve"> Party AI and smart features such as Robotic Automated Processes.</w:t>
            </w:r>
          </w:p>
        </w:tc>
        <w:tc>
          <w:tcPr>
            <w:tcW w:w="1224" w:type="dxa"/>
          </w:tcPr>
          <w:p w14:paraId="1BBCF10E" w14:textId="592D8DFF" w:rsidR="00A0319B" w:rsidRPr="00052061" w:rsidRDefault="00A0319B" w:rsidP="004A2C59">
            <w:pPr>
              <w:rPr>
                <w:b/>
                <w:bCs/>
              </w:rPr>
            </w:pPr>
            <w:r>
              <w:br/>
            </w:r>
            <w:r w:rsidR="00052061" w:rsidRPr="00052061">
              <w:rPr>
                <w:rFonts w:ascii="Aptos" w:eastAsia="Aptos" w:hAnsi="Aptos" w:cs="Aptos"/>
                <w:b/>
                <w:bCs/>
              </w:rPr>
              <w:t>11.006 – 11.007</w:t>
            </w:r>
          </w:p>
        </w:tc>
      </w:tr>
      <w:tr w:rsidR="00A0319B" w14:paraId="13B0E68F" w14:textId="77777777" w:rsidTr="00CB5992">
        <w:trPr>
          <w:trHeight w:val="300"/>
        </w:trPr>
        <w:tc>
          <w:tcPr>
            <w:tcW w:w="738" w:type="dxa"/>
            <w:vMerge/>
          </w:tcPr>
          <w:p w14:paraId="19988BC4" w14:textId="77777777" w:rsidR="00A0319B" w:rsidRPr="00F66C5E" w:rsidRDefault="00A0319B">
            <w:pPr>
              <w:rPr>
                <w:b/>
                <w:bCs/>
              </w:rPr>
            </w:pPr>
          </w:p>
        </w:tc>
        <w:tc>
          <w:tcPr>
            <w:tcW w:w="8283" w:type="dxa"/>
            <w:gridSpan w:val="2"/>
          </w:tcPr>
          <w:p w14:paraId="49CBEF11" w14:textId="77777777" w:rsidR="00A0319B" w:rsidRDefault="00A0319B" w:rsidP="004A2C59">
            <w:pPr>
              <w:rPr>
                <w:b/>
              </w:rPr>
            </w:pPr>
            <w:r>
              <w:rPr>
                <w:b/>
              </w:rPr>
              <w:t>A:</w:t>
            </w:r>
          </w:p>
          <w:p w14:paraId="675A7113" w14:textId="00717F1E" w:rsidR="00A0319B" w:rsidRDefault="00A0319B">
            <w:pPr>
              <w:rPr>
                <w:b/>
              </w:rPr>
            </w:pPr>
          </w:p>
        </w:tc>
      </w:tr>
      <w:tr w:rsidR="00A0319B" w14:paraId="72FAE63B" w14:textId="77777777" w:rsidTr="00052061">
        <w:trPr>
          <w:trHeight w:val="300"/>
        </w:trPr>
        <w:tc>
          <w:tcPr>
            <w:tcW w:w="738" w:type="dxa"/>
            <w:vMerge w:val="restart"/>
          </w:tcPr>
          <w:p w14:paraId="7FF152A5" w14:textId="27F82372" w:rsidR="00A0319B" w:rsidRPr="00F66C5E" w:rsidRDefault="00F45D7B">
            <w:pPr>
              <w:rPr>
                <w:b/>
                <w:bCs/>
              </w:rPr>
            </w:pPr>
            <w:r w:rsidRPr="00F66C5E">
              <w:rPr>
                <w:b/>
                <w:bCs/>
              </w:rPr>
              <w:lastRenderedPageBreak/>
              <w:t>AI03</w:t>
            </w:r>
          </w:p>
        </w:tc>
        <w:tc>
          <w:tcPr>
            <w:tcW w:w="7059" w:type="dxa"/>
          </w:tcPr>
          <w:p w14:paraId="3549ADF3" w14:textId="77777777" w:rsidR="00A0319B" w:rsidRDefault="00A0319B" w:rsidP="00C61996">
            <w:pPr>
              <w:spacing w:before="240" w:after="240"/>
              <w:rPr>
                <w:rFonts w:ascii="Aptos" w:eastAsia="Aptos" w:hAnsi="Aptos" w:cs="Aptos"/>
                <w:b/>
                <w:bCs/>
              </w:rPr>
            </w:pPr>
            <w:r w:rsidRPr="476BF6F0">
              <w:rPr>
                <w:rFonts w:ascii="Aptos" w:eastAsia="Aptos" w:hAnsi="Aptos" w:cs="Aptos"/>
                <w:b/>
                <w:bCs/>
              </w:rPr>
              <w:t xml:space="preserve">Q: </w:t>
            </w:r>
            <w:r>
              <w:rPr>
                <w:rFonts w:ascii="Aptos" w:eastAsia="Aptos" w:hAnsi="Aptos" w:cs="Aptos"/>
                <w:b/>
                <w:bCs/>
              </w:rPr>
              <w:t>Security and Ethics</w:t>
            </w:r>
          </w:p>
          <w:p w14:paraId="5BD9A309" w14:textId="674AD299" w:rsidR="00A0319B" w:rsidRDefault="00A0319B" w:rsidP="00C61996">
            <w:pPr>
              <w:spacing w:before="240" w:after="240"/>
              <w:rPr>
                <w:rFonts w:ascii="Aptos" w:eastAsia="Aptos" w:hAnsi="Aptos" w:cs="Aptos"/>
                <w:b/>
                <w:bCs/>
              </w:rPr>
            </w:pPr>
            <w:r w:rsidRPr="476BF6F0">
              <w:rPr>
                <w:rFonts w:ascii="Aptos" w:eastAsia="Aptos" w:hAnsi="Aptos" w:cs="Aptos"/>
              </w:rPr>
              <w:t xml:space="preserve">Describe </w:t>
            </w:r>
            <w:r>
              <w:rPr>
                <w:rFonts w:ascii="Aptos" w:eastAsia="Aptos" w:hAnsi="Aptos" w:cs="Aptos"/>
              </w:rPr>
              <w:t>your approach to ensuring the use of AI is secure and any policies you have in place to ensure that the use of AI in your products addresses ethical concerns around areas such as</w:t>
            </w:r>
            <w:r w:rsidR="00492903">
              <w:rPr>
                <w:rFonts w:ascii="Aptos" w:eastAsia="Aptos" w:hAnsi="Aptos" w:cs="Aptos"/>
              </w:rPr>
              <w:t>,</w:t>
            </w:r>
            <w:r>
              <w:rPr>
                <w:rFonts w:ascii="Aptos" w:eastAsia="Aptos" w:hAnsi="Aptos" w:cs="Aptos"/>
              </w:rPr>
              <w:t xml:space="preserve"> but not limited to</w:t>
            </w:r>
            <w:r w:rsidR="007B4C07">
              <w:rPr>
                <w:rFonts w:ascii="Aptos" w:eastAsia="Aptos" w:hAnsi="Aptos" w:cs="Aptos"/>
              </w:rPr>
              <w:t>,</w:t>
            </w:r>
            <w:r>
              <w:rPr>
                <w:rFonts w:ascii="Aptos" w:eastAsia="Aptos" w:hAnsi="Aptos" w:cs="Aptos"/>
              </w:rPr>
              <w:t xml:space="preserve"> </w:t>
            </w:r>
            <w:r w:rsidRPr="006F7384">
              <w:rPr>
                <w:rFonts w:ascii="Aptos" w:eastAsia="Aptos" w:hAnsi="Aptos" w:cs="Aptos"/>
              </w:rPr>
              <w:t>data privacy, algorithmic bias, transparency, and accountabilit</w:t>
            </w:r>
            <w:r>
              <w:rPr>
                <w:rFonts w:ascii="Aptos" w:eastAsia="Aptos" w:hAnsi="Aptos" w:cs="Aptos"/>
              </w:rPr>
              <w:t>y.</w:t>
            </w:r>
          </w:p>
        </w:tc>
        <w:tc>
          <w:tcPr>
            <w:tcW w:w="1224" w:type="dxa"/>
          </w:tcPr>
          <w:p w14:paraId="475069E2" w14:textId="5E5FA259" w:rsidR="00052061" w:rsidRPr="00052061" w:rsidRDefault="00A0319B">
            <w:pPr>
              <w:rPr>
                <w:rFonts w:ascii="Aptos" w:eastAsia="Aptos" w:hAnsi="Aptos" w:cs="Aptos"/>
                <w:b/>
                <w:bCs/>
              </w:rPr>
            </w:pPr>
            <w:r>
              <w:br/>
            </w:r>
            <w:r w:rsidRPr="476BF6F0">
              <w:rPr>
                <w:rFonts w:ascii="Aptos" w:eastAsia="Aptos" w:hAnsi="Aptos" w:cs="Aptos"/>
              </w:rPr>
              <w:t xml:space="preserve"> </w:t>
            </w:r>
            <w:r w:rsidR="00052061" w:rsidRPr="00052061">
              <w:rPr>
                <w:rFonts w:ascii="Aptos" w:eastAsia="Aptos" w:hAnsi="Aptos" w:cs="Aptos"/>
                <w:b/>
                <w:bCs/>
              </w:rPr>
              <w:t>11.008</w:t>
            </w:r>
          </w:p>
        </w:tc>
      </w:tr>
      <w:tr w:rsidR="00A0319B" w:rsidRPr="01BDFD81" w14:paraId="358EA396" w14:textId="77777777" w:rsidTr="00CB5992">
        <w:trPr>
          <w:trHeight w:val="300"/>
        </w:trPr>
        <w:tc>
          <w:tcPr>
            <w:tcW w:w="738" w:type="dxa"/>
            <w:vMerge/>
          </w:tcPr>
          <w:p w14:paraId="2A7314B5" w14:textId="77777777" w:rsidR="00A0319B" w:rsidRDefault="00A0319B"/>
        </w:tc>
        <w:tc>
          <w:tcPr>
            <w:tcW w:w="8283" w:type="dxa"/>
            <w:gridSpan w:val="2"/>
          </w:tcPr>
          <w:p w14:paraId="1BEE3102" w14:textId="77777777" w:rsidR="00A0319B" w:rsidRDefault="00A0319B">
            <w:pPr>
              <w:rPr>
                <w:b/>
              </w:rPr>
            </w:pPr>
            <w:r>
              <w:rPr>
                <w:b/>
              </w:rPr>
              <w:t>A:</w:t>
            </w:r>
          </w:p>
          <w:p w14:paraId="1BDAD79F" w14:textId="77777777" w:rsidR="00A0319B" w:rsidRPr="01BDFD81" w:rsidRDefault="00A0319B">
            <w:pPr>
              <w:rPr>
                <w:b/>
              </w:rPr>
            </w:pPr>
          </w:p>
        </w:tc>
      </w:tr>
    </w:tbl>
    <w:p w14:paraId="627E7E5D" w14:textId="7C1EF43E" w:rsidR="10073C26" w:rsidRPr="00CB5992" w:rsidRDefault="10073C26" w:rsidP="10073C26"/>
    <w:p w14:paraId="74A97225" w14:textId="072090C3" w:rsidR="10073C26" w:rsidRPr="00CB5992" w:rsidRDefault="10073C26" w:rsidP="10073C26"/>
    <w:sectPr w:rsidR="10073C26" w:rsidRPr="00CB599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220C" w14:textId="77777777" w:rsidR="004E62EA" w:rsidRPr="00C95F04" w:rsidRDefault="004E62EA" w:rsidP="00BF6FC1">
      <w:pPr>
        <w:spacing w:after="0" w:line="240" w:lineRule="auto"/>
      </w:pPr>
      <w:r w:rsidRPr="00C95F04">
        <w:separator/>
      </w:r>
    </w:p>
  </w:endnote>
  <w:endnote w:type="continuationSeparator" w:id="0">
    <w:p w14:paraId="453F751C" w14:textId="77777777" w:rsidR="004E62EA" w:rsidRPr="00C95F04" w:rsidRDefault="004E62EA" w:rsidP="00BF6FC1">
      <w:pPr>
        <w:spacing w:after="0" w:line="240" w:lineRule="auto"/>
      </w:pPr>
      <w:r w:rsidRPr="00C95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EFCA" w14:textId="77777777" w:rsidR="003341FC" w:rsidRPr="00C95F04" w:rsidRDefault="00334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259C586" w:rsidRPr="00C95F04" w14:paraId="0600B2D6" w14:textId="77777777" w:rsidTr="7259C586">
      <w:trPr>
        <w:trHeight w:val="300"/>
      </w:trPr>
      <w:tc>
        <w:tcPr>
          <w:tcW w:w="3005" w:type="dxa"/>
        </w:tcPr>
        <w:p w14:paraId="7E91C4EC" w14:textId="4F9D8E6E" w:rsidR="7259C586" w:rsidRPr="00C95F04" w:rsidRDefault="7259C586" w:rsidP="7259C586">
          <w:pPr>
            <w:pStyle w:val="Header"/>
            <w:ind w:left="-115"/>
          </w:pPr>
        </w:p>
      </w:tc>
      <w:tc>
        <w:tcPr>
          <w:tcW w:w="3005" w:type="dxa"/>
        </w:tcPr>
        <w:p w14:paraId="530C1F76" w14:textId="2D852271" w:rsidR="7259C586" w:rsidRPr="00C95F04" w:rsidRDefault="7259C586" w:rsidP="7259C586">
          <w:pPr>
            <w:pStyle w:val="Header"/>
            <w:jc w:val="center"/>
          </w:pPr>
          <w:r w:rsidRPr="00C95F04">
            <w:fldChar w:fldCharType="begin"/>
          </w:r>
          <w:r w:rsidRPr="00C95F04">
            <w:instrText>PAGE</w:instrText>
          </w:r>
          <w:r w:rsidRPr="00C95F04">
            <w:fldChar w:fldCharType="separate"/>
          </w:r>
          <w:r w:rsidR="00CC1F2E" w:rsidRPr="00CB5992">
            <w:t>1</w:t>
          </w:r>
          <w:r w:rsidRPr="00C95F04">
            <w:fldChar w:fldCharType="end"/>
          </w:r>
          <w:r w:rsidRPr="00C95F04">
            <w:t xml:space="preserve"> of </w:t>
          </w:r>
          <w:r w:rsidRPr="00C95F04">
            <w:fldChar w:fldCharType="begin"/>
          </w:r>
          <w:r w:rsidRPr="00C95F04">
            <w:instrText>NUMPAGES</w:instrText>
          </w:r>
          <w:r w:rsidRPr="00C95F04">
            <w:fldChar w:fldCharType="separate"/>
          </w:r>
          <w:r w:rsidR="00CC1F2E" w:rsidRPr="00CB5992">
            <w:t>20</w:t>
          </w:r>
          <w:r w:rsidRPr="00C95F04">
            <w:fldChar w:fldCharType="end"/>
          </w:r>
        </w:p>
      </w:tc>
      <w:tc>
        <w:tcPr>
          <w:tcW w:w="3005" w:type="dxa"/>
        </w:tcPr>
        <w:p w14:paraId="7724727D" w14:textId="73443957" w:rsidR="7259C586" w:rsidRPr="00C95F04" w:rsidRDefault="7259C586" w:rsidP="7259C586">
          <w:pPr>
            <w:pStyle w:val="Header"/>
            <w:ind w:right="-115"/>
            <w:jc w:val="right"/>
          </w:pPr>
        </w:p>
      </w:tc>
    </w:tr>
  </w:tbl>
  <w:p w14:paraId="522A96C2" w14:textId="09E4F538" w:rsidR="003D3309" w:rsidRPr="00C95F04" w:rsidRDefault="003D33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8EEF" w14:textId="77777777" w:rsidR="003341FC" w:rsidRPr="00C95F04" w:rsidRDefault="00334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69EAF" w14:textId="77777777" w:rsidR="004E62EA" w:rsidRPr="00C95F04" w:rsidRDefault="004E62EA" w:rsidP="00BF6FC1">
      <w:pPr>
        <w:spacing w:after="0" w:line="240" w:lineRule="auto"/>
      </w:pPr>
      <w:r w:rsidRPr="00C95F04">
        <w:separator/>
      </w:r>
    </w:p>
  </w:footnote>
  <w:footnote w:type="continuationSeparator" w:id="0">
    <w:p w14:paraId="6A6AA6FF" w14:textId="77777777" w:rsidR="004E62EA" w:rsidRPr="00C95F04" w:rsidRDefault="004E62EA" w:rsidP="00BF6FC1">
      <w:pPr>
        <w:spacing w:after="0" w:line="240" w:lineRule="auto"/>
      </w:pPr>
      <w:r w:rsidRPr="00C95F04">
        <w:continuationSeparator/>
      </w:r>
    </w:p>
  </w:footnote>
  <w:footnote w:id="1">
    <w:p w14:paraId="152ACFD6" w14:textId="272A6EC8" w:rsidR="00BF6FC1" w:rsidRPr="00CB5992" w:rsidRDefault="00BF6FC1">
      <w:pPr>
        <w:pStyle w:val="FootnoteText"/>
      </w:pPr>
      <w:r w:rsidRPr="00C95F04">
        <w:rPr>
          <w:rStyle w:val="FootnoteReference"/>
        </w:rPr>
        <w:footnoteRef/>
      </w:r>
      <w:r w:rsidRPr="00C95F04">
        <w:t xml:space="preserve"> </w:t>
      </w:r>
      <w:r w:rsidRPr="00CB5992">
        <w:t>Pp3, Part One of the Adult Social Care Foundational Specification</w:t>
      </w:r>
    </w:p>
  </w:footnote>
  <w:footnote w:id="2">
    <w:p w14:paraId="6664544B" w14:textId="43F30652" w:rsidR="00411853" w:rsidRPr="00CB5992" w:rsidRDefault="00411853">
      <w:pPr>
        <w:pStyle w:val="FootnoteText"/>
      </w:pPr>
      <w:r w:rsidRPr="00C95F04">
        <w:rPr>
          <w:rStyle w:val="FootnoteReference"/>
        </w:rPr>
        <w:footnoteRef/>
      </w:r>
      <w:r w:rsidRPr="00C95F04">
        <w:t xml:space="preserve"> </w:t>
      </w:r>
      <w:hyperlink r:id="rId1" w:history="1">
        <w:r w:rsidRPr="00C95F04">
          <w:rPr>
            <w:rStyle w:val="Hyperlink"/>
          </w:rPr>
          <w:t>https://www.techuk.org/resource/interoperability-in-the-health-and-social-care-sector.html</w:t>
        </w:r>
      </w:hyperlink>
      <w:r w:rsidRPr="00C95F04">
        <w:t xml:space="preserve"> </w:t>
      </w:r>
    </w:p>
  </w:footnote>
  <w:footnote w:id="3">
    <w:p w14:paraId="06486303" w14:textId="089AE32D" w:rsidR="00411853" w:rsidRPr="00411853" w:rsidRDefault="00411853">
      <w:pPr>
        <w:pStyle w:val="FootnoteText"/>
        <w:rPr>
          <w:lang w:val="en-US"/>
        </w:rPr>
      </w:pPr>
      <w:r w:rsidRPr="00C95F04">
        <w:rPr>
          <w:rStyle w:val="FootnoteReference"/>
        </w:rPr>
        <w:footnoteRef/>
      </w:r>
      <w:r w:rsidRPr="00C95F04">
        <w:t xml:space="preserve"> </w:t>
      </w:r>
      <w:r w:rsidRPr="00CB5992">
        <w:t>Pp</w:t>
      </w:r>
      <w:r w:rsidR="00CC53BA" w:rsidRPr="00CB5992">
        <w:t>16,</w:t>
      </w:r>
      <w:r w:rsidRPr="00CB5992">
        <w:t xml:space="preserve"> Part One of the Adult Social Care Foundational Specification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5423" w14:textId="77777777" w:rsidR="003341FC" w:rsidRPr="00C95F04" w:rsidRDefault="003341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259C586" w:rsidRPr="00C95F04" w14:paraId="5CC45384" w14:textId="77777777" w:rsidTr="7259C586">
      <w:trPr>
        <w:trHeight w:val="300"/>
      </w:trPr>
      <w:tc>
        <w:tcPr>
          <w:tcW w:w="3005" w:type="dxa"/>
        </w:tcPr>
        <w:p w14:paraId="6F96C10C" w14:textId="34457A0E" w:rsidR="7259C586" w:rsidRPr="00C95F04" w:rsidRDefault="7259C586" w:rsidP="7259C586">
          <w:pPr>
            <w:pStyle w:val="Header"/>
            <w:ind w:left="-115"/>
          </w:pPr>
        </w:p>
      </w:tc>
      <w:tc>
        <w:tcPr>
          <w:tcW w:w="3005" w:type="dxa"/>
        </w:tcPr>
        <w:p w14:paraId="28B86106" w14:textId="3848D01E" w:rsidR="7259C586" w:rsidRPr="00C95F04" w:rsidRDefault="7259C586" w:rsidP="7259C586">
          <w:pPr>
            <w:pStyle w:val="Header"/>
            <w:jc w:val="center"/>
          </w:pPr>
        </w:p>
      </w:tc>
      <w:tc>
        <w:tcPr>
          <w:tcW w:w="3005" w:type="dxa"/>
        </w:tcPr>
        <w:p w14:paraId="143AB6E3" w14:textId="72FDCB78" w:rsidR="7259C586" w:rsidRPr="00C95F04" w:rsidRDefault="7259C586" w:rsidP="7259C586">
          <w:pPr>
            <w:pStyle w:val="Header"/>
            <w:ind w:right="-115"/>
            <w:jc w:val="right"/>
          </w:pPr>
        </w:p>
      </w:tc>
    </w:tr>
  </w:tbl>
  <w:p w14:paraId="5439A8DA" w14:textId="0038601F" w:rsidR="003D3309" w:rsidRPr="00C95F04" w:rsidRDefault="003D33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3C08" w14:textId="77777777" w:rsidR="003341FC" w:rsidRPr="00C95F04" w:rsidRDefault="003341FC">
    <w:pPr>
      <w:pStyle w:val="Header"/>
    </w:pPr>
  </w:p>
</w:hdr>
</file>

<file path=word/intelligence2.xml><?xml version="1.0" encoding="utf-8"?>
<int2:intelligence xmlns:int2="http://schemas.microsoft.com/office/intelligence/2020/intelligence" xmlns:oel="http://schemas.microsoft.com/office/2019/extlst">
  <int2:observations>
    <int2:textHash int2:hashCode="sT+iv8JZEoaxmh" int2:id="wNalq1h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7B7"/>
    <w:multiLevelType w:val="hybridMultilevel"/>
    <w:tmpl w:val="3B327AA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2EF56FF"/>
    <w:multiLevelType w:val="hybridMultilevel"/>
    <w:tmpl w:val="8D22F30C"/>
    <w:lvl w:ilvl="0" w:tplc="DDDCF310">
      <w:start w:val="1"/>
      <w:numFmt w:val="bullet"/>
      <w:lvlText w:val=""/>
      <w:lvlJc w:val="left"/>
      <w:pPr>
        <w:ind w:left="720" w:hanging="360"/>
      </w:pPr>
      <w:rPr>
        <w:rFonts w:ascii="Symbol" w:hAnsi="Symbol" w:hint="default"/>
      </w:rPr>
    </w:lvl>
    <w:lvl w:ilvl="1" w:tplc="75EEBBF4">
      <w:start w:val="1"/>
      <w:numFmt w:val="bullet"/>
      <w:lvlText w:val="o"/>
      <w:lvlJc w:val="left"/>
      <w:pPr>
        <w:ind w:left="1440" w:hanging="360"/>
      </w:pPr>
      <w:rPr>
        <w:rFonts w:ascii="Courier New" w:hAnsi="Courier New" w:hint="default"/>
      </w:rPr>
    </w:lvl>
    <w:lvl w:ilvl="2" w:tplc="F31AACB4">
      <w:start w:val="1"/>
      <w:numFmt w:val="bullet"/>
      <w:lvlText w:val=""/>
      <w:lvlJc w:val="left"/>
      <w:pPr>
        <w:ind w:left="2160" w:hanging="360"/>
      </w:pPr>
      <w:rPr>
        <w:rFonts w:ascii="Wingdings" w:hAnsi="Wingdings" w:hint="default"/>
      </w:rPr>
    </w:lvl>
    <w:lvl w:ilvl="3" w:tplc="0010DA4A">
      <w:start w:val="1"/>
      <w:numFmt w:val="bullet"/>
      <w:lvlText w:val=""/>
      <w:lvlJc w:val="left"/>
      <w:pPr>
        <w:ind w:left="2880" w:hanging="360"/>
      </w:pPr>
      <w:rPr>
        <w:rFonts w:ascii="Symbol" w:hAnsi="Symbol" w:hint="default"/>
      </w:rPr>
    </w:lvl>
    <w:lvl w:ilvl="4" w:tplc="D0529ADC">
      <w:start w:val="1"/>
      <w:numFmt w:val="bullet"/>
      <w:lvlText w:val="o"/>
      <w:lvlJc w:val="left"/>
      <w:pPr>
        <w:ind w:left="3600" w:hanging="360"/>
      </w:pPr>
      <w:rPr>
        <w:rFonts w:ascii="Courier New" w:hAnsi="Courier New" w:hint="default"/>
      </w:rPr>
    </w:lvl>
    <w:lvl w:ilvl="5" w:tplc="55F4D936">
      <w:start w:val="1"/>
      <w:numFmt w:val="bullet"/>
      <w:lvlText w:val=""/>
      <w:lvlJc w:val="left"/>
      <w:pPr>
        <w:ind w:left="4320" w:hanging="360"/>
      </w:pPr>
      <w:rPr>
        <w:rFonts w:ascii="Wingdings" w:hAnsi="Wingdings" w:hint="default"/>
      </w:rPr>
    </w:lvl>
    <w:lvl w:ilvl="6" w:tplc="AF0C04FC">
      <w:start w:val="1"/>
      <w:numFmt w:val="bullet"/>
      <w:lvlText w:val=""/>
      <w:lvlJc w:val="left"/>
      <w:pPr>
        <w:ind w:left="5040" w:hanging="360"/>
      </w:pPr>
      <w:rPr>
        <w:rFonts w:ascii="Symbol" w:hAnsi="Symbol" w:hint="default"/>
      </w:rPr>
    </w:lvl>
    <w:lvl w:ilvl="7" w:tplc="8C784DDA">
      <w:start w:val="1"/>
      <w:numFmt w:val="bullet"/>
      <w:lvlText w:val="o"/>
      <w:lvlJc w:val="left"/>
      <w:pPr>
        <w:ind w:left="5760" w:hanging="360"/>
      </w:pPr>
      <w:rPr>
        <w:rFonts w:ascii="Courier New" w:hAnsi="Courier New" w:hint="default"/>
      </w:rPr>
    </w:lvl>
    <w:lvl w:ilvl="8" w:tplc="39A85FC8">
      <w:start w:val="1"/>
      <w:numFmt w:val="bullet"/>
      <w:lvlText w:val=""/>
      <w:lvlJc w:val="left"/>
      <w:pPr>
        <w:ind w:left="6480" w:hanging="360"/>
      </w:pPr>
      <w:rPr>
        <w:rFonts w:ascii="Wingdings" w:hAnsi="Wingdings" w:hint="default"/>
      </w:rPr>
    </w:lvl>
  </w:abstractNum>
  <w:abstractNum w:abstractNumId="2" w15:restartNumberingAfterBreak="0">
    <w:nsid w:val="04ED2188"/>
    <w:multiLevelType w:val="hybridMultilevel"/>
    <w:tmpl w:val="800CE2D2"/>
    <w:lvl w:ilvl="0" w:tplc="3A2273DA">
      <w:start w:val="1"/>
      <w:numFmt w:val="bullet"/>
      <w:lvlText w:val=""/>
      <w:lvlJc w:val="left"/>
      <w:pPr>
        <w:ind w:left="720" w:hanging="360"/>
      </w:pPr>
      <w:rPr>
        <w:rFonts w:ascii="Symbol" w:hAnsi="Symbol" w:hint="default"/>
      </w:rPr>
    </w:lvl>
    <w:lvl w:ilvl="1" w:tplc="015C6CDC">
      <w:start w:val="1"/>
      <w:numFmt w:val="bullet"/>
      <w:lvlText w:val="o"/>
      <w:lvlJc w:val="left"/>
      <w:pPr>
        <w:ind w:left="1440" w:hanging="360"/>
      </w:pPr>
      <w:rPr>
        <w:rFonts w:ascii="Courier New" w:hAnsi="Courier New" w:hint="default"/>
      </w:rPr>
    </w:lvl>
    <w:lvl w:ilvl="2" w:tplc="A560E7AC">
      <w:start w:val="1"/>
      <w:numFmt w:val="bullet"/>
      <w:lvlText w:val=""/>
      <w:lvlJc w:val="left"/>
      <w:pPr>
        <w:ind w:left="2160" w:hanging="360"/>
      </w:pPr>
      <w:rPr>
        <w:rFonts w:ascii="Wingdings" w:hAnsi="Wingdings" w:hint="default"/>
      </w:rPr>
    </w:lvl>
    <w:lvl w:ilvl="3" w:tplc="70C841B2">
      <w:start w:val="1"/>
      <w:numFmt w:val="bullet"/>
      <w:lvlText w:val=""/>
      <w:lvlJc w:val="left"/>
      <w:pPr>
        <w:ind w:left="2880" w:hanging="360"/>
      </w:pPr>
      <w:rPr>
        <w:rFonts w:ascii="Symbol" w:hAnsi="Symbol" w:hint="default"/>
      </w:rPr>
    </w:lvl>
    <w:lvl w:ilvl="4" w:tplc="C764DD14">
      <w:start w:val="1"/>
      <w:numFmt w:val="bullet"/>
      <w:lvlText w:val="o"/>
      <w:lvlJc w:val="left"/>
      <w:pPr>
        <w:ind w:left="3600" w:hanging="360"/>
      </w:pPr>
      <w:rPr>
        <w:rFonts w:ascii="Courier New" w:hAnsi="Courier New" w:hint="default"/>
      </w:rPr>
    </w:lvl>
    <w:lvl w:ilvl="5" w:tplc="EA9C242E">
      <w:start w:val="1"/>
      <w:numFmt w:val="bullet"/>
      <w:lvlText w:val=""/>
      <w:lvlJc w:val="left"/>
      <w:pPr>
        <w:ind w:left="4320" w:hanging="360"/>
      </w:pPr>
      <w:rPr>
        <w:rFonts w:ascii="Wingdings" w:hAnsi="Wingdings" w:hint="default"/>
      </w:rPr>
    </w:lvl>
    <w:lvl w:ilvl="6" w:tplc="505C4512">
      <w:start w:val="1"/>
      <w:numFmt w:val="bullet"/>
      <w:lvlText w:val=""/>
      <w:lvlJc w:val="left"/>
      <w:pPr>
        <w:ind w:left="5040" w:hanging="360"/>
      </w:pPr>
      <w:rPr>
        <w:rFonts w:ascii="Symbol" w:hAnsi="Symbol" w:hint="default"/>
      </w:rPr>
    </w:lvl>
    <w:lvl w:ilvl="7" w:tplc="45287124">
      <w:start w:val="1"/>
      <w:numFmt w:val="bullet"/>
      <w:lvlText w:val="o"/>
      <w:lvlJc w:val="left"/>
      <w:pPr>
        <w:ind w:left="5760" w:hanging="360"/>
      </w:pPr>
      <w:rPr>
        <w:rFonts w:ascii="Courier New" w:hAnsi="Courier New" w:hint="default"/>
      </w:rPr>
    </w:lvl>
    <w:lvl w:ilvl="8" w:tplc="EE3E5DB6">
      <w:start w:val="1"/>
      <w:numFmt w:val="bullet"/>
      <w:lvlText w:val=""/>
      <w:lvlJc w:val="left"/>
      <w:pPr>
        <w:ind w:left="6480" w:hanging="360"/>
      </w:pPr>
      <w:rPr>
        <w:rFonts w:ascii="Wingdings" w:hAnsi="Wingdings" w:hint="default"/>
      </w:rPr>
    </w:lvl>
  </w:abstractNum>
  <w:abstractNum w:abstractNumId="3" w15:restartNumberingAfterBreak="0">
    <w:nsid w:val="0A4D5BD2"/>
    <w:multiLevelType w:val="hybridMultilevel"/>
    <w:tmpl w:val="C0BC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72A96"/>
    <w:multiLevelType w:val="hybridMultilevel"/>
    <w:tmpl w:val="FFFFFFFF"/>
    <w:lvl w:ilvl="0" w:tplc="3BB4C8A8">
      <w:start w:val="1"/>
      <w:numFmt w:val="bullet"/>
      <w:lvlText w:val=""/>
      <w:lvlJc w:val="left"/>
      <w:pPr>
        <w:ind w:left="720" w:hanging="360"/>
      </w:pPr>
      <w:rPr>
        <w:rFonts w:ascii="Symbol" w:hAnsi="Symbol" w:hint="default"/>
      </w:rPr>
    </w:lvl>
    <w:lvl w:ilvl="1" w:tplc="4FD2C5C2">
      <w:start w:val="1"/>
      <w:numFmt w:val="bullet"/>
      <w:lvlText w:val="o"/>
      <w:lvlJc w:val="left"/>
      <w:pPr>
        <w:ind w:left="1440" w:hanging="360"/>
      </w:pPr>
      <w:rPr>
        <w:rFonts w:ascii="Courier New" w:hAnsi="Courier New" w:hint="default"/>
      </w:rPr>
    </w:lvl>
    <w:lvl w:ilvl="2" w:tplc="5D480F52">
      <w:start w:val="1"/>
      <w:numFmt w:val="bullet"/>
      <w:lvlText w:val=""/>
      <w:lvlJc w:val="left"/>
      <w:pPr>
        <w:ind w:left="2160" w:hanging="360"/>
      </w:pPr>
      <w:rPr>
        <w:rFonts w:ascii="Wingdings" w:hAnsi="Wingdings" w:hint="default"/>
      </w:rPr>
    </w:lvl>
    <w:lvl w:ilvl="3" w:tplc="16007EAA">
      <w:start w:val="1"/>
      <w:numFmt w:val="bullet"/>
      <w:lvlText w:val=""/>
      <w:lvlJc w:val="left"/>
      <w:pPr>
        <w:ind w:left="2880" w:hanging="360"/>
      </w:pPr>
      <w:rPr>
        <w:rFonts w:ascii="Symbol" w:hAnsi="Symbol" w:hint="default"/>
      </w:rPr>
    </w:lvl>
    <w:lvl w:ilvl="4" w:tplc="DA8CB550">
      <w:start w:val="1"/>
      <w:numFmt w:val="bullet"/>
      <w:lvlText w:val="o"/>
      <w:lvlJc w:val="left"/>
      <w:pPr>
        <w:ind w:left="3600" w:hanging="360"/>
      </w:pPr>
      <w:rPr>
        <w:rFonts w:ascii="Courier New" w:hAnsi="Courier New" w:hint="default"/>
      </w:rPr>
    </w:lvl>
    <w:lvl w:ilvl="5" w:tplc="37E0FBDA">
      <w:start w:val="1"/>
      <w:numFmt w:val="bullet"/>
      <w:lvlText w:val=""/>
      <w:lvlJc w:val="left"/>
      <w:pPr>
        <w:ind w:left="4320" w:hanging="360"/>
      </w:pPr>
      <w:rPr>
        <w:rFonts w:ascii="Wingdings" w:hAnsi="Wingdings" w:hint="default"/>
      </w:rPr>
    </w:lvl>
    <w:lvl w:ilvl="6" w:tplc="8CA06AB0">
      <w:start w:val="1"/>
      <w:numFmt w:val="bullet"/>
      <w:lvlText w:val=""/>
      <w:lvlJc w:val="left"/>
      <w:pPr>
        <w:ind w:left="5040" w:hanging="360"/>
      </w:pPr>
      <w:rPr>
        <w:rFonts w:ascii="Symbol" w:hAnsi="Symbol" w:hint="default"/>
      </w:rPr>
    </w:lvl>
    <w:lvl w:ilvl="7" w:tplc="77D49210">
      <w:start w:val="1"/>
      <w:numFmt w:val="bullet"/>
      <w:lvlText w:val="o"/>
      <w:lvlJc w:val="left"/>
      <w:pPr>
        <w:ind w:left="5760" w:hanging="360"/>
      </w:pPr>
      <w:rPr>
        <w:rFonts w:ascii="Courier New" w:hAnsi="Courier New" w:hint="default"/>
      </w:rPr>
    </w:lvl>
    <w:lvl w:ilvl="8" w:tplc="184A1C14">
      <w:start w:val="1"/>
      <w:numFmt w:val="bullet"/>
      <w:lvlText w:val=""/>
      <w:lvlJc w:val="left"/>
      <w:pPr>
        <w:ind w:left="6480" w:hanging="360"/>
      </w:pPr>
      <w:rPr>
        <w:rFonts w:ascii="Wingdings" w:hAnsi="Wingdings" w:hint="default"/>
      </w:rPr>
    </w:lvl>
  </w:abstractNum>
  <w:abstractNum w:abstractNumId="5" w15:restartNumberingAfterBreak="0">
    <w:nsid w:val="0D2AAE83"/>
    <w:multiLevelType w:val="hybridMultilevel"/>
    <w:tmpl w:val="FFFFFFFF"/>
    <w:lvl w:ilvl="0" w:tplc="B36CD2BC">
      <w:start w:val="1"/>
      <w:numFmt w:val="bullet"/>
      <w:lvlText w:val=""/>
      <w:lvlJc w:val="left"/>
      <w:pPr>
        <w:ind w:left="720" w:hanging="360"/>
      </w:pPr>
      <w:rPr>
        <w:rFonts w:ascii="Symbol" w:hAnsi="Symbol" w:hint="default"/>
      </w:rPr>
    </w:lvl>
    <w:lvl w:ilvl="1" w:tplc="F77CD6EE">
      <w:start w:val="1"/>
      <w:numFmt w:val="bullet"/>
      <w:lvlText w:val="o"/>
      <w:lvlJc w:val="left"/>
      <w:pPr>
        <w:ind w:left="1440" w:hanging="360"/>
      </w:pPr>
      <w:rPr>
        <w:rFonts w:ascii="Courier New" w:hAnsi="Courier New" w:hint="default"/>
      </w:rPr>
    </w:lvl>
    <w:lvl w:ilvl="2" w:tplc="1B9459F0">
      <w:start w:val="1"/>
      <w:numFmt w:val="bullet"/>
      <w:lvlText w:val=""/>
      <w:lvlJc w:val="left"/>
      <w:pPr>
        <w:ind w:left="2160" w:hanging="360"/>
      </w:pPr>
      <w:rPr>
        <w:rFonts w:ascii="Wingdings" w:hAnsi="Wingdings" w:hint="default"/>
      </w:rPr>
    </w:lvl>
    <w:lvl w:ilvl="3" w:tplc="9DB0DBF0">
      <w:start w:val="1"/>
      <w:numFmt w:val="bullet"/>
      <w:lvlText w:val=""/>
      <w:lvlJc w:val="left"/>
      <w:pPr>
        <w:ind w:left="2880" w:hanging="360"/>
      </w:pPr>
      <w:rPr>
        <w:rFonts w:ascii="Symbol" w:hAnsi="Symbol" w:hint="default"/>
      </w:rPr>
    </w:lvl>
    <w:lvl w:ilvl="4" w:tplc="2032793C">
      <w:start w:val="1"/>
      <w:numFmt w:val="bullet"/>
      <w:lvlText w:val="o"/>
      <w:lvlJc w:val="left"/>
      <w:pPr>
        <w:ind w:left="3600" w:hanging="360"/>
      </w:pPr>
      <w:rPr>
        <w:rFonts w:ascii="Courier New" w:hAnsi="Courier New" w:hint="default"/>
      </w:rPr>
    </w:lvl>
    <w:lvl w:ilvl="5" w:tplc="5914E038">
      <w:start w:val="1"/>
      <w:numFmt w:val="bullet"/>
      <w:lvlText w:val=""/>
      <w:lvlJc w:val="left"/>
      <w:pPr>
        <w:ind w:left="4320" w:hanging="360"/>
      </w:pPr>
      <w:rPr>
        <w:rFonts w:ascii="Wingdings" w:hAnsi="Wingdings" w:hint="default"/>
      </w:rPr>
    </w:lvl>
    <w:lvl w:ilvl="6" w:tplc="4E5449FE">
      <w:start w:val="1"/>
      <w:numFmt w:val="bullet"/>
      <w:lvlText w:val=""/>
      <w:lvlJc w:val="left"/>
      <w:pPr>
        <w:ind w:left="5040" w:hanging="360"/>
      </w:pPr>
      <w:rPr>
        <w:rFonts w:ascii="Symbol" w:hAnsi="Symbol" w:hint="default"/>
      </w:rPr>
    </w:lvl>
    <w:lvl w:ilvl="7" w:tplc="1F066FC0">
      <w:start w:val="1"/>
      <w:numFmt w:val="bullet"/>
      <w:lvlText w:val="o"/>
      <w:lvlJc w:val="left"/>
      <w:pPr>
        <w:ind w:left="5760" w:hanging="360"/>
      </w:pPr>
      <w:rPr>
        <w:rFonts w:ascii="Courier New" w:hAnsi="Courier New" w:hint="default"/>
      </w:rPr>
    </w:lvl>
    <w:lvl w:ilvl="8" w:tplc="A5F42B38">
      <w:start w:val="1"/>
      <w:numFmt w:val="bullet"/>
      <w:lvlText w:val=""/>
      <w:lvlJc w:val="left"/>
      <w:pPr>
        <w:ind w:left="6480" w:hanging="360"/>
      </w:pPr>
      <w:rPr>
        <w:rFonts w:ascii="Wingdings" w:hAnsi="Wingdings" w:hint="default"/>
      </w:rPr>
    </w:lvl>
  </w:abstractNum>
  <w:abstractNum w:abstractNumId="6" w15:restartNumberingAfterBreak="0">
    <w:nsid w:val="11352285"/>
    <w:multiLevelType w:val="hybridMultilevel"/>
    <w:tmpl w:val="FFFFFFFF"/>
    <w:lvl w:ilvl="0" w:tplc="BB4CDEE2">
      <w:start w:val="1"/>
      <w:numFmt w:val="bullet"/>
      <w:lvlText w:val=""/>
      <w:lvlJc w:val="left"/>
      <w:pPr>
        <w:ind w:left="720" w:hanging="360"/>
      </w:pPr>
      <w:rPr>
        <w:rFonts w:ascii="Symbol" w:hAnsi="Symbol" w:hint="default"/>
      </w:rPr>
    </w:lvl>
    <w:lvl w:ilvl="1" w:tplc="2054A33E">
      <w:start w:val="1"/>
      <w:numFmt w:val="bullet"/>
      <w:lvlText w:val="o"/>
      <w:lvlJc w:val="left"/>
      <w:pPr>
        <w:ind w:left="1440" w:hanging="360"/>
      </w:pPr>
      <w:rPr>
        <w:rFonts w:ascii="Courier New" w:hAnsi="Courier New" w:hint="default"/>
      </w:rPr>
    </w:lvl>
    <w:lvl w:ilvl="2" w:tplc="24D4486C">
      <w:start w:val="1"/>
      <w:numFmt w:val="bullet"/>
      <w:lvlText w:val=""/>
      <w:lvlJc w:val="left"/>
      <w:pPr>
        <w:ind w:left="2160" w:hanging="360"/>
      </w:pPr>
      <w:rPr>
        <w:rFonts w:ascii="Wingdings" w:hAnsi="Wingdings" w:hint="default"/>
      </w:rPr>
    </w:lvl>
    <w:lvl w:ilvl="3" w:tplc="C5CE25D0">
      <w:start w:val="1"/>
      <w:numFmt w:val="bullet"/>
      <w:lvlText w:val=""/>
      <w:lvlJc w:val="left"/>
      <w:pPr>
        <w:ind w:left="2880" w:hanging="360"/>
      </w:pPr>
      <w:rPr>
        <w:rFonts w:ascii="Symbol" w:hAnsi="Symbol" w:hint="default"/>
      </w:rPr>
    </w:lvl>
    <w:lvl w:ilvl="4" w:tplc="EED27BB2">
      <w:start w:val="1"/>
      <w:numFmt w:val="bullet"/>
      <w:lvlText w:val="o"/>
      <w:lvlJc w:val="left"/>
      <w:pPr>
        <w:ind w:left="3600" w:hanging="360"/>
      </w:pPr>
      <w:rPr>
        <w:rFonts w:ascii="Courier New" w:hAnsi="Courier New" w:hint="default"/>
      </w:rPr>
    </w:lvl>
    <w:lvl w:ilvl="5" w:tplc="E14A961A">
      <w:start w:val="1"/>
      <w:numFmt w:val="bullet"/>
      <w:lvlText w:val=""/>
      <w:lvlJc w:val="left"/>
      <w:pPr>
        <w:ind w:left="4320" w:hanging="360"/>
      </w:pPr>
      <w:rPr>
        <w:rFonts w:ascii="Wingdings" w:hAnsi="Wingdings" w:hint="default"/>
      </w:rPr>
    </w:lvl>
    <w:lvl w:ilvl="6" w:tplc="EA705C4A">
      <w:start w:val="1"/>
      <w:numFmt w:val="bullet"/>
      <w:lvlText w:val=""/>
      <w:lvlJc w:val="left"/>
      <w:pPr>
        <w:ind w:left="5040" w:hanging="360"/>
      </w:pPr>
      <w:rPr>
        <w:rFonts w:ascii="Symbol" w:hAnsi="Symbol" w:hint="default"/>
      </w:rPr>
    </w:lvl>
    <w:lvl w:ilvl="7" w:tplc="E6EED5F2">
      <w:start w:val="1"/>
      <w:numFmt w:val="bullet"/>
      <w:lvlText w:val="o"/>
      <w:lvlJc w:val="left"/>
      <w:pPr>
        <w:ind w:left="5760" w:hanging="360"/>
      </w:pPr>
      <w:rPr>
        <w:rFonts w:ascii="Courier New" w:hAnsi="Courier New" w:hint="default"/>
      </w:rPr>
    </w:lvl>
    <w:lvl w:ilvl="8" w:tplc="37BED4CE">
      <w:start w:val="1"/>
      <w:numFmt w:val="bullet"/>
      <w:lvlText w:val=""/>
      <w:lvlJc w:val="left"/>
      <w:pPr>
        <w:ind w:left="6480" w:hanging="360"/>
      </w:pPr>
      <w:rPr>
        <w:rFonts w:ascii="Wingdings" w:hAnsi="Wingdings" w:hint="default"/>
      </w:rPr>
    </w:lvl>
  </w:abstractNum>
  <w:abstractNum w:abstractNumId="7" w15:restartNumberingAfterBreak="0">
    <w:nsid w:val="1B369A88"/>
    <w:multiLevelType w:val="hybridMultilevel"/>
    <w:tmpl w:val="FFFFFFFF"/>
    <w:lvl w:ilvl="0" w:tplc="59E86D82">
      <w:start w:val="1"/>
      <w:numFmt w:val="bullet"/>
      <w:lvlText w:val=""/>
      <w:lvlJc w:val="left"/>
      <w:pPr>
        <w:ind w:left="720" w:hanging="360"/>
      </w:pPr>
      <w:rPr>
        <w:rFonts w:ascii="Symbol" w:hAnsi="Symbol" w:hint="default"/>
      </w:rPr>
    </w:lvl>
    <w:lvl w:ilvl="1" w:tplc="7610AEEC">
      <w:start w:val="1"/>
      <w:numFmt w:val="bullet"/>
      <w:lvlText w:val="o"/>
      <w:lvlJc w:val="left"/>
      <w:pPr>
        <w:ind w:left="1440" w:hanging="360"/>
      </w:pPr>
      <w:rPr>
        <w:rFonts w:ascii="Courier New" w:hAnsi="Courier New" w:hint="default"/>
      </w:rPr>
    </w:lvl>
    <w:lvl w:ilvl="2" w:tplc="370C25F4">
      <w:start w:val="1"/>
      <w:numFmt w:val="bullet"/>
      <w:lvlText w:val=""/>
      <w:lvlJc w:val="left"/>
      <w:pPr>
        <w:ind w:left="2160" w:hanging="360"/>
      </w:pPr>
      <w:rPr>
        <w:rFonts w:ascii="Wingdings" w:hAnsi="Wingdings" w:hint="default"/>
      </w:rPr>
    </w:lvl>
    <w:lvl w:ilvl="3" w:tplc="7BE46F84">
      <w:start w:val="1"/>
      <w:numFmt w:val="bullet"/>
      <w:lvlText w:val=""/>
      <w:lvlJc w:val="left"/>
      <w:pPr>
        <w:ind w:left="2880" w:hanging="360"/>
      </w:pPr>
      <w:rPr>
        <w:rFonts w:ascii="Symbol" w:hAnsi="Symbol" w:hint="default"/>
      </w:rPr>
    </w:lvl>
    <w:lvl w:ilvl="4" w:tplc="AF721334">
      <w:start w:val="1"/>
      <w:numFmt w:val="bullet"/>
      <w:lvlText w:val="o"/>
      <w:lvlJc w:val="left"/>
      <w:pPr>
        <w:ind w:left="3600" w:hanging="360"/>
      </w:pPr>
      <w:rPr>
        <w:rFonts w:ascii="Courier New" w:hAnsi="Courier New" w:hint="default"/>
      </w:rPr>
    </w:lvl>
    <w:lvl w:ilvl="5" w:tplc="01184D40">
      <w:start w:val="1"/>
      <w:numFmt w:val="bullet"/>
      <w:lvlText w:val=""/>
      <w:lvlJc w:val="left"/>
      <w:pPr>
        <w:ind w:left="4320" w:hanging="360"/>
      </w:pPr>
      <w:rPr>
        <w:rFonts w:ascii="Wingdings" w:hAnsi="Wingdings" w:hint="default"/>
      </w:rPr>
    </w:lvl>
    <w:lvl w:ilvl="6" w:tplc="E22EB770">
      <w:start w:val="1"/>
      <w:numFmt w:val="bullet"/>
      <w:lvlText w:val=""/>
      <w:lvlJc w:val="left"/>
      <w:pPr>
        <w:ind w:left="5040" w:hanging="360"/>
      </w:pPr>
      <w:rPr>
        <w:rFonts w:ascii="Symbol" w:hAnsi="Symbol" w:hint="default"/>
      </w:rPr>
    </w:lvl>
    <w:lvl w:ilvl="7" w:tplc="F472647E">
      <w:start w:val="1"/>
      <w:numFmt w:val="bullet"/>
      <w:lvlText w:val="o"/>
      <w:lvlJc w:val="left"/>
      <w:pPr>
        <w:ind w:left="5760" w:hanging="360"/>
      </w:pPr>
      <w:rPr>
        <w:rFonts w:ascii="Courier New" w:hAnsi="Courier New" w:hint="default"/>
      </w:rPr>
    </w:lvl>
    <w:lvl w:ilvl="8" w:tplc="AD74DF58">
      <w:start w:val="1"/>
      <w:numFmt w:val="bullet"/>
      <w:lvlText w:val=""/>
      <w:lvlJc w:val="left"/>
      <w:pPr>
        <w:ind w:left="6480" w:hanging="360"/>
      </w:pPr>
      <w:rPr>
        <w:rFonts w:ascii="Wingdings" w:hAnsi="Wingdings" w:hint="default"/>
      </w:rPr>
    </w:lvl>
  </w:abstractNum>
  <w:abstractNum w:abstractNumId="8" w15:restartNumberingAfterBreak="0">
    <w:nsid w:val="2314CA1F"/>
    <w:multiLevelType w:val="hybridMultilevel"/>
    <w:tmpl w:val="FFFFFFFF"/>
    <w:lvl w:ilvl="0" w:tplc="753E67FE">
      <w:start w:val="1"/>
      <w:numFmt w:val="bullet"/>
      <w:lvlText w:val=""/>
      <w:lvlJc w:val="left"/>
      <w:pPr>
        <w:ind w:left="720" w:hanging="360"/>
      </w:pPr>
      <w:rPr>
        <w:rFonts w:ascii="Symbol" w:hAnsi="Symbol" w:hint="default"/>
      </w:rPr>
    </w:lvl>
    <w:lvl w:ilvl="1" w:tplc="D33C584A">
      <w:start w:val="1"/>
      <w:numFmt w:val="bullet"/>
      <w:lvlText w:val="o"/>
      <w:lvlJc w:val="left"/>
      <w:pPr>
        <w:ind w:left="1440" w:hanging="360"/>
      </w:pPr>
      <w:rPr>
        <w:rFonts w:ascii="Courier New" w:hAnsi="Courier New" w:hint="default"/>
      </w:rPr>
    </w:lvl>
    <w:lvl w:ilvl="2" w:tplc="67C441F0">
      <w:start w:val="1"/>
      <w:numFmt w:val="bullet"/>
      <w:lvlText w:val=""/>
      <w:lvlJc w:val="left"/>
      <w:pPr>
        <w:ind w:left="2160" w:hanging="360"/>
      </w:pPr>
      <w:rPr>
        <w:rFonts w:ascii="Wingdings" w:hAnsi="Wingdings" w:hint="default"/>
      </w:rPr>
    </w:lvl>
    <w:lvl w:ilvl="3" w:tplc="0DD067EE">
      <w:start w:val="1"/>
      <w:numFmt w:val="bullet"/>
      <w:lvlText w:val=""/>
      <w:lvlJc w:val="left"/>
      <w:pPr>
        <w:ind w:left="2880" w:hanging="360"/>
      </w:pPr>
      <w:rPr>
        <w:rFonts w:ascii="Symbol" w:hAnsi="Symbol" w:hint="default"/>
      </w:rPr>
    </w:lvl>
    <w:lvl w:ilvl="4" w:tplc="82F69BF0">
      <w:start w:val="1"/>
      <w:numFmt w:val="bullet"/>
      <w:lvlText w:val="o"/>
      <w:lvlJc w:val="left"/>
      <w:pPr>
        <w:ind w:left="3600" w:hanging="360"/>
      </w:pPr>
      <w:rPr>
        <w:rFonts w:ascii="Courier New" w:hAnsi="Courier New" w:hint="default"/>
      </w:rPr>
    </w:lvl>
    <w:lvl w:ilvl="5" w:tplc="D7903E9A">
      <w:start w:val="1"/>
      <w:numFmt w:val="bullet"/>
      <w:lvlText w:val=""/>
      <w:lvlJc w:val="left"/>
      <w:pPr>
        <w:ind w:left="4320" w:hanging="360"/>
      </w:pPr>
      <w:rPr>
        <w:rFonts w:ascii="Wingdings" w:hAnsi="Wingdings" w:hint="default"/>
      </w:rPr>
    </w:lvl>
    <w:lvl w:ilvl="6" w:tplc="17428BFC">
      <w:start w:val="1"/>
      <w:numFmt w:val="bullet"/>
      <w:lvlText w:val=""/>
      <w:lvlJc w:val="left"/>
      <w:pPr>
        <w:ind w:left="5040" w:hanging="360"/>
      </w:pPr>
      <w:rPr>
        <w:rFonts w:ascii="Symbol" w:hAnsi="Symbol" w:hint="default"/>
      </w:rPr>
    </w:lvl>
    <w:lvl w:ilvl="7" w:tplc="E410B90A">
      <w:start w:val="1"/>
      <w:numFmt w:val="bullet"/>
      <w:lvlText w:val="o"/>
      <w:lvlJc w:val="left"/>
      <w:pPr>
        <w:ind w:left="5760" w:hanging="360"/>
      </w:pPr>
      <w:rPr>
        <w:rFonts w:ascii="Courier New" w:hAnsi="Courier New" w:hint="default"/>
      </w:rPr>
    </w:lvl>
    <w:lvl w:ilvl="8" w:tplc="24E6171A">
      <w:start w:val="1"/>
      <w:numFmt w:val="bullet"/>
      <w:lvlText w:val=""/>
      <w:lvlJc w:val="left"/>
      <w:pPr>
        <w:ind w:left="6480" w:hanging="360"/>
      </w:pPr>
      <w:rPr>
        <w:rFonts w:ascii="Wingdings" w:hAnsi="Wingdings" w:hint="default"/>
      </w:rPr>
    </w:lvl>
  </w:abstractNum>
  <w:abstractNum w:abstractNumId="9" w15:restartNumberingAfterBreak="0">
    <w:nsid w:val="26E022B4"/>
    <w:multiLevelType w:val="hybridMultilevel"/>
    <w:tmpl w:val="FFFFFFFF"/>
    <w:lvl w:ilvl="0" w:tplc="8478958C">
      <w:start w:val="1"/>
      <w:numFmt w:val="bullet"/>
      <w:lvlText w:val=""/>
      <w:lvlJc w:val="left"/>
      <w:pPr>
        <w:ind w:left="720" w:hanging="360"/>
      </w:pPr>
      <w:rPr>
        <w:rFonts w:ascii="Symbol" w:hAnsi="Symbol" w:hint="default"/>
      </w:rPr>
    </w:lvl>
    <w:lvl w:ilvl="1" w:tplc="A0DA7560">
      <w:start w:val="1"/>
      <w:numFmt w:val="bullet"/>
      <w:lvlText w:val="o"/>
      <w:lvlJc w:val="left"/>
      <w:pPr>
        <w:ind w:left="1440" w:hanging="360"/>
      </w:pPr>
      <w:rPr>
        <w:rFonts w:ascii="Courier New" w:hAnsi="Courier New" w:hint="default"/>
      </w:rPr>
    </w:lvl>
    <w:lvl w:ilvl="2" w:tplc="7BDAE294">
      <w:start w:val="1"/>
      <w:numFmt w:val="bullet"/>
      <w:lvlText w:val=""/>
      <w:lvlJc w:val="left"/>
      <w:pPr>
        <w:ind w:left="2160" w:hanging="360"/>
      </w:pPr>
      <w:rPr>
        <w:rFonts w:ascii="Wingdings" w:hAnsi="Wingdings" w:hint="default"/>
      </w:rPr>
    </w:lvl>
    <w:lvl w:ilvl="3" w:tplc="F9F27FEC">
      <w:start w:val="1"/>
      <w:numFmt w:val="bullet"/>
      <w:lvlText w:val=""/>
      <w:lvlJc w:val="left"/>
      <w:pPr>
        <w:ind w:left="2880" w:hanging="360"/>
      </w:pPr>
      <w:rPr>
        <w:rFonts w:ascii="Symbol" w:hAnsi="Symbol" w:hint="default"/>
      </w:rPr>
    </w:lvl>
    <w:lvl w:ilvl="4" w:tplc="014AB792">
      <w:start w:val="1"/>
      <w:numFmt w:val="bullet"/>
      <w:lvlText w:val="o"/>
      <w:lvlJc w:val="left"/>
      <w:pPr>
        <w:ind w:left="3600" w:hanging="360"/>
      </w:pPr>
      <w:rPr>
        <w:rFonts w:ascii="Courier New" w:hAnsi="Courier New" w:hint="default"/>
      </w:rPr>
    </w:lvl>
    <w:lvl w:ilvl="5" w:tplc="E45C3D92">
      <w:start w:val="1"/>
      <w:numFmt w:val="bullet"/>
      <w:lvlText w:val=""/>
      <w:lvlJc w:val="left"/>
      <w:pPr>
        <w:ind w:left="4320" w:hanging="360"/>
      </w:pPr>
      <w:rPr>
        <w:rFonts w:ascii="Wingdings" w:hAnsi="Wingdings" w:hint="default"/>
      </w:rPr>
    </w:lvl>
    <w:lvl w:ilvl="6" w:tplc="9828A412">
      <w:start w:val="1"/>
      <w:numFmt w:val="bullet"/>
      <w:lvlText w:val=""/>
      <w:lvlJc w:val="left"/>
      <w:pPr>
        <w:ind w:left="5040" w:hanging="360"/>
      </w:pPr>
      <w:rPr>
        <w:rFonts w:ascii="Symbol" w:hAnsi="Symbol" w:hint="default"/>
      </w:rPr>
    </w:lvl>
    <w:lvl w:ilvl="7" w:tplc="F3BC0150">
      <w:start w:val="1"/>
      <w:numFmt w:val="bullet"/>
      <w:lvlText w:val="o"/>
      <w:lvlJc w:val="left"/>
      <w:pPr>
        <w:ind w:left="5760" w:hanging="360"/>
      </w:pPr>
      <w:rPr>
        <w:rFonts w:ascii="Courier New" w:hAnsi="Courier New" w:hint="default"/>
      </w:rPr>
    </w:lvl>
    <w:lvl w:ilvl="8" w:tplc="BB50A028">
      <w:start w:val="1"/>
      <w:numFmt w:val="bullet"/>
      <w:lvlText w:val=""/>
      <w:lvlJc w:val="left"/>
      <w:pPr>
        <w:ind w:left="6480" w:hanging="360"/>
      </w:pPr>
      <w:rPr>
        <w:rFonts w:ascii="Wingdings" w:hAnsi="Wingdings" w:hint="default"/>
      </w:rPr>
    </w:lvl>
  </w:abstractNum>
  <w:abstractNum w:abstractNumId="10" w15:restartNumberingAfterBreak="0">
    <w:nsid w:val="27261CBD"/>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1A31E"/>
    <w:multiLevelType w:val="hybridMultilevel"/>
    <w:tmpl w:val="A71EDD5C"/>
    <w:lvl w:ilvl="0" w:tplc="C632F5E0">
      <w:start w:val="1"/>
      <w:numFmt w:val="bullet"/>
      <w:lvlText w:val=""/>
      <w:lvlJc w:val="left"/>
      <w:pPr>
        <w:ind w:left="720" w:hanging="360"/>
      </w:pPr>
      <w:rPr>
        <w:rFonts w:ascii="Symbol" w:hAnsi="Symbol" w:hint="default"/>
      </w:rPr>
    </w:lvl>
    <w:lvl w:ilvl="1" w:tplc="1E8649BC">
      <w:start w:val="1"/>
      <w:numFmt w:val="bullet"/>
      <w:lvlText w:val="o"/>
      <w:lvlJc w:val="left"/>
      <w:pPr>
        <w:ind w:left="1440" w:hanging="360"/>
      </w:pPr>
      <w:rPr>
        <w:rFonts w:ascii="Courier New" w:hAnsi="Courier New" w:hint="default"/>
      </w:rPr>
    </w:lvl>
    <w:lvl w:ilvl="2" w:tplc="25DA6F5C">
      <w:start w:val="1"/>
      <w:numFmt w:val="bullet"/>
      <w:lvlText w:val=""/>
      <w:lvlJc w:val="left"/>
      <w:pPr>
        <w:ind w:left="2160" w:hanging="360"/>
      </w:pPr>
      <w:rPr>
        <w:rFonts w:ascii="Wingdings" w:hAnsi="Wingdings" w:hint="default"/>
      </w:rPr>
    </w:lvl>
    <w:lvl w:ilvl="3" w:tplc="9D820502">
      <w:start w:val="1"/>
      <w:numFmt w:val="bullet"/>
      <w:lvlText w:val=""/>
      <w:lvlJc w:val="left"/>
      <w:pPr>
        <w:ind w:left="2880" w:hanging="360"/>
      </w:pPr>
      <w:rPr>
        <w:rFonts w:ascii="Symbol" w:hAnsi="Symbol" w:hint="default"/>
      </w:rPr>
    </w:lvl>
    <w:lvl w:ilvl="4" w:tplc="638A25A8">
      <w:start w:val="1"/>
      <w:numFmt w:val="bullet"/>
      <w:lvlText w:val="o"/>
      <w:lvlJc w:val="left"/>
      <w:pPr>
        <w:ind w:left="3600" w:hanging="360"/>
      </w:pPr>
      <w:rPr>
        <w:rFonts w:ascii="Courier New" w:hAnsi="Courier New" w:hint="default"/>
      </w:rPr>
    </w:lvl>
    <w:lvl w:ilvl="5" w:tplc="2788D550">
      <w:start w:val="1"/>
      <w:numFmt w:val="bullet"/>
      <w:lvlText w:val=""/>
      <w:lvlJc w:val="left"/>
      <w:pPr>
        <w:ind w:left="4320" w:hanging="360"/>
      </w:pPr>
      <w:rPr>
        <w:rFonts w:ascii="Wingdings" w:hAnsi="Wingdings" w:hint="default"/>
      </w:rPr>
    </w:lvl>
    <w:lvl w:ilvl="6" w:tplc="15CC8422">
      <w:start w:val="1"/>
      <w:numFmt w:val="bullet"/>
      <w:lvlText w:val=""/>
      <w:lvlJc w:val="left"/>
      <w:pPr>
        <w:ind w:left="5040" w:hanging="360"/>
      </w:pPr>
      <w:rPr>
        <w:rFonts w:ascii="Symbol" w:hAnsi="Symbol" w:hint="default"/>
      </w:rPr>
    </w:lvl>
    <w:lvl w:ilvl="7" w:tplc="811EF598">
      <w:start w:val="1"/>
      <w:numFmt w:val="bullet"/>
      <w:lvlText w:val="o"/>
      <w:lvlJc w:val="left"/>
      <w:pPr>
        <w:ind w:left="5760" w:hanging="360"/>
      </w:pPr>
      <w:rPr>
        <w:rFonts w:ascii="Courier New" w:hAnsi="Courier New" w:hint="default"/>
      </w:rPr>
    </w:lvl>
    <w:lvl w:ilvl="8" w:tplc="579C90F8">
      <w:start w:val="1"/>
      <w:numFmt w:val="bullet"/>
      <w:lvlText w:val=""/>
      <w:lvlJc w:val="left"/>
      <w:pPr>
        <w:ind w:left="6480" w:hanging="360"/>
      </w:pPr>
      <w:rPr>
        <w:rFonts w:ascii="Wingdings" w:hAnsi="Wingdings" w:hint="default"/>
      </w:rPr>
    </w:lvl>
  </w:abstractNum>
  <w:abstractNum w:abstractNumId="12" w15:restartNumberingAfterBreak="0">
    <w:nsid w:val="33BDAD3B"/>
    <w:multiLevelType w:val="hybridMultilevel"/>
    <w:tmpl w:val="FFFFFFFF"/>
    <w:lvl w:ilvl="0" w:tplc="A9C2F4DC">
      <w:start w:val="1"/>
      <w:numFmt w:val="bullet"/>
      <w:lvlText w:val=""/>
      <w:lvlJc w:val="left"/>
      <w:pPr>
        <w:ind w:left="720" w:hanging="360"/>
      </w:pPr>
      <w:rPr>
        <w:rFonts w:ascii="Symbol" w:hAnsi="Symbol" w:hint="default"/>
      </w:rPr>
    </w:lvl>
    <w:lvl w:ilvl="1" w:tplc="32D68178">
      <w:start w:val="1"/>
      <w:numFmt w:val="bullet"/>
      <w:lvlText w:val="o"/>
      <w:lvlJc w:val="left"/>
      <w:pPr>
        <w:ind w:left="1440" w:hanging="360"/>
      </w:pPr>
      <w:rPr>
        <w:rFonts w:ascii="Courier New" w:hAnsi="Courier New" w:hint="default"/>
      </w:rPr>
    </w:lvl>
    <w:lvl w:ilvl="2" w:tplc="63426EAA">
      <w:start w:val="1"/>
      <w:numFmt w:val="bullet"/>
      <w:lvlText w:val=""/>
      <w:lvlJc w:val="left"/>
      <w:pPr>
        <w:ind w:left="2160" w:hanging="360"/>
      </w:pPr>
      <w:rPr>
        <w:rFonts w:ascii="Wingdings" w:hAnsi="Wingdings" w:hint="default"/>
      </w:rPr>
    </w:lvl>
    <w:lvl w:ilvl="3" w:tplc="C916F060">
      <w:start w:val="1"/>
      <w:numFmt w:val="bullet"/>
      <w:lvlText w:val=""/>
      <w:lvlJc w:val="left"/>
      <w:pPr>
        <w:ind w:left="2880" w:hanging="360"/>
      </w:pPr>
      <w:rPr>
        <w:rFonts w:ascii="Symbol" w:hAnsi="Symbol" w:hint="default"/>
      </w:rPr>
    </w:lvl>
    <w:lvl w:ilvl="4" w:tplc="443AB448">
      <w:start w:val="1"/>
      <w:numFmt w:val="bullet"/>
      <w:lvlText w:val="o"/>
      <w:lvlJc w:val="left"/>
      <w:pPr>
        <w:ind w:left="3600" w:hanging="360"/>
      </w:pPr>
      <w:rPr>
        <w:rFonts w:ascii="Courier New" w:hAnsi="Courier New" w:hint="default"/>
      </w:rPr>
    </w:lvl>
    <w:lvl w:ilvl="5" w:tplc="CD76C928">
      <w:start w:val="1"/>
      <w:numFmt w:val="bullet"/>
      <w:lvlText w:val=""/>
      <w:lvlJc w:val="left"/>
      <w:pPr>
        <w:ind w:left="4320" w:hanging="360"/>
      </w:pPr>
      <w:rPr>
        <w:rFonts w:ascii="Wingdings" w:hAnsi="Wingdings" w:hint="default"/>
      </w:rPr>
    </w:lvl>
    <w:lvl w:ilvl="6" w:tplc="8BFE2D46">
      <w:start w:val="1"/>
      <w:numFmt w:val="bullet"/>
      <w:lvlText w:val=""/>
      <w:lvlJc w:val="left"/>
      <w:pPr>
        <w:ind w:left="5040" w:hanging="360"/>
      </w:pPr>
      <w:rPr>
        <w:rFonts w:ascii="Symbol" w:hAnsi="Symbol" w:hint="default"/>
      </w:rPr>
    </w:lvl>
    <w:lvl w:ilvl="7" w:tplc="42D8ABAA">
      <w:start w:val="1"/>
      <w:numFmt w:val="bullet"/>
      <w:lvlText w:val="o"/>
      <w:lvlJc w:val="left"/>
      <w:pPr>
        <w:ind w:left="5760" w:hanging="360"/>
      </w:pPr>
      <w:rPr>
        <w:rFonts w:ascii="Courier New" w:hAnsi="Courier New" w:hint="default"/>
      </w:rPr>
    </w:lvl>
    <w:lvl w:ilvl="8" w:tplc="3F2875FE">
      <w:start w:val="1"/>
      <w:numFmt w:val="bullet"/>
      <w:lvlText w:val=""/>
      <w:lvlJc w:val="left"/>
      <w:pPr>
        <w:ind w:left="6480" w:hanging="360"/>
      </w:pPr>
      <w:rPr>
        <w:rFonts w:ascii="Wingdings" w:hAnsi="Wingdings" w:hint="default"/>
      </w:rPr>
    </w:lvl>
  </w:abstractNum>
  <w:abstractNum w:abstractNumId="13" w15:restartNumberingAfterBreak="0">
    <w:nsid w:val="34703A0C"/>
    <w:multiLevelType w:val="hybridMultilevel"/>
    <w:tmpl w:val="4D60D682"/>
    <w:lvl w:ilvl="0" w:tplc="FA16D564">
      <w:start w:val="1"/>
      <w:numFmt w:val="bullet"/>
      <w:lvlText w:val=""/>
      <w:lvlJc w:val="left"/>
      <w:pPr>
        <w:ind w:left="720" w:hanging="360"/>
      </w:pPr>
      <w:rPr>
        <w:rFonts w:ascii="Symbol" w:hAnsi="Symbol" w:hint="default"/>
      </w:rPr>
    </w:lvl>
    <w:lvl w:ilvl="1" w:tplc="E41A7B9E">
      <w:start w:val="1"/>
      <w:numFmt w:val="bullet"/>
      <w:lvlText w:val="o"/>
      <w:lvlJc w:val="left"/>
      <w:pPr>
        <w:ind w:left="1440" w:hanging="360"/>
      </w:pPr>
      <w:rPr>
        <w:rFonts w:ascii="Courier New" w:hAnsi="Courier New" w:hint="default"/>
      </w:rPr>
    </w:lvl>
    <w:lvl w:ilvl="2" w:tplc="BF5011A6">
      <w:start w:val="1"/>
      <w:numFmt w:val="bullet"/>
      <w:lvlText w:val=""/>
      <w:lvlJc w:val="left"/>
      <w:pPr>
        <w:ind w:left="2160" w:hanging="360"/>
      </w:pPr>
      <w:rPr>
        <w:rFonts w:ascii="Wingdings" w:hAnsi="Wingdings" w:hint="default"/>
      </w:rPr>
    </w:lvl>
    <w:lvl w:ilvl="3" w:tplc="921A697A">
      <w:start w:val="1"/>
      <w:numFmt w:val="bullet"/>
      <w:lvlText w:val=""/>
      <w:lvlJc w:val="left"/>
      <w:pPr>
        <w:ind w:left="2880" w:hanging="360"/>
      </w:pPr>
      <w:rPr>
        <w:rFonts w:ascii="Symbol" w:hAnsi="Symbol" w:hint="default"/>
      </w:rPr>
    </w:lvl>
    <w:lvl w:ilvl="4" w:tplc="0D969558">
      <w:start w:val="1"/>
      <w:numFmt w:val="bullet"/>
      <w:lvlText w:val="o"/>
      <w:lvlJc w:val="left"/>
      <w:pPr>
        <w:ind w:left="3600" w:hanging="360"/>
      </w:pPr>
      <w:rPr>
        <w:rFonts w:ascii="Courier New" w:hAnsi="Courier New" w:hint="default"/>
      </w:rPr>
    </w:lvl>
    <w:lvl w:ilvl="5" w:tplc="D9C88E1A">
      <w:start w:val="1"/>
      <w:numFmt w:val="bullet"/>
      <w:lvlText w:val=""/>
      <w:lvlJc w:val="left"/>
      <w:pPr>
        <w:ind w:left="4320" w:hanging="360"/>
      </w:pPr>
      <w:rPr>
        <w:rFonts w:ascii="Wingdings" w:hAnsi="Wingdings" w:hint="default"/>
      </w:rPr>
    </w:lvl>
    <w:lvl w:ilvl="6" w:tplc="08E0B704">
      <w:start w:val="1"/>
      <w:numFmt w:val="bullet"/>
      <w:lvlText w:val=""/>
      <w:lvlJc w:val="left"/>
      <w:pPr>
        <w:ind w:left="5040" w:hanging="360"/>
      </w:pPr>
      <w:rPr>
        <w:rFonts w:ascii="Symbol" w:hAnsi="Symbol" w:hint="default"/>
      </w:rPr>
    </w:lvl>
    <w:lvl w:ilvl="7" w:tplc="85708F4A">
      <w:start w:val="1"/>
      <w:numFmt w:val="bullet"/>
      <w:lvlText w:val="o"/>
      <w:lvlJc w:val="left"/>
      <w:pPr>
        <w:ind w:left="5760" w:hanging="360"/>
      </w:pPr>
      <w:rPr>
        <w:rFonts w:ascii="Courier New" w:hAnsi="Courier New" w:hint="default"/>
      </w:rPr>
    </w:lvl>
    <w:lvl w:ilvl="8" w:tplc="6E9A6A2E">
      <w:start w:val="1"/>
      <w:numFmt w:val="bullet"/>
      <w:lvlText w:val=""/>
      <w:lvlJc w:val="left"/>
      <w:pPr>
        <w:ind w:left="6480" w:hanging="360"/>
      </w:pPr>
      <w:rPr>
        <w:rFonts w:ascii="Wingdings" w:hAnsi="Wingdings" w:hint="default"/>
      </w:rPr>
    </w:lvl>
  </w:abstractNum>
  <w:abstractNum w:abstractNumId="14" w15:restartNumberingAfterBreak="0">
    <w:nsid w:val="3600F6BD"/>
    <w:multiLevelType w:val="hybridMultilevel"/>
    <w:tmpl w:val="4E48B7C8"/>
    <w:lvl w:ilvl="0" w:tplc="11AC6702">
      <w:start w:val="1"/>
      <w:numFmt w:val="bullet"/>
      <w:lvlText w:val=""/>
      <w:lvlJc w:val="left"/>
      <w:pPr>
        <w:ind w:left="720" w:hanging="360"/>
      </w:pPr>
      <w:rPr>
        <w:rFonts w:ascii="Symbol" w:hAnsi="Symbol" w:hint="default"/>
      </w:rPr>
    </w:lvl>
    <w:lvl w:ilvl="1" w:tplc="3BE07FE2">
      <w:start w:val="1"/>
      <w:numFmt w:val="bullet"/>
      <w:lvlText w:val="o"/>
      <w:lvlJc w:val="left"/>
      <w:pPr>
        <w:ind w:left="1440" w:hanging="360"/>
      </w:pPr>
      <w:rPr>
        <w:rFonts w:ascii="Courier New" w:hAnsi="Courier New" w:hint="default"/>
      </w:rPr>
    </w:lvl>
    <w:lvl w:ilvl="2" w:tplc="9880CA66">
      <w:start w:val="1"/>
      <w:numFmt w:val="bullet"/>
      <w:lvlText w:val=""/>
      <w:lvlJc w:val="left"/>
      <w:pPr>
        <w:ind w:left="2160" w:hanging="360"/>
      </w:pPr>
      <w:rPr>
        <w:rFonts w:ascii="Wingdings" w:hAnsi="Wingdings" w:hint="default"/>
      </w:rPr>
    </w:lvl>
    <w:lvl w:ilvl="3" w:tplc="6A3C0BCA">
      <w:start w:val="1"/>
      <w:numFmt w:val="bullet"/>
      <w:lvlText w:val=""/>
      <w:lvlJc w:val="left"/>
      <w:pPr>
        <w:ind w:left="2880" w:hanging="360"/>
      </w:pPr>
      <w:rPr>
        <w:rFonts w:ascii="Symbol" w:hAnsi="Symbol" w:hint="default"/>
      </w:rPr>
    </w:lvl>
    <w:lvl w:ilvl="4" w:tplc="BCFA7776">
      <w:start w:val="1"/>
      <w:numFmt w:val="bullet"/>
      <w:lvlText w:val="o"/>
      <w:lvlJc w:val="left"/>
      <w:pPr>
        <w:ind w:left="3600" w:hanging="360"/>
      </w:pPr>
      <w:rPr>
        <w:rFonts w:ascii="Courier New" w:hAnsi="Courier New" w:hint="default"/>
      </w:rPr>
    </w:lvl>
    <w:lvl w:ilvl="5" w:tplc="72103B3A">
      <w:start w:val="1"/>
      <w:numFmt w:val="bullet"/>
      <w:lvlText w:val=""/>
      <w:lvlJc w:val="left"/>
      <w:pPr>
        <w:ind w:left="4320" w:hanging="360"/>
      </w:pPr>
      <w:rPr>
        <w:rFonts w:ascii="Wingdings" w:hAnsi="Wingdings" w:hint="default"/>
      </w:rPr>
    </w:lvl>
    <w:lvl w:ilvl="6" w:tplc="88662D6C">
      <w:start w:val="1"/>
      <w:numFmt w:val="bullet"/>
      <w:lvlText w:val=""/>
      <w:lvlJc w:val="left"/>
      <w:pPr>
        <w:ind w:left="5040" w:hanging="360"/>
      </w:pPr>
      <w:rPr>
        <w:rFonts w:ascii="Symbol" w:hAnsi="Symbol" w:hint="default"/>
      </w:rPr>
    </w:lvl>
    <w:lvl w:ilvl="7" w:tplc="D9D0BE46">
      <w:start w:val="1"/>
      <w:numFmt w:val="bullet"/>
      <w:lvlText w:val="o"/>
      <w:lvlJc w:val="left"/>
      <w:pPr>
        <w:ind w:left="5760" w:hanging="360"/>
      </w:pPr>
      <w:rPr>
        <w:rFonts w:ascii="Courier New" w:hAnsi="Courier New" w:hint="default"/>
      </w:rPr>
    </w:lvl>
    <w:lvl w:ilvl="8" w:tplc="3EC214C0">
      <w:start w:val="1"/>
      <w:numFmt w:val="bullet"/>
      <w:lvlText w:val=""/>
      <w:lvlJc w:val="left"/>
      <w:pPr>
        <w:ind w:left="6480" w:hanging="360"/>
      </w:pPr>
      <w:rPr>
        <w:rFonts w:ascii="Wingdings" w:hAnsi="Wingdings" w:hint="default"/>
      </w:rPr>
    </w:lvl>
  </w:abstractNum>
  <w:abstractNum w:abstractNumId="15" w15:restartNumberingAfterBreak="0">
    <w:nsid w:val="39E14A88"/>
    <w:multiLevelType w:val="hybridMultilevel"/>
    <w:tmpl w:val="FFFFFFFF"/>
    <w:lvl w:ilvl="0" w:tplc="00E00C78">
      <w:start w:val="1"/>
      <w:numFmt w:val="bullet"/>
      <w:lvlText w:val=""/>
      <w:lvlJc w:val="left"/>
      <w:pPr>
        <w:ind w:left="720" w:hanging="360"/>
      </w:pPr>
      <w:rPr>
        <w:rFonts w:ascii="Symbol" w:hAnsi="Symbol" w:hint="default"/>
      </w:rPr>
    </w:lvl>
    <w:lvl w:ilvl="1" w:tplc="C452301E">
      <w:start w:val="1"/>
      <w:numFmt w:val="bullet"/>
      <w:lvlText w:val="o"/>
      <w:lvlJc w:val="left"/>
      <w:pPr>
        <w:ind w:left="1440" w:hanging="360"/>
      </w:pPr>
      <w:rPr>
        <w:rFonts w:ascii="Courier New" w:hAnsi="Courier New" w:hint="default"/>
      </w:rPr>
    </w:lvl>
    <w:lvl w:ilvl="2" w:tplc="649878B8">
      <w:start w:val="1"/>
      <w:numFmt w:val="bullet"/>
      <w:lvlText w:val=""/>
      <w:lvlJc w:val="left"/>
      <w:pPr>
        <w:ind w:left="2160" w:hanging="360"/>
      </w:pPr>
      <w:rPr>
        <w:rFonts w:ascii="Wingdings" w:hAnsi="Wingdings" w:hint="default"/>
      </w:rPr>
    </w:lvl>
    <w:lvl w:ilvl="3" w:tplc="C0CE48EE">
      <w:start w:val="1"/>
      <w:numFmt w:val="bullet"/>
      <w:lvlText w:val=""/>
      <w:lvlJc w:val="left"/>
      <w:pPr>
        <w:ind w:left="2880" w:hanging="360"/>
      </w:pPr>
      <w:rPr>
        <w:rFonts w:ascii="Symbol" w:hAnsi="Symbol" w:hint="default"/>
      </w:rPr>
    </w:lvl>
    <w:lvl w:ilvl="4" w:tplc="4ED4AB9C">
      <w:start w:val="1"/>
      <w:numFmt w:val="bullet"/>
      <w:lvlText w:val="o"/>
      <w:lvlJc w:val="left"/>
      <w:pPr>
        <w:ind w:left="3600" w:hanging="360"/>
      </w:pPr>
      <w:rPr>
        <w:rFonts w:ascii="Courier New" w:hAnsi="Courier New" w:hint="default"/>
      </w:rPr>
    </w:lvl>
    <w:lvl w:ilvl="5" w:tplc="308A72B8">
      <w:start w:val="1"/>
      <w:numFmt w:val="bullet"/>
      <w:lvlText w:val=""/>
      <w:lvlJc w:val="left"/>
      <w:pPr>
        <w:ind w:left="4320" w:hanging="360"/>
      </w:pPr>
      <w:rPr>
        <w:rFonts w:ascii="Wingdings" w:hAnsi="Wingdings" w:hint="default"/>
      </w:rPr>
    </w:lvl>
    <w:lvl w:ilvl="6" w:tplc="808E2698">
      <w:start w:val="1"/>
      <w:numFmt w:val="bullet"/>
      <w:lvlText w:val=""/>
      <w:lvlJc w:val="left"/>
      <w:pPr>
        <w:ind w:left="5040" w:hanging="360"/>
      </w:pPr>
      <w:rPr>
        <w:rFonts w:ascii="Symbol" w:hAnsi="Symbol" w:hint="default"/>
      </w:rPr>
    </w:lvl>
    <w:lvl w:ilvl="7" w:tplc="072C68CE">
      <w:start w:val="1"/>
      <w:numFmt w:val="bullet"/>
      <w:lvlText w:val="o"/>
      <w:lvlJc w:val="left"/>
      <w:pPr>
        <w:ind w:left="5760" w:hanging="360"/>
      </w:pPr>
      <w:rPr>
        <w:rFonts w:ascii="Courier New" w:hAnsi="Courier New" w:hint="default"/>
      </w:rPr>
    </w:lvl>
    <w:lvl w:ilvl="8" w:tplc="3F7263C6">
      <w:start w:val="1"/>
      <w:numFmt w:val="bullet"/>
      <w:lvlText w:val=""/>
      <w:lvlJc w:val="left"/>
      <w:pPr>
        <w:ind w:left="6480" w:hanging="360"/>
      </w:pPr>
      <w:rPr>
        <w:rFonts w:ascii="Wingdings" w:hAnsi="Wingdings" w:hint="default"/>
      </w:rPr>
    </w:lvl>
  </w:abstractNum>
  <w:abstractNum w:abstractNumId="16" w15:restartNumberingAfterBreak="0">
    <w:nsid w:val="3ACA1BE3"/>
    <w:multiLevelType w:val="hybridMultilevel"/>
    <w:tmpl w:val="FFFFFFFF"/>
    <w:lvl w:ilvl="0" w:tplc="32208624">
      <w:start w:val="1"/>
      <w:numFmt w:val="bullet"/>
      <w:lvlText w:val=""/>
      <w:lvlJc w:val="left"/>
      <w:pPr>
        <w:ind w:left="720" w:hanging="360"/>
      </w:pPr>
      <w:rPr>
        <w:rFonts w:ascii="Symbol" w:hAnsi="Symbol" w:hint="default"/>
      </w:rPr>
    </w:lvl>
    <w:lvl w:ilvl="1" w:tplc="B9CA079E">
      <w:start w:val="1"/>
      <w:numFmt w:val="bullet"/>
      <w:lvlText w:val="o"/>
      <w:lvlJc w:val="left"/>
      <w:pPr>
        <w:ind w:left="1440" w:hanging="360"/>
      </w:pPr>
      <w:rPr>
        <w:rFonts w:ascii="Courier New" w:hAnsi="Courier New" w:hint="default"/>
      </w:rPr>
    </w:lvl>
    <w:lvl w:ilvl="2" w:tplc="AA6EBFEC">
      <w:start w:val="1"/>
      <w:numFmt w:val="bullet"/>
      <w:lvlText w:val=""/>
      <w:lvlJc w:val="left"/>
      <w:pPr>
        <w:ind w:left="2160" w:hanging="360"/>
      </w:pPr>
      <w:rPr>
        <w:rFonts w:ascii="Wingdings" w:hAnsi="Wingdings" w:hint="default"/>
      </w:rPr>
    </w:lvl>
    <w:lvl w:ilvl="3" w:tplc="50B0D9FA">
      <w:start w:val="1"/>
      <w:numFmt w:val="bullet"/>
      <w:lvlText w:val=""/>
      <w:lvlJc w:val="left"/>
      <w:pPr>
        <w:ind w:left="2880" w:hanging="360"/>
      </w:pPr>
      <w:rPr>
        <w:rFonts w:ascii="Symbol" w:hAnsi="Symbol" w:hint="default"/>
      </w:rPr>
    </w:lvl>
    <w:lvl w:ilvl="4" w:tplc="C6C27B6C">
      <w:start w:val="1"/>
      <w:numFmt w:val="bullet"/>
      <w:lvlText w:val="o"/>
      <w:lvlJc w:val="left"/>
      <w:pPr>
        <w:ind w:left="3600" w:hanging="360"/>
      </w:pPr>
      <w:rPr>
        <w:rFonts w:ascii="Courier New" w:hAnsi="Courier New" w:hint="default"/>
      </w:rPr>
    </w:lvl>
    <w:lvl w:ilvl="5" w:tplc="6FF6B964">
      <w:start w:val="1"/>
      <w:numFmt w:val="bullet"/>
      <w:lvlText w:val=""/>
      <w:lvlJc w:val="left"/>
      <w:pPr>
        <w:ind w:left="4320" w:hanging="360"/>
      </w:pPr>
      <w:rPr>
        <w:rFonts w:ascii="Wingdings" w:hAnsi="Wingdings" w:hint="default"/>
      </w:rPr>
    </w:lvl>
    <w:lvl w:ilvl="6" w:tplc="AC6C3574">
      <w:start w:val="1"/>
      <w:numFmt w:val="bullet"/>
      <w:lvlText w:val=""/>
      <w:lvlJc w:val="left"/>
      <w:pPr>
        <w:ind w:left="5040" w:hanging="360"/>
      </w:pPr>
      <w:rPr>
        <w:rFonts w:ascii="Symbol" w:hAnsi="Symbol" w:hint="default"/>
      </w:rPr>
    </w:lvl>
    <w:lvl w:ilvl="7" w:tplc="18FCF5B6">
      <w:start w:val="1"/>
      <w:numFmt w:val="bullet"/>
      <w:lvlText w:val="o"/>
      <w:lvlJc w:val="left"/>
      <w:pPr>
        <w:ind w:left="5760" w:hanging="360"/>
      </w:pPr>
      <w:rPr>
        <w:rFonts w:ascii="Courier New" w:hAnsi="Courier New" w:hint="default"/>
      </w:rPr>
    </w:lvl>
    <w:lvl w:ilvl="8" w:tplc="0824C5A6">
      <w:start w:val="1"/>
      <w:numFmt w:val="bullet"/>
      <w:lvlText w:val=""/>
      <w:lvlJc w:val="left"/>
      <w:pPr>
        <w:ind w:left="6480" w:hanging="360"/>
      </w:pPr>
      <w:rPr>
        <w:rFonts w:ascii="Wingdings" w:hAnsi="Wingdings" w:hint="default"/>
      </w:rPr>
    </w:lvl>
  </w:abstractNum>
  <w:abstractNum w:abstractNumId="17" w15:restartNumberingAfterBreak="0">
    <w:nsid w:val="3C9FA86A"/>
    <w:multiLevelType w:val="hybridMultilevel"/>
    <w:tmpl w:val="FFFFFFFF"/>
    <w:lvl w:ilvl="0" w:tplc="84DC62DC">
      <w:start w:val="1"/>
      <w:numFmt w:val="bullet"/>
      <w:lvlText w:val=""/>
      <w:lvlJc w:val="left"/>
      <w:pPr>
        <w:ind w:left="720" w:hanging="360"/>
      </w:pPr>
      <w:rPr>
        <w:rFonts w:ascii="Symbol" w:hAnsi="Symbol" w:hint="default"/>
      </w:rPr>
    </w:lvl>
    <w:lvl w:ilvl="1" w:tplc="2A4641AC">
      <w:start w:val="1"/>
      <w:numFmt w:val="bullet"/>
      <w:lvlText w:val="o"/>
      <w:lvlJc w:val="left"/>
      <w:pPr>
        <w:ind w:left="1440" w:hanging="360"/>
      </w:pPr>
      <w:rPr>
        <w:rFonts w:ascii="Courier New" w:hAnsi="Courier New" w:hint="default"/>
      </w:rPr>
    </w:lvl>
    <w:lvl w:ilvl="2" w:tplc="C276D36A">
      <w:start w:val="1"/>
      <w:numFmt w:val="bullet"/>
      <w:lvlText w:val=""/>
      <w:lvlJc w:val="left"/>
      <w:pPr>
        <w:ind w:left="2160" w:hanging="360"/>
      </w:pPr>
      <w:rPr>
        <w:rFonts w:ascii="Wingdings" w:hAnsi="Wingdings" w:hint="default"/>
      </w:rPr>
    </w:lvl>
    <w:lvl w:ilvl="3" w:tplc="12E8C9B6">
      <w:start w:val="1"/>
      <w:numFmt w:val="bullet"/>
      <w:lvlText w:val=""/>
      <w:lvlJc w:val="left"/>
      <w:pPr>
        <w:ind w:left="2880" w:hanging="360"/>
      </w:pPr>
      <w:rPr>
        <w:rFonts w:ascii="Symbol" w:hAnsi="Symbol" w:hint="default"/>
      </w:rPr>
    </w:lvl>
    <w:lvl w:ilvl="4" w:tplc="06CAF63E">
      <w:start w:val="1"/>
      <w:numFmt w:val="bullet"/>
      <w:lvlText w:val="o"/>
      <w:lvlJc w:val="left"/>
      <w:pPr>
        <w:ind w:left="3600" w:hanging="360"/>
      </w:pPr>
      <w:rPr>
        <w:rFonts w:ascii="Courier New" w:hAnsi="Courier New" w:hint="default"/>
      </w:rPr>
    </w:lvl>
    <w:lvl w:ilvl="5" w:tplc="5516966A">
      <w:start w:val="1"/>
      <w:numFmt w:val="bullet"/>
      <w:lvlText w:val=""/>
      <w:lvlJc w:val="left"/>
      <w:pPr>
        <w:ind w:left="4320" w:hanging="360"/>
      </w:pPr>
      <w:rPr>
        <w:rFonts w:ascii="Wingdings" w:hAnsi="Wingdings" w:hint="default"/>
      </w:rPr>
    </w:lvl>
    <w:lvl w:ilvl="6" w:tplc="DED894AE">
      <w:start w:val="1"/>
      <w:numFmt w:val="bullet"/>
      <w:lvlText w:val=""/>
      <w:lvlJc w:val="left"/>
      <w:pPr>
        <w:ind w:left="5040" w:hanging="360"/>
      </w:pPr>
      <w:rPr>
        <w:rFonts w:ascii="Symbol" w:hAnsi="Symbol" w:hint="default"/>
      </w:rPr>
    </w:lvl>
    <w:lvl w:ilvl="7" w:tplc="52FA96D6">
      <w:start w:val="1"/>
      <w:numFmt w:val="bullet"/>
      <w:lvlText w:val="o"/>
      <w:lvlJc w:val="left"/>
      <w:pPr>
        <w:ind w:left="5760" w:hanging="360"/>
      </w:pPr>
      <w:rPr>
        <w:rFonts w:ascii="Courier New" w:hAnsi="Courier New" w:hint="default"/>
      </w:rPr>
    </w:lvl>
    <w:lvl w:ilvl="8" w:tplc="FB20BE84">
      <w:start w:val="1"/>
      <w:numFmt w:val="bullet"/>
      <w:lvlText w:val=""/>
      <w:lvlJc w:val="left"/>
      <w:pPr>
        <w:ind w:left="6480" w:hanging="360"/>
      </w:pPr>
      <w:rPr>
        <w:rFonts w:ascii="Wingdings" w:hAnsi="Wingdings" w:hint="default"/>
      </w:rPr>
    </w:lvl>
  </w:abstractNum>
  <w:abstractNum w:abstractNumId="18" w15:restartNumberingAfterBreak="0">
    <w:nsid w:val="404545EF"/>
    <w:multiLevelType w:val="hybridMultilevel"/>
    <w:tmpl w:val="5502C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327445"/>
    <w:multiLevelType w:val="hybridMultilevel"/>
    <w:tmpl w:val="FFFFFFFF"/>
    <w:lvl w:ilvl="0" w:tplc="CB144BAE">
      <w:start w:val="1"/>
      <w:numFmt w:val="bullet"/>
      <w:lvlText w:val=""/>
      <w:lvlJc w:val="left"/>
      <w:pPr>
        <w:ind w:left="720" w:hanging="360"/>
      </w:pPr>
      <w:rPr>
        <w:rFonts w:ascii="Symbol" w:hAnsi="Symbol" w:hint="default"/>
      </w:rPr>
    </w:lvl>
    <w:lvl w:ilvl="1" w:tplc="A5982FF2">
      <w:start w:val="1"/>
      <w:numFmt w:val="bullet"/>
      <w:lvlText w:val="o"/>
      <w:lvlJc w:val="left"/>
      <w:pPr>
        <w:ind w:left="1440" w:hanging="360"/>
      </w:pPr>
      <w:rPr>
        <w:rFonts w:ascii="Courier New" w:hAnsi="Courier New" w:hint="default"/>
      </w:rPr>
    </w:lvl>
    <w:lvl w:ilvl="2" w:tplc="CEB0C43E">
      <w:start w:val="1"/>
      <w:numFmt w:val="bullet"/>
      <w:lvlText w:val=""/>
      <w:lvlJc w:val="left"/>
      <w:pPr>
        <w:ind w:left="2160" w:hanging="360"/>
      </w:pPr>
      <w:rPr>
        <w:rFonts w:ascii="Wingdings" w:hAnsi="Wingdings" w:hint="default"/>
      </w:rPr>
    </w:lvl>
    <w:lvl w:ilvl="3" w:tplc="20F25876">
      <w:start w:val="1"/>
      <w:numFmt w:val="bullet"/>
      <w:lvlText w:val=""/>
      <w:lvlJc w:val="left"/>
      <w:pPr>
        <w:ind w:left="2880" w:hanging="360"/>
      </w:pPr>
      <w:rPr>
        <w:rFonts w:ascii="Symbol" w:hAnsi="Symbol" w:hint="default"/>
      </w:rPr>
    </w:lvl>
    <w:lvl w:ilvl="4" w:tplc="05DC33C2">
      <w:start w:val="1"/>
      <w:numFmt w:val="bullet"/>
      <w:lvlText w:val="o"/>
      <w:lvlJc w:val="left"/>
      <w:pPr>
        <w:ind w:left="3600" w:hanging="360"/>
      </w:pPr>
      <w:rPr>
        <w:rFonts w:ascii="Courier New" w:hAnsi="Courier New" w:hint="default"/>
      </w:rPr>
    </w:lvl>
    <w:lvl w:ilvl="5" w:tplc="FB12A10A">
      <w:start w:val="1"/>
      <w:numFmt w:val="bullet"/>
      <w:lvlText w:val=""/>
      <w:lvlJc w:val="left"/>
      <w:pPr>
        <w:ind w:left="4320" w:hanging="360"/>
      </w:pPr>
      <w:rPr>
        <w:rFonts w:ascii="Wingdings" w:hAnsi="Wingdings" w:hint="default"/>
      </w:rPr>
    </w:lvl>
    <w:lvl w:ilvl="6" w:tplc="6BF4055A">
      <w:start w:val="1"/>
      <w:numFmt w:val="bullet"/>
      <w:lvlText w:val=""/>
      <w:lvlJc w:val="left"/>
      <w:pPr>
        <w:ind w:left="5040" w:hanging="360"/>
      </w:pPr>
      <w:rPr>
        <w:rFonts w:ascii="Symbol" w:hAnsi="Symbol" w:hint="default"/>
      </w:rPr>
    </w:lvl>
    <w:lvl w:ilvl="7" w:tplc="BF0A9930">
      <w:start w:val="1"/>
      <w:numFmt w:val="bullet"/>
      <w:lvlText w:val="o"/>
      <w:lvlJc w:val="left"/>
      <w:pPr>
        <w:ind w:left="5760" w:hanging="360"/>
      </w:pPr>
      <w:rPr>
        <w:rFonts w:ascii="Courier New" w:hAnsi="Courier New" w:hint="default"/>
      </w:rPr>
    </w:lvl>
    <w:lvl w:ilvl="8" w:tplc="3622104A">
      <w:start w:val="1"/>
      <w:numFmt w:val="bullet"/>
      <w:lvlText w:val=""/>
      <w:lvlJc w:val="left"/>
      <w:pPr>
        <w:ind w:left="6480" w:hanging="360"/>
      </w:pPr>
      <w:rPr>
        <w:rFonts w:ascii="Wingdings" w:hAnsi="Wingdings" w:hint="default"/>
      </w:rPr>
    </w:lvl>
  </w:abstractNum>
  <w:abstractNum w:abstractNumId="20" w15:restartNumberingAfterBreak="0">
    <w:nsid w:val="424637A3"/>
    <w:multiLevelType w:val="hybridMultilevel"/>
    <w:tmpl w:val="6D16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880ABC"/>
    <w:multiLevelType w:val="hybridMultilevel"/>
    <w:tmpl w:val="FFFFFFFF"/>
    <w:lvl w:ilvl="0" w:tplc="BBD20150">
      <w:start w:val="1"/>
      <w:numFmt w:val="bullet"/>
      <w:lvlText w:val=""/>
      <w:lvlJc w:val="left"/>
      <w:pPr>
        <w:ind w:left="720" w:hanging="360"/>
      </w:pPr>
      <w:rPr>
        <w:rFonts w:ascii="Symbol" w:hAnsi="Symbol" w:hint="default"/>
      </w:rPr>
    </w:lvl>
    <w:lvl w:ilvl="1" w:tplc="C346D5F0">
      <w:start w:val="1"/>
      <w:numFmt w:val="bullet"/>
      <w:lvlText w:val="o"/>
      <w:lvlJc w:val="left"/>
      <w:pPr>
        <w:ind w:left="1440" w:hanging="360"/>
      </w:pPr>
      <w:rPr>
        <w:rFonts w:ascii="Courier New" w:hAnsi="Courier New" w:hint="default"/>
      </w:rPr>
    </w:lvl>
    <w:lvl w:ilvl="2" w:tplc="E12603CA">
      <w:start w:val="1"/>
      <w:numFmt w:val="bullet"/>
      <w:lvlText w:val=""/>
      <w:lvlJc w:val="left"/>
      <w:pPr>
        <w:ind w:left="2160" w:hanging="360"/>
      </w:pPr>
      <w:rPr>
        <w:rFonts w:ascii="Wingdings" w:hAnsi="Wingdings" w:hint="default"/>
      </w:rPr>
    </w:lvl>
    <w:lvl w:ilvl="3" w:tplc="D1903C34">
      <w:start w:val="1"/>
      <w:numFmt w:val="bullet"/>
      <w:lvlText w:val=""/>
      <w:lvlJc w:val="left"/>
      <w:pPr>
        <w:ind w:left="2880" w:hanging="360"/>
      </w:pPr>
      <w:rPr>
        <w:rFonts w:ascii="Symbol" w:hAnsi="Symbol" w:hint="default"/>
      </w:rPr>
    </w:lvl>
    <w:lvl w:ilvl="4" w:tplc="283E44A8">
      <w:start w:val="1"/>
      <w:numFmt w:val="bullet"/>
      <w:lvlText w:val="o"/>
      <w:lvlJc w:val="left"/>
      <w:pPr>
        <w:ind w:left="3600" w:hanging="360"/>
      </w:pPr>
      <w:rPr>
        <w:rFonts w:ascii="Courier New" w:hAnsi="Courier New" w:hint="default"/>
      </w:rPr>
    </w:lvl>
    <w:lvl w:ilvl="5" w:tplc="77F43298">
      <w:start w:val="1"/>
      <w:numFmt w:val="bullet"/>
      <w:lvlText w:val=""/>
      <w:lvlJc w:val="left"/>
      <w:pPr>
        <w:ind w:left="4320" w:hanging="360"/>
      </w:pPr>
      <w:rPr>
        <w:rFonts w:ascii="Wingdings" w:hAnsi="Wingdings" w:hint="default"/>
      </w:rPr>
    </w:lvl>
    <w:lvl w:ilvl="6" w:tplc="5792CF30">
      <w:start w:val="1"/>
      <w:numFmt w:val="bullet"/>
      <w:lvlText w:val=""/>
      <w:lvlJc w:val="left"/>
      <w:pPr>
        <w:ind w:left="5040" w:hanging="360"/>
      </w:pPr>
      <w:rPr>
        <w:rFonts w:ascii="Symbol" w:hAnsi="Symbol" w:hint="default"/>
      </w:rPr>
    </w:lvl>
    <w:lvl w:ilvl="7" w:tplc="0122C2CC">
      <w:start w:val="1"/>
      <w:numFmt w:val="bullet"/>
      <w:lvlText w:val="o"/>
      <w:lvlJc w:val="left"/>
      <w:pPr>
        <w:ind w:left="5760" w:hanging="360"/>
      </w:pPr>
      <w:rPr>
        <w:rFonts w:ascii="Courier New" w:hAnsi="Courier New" w:hint="default"/>
      </w:rPr>
    </w:lvl>
    <w:lvl w:ilvl="8" w:tplc="9DAA1B2C">
      <w:start w:val="1"/>
      <w:numFmt w:val="bullet"/>
      <w:lvlText w:val=""/>
      <w:lvlJc w:val="left"/>
      <w:pPr>
        <w:ind w:left="6480" w:hanging="360"/>
      </w:pPr>
      <w:rPr>
        <w:rFonts w:ascii="Wingdings" w:hAnsi="Wingdings" w:hint="default"/>
      </w:rPr>
    </w:lvl>
  </w:abstractNum>
  <w:abstractNum w:abstractNumId="22" w15:restartNumberingAfterBreak="0">
    <w:nsid w:val="46CB30C5"/>
    <w:multiLevelType w:val="hybridMultilevel"/>
    <w:tmpl w:val="B5889D86"/>
    <w:lvl w:ilvl="0" w:tplc="C2B0908E">
      <w:start w:val="1"/>
      <w:numFmt w:val="bullet"/>
      <w:lvlText w:val=""/>
      <w:lvlJc w:val="left"/>
      <w:pPr>
        <w:ind w:left="720" w:hanging="360"/>
      </w:pPr>
      <w:rPr>
        <w:rFonts w:ascii="Symbol" w:hAnsi="Symbol" w:hint="default"/>
      </w:rPr>
    </w:lvl>
    <w:lvl w:ilvl="1" w:tplc="2366746E">
      <w:start w:val="1"/>
      <w:numFmt w:val="bullet"/>
      <w:lvlText w:val="o"/>
      <w:lvlJc w:val="left"/>
      <w:pPr>
        <w:ind w:left="1440" w:hanging="360"/>
      </w:pPr>
      <w:rPr>
        <w:rFonts w:ascii="Courier New" w:hAnsi="Courier New" w:hint="default"/>
      </w:rPr>
    </w:lvl>
    <w:lvl w:ilvl="2" w:tplc="0B2C1A86">
      <w:start w:val="1"/>
      <w:numFmt w:val="bullet"/>
      <w:lvlText w:val=""/>
      <w:lvlJc w:val="left"/>
      <w:pPr>
        <w:ind w:left="2160" w:hanging="360"/>
      </w:pPr>
      <w:rPr>
        <w:rFonts w:ascii="Wingdings" w:hAnsi="Wingdings" w:hint="default"/>
      </w:rPr>
    </w:lvl>
    <w:lvl w:ilvl="3" w:tplc="F0EAF3BA">
      <w:start w:val="1"/>
      <w:numFmt w:val="bullet"/>
      <w:lvlText w:val=""/>
      <w:lvlJc w:val="left"/>
      <w:pPr>
        <w:ind w:left="2880" w:hanging="360"/>
      </w:pPr>
      <w:rPr>
        <w:rFonts w:ascii="Symbol" w:hAnsi="Symbol" w:hint="default"/>
      </w:rPr>
    </w:lvl>
    <w:lvl w:ilvl="4" w:tplc="B26A28DE">
      <w:start w:val="1"/>
      <w:numFmt w:val="bullet"/>
      <w:lvlText w:val="o"/>
      <w:lvlJc w:val="left"/>
      <w:pPr>
        <w:ind w:left="3600" w:hanging="360"/>
      </w:pPr>
      <w:rPr>
        <w:rFonts w:ascii="Courier New" w:hAnsi="Courier New" w:hint="default"/>
      </w:rPr>
    </w:lvl>
    <w:lvl w:ilvl="5" w:tplc="508CA574">
      <w:start w:val="1"/>
      <w:numFmt w:val="bullet"/>
      <w:lvlText w:val=""/>
      <w:lvlJc w:val="left"/>
      <w:pPr>
        <w:ind w:left="4320" w:hanging="360"/>
      </w:pPr>
      <w:rPr>
        <w:rFonts w:ascii="Wingdings" w:hAnsi="Wingdings" w:hint="default"/>
      </w:rPr>
    </w:lvl>
    <w:lvl w:ilvl="6" w:tplc="FD869526">
      <w:start w:val="1"/>
      <w:numFmt w:val="bullet"/>
      <w:lvlText w:val=""/>
      <w:lvlJc w:val="left"/>
      <w:pPr>
        <w:ind w:left="5040" w:hanging="360"/>
      </w:pPr>
      <w:rPr>
        <w:rFonts w:ascii="Symbol" w:hAnsi="Symbol" w:hint="default"/>
      </w:rPr>
    </w:lvl>
    <w:lvl w:ilvl="7" w:tplc="5C00FB68">
      <w:start w:val="1"/>
      <w:numFmt w:val="bullet"/>
      <w:lvlText w:val="o"/>
      <w:lvlJc w:val="left"/>
      <w:pPr>
        <w:ind w:left="5760" w:hanging="360"/>
      </w:pPr>
      <w:rPr>
        <w:rFonts w:ascii="Courier New" w:hAnsi="Courier New" w:hint="default"/>
      </w:rPr>
    </w:lvl>
    <w:lvl w:ilvl="8" w:tplc="8DFED1EC">
      <w:start w:val="1"/>
      <w:numFmt w:val="bullet"/>
      <w:lvlText w:val=""/>
      <w:lvlJc w:val="left"/>
      <w:pPr>
        <w:ind w:left="6480" w:hanging="360"/>
      </w:pPr>
      <w:rPr>
        <w:rFonts w:ascii="Wingdings" w:hAnsi="Wingdings" w:hint="default"/>
      </w:rPr>
    </w:lvl>
  </w:abstractNum>
  <w:abstractNum w:abstractNumId="23" w15:restartNumberingAfterBreak="0">
    <w:nsid w:val="47DE4D96"/>
    <w:multiLevelType w:val="hybridMultilevel"/>
    <w:tmpl w:val="5FA0EF1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BA24AC7"/>
    <w:multiLevelType w:val="hybridMultilevel"/>
    <w:tmpl w:val="00E8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1C7DDF"/>
    <w:multiLevelType w:val="hybridMultilevel"/>
    <w:tmpl w:val="64C65FC8"/>
    <w:lvl w:ilvl="0" w:tplc="1A4298F8">
      <w:start w:val="1"/>
      <w:numFmt w:val="bullet"/>
      <w:lvlText w:val=""/>
      <w:lvlJc w:val="left"/>
      <w:pPr>
        <w:ind w:left="720" w:hanging="360"/>
      </w:pPr>
      <w:rPr>
        <w:rFonts w:ascii="Symbol" w:hAnsi="Symbol" w:hint="default"/>
      </w:rPr>
    </w:lvl>
    <w:lvl w:ilvl="1" w:tplc="F1247C28">
      <w:start w:val="1"/>
      <w:numFmt w:val="bullet"/>
      <w:lvlText w:val="o"/>
      <w:lvlJc w:val="left"/>
      <w:pPr>
        <w:ind w:left="1440" w:hanging="360"/>
      </w:pPr>
      <w:rPr>
        <w:rFonts w:ascii="Courier New" w:hAnsi="Courier New" w:hint="default"/>
      </w:rPr>
    </w:lvl>
    <w:lvl w:ilvl="2" w:tplc="7B7A626E">
      <w:start w:val="1"/>
      <w:numFmt w:val="bullet"/>
      <w:lvlText w:val=""/>
      <w:lvlJc w:val="left"/>
      <w:pPr>
        <w:ind w:left="2160" w:hanging="360"/>
      </w:pPr>
      <w:rPr>
        <w:rFonts w:ascii="Wingdings" w:hAnsi="Wingdings" w:hint="default"/>
      </w:rPr>
    </w:lvl>
    <w:lvl w:ilvl="3" w:tplc="A9EEA54C">
      <w:start w:val="1"/>
      <w:numFmt w:val="bullet"/>
      <w:lvlText w:val=""/>
      <w:lvlJc w:val="left"/>
      <w:pPr>
        <w:ind w:left="2880" w:hanging="360"/>
      </w:pPr>
      <w:rPr>
        <w:rFonts w:ascii="Symbol" w:hAnsi="Symbol" w:hint="default"/>
      </w:rPr>
    </w:lvl>
    <w:lvl w:ilvl="4" w:tplc="F43AEC68">
      <w:start w:val="1"/>
      <w:numFmt w:val="bullet"/>
      <w:lvlText w:val="o"/>
      <w:lvlJc w:val="left"/>
      <w:pPr>
        <w:ind w:left="3600" w:hanging="360"/>
      </w:pPr>
      <w:rPr>
        <w:rFonts w:ascii="Courier New" w:hAnsi="Courier New" w:hint="default"/>
      </w:rPr>
    </w:lvl>
    <w:lvl w:ilvl="5" w:tplc="05247A36">
      <w:start w:val="1"/>
      <w:numFmt w:val="bullet"/>
      <w:lvlText w:val=""/>
      <w:lvlJc w:val="left"/>
      <w:pPr>
        <w:ind w:left="4320" w:hanging="360"/>
      </w:pPr>
      <w:rPr>
        <w:rFonts w:ascii="Wingdings" w:hAnsi="Wingdings" w:hint="default"/>
      </w:rPr>
    </w:lvl>
    <w:lvl w:ilvl="6" w:tplc="0C3CCC0C">
      <w:start w:val="1"/>
      <w:numFmt w:val="bullet"/>
      <w:lvlText w:val=""/>
      <w:lvlJc w:val="left"/>
      <w:pPr>
        <w:ind w:left="5040" w:hanging="360"/>
      </w:pPr>
      <w:rPr>
        <w:rFonts w:ascii="Symbol" w:hAnsi="Symbol" w:hint="default"/>
      </w:rPr>
    </w:lvl>
    <w:lvl w:ilvl="7" w:tplc="89D63D84">
      <w:start w:val="1"/>
      <w:numFmt w:val="bullet"/>
      <w:lvlText w:val="o"/>
      <w:lvlJc w:val="left"/>
      <w:pPr>
        <w:ind w:left="5760" w:hanging="360"/>
      </w:pPr>
      <w:rPr>
        <w:rFonts w:ascii="Courier New" w:hAnsi="Courier New" w:hint="default"/>
      </w:rPr>
    </w:lvl>
    <w:lvl w:ilvl="8" w:tplc="48AE9A04">
      <w:start w:val="1"/>
      <w:numFmt w:val="bullet"/>
      <w:lvlText w:val=""/>
      <w:lvlJc w:val="left"/>
      <w:pPr>
        <w:ind w:left="6480" w:hanging="360"/>
      </w:pPr>
      <w:rPr>
        <w:rFonts w:ascii="Wingdings" w:hAnsi="Wingdings" w:hint="default"/>
      </w:rPr>
    </w:lvl>
  </w:abstractNum>
  <w:abstractNum w:abstractNumId="26" w15:restartNumberingAfterBreak="0">
    <w:nsid w:val="4C48FE34"/>
    <w:multiLevelType w:val="hybridMultilevel"/>
    <w:tmpl w:val="FFFFFFFF"/>
    <w:lvl w:ilvl="0" w:tplc="7BF86650">
      <w:start w:val="1"/>
      <w:numFmt w:val="bullet"/>
      <w:lvlText w:val=""/>
      <w:lvlJc w:val="left"/>
      <w:pPr>
        <w:ind w:left="720" w:hanging="360"/>
      </w:pPr>
      <w:rPr>
        <w:rFonts w:ascii="Symbol" w:hAnsi="Symbol" w:hint="default"/>
      </w:rPr>
    </w:lvl>
    <w:lvl w:ilvl="1" w:tplc="A92222B4">
      <w:start w:val="1"/>
      <w:numFmt w:val="bullet"/>
      <w:lvlText w:val="o"/>
      <w:lvlJc w:val="left"/>
      <w:pPr>
        <w:ind w:left="1440" w:hanging="360"/>
      </w:pPr>
      <w:rPr>
        <w:rFonts w:ascii="Courier New" w:hAnsi="Courier New" w:hint="default"/>
      </w:rPr>
    </w:lvl>
    <w:lvl w:ilvl="2" w:tplc="D1901C8C">
      <w:start w:val="1"/>
      <w:numFmt w:val="bullet"/>
      <w:lvlText w:val=""/>
      <w:lvlJc w:val="left"/>
      <w:pPr>
        <w:ind w:left="2160" w:hanging="360"/>
      </w:pPr>
      <w:rPr>
        <w:rFonts w:ascii="Wingdings" w:hAnsi="Wingdings" w:hint="default"/>
      </w:rPr>
    </w:lvl>
    <w:lvl w:ilvl="3" w:tplc="68EED560">
      <w:start w:val="1"/>
      <w:numFmt w:val="bullet"/>
      <w:lvlText w:val=""/>
      <w:lvlJc w:val="left"/>
      <w:pPr>
        <w:ind w:left="2880" w:hanging="360"/>
      </w:pPr>
      <w:rPr>
        <w:rFonts w:ascii="Symbol" w:hAnsi="Symbol" w:hint="default"/>
      </w:rPr>
    </w:lvl>
    <w:lvl w:ilvl="4" w:tplc="5A3E89F0">
      <w:start w:val="1"/>
      <w:numFmt w:val="bullet"/>
      <w:lvlText w:val="o"/>
      <w:lvlJc w:val="left"/>
      <w:pPr>
        <w:ind w:left="3600" w:hanging="360"/>
      </w:pPr>
      <w:rPr>
        <w:rFonts w:ascii="Courier New" w:hAnsi="Courier New" w:hint="default"/>
      </w:rPr>
    </w:lvl>
    <w:lvl w:ilvl="5" w:tplc="1D34BDAE">
      <w:start w:val="1"/>
      <w:numFmt w:val="bullet"/>
      <w:lvlText w:val=""/>
      <w:lvlJc w:val="left"/>
      <w:pPr>
        <w:ind w:left="4320" w:hanging="360"/>
      </w:pPr>
      <w:rPr>
        <w:rFonts w:ascii="Wingdings" w:hAnsi="Wingdings" w:hint="default"/>
      </w:rPr>
    </w:lvl>
    <w:lvl w:ilvl="6" w:tplc="39E094DE">
      <w:start w:val="1"/>
      <w:numFmt w:val="bullet"/>
      <w:lvlText w:val=""/>
      <w:lvlJc w:val="left"/>
      <w:pPr>
        <w:ind w:left="5040" w:hanging="360"/>
      </w:pPr>
      <w:rPr>
        <w:rFonts w:ascii="Symbol" w:hAnsi="Symbol" w:hint="default"/>
      </w:rPr>
    </w:lvl>
    <w:lvl w:ilvl="7" w:tplc="90FCB94E">
      <w:start w:val="1"/>
      <w:numFmt w:val="bullet"/>
      <w:lvlText w:val="o"/>
      <w:lvlJc w:val="left"/>
      <w:pPr>
        <w:ind w:left="5760" w:hanging="360"/>
      </w:pPr>
      <w:rPr>
        <w:rFonts w:ascii="Courier New" w:hAnsi="Courier New" w:hint="default"/>
      </w:rPr>
    </w:lvl>
    <w:lvl w:ilvl="8" w:tplc="739C93CC">
      <w:start w:val="1"/>
      <w:numFmt w:val="bullet"/>
      <w:lvlText w:val=""/>
      <w:lvlJc w:val="left"/>
      <w:pPr>
        <w:ind w:left="6480" w:hanging="360"/>
      </w:pPr>
      <w:rPr>
        <w:rFonts w:ascii="Wingdings" w:hAnsi="Wingdings" w:hint="default"/>
      </w:rPr>
    </w:lvl>
  </w:abstractNum>
  <w:abstractNum w:abstractNumId="27" w15:restartNumberingAfterBreak="0">
    <w:nsid w:val="4D7B22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C924C7"/>
    <w:multiLevelType w:val="hybridMultilevel"/>
    <w:tmpl w:val="1E9E046E"/>
    <w:lvl w:ilvl="0" w:tplc="63FAD6BA">
      <w:start w:val="1"/>
      <w:numFmt w:val="bullet"/>
      <w:lvlText w:val=""/>
      <w:lvlJc w:val="left"/>
      <w:pPr>
        <w:ind w:left="720" w:hanging="360"/>
      </w:pPr>
      <w:rPr>
        <w:rFonts w:ascii="Symbol" w:hAnsi="Symbol" w:hint="default"/>
      </w:rPr>
    </w:lvl>
    <w:lvl w:ilvl="1" w:tplc="56A0B9BC">
      <w:start w:val="1"/>
      <w:numFmt w:val="bullet"/>
      <w:lvlText w:val="o"/>
      <w:lvlJc w:val="left"/>
      <w:pPr>
        <w:ind w:left="1440" w:hanging="360"/>
      </w:pPr>
      <w:rPr>
        <w:rFonts w:ascii="Courier New" w:hAnsi="Courier New" w:hint="default"/>
      </w:rPr>
    </w:lvl>
    <w:lvl w:ilvl="2" w:tplc="DCECE3E0">
      <w:start w:val="1"/>
      <w:numFmt w:val="bullet"/>
      <w:lvlText w:val=""/>
      <w:lvlJc w:val="left"/>
      <w:pPr>
        <w:ind w:left="2160" w:hanging="360"/>
      </w:pPr>
      <w:rPr>
        <w:rFonts w:ascii="Wingdings" w:hAnsi="Wingdings" w:hint="default"/>
      </w:rPr>
    </w:lvl>
    <w:lvl w:ilvl="3" w:tplc="A66E3248">
      <w:start w:val="1"/>
      <w:numFmt w:val="bullet"/>
      <w:lvlText w:val=""/>
      <w:lvlJc w:val="left"/>
      <w:pPr>
        <w:ind w:left="2880" w:hanging="360"/>
      </w:pPr>
      <w:rPr>
        <w:rFonts w:ascii="Symbol" w:hAnsi="Symbol" w:hint="default"/>
      </w:rPr>
    </w:lvl>
    <w:lvl w:ilvl="4" w:tplc="5B56535E">
      <w:start w:val="1"/>
      <w:numFmt w:val="bullet"/>
      <w:lvlText w:val="o"/>
      <w:lvlJc w:val="left"/>
      <w:pPr>
        <w:ind w:left="3600" w:hanging="360"/>
      </w:pPr>
      <w:rPr>
        <w:rFonts w:ascii="Courier New" w:hAnsi="Courier New" w:hint="default"/>
      </w:rPr>
    </w:lvl>
    <w:lvl w:ilvl="5" w:tplc="D84EE73E">
      <w:start w:val="1"/>
      <w:numFmt w:val="bullet"/>
      <w:lvlText w:val=""/>
      <w:lvlJc w:val="left"/>
      <w:pPr>
        <w:ind w:left="4320" w:hanging="360"/>
      </w:pPr>
      <w:rPr>
        <w:rFonts w:ascii="Wingdings" w:hAnsi="Wingdings" w:hint="default"/>
      </w:rPr>
    </w:lvl>
    <w:lvl w:ilvl="6" w:tplc="B1801C06">
      <w:start w:val="1"/>
      <w:numFmt w:val="bullet"/>
      <w:lvlText w:val=""/>
      <w:lvlJc w:val="left"/>
      <w:pPr>
        <w:ind w:left="5040" w:hanging="360"/>
      </w:pPr>
      <w:rPr>
        <w:rFonts w:ascii="Symbol" w:hAnsi="Symbol" w:hint="default"/>
      </w:rPr>
    </w:lvl>
    <w:lvl w:ilvl="7" w:tplc="7B7256DA">
      <w:start w:val="1"/>
      <w:numFmt w:val="bullet"/>
      <w:lvlText w:val="o"/>
      <w:lvlJc w:val="left"/>
      <w:pPr>
        <w:ind w:left="5760" w:hanging="360"/>
      </w:pPr>
      <w:rPr>
        <w:rFonts w:ascii="Courier New" w:hAnsi="Courier New" w:hint="default"/>
      </w:rPr>
    </w:lvl>
    <w:lvl w:ilvl="8" w:tplc="61D6B122">
      <w:start w:val="1"/>
      <w:numFmt w:val="bullet"/>
      <w:lvlText w:val=""/>
      <w:lvlJc w:val="left"/>
      <w:pPr>
        <w:ind w:left="6480" w:hanging="360"/>
      </w:pPr>
      <w:rPr>
        <w:rFonts w:ascii="Wingdings" w:hAnsi="Wingdings" w:hint="default"/>
      </w:rPr>
    </w:lvl>
  </w:abstractNum>
  <w:abstractNum w:abstractNumId="29" w15:restartNumberingAfterBreak="0">
    <w:nsid w:val="57090444"/>
    <w:multiLevelType w:val="hybridMultilevel"/>
    <w:tmpl w:val="51F8157C"/>
    <w:lvl w:ilvl="0" w:tplc="807A635C">
      <w:start w:val="1"/>
      <w:numFmt w:val="bullet"/>
      <w:lvlText w:val=""/>
      <w:lvlJc w:val="left"/>
      <w:pPr>
        <w:ind w:left="720" w:hanging="360"/>
      </w:pPr>
      <w:rPr>
        <w:rFonts w:ascii="Symbol" w:hAnsi="Symbol" w:hint="default"/>
      </w:rPr>
    </w:lvl>
    <w:lvl w:ilvl="1" w:tplc="42760D98">
      <w:start w:val="1"/>
      <w:numFmt w:val="bullet"/>
      <w:lvlText w:val="o"/>
      <w:lvlJc w:val="left"/>
      <w:pPr>
        <w:ind w:left="1440" w:hanging="360"/>
      </w:pPr>
      <w:rPr>
        <w:rFonts w:ascii="Courier New" w:hAnsi="Courier New" w:hint="default"/>
      </w:rPr>
    </w:lvl>
    <w:lvl w:ilvl="2" w:tplc="CA9C3F12">
      <w:start w:val="1"/>
      <w:numFmt w:val="bullet"/>
      <w:lvlText w:val=""/>
      <w:lvlJc w:val="left"/>
      <w:pPr>
        <w:ind w:left="2160" w:hanging="360"/>
      </w:pPr>
      <w:rPr>
        <w:rFonts w:ascii="Wingdings" w:hAnsi="Wingdings" w:hint="default"/>
      </w:rPr>
    </w:lvl>
    <w:lvl w:ilvl="3" w:tplc="04EC0D16">
      <w:start w:val="1"/>
      <w:numFmt w:val="bullet"/>
      <w:lvlText w:val=""/>
      <w:lvlJc w:val="left"/>
      <w:pPr>
        <w:ind w:left="2880" w:hanging="360"/>
      </w:pPr>
      <w:rPr>
        <w:rFonts w:ascii="Symbol" w:hAnsi="Symbol" w:hint="default"/>
      </w:rPr>
    </w:lvl>
    <w:lvl w:ilvl="4" w:tplc="57A26C7C">
      <w:start w:val="1"/>
      <w:numFmt w:val="bullet"/>
      <w:lvlText w:val="o"/>
      <w:lvlJc w:val="left"/>
      <w:pPr>
        <w:ind w:left="3600" w:hanging="360"/>
      </w:pPr>
      <w:rPr>
        <w:rFonts w:ascii="Courier New" w:hAnsi="Courier New" w:hint="default"/>
      </w:rPr>
    </w:lvl>
    <w:lvl w:ilvl="5" w:tplc="6FE06770">
      <w:start w:val="1"/>
      <w:numFmt w:val="bullet"/>
      <w:lvlText w:val=""/>
      <w:lvlJc w:val="left"/>
      <w:pPr>
        <w:ind w:left="4320" w:hanging="360"/>
      </w:pPr>
      <w:rPr>
        <w:rFonts w:ascii="Wingdings" w:hAnsi="Wingdings" w:hint="default"/>
      </w:rPr>
    </w:lvl>
    <w:lvl w:ilvl="6" w:tplc="D17AD4EE">
      <w:start w:val="1"/>
      <w:numFmt w:val="bullet"/>
      <w:lvlText w:val=""/>
      <w:lvlJc w:val="left"/>
      <w:pPr>
        <w:ind w:left="5040" w:hanging="360"/>
      </w:pPr>
      <w:rPr>
        <w:rFonts w:ascii="Symbol" w:hAnsi="Symbol" w:hint="default"/>
      </w:rPr>
    </w:lvl>
    <w:lvl w:ilvl="7" w:tplc="70EA1E86">
      <w:start w:val="1"/>
      <w:numFmt w:val="bullet"/>
      <w:lvlText w:val="o"/>
      <w:lvlJc w:val="left"/>
      <w:pPr>
        <w:ind w:left="5760" w:hanging="360"/>
      </w:pPr>
      <w:rPr>
        <w:rFonts w:ascii="Courier New" w:hAnsi="Courier New" w:hint="default"/>
      </w:rPr>
    </w:lvl>
    <w:lvl w:ilvl="8" w:tplc="7B387C9C">
      <w:start w:val="1"/>
      <w:numFmt w:val="bullet"/>
      <w:lvlText w:val=""/>
      <w:lvlJc w:val="left"/>
      <w:pPr>
        <w:ind w:left="6480" w:hanging="360"/>
      </w:pPr>
      <w:rPr>
        <w:rFonts w:ascii="Wingdings" w:hAnsi="Wingdings" w:hint="default"/>
      </w:rPr>
    </w:lvl>
  </w:abstractNum>
  <w:abstractNum w:abstractNumId="30" w15:restartNumberingAfterBreak="0">
    <w:nsid w:val="5D6E5C0C"/>
    <w:multiLevelType w:val="hybridMultilevel"/>
    <w:tmpl w:val="82C4FA0E"/>
    <w:lvl w:ilvl="0" w:tplc="99967FBE">
      <w:start w:val="1"/>
      <w:numFmt w:val="bullet"/>
      <w:lvlText w:val=""/>
      <w:lvlJc w:val="left"/>
      <w:pPr>
        <w:ind w:left="720" w:hanging="360"/>
      </w:pPr>
      <w:rPr>
        <w:rFonts w:ascii="Symbol" w:hAnsi="Symbol" w:hint="default"/>
      </w:rPr>
    </w:lvl>
    <w:lvl w:ilvl="1" w:tplc="27C661A4">
      <w:start w:val="1"/>
      <w:numFmt w:val="bullet"/>
      <w:lvlText w:val="o"/>
      <w:lvlJc w:val="left"/>
      <w:pPr>
        <w:ind w:left="1440" w:hanging="360"/>
      </w:pPr>
      <w:rPr>
        <w:rFonts w:ascii="Courier New" w:hAnsi="Courier New" w:hint="default"/>
      </w:rPr>
    </w:lvl>
    <w:lvl w:ilvl="2" w:tplc="66680E10">
      <w:start w:val="1"/>
      <w:numFmt w:val="bullet"/>
      <w:lvlText w:val=""/>
      <w:lvlJc w:val="left"/>
      <w:pPr>
        <w:ind w:left="2160" w:hanging="360"/>
      </w:pPr>
      <w:rPr>
        <w:rFonts w:ascii="Wingdings" w:hAnsi="Wingdings" w:hint="default"/>
      </w:rPr>
    </w:lvl>
    <w:lvl w:ilvl="3" w:tplc="C0C0FD8A">
      <w:start w:val="1"/>
      <w:numFmt w:val="bullet"/>
      <w:lvlText w:val=""/>
      <w:lvlJc w:val="left"/>
      <w:pPr>
        <w:ind w:left="2880" w:hanging="360"/>
      </w:pPr>
      <w:rPr>
        <w:rFonts w:ascii="Symbol" w:hAnsi="Symbol" w:hint="default"/>
      </w:rPr>
    </w:lvl>
    <w:lvl w:ilvl="4" w:tplc="47981090">
      <w:start w:val="1"/>
      <w:numFmt w:val="bullet"/>
      <w:lvlText w:val="o"/>
      <w:lvlJc w:val="left"/>
      <w:pPr>
        <w:ind w:left="3600" w:hanging="360"/>
      </w:pPr>
      <w:rPr>
        <w:rFonts w:ascii="Courier New" w:hAnsi="Courier New" w:hint="default"/>
      </w:rPr>
    </w:lvl>
    <w:lvl w:ilvl="5" w:tplc="B346F5F8">
      <w:start w:val="1"/>
      <w:numFmt w:val="bullet"/>
      <w:lvlText w:val=""/>
      <w:lvlJc w:val="left"/>
      <w:pPr>
        <w:ind w:left="4320" w:hanging="360"/>
      </w:pPr>
      <w:rPr>
        <w:rFonts w:ascii="Wingdings" w:hAnsi="Wingdings" w:hint="default"/>
      </w:rPr>
    </w:lvl>
    <w:lvl w:ilvl="6" w:tplc="EA046446">
      <w:start w:val="1"/>
      <w:numFmt w:val="bullet"/>
      <w:lvlText w:val=""/>
      <w:lvlJc w:val="left"/>
      <w:pPr>
        <w:ind w:left="5040" w:hanging="360"/>
      </w:pPr>
      <w:rPr>
        <w:rFonts w:ascii="Symbol" w:hAnsi="Symbol" w:hint="default"/>
      </w:rPr>
    </w:lvl>
    <w:lvl w:ilvl="7" w:tplc="6DAA78B2">
      <w:start w:val="1"/>
      <w:numFmt w:val="bullet"/>
      <w:lvlText w:val="o"/>
      <w:lvlJc w:val="left"/>
      <w:pPr>
        <w:ind w:left="5760" w:hanging="360"/>
      </w:pPr>
      <w:rPr>
        <w:rFonts w:ascii="Courier New" w:hAnsi="Courier New" w:hint="default"/>
      </w:rPr>
    </w:lvl>
    <w:lvl w:ilvl="8" w:tplc="A8CACB12">
      <w:start w:val="1"/>
      <w:numFmt w:val="bullet"/>
      <w:lvlText w:val=""/>
      <w:lvlJc w:val="left"/>
      <w:pPr>
        <w:ind w:left="6480" w:hanging="360"/>
      </w:pPr>
      <w:rPr>
        <w:rFonts w:ascii="Wingdings" w:hAnsi="Wingdings" w:hint="default"/>
      </w:rPr>
    </w:lvl>
  </w:abstractNum>
  <w:abstractNum w:abstractNumId="31" w15:restartNumberingAfterBreak="0">
    <w:nsid w:val="5DD665B8"/>
    <w:multiLevelType w:val="hybridMultilevel"/>
    <w:tmpl w:val="32288A24"/>
    <w:lvl w:ilvl="0" w:tplc="29EC89FE">
      <w:start w:val="1"/>
      <w:numFmt w:val="bullet"/>
      <w:lvlText w:val=""/>
      <w:lvlJc w:val="left"/>
      <w:pPr>
        <w:ind w:left="720" w:hanging="360"/>
      </w:pPr>
      <w:rPr>
        <w:rFonts w:ascii="Symbol" w:hAnsi="Symbol" w:hint="default"/>
      </w:rPr>
    </w:lvl>
    <w:lvl w:ilvl="1" w:tplc="72CA28AA">
      <w:start w:val="1"/>
      <w:numFmt w:val="bullet"/>
      <w:lvlText w:val="o"/>
      <w:lvlJc w:val="left"/>
      <w:pPr>
        <w:ind w:left="1440" w:hanging="360"/>
      </w:pPr>
      <w:rPr>
        <w:rFonts w:ascii="Courier New" w:hAnsi="Courier New" w:hint="default"/>
      </w:rPr>
    </w:lvl>
    <w:lvl w:ilvl="2" w:tplc="8C5C4ED8">
      <w:start w:val="1"/>
      <w:numFmt w:val="bullet"/>
      <w:lvlText w:val=""/>
      <w:lvlJc w:val="left"/>
      <w:pPr>
        <w:ind w:left="2160" w:hanging="360"/>
      </w:pPr>
      <w:rPr>
        <w:rFonts w:ascii="Wingdings" w:hAnsi="Wingdings" w:hint="default"/>
      </w:rPr>
    </w:lvl>
    <w:lvl w:ilvl="3" w:tplc="09823974">
      <w:start w:val="1"/>
      <w:numFmt w:val="bullet"/>
      <w:lvlText w:val=""/>
      <w:lvlJc w:val="left"/>
      <w:pPr>
        <w:ind w:left="2880" w:hanging="360"/>
      </w:pPr>
      <w:rPr>
        <w:rFonts w:ascii="Symbol" w:hAnsi="Symbol" w:hint="default"/>
      </w:rPr>
    </w:lvl>
    <w:lvl w:ilvl="4" w:tplc="7FFA10BA">
      <w:start w:val="1"/>
      <w:numFmt w:val="bullet"/>
      <w:lvlText w:val="o"/>
      <w:lvlJc w:val="left"/>
      <w:pPr>
        <w:ind w:left="3600" w:hanging="360"/>
      </w:pPr>
      <w:rPr>
        <w:rFonts w:ascii="Courier New" w:hAnsi="Courier New" w:hint="default"/>
      </w:rPr>
    </w:lvl>
    <w:lvl w:ilvl="5" w:tplc="22628BB8">
      <w:start w:val="1"/>
      <w:numFmt w:val="bullet"/>
      <w:lvlText w:val=""/>
      <w:lvlJc w:val="left"/>
      <w:pPr>
        <w:ind w:left="4320" w:hanging="360"/>
      </w:pPr>
      <w:rPr>
        <w:rFonts w:ascii="Wingdings" w:hAnsi="Wingdings" w:hint="default"/>
      </w:rPr>
    </w:lvl>
    <w:lvl w:ilvl="6" w:tplc="A37A14E2">
      <w:start w:val="1"/>
      <w:numFmt w:val="bullet"/>
      <w:lvlText w:val=""/>
      <w:lvlJc w:val="left"/>
      <w:pPr>
        <w:ind w:left="5040" w:hanging="360"/>
      </w:pPr>
      <w:rPr>
        <w:rFonts w:ascii="Symbol" w:hAnsi="Symbol" w:hint="default"/>
      </w:rPr>
    </w:lvl>
    <w:lvl w:ilvl="7" w:tplc="7B0C12AC">
      <w:start w:val="1"/>
      <w:numFmt w:val="bullet"/>
      <w:lvlText w:val="o"/>
      <w:lvlJc w:val="left"/>
      <w:pPr>
        <w:ind w:left="5760" w:hanging="360"/>
      </w:pPr>
      <w:rPr>
        <w:rFonts w:ascii="Courier New" w:hAnsi="Courier New" w:hint="default"/>
      </w:rPr>
    </w:lvl>
    <w:lvl w:ilvl="8" w:tplc="D24A0826">
      <w:start w:val="1"/>
      <w:numFmt w:val="bullet"/>
      <w:lvlText w:val=""/>
      <w:lvlJc w:val="left"/>
      <w:pPr>
        <w:ind w:left="6480" w:hanging="360"/>
      </w:pPr>
      <w:rPr>
        <w:rFonts w:ascii="Wingdings" w:hAnsi="Wingdings" w:hint="default"/>
      </w:rPr>
    </w:lvl>
  </w:abstractNum>
  <w:abstractNum w:abstractNumId="32" w15:restartNumberingAfterBreak="0">
    <w:nsid w:val="65EF4372"/>
    <w:multiLevelType w:val="multilevel"/>
    <w:tmpl w:val="83E6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0E831D"/>
    <w:multiLevelType w:val="hybridMultilevel"/>
    <w:tmpl w:val="FFFFFFFF"/>
    <w:lvl w:ilvl="0" w:tplc="56709258">
      <w:start w:val="1"/>
      <w:numFmt w:val="bullet"/>
      <w:lvlText w:val=""/>
      <w:lvlJc w:val="left"/>
      <w:pPr>
        <w:ind w:left="720" w:hanging="360"/>
      </w:pPr>
      <w:rPr>
        <w:rFonts w:ascii="Symbol" w:hAnsi="Symbol" w:hint="default"/>
      </w:rPr>
    </w:lvl>
    <w:lvl w:ilvl="1" w:tplc="D8221E76">
      <w:start w:val="1"/>
      <w:numFmt w:val="bullet"/>
      <w:lvlText w:val="o"/>
      <w:lvlJc w:val="left"/>
      <w:pPr>
        <w:ind w:left="1440" w:hanging="360"/>
      </w:pPr>
      <w:rPr>
        <w:rFonts w:ascii="Courier New" w:hAnsi="Courier New" w:hint="default"/>
      </w:rPr>
    </w:lvl>
    <w:lvl w:ilvl="2" w:tplc="DE2C018A">
      <w:start w:val="1"/>
      <w:numFmt w:val="bullet"/>
      <w:lvlText w:val=""/>
      <w:lvlJc w:val="left"/>
      <w:pPr>
        <w:ind w:left="2160" w:hanging="360"/>
      </w:pPr>
      <w:rPr>
        <w:rFonts w:ascii="Wingdings" w:hAnsi="Wingdings" w:hint="default"/>
      </w:rPr>
    </w:lvl>
    <w:lvl w:ilvl="3" w:tplc="628C20B6">
      <w:start w:val="1"/>
      <w:numFmt w:val="bullet"/>
      <w:lvlText w:val=""/>
      <w:lvlJc w:val="left"/>
      <w:pPr>
        <w:ind w:left="2880" w:hanging="360"/>
      </w:pPr>
      <w:rPr>
        <w:rFonts w:ascii="Symbol" w:hAnsi="Symbol" w:hint="default"/>
      </w:rPr>
    </w:lvl>
    <w:lvl w:ilvl="4" w:tplc="6BFC2296">
      <w:start w:val="1"/>
      <w:numFmt w:val="bullet"/>
      <w:lvlText w:val="o"/>
      <w:lvlJc w:val="left"/>
      <w:pPr>
        <w:ind w:left="3600" w:hanging="360"/>
      </w:pPr>
      <w:rPr>
        <w:rFonts w:ascii="Courier New" w:hAnsi="Courier New" w:hint="default"/>
      </w:rPr>
    </w:lvl>
    <w:lvl w:ilvl="5" w:tplc="389C4A7A">
      <w:start w:val="1"/>
      <w:numFmt w:val="bullet"/>
      <w:lvlText w:val=""/>
      <w:lvlJc w:val="left"/>
      <w:pPr>
        <w:ind w:left="4320" w:hanging="360"/>
      </w:pPr>
      <w:rPr>
        <w:rFonts w:ascii="Wingdings" w:hAnsi="Wingdings" w:hint="default"/>
      </w:rPr>
    </w:lvl>
    <w:lvl w:ilvl="6" w:tplc="78643146">
      <w:start w:val="1"/>
      <w:numFmt w:val="bullet"/>
      <w:lvlText w:val=""/>
      <w:lvlJc w:val="left"/>
      <w:pPr>
        <w:ind w:left="5040" w:hanging="360"/>
      </w:pPr>
      <w:rPr>
        <w:rFonts w:ascii="Symbol" w:hAnsi="Symbol" w:hint="default"/>
      </w:rPr>
    </w:lvl>
    <w:lvl w:ilvl="7" w:tplc="AC4ECBFA">
      <w:start w:val="1"/>
      <w:numFmt w:val="bullet"/>
      <w:lvlText w:val="o"/>
      <w:lvlJc w:val="left"/>
      <w:pPr>
        <w:ind w:left="5760" w:hanging="360"/>
      </w:pPr>
      <w:rPr>
        <w:rFonts w:ascii="Courier New" w:hAnsi="Courier New" w:hint="default"/>
      </w:rPr>
    </w:lvl>
    <w:lvl w:ilvl="8" w:tplc="AE0A4452">
      <w:start w:val="1"/>
      <w:numFmt w:val="bullet"/>
      <w:lvlText w:val=""/>
      <w:lvlJc w:val="left"/>
      <w:pPr>
        <w:ind w:left="6480" w:hanging="360"/>
      </w:pPr>
      <w:rPr>
        <w:rFonts w:ascii="Wingdings" w:hAnsi="Wingdings" w:hint="default"/>
      </w:rPr>
    </w:lvl>
  </w:abstractNum>
  <w:abstractNum w:abstractNumId="34" w15:restartNumberingAfterBreak="0">
    <w:nsid w:val="6961219F"/>
    <w:multiLevelType w:val="hybridMultilevel"/>
    <w:tmpl w:val="FFFFFFFF"/>
    <w:lvl w:ilvl="0" w:tplc="12D4B736">
      <w:start w:val="1"/>
      <w:numFmt w:val="bullet"/>
      <w:lvlText w:val=""/>
      <w:lvlJc w:val="left"/>
      <w:pPr>
        <w:ind w:left="720" w:hanging="360"/>
      </w:pPr>
      <w:rPr>
        <w:rFonts w:ascii="Symbol" w:hAnsi="Symbol" w:hint="default"/>
      </w:rPr>
    </w:lvl>
    <w:lvl w:ilvl="1" w:tplc="0B8A1A1A">
      <w:start w:val="1"/>
      <w:numFmt w:val="bullet"/>
      <w:lvlText w:val="o"/>
      <w:lvlJc w:val="left"/>
      <w:pPr>
        <w:ind w:left="1440" w:hanging="360"/>
      </w:pPr>
      <w:rPr>
        <w:rFonts w:ascii="Courier New" w:hAnsi="Courier New" w:hint="default"/>
      </w:rPr>
    </w:lvl>
    <w:lvl w:ilvl="2" w:tplc="B426BB78">
      <w:start w:val="1"/>
      <w:numFmt w:val="bullet"/>
      <w:lvlText w:val=""/>
      <w:lvlJc w:val="left"/>
      <w:pPr>
        <w:ind w:left="2160" w:hanging="360"/>
      </w:pPr>
      <w:rPr>
        <w:rFonts w:ascii="Wingdings" w:hAnsi="Wingdings" w:hint="default"/>
      </w:rPr>
    </w:lvl>
    <w:lvl w:ilvl="3" w:tplc="90B86604">
      <w:start w:val="1"/>
      <w:numFmt w:val="bullet"/>
      <w:lvlText w:val=""/>
      <w:lvlJc w:val="left"/>
      <w:pPr>
        <w:ind w:left="2880" w:hanging="360"/>
      </w:pPr>
      <w:rPr>
        <w:rFonts w:ascii="Symbol" w:hAnsi="Symbol" w:hint="default"/>
      </w:rPr>
    </w:lvl>
    <w:lvl w:ilvl="4" w:tplc="309407C2">
      <w:start w:val="1"/>
      <w:numFmt w:val="bullet"/>
      <w:lvlText w:val="o"/>
      <w:lvlJc w:val="left"/>
      <w:pPr>
        <w:ind w:left="3600" w:hanging="360"/>
      </w:pPr>
      <w:rPr>
        <w:rFonts w:ascii="Courier New" w:hAnsi="Courier New" w:hint="default"/>
      </w:rPr>
    </w:lvl>
    <w:lvl w:ilvl="5" w:tplc="EA126AD2">
      <w:start w:val="1"/>
      <w:numFmt w:val="bullet"/>
      <w:lvlText w:val=""/>
      <w:lvlJc w:val="left"/>
      <w:pPr>
        <w:ind w:left="4320" w:hanging="360"/>
      </w:pPr>
      <w:rPr>
        <w:rFonts w:ascii="Wingdings" w:hAnsi="Wingdings" w:hint="default"/>
      </w:rPr>
    </w:lvl>
    <w:lvl w:ilvl="6" w:tplc="97180B6C">
      <w:start w:val="1"/>
      <w:numFmt w:val="bullet"/>
      <w:lvlText w:val=""/>
      <w:lvlJc w:val="left"/>
      <w:pPr>
        <w:ind w:left="5040" w:hanging="360"/>
      </w:pPr>
      <w:rPr>
        <w:rFonts w:ascii="Symbol" w:hAnsi="Symbol" w:hint="default"/>
      </w:rPr>
    </w:lvl>
    <w:lvl w:ilvl="7" w:tplc="AFBA0360">
      <w:start w:val="1"/>
      <w:numFmt w:val="bullet"/>
      <w:lvlText w:val="o"/>
      <w:lvlJc w:val="left"/>
      <w:pPr>
        <w:ind w:left="5760" w:hanging="360"/>
      </w:pPr>
      <w:rPr>
        <w:rFonts w:ascii="Courier New" w:hAnsi="Courier New" w:hint="default"/>
      </w:rPr>
    </w:lvl>
    <w:lvl w:ilvl="8" w:tplc="FA3420AA">
      <w:start w:val="1"/>
      <w:numFmt w:val="bullet"/>
      <w:lvlText w:val=""/>
      <w:lvlJc w:val="left"/>
      <w:pPr>
        <w:ind w:left="6480" w:hanging="360"/>
      </w:pPr>
      <w:rPr>
        <w:rFonts w:ascii="Wingdings" w:hAnsi="Wingdings" w:hint="default"/>
      </w:rPr>
    </w:lvl>
  </w:abstractNum>
  <w:abstractNum w:abstractNumId="35" w15:restartNumberingAfterBreak="0">
    <w:nsid w:val="6AA07C6F"/>
    <w:multiLevelType w:val="hybridMultilevel"/>
    <w:tmpl w:val="282A2DF8"/>
    <w:lvl w:ilvl="0" w:tplc="F05A2E34">
      <w:start w:val="1"/>
      <w:numFmt w:val="bullet"/>
      <w:lvlText w:val=""/>
      <w:lvlJc w:val="left"/>
      <w:pPr>
        <w:ind w:left="720" w:hanging="360"/>
      </w:pPr>
      <w:rPr>
        <w:rFonts w:ascii="Symbol" w:hAnsi="Symbol" w:hint="default"/>
      </w:rPr>
    </w:lvl>
    <w:lvl w:ilvl="1" w:tplc="0E6A656A">
      <w:start w:val="1"/>
      <w:numFmt w:val="bullet"/>
      <w:lvlText w:val="o"/>
      <w:lvlJc w:val="left"/>
      <w:pPr>
        <w:ind w:left="1440" w:hanging="360"/>
      </w:pPr>
      <w:rPr>
        <w:rFonts w:ascii="Courier New" w:hAnsi="Courier New" w:hint="default"/>
      </w:rPr>
    </w:lvl>
    <w:lvl w:ilvl="2" w:tplc="15BE5D04">
      <w:start w:val="1"/>
      <w:numFmt w:val="bullet"/>
      <w:lvlText w:val=""/>
      <w:lvlJc w:val="left"/>
      <w:pPr>
        <w:ind w:left="2160" w:hanging="360"/>
      </w:pPr>
      <w:rPr>
        <w:rFonts w:ascii="Wingdings" w:hAnsi="Wingdings" w:hint="default"/>
      </w:rPr>
    </w:lvl>
    <w:lvl w:ilvl="3" w:tplc="D1F8B13A">
      <w:start w:val="1"/>
      <w:numFmt w:val="bullet"/>
      <w:lvlText w:val=""/>
      <w:lvlJc w:val="left"/>
      <w:pPr>
        <w:ind w:left="2880" w:hanging="360"/>
      </w:pPr>
      <w:rPr>
        <w:rFonts w:ascii="Symbol" w:hAnsi="Symbol" w:hint="default"/>
      </w:rPr>
    </w:lvl>
    <w:lvl w:ilvl="4" w:tplc="82A68FF4">
      <w:start w:val="1"/>
      <w:numFmt w:val="bullet"/>
      <w:lvlText w:val="o"/>
      <w:lvlJc w:val="left"/>
      <w:pPr>
        <w:ind w:left="3600" w:hanging="360"/>
      </w:pPr>
      <w:rPr>
        <w:rFonts w:ascii="Courier New" w:hAnsi="Courier New" w:hint="default"/>
      </w:rPr>
    </w:lvl>
    <w:lvl w:ilvl="5" w:tplc="1E4471AC">
      <w:start w:val="1"/>
      <w:numFmt w:val="bullet"/>
      <w:lvlText w:val=""/>
      <w:lvlJc w:val="left"/>
      <w:pPr>
        <w:ind w:left="4320" w:hanging="360"/>
      </w:pPr>
      <w:rPr>
        <w:rFonts w:ascii="Wingdings" w:hAnsi="Wingdings" w:hint="default"/>
      </w:rPr>
    </w:lvl>
    <w:lvl w:ilvl="6" w:tplc="4EC2FB62">
      <w:start w:val="1"/>
      <w:numFmt w:val="bullet"/>
      <w:lvlText w:val=""/>
      <w:lvlJc w:val="left"/>
      <w:pPr>
        <w:ind w:left="5040" w:hanging="360"/>
      </w:pPr>
      <w:rPr>
        <w:rFonts w:ascii="Symbol" w:hAnsi="Symbol" w:hint="default"/>
      </w:rPr>
    </w:lvl>
    <w:lvl w:ilvl="7" w:tplc="9FC01FA2">
      <w:start w:val="1"/>
      <w:numFmt w:val="bullet"/>
      <w:lvlText w:val="o"/>
      <w:lvlJc w:val="left"/>
      <w:pPr>
        <w:ind w:left="5760" w:hanging="360"/>
      </w:pPr>
      <w:rPr>
        <w:rFonts w:ascii="Courier New" w:hAnsi="Courier New" w:hint="default"/>
      </w:rPr>
    </w:lvl>
    <w:lvl w:ilvl="8" w:tplc="CD18A2E4">
      <w:start w:val="1"/>
      <w:numFmt w:val="bullet"/>
      <w:lvlText w:val=""/>
      <w:lvlJc w:val="left"/>
      <w:pPr>
        <w:ind w:left="6480" w:hanging="360"/>
      </w:pPr>
      <w:rPr>
        <w:rFonts w:ascii="Wingdings" w:hAnsi="Wingdings" w:hint="default"/>
      </w:rPr>
    </w:lvl>
  </w:abstractNum>
  <w:abstractNum w:abstractNumId="36" w15:restartNumberingAfterBreak="0">
    <w:nsid w:val="6B8D1C57"/>
    <w:multiLevelType w:val="hybridMultilevel"/>
    <w:tmpl w:val="FFFFFFFF"/>
    <w:lvl w:ilvl="0" w:tplc="C45ED964">
      <w:start w:val="1"/>
      <w:numFmt w:val="bullet"/>
      <w:lvlText w:val=""/>
      <w:lvlJc w:val="left"/>
      <w:pPr>
        <w:ind w:left="720" w:hanging="360"/>
      </w:pPr>
      <w:rPr>
        <w:rFonts w:ascii="Symbol" w:hAnsi="Symbol" w:hint="default"/>
      </w:rPr>
    </w:lvl>
    <w:lvl w:ilvl="1" w:tplc="4C6E70E6">
      <w:start w:val="1"/>
      <w:numFmt w:val="bullet"/>
      <w:lvlText w:val="o"/>
      <w:lvlJc w:val="left"/>
      <w:pPr>
        <w:ind w:left="1440" w:hanging="360"/>
      </w:pPr>
      <w:rPr>
        <w:rFonts w:ascii="Courier New" w:hAnsi="Courier New" w:hint="default"/>
      </w:rPr>
    </w:lvl>
    <w:lvl w:ilvl="2" w:tplc="81424B60">
      <w:start w:val="1"/>
      <w:numFmt w:val="bullet"/>
      <w:lvlText w:val=""/>
      <w:lvlJc w:val="left"/>
      <w:pPr>
        <w:ind w:left="2160" w:hanging="360"/>
      </w:pPr>
      <w:rPr>
        <w:rFonts w:ascii="Wingdings" w:hAnsi="Wingdings" w:hint="default"/>
      </w:rPr>
    </w:lvl>
    <w:lvl w:ilvl="3" w:tplc="FCDC3072">
      <w:start w:val="1"/>
      <w:numFmt w:val="bullet"/>
      <w:lvlText w:val=""/>
      <w:lvlJc w:val="left"/>
      <w:pPr>
        <w:ind w:left="2880" w:hanging="360"/>
      </w:pPr>
      <w:rPr>
        <w:rFonts w:ascii="Symbol" w:hAnsi="Symbol" w:hint="default"/>
      </w:rPr>
    </w:lvl>
    <w:lvl w:ilvl="4" w:tplc="DA3248EA">
      <w:start w:val="1"/>
      <w:numFmt w:val="bullet"/>
      <w:lvlText w:val="o"/>
      <w:lvlJc w:val="left"/>
      <w:pPr>
        <w:ind w:left="3600" w:hanging="360"/>
      </w:pPr>
      <w:rPr>
        <w:rFonts w:ascii="Courier New" w:hAnsi="Courier New" w:hint="default"/>
      </w:rPr>
    </w:lvl>
    <w:lvl w:ilvl="5" w:tplc="B4EC467A">
      <w:start w:val="1"/>
      <w:numFmt w:val="bullet"/>
      <w:lvlText w:val=""/>
      <w:lvlJc w:val="left"/>
      <w:pPr>
        <w:ind w:left="4320" w:hanging="360"/>
      </w:pPr>
      <w:rPr>
        <w:rFonts w:ascii="Wingdings" w:hAnsi="Wingdings" w:hint="default"/>
      </w:rPr>
    </w:lvl>
    <w:lvl w:ilvl="6" w:tplc="073E465C">
      <w:start w:val="1"/>
      <w:numFmt w:val="bullet"/>
      <w:lvlText w:val=""/>
      <w:lvlJc w:val="left"/>
      <w:pPr>
        <w:ind w:left="5040" w:hanging="360"/>
      </w:pPr>
      <w:rPr>
        <w:rFonts w:ascii="Symbol" w:hAnsi="Symbol" w:hint="default"/>
      </w:rPr>
    </w:lvl>
    <w:lvl w:ilvl="7" w:tplc="A33224A0">
      <w:start w:val="1"/>
      <w:numFmt w:val="bullet"/>
      <w:lvlText w:val="o"/>
      <w:lvlJc w:val="left"/>
      <w:pPr>
        <w:ind w:left="5760" w:hanging="360"/>
      </w:pPr>
      <w:rPr>
        <w:rFonts w:ascii="Courier New" w:hAnsi="Courier New" w:hint="default"/>
      </w:rPr>
    </w:lvl>
    <w:lvl w:ilvl="8" w:tplc="563A77A8">
      <w:start w:val="1"/>
      <w:numFmt w:val="bullet"/>
      <w:lvlText w:val=""/>
      <w:lvlJc w:val="left"/>
      <w:pPr>
        <w:ind w:left="6480" w:hanging="360"/>
      </w:pPr>
      <w:rPr>
        <w:rFonts w:ascii="Wingdings" w:hAnsi="Wingdings" w:hint="default"/>
      </w:rPr>
    </w:lvl>
  </w:abstractNum>
  <w:abstractNum w:abstractNumId="37" w15:restartNumberingAfterBreak="0">
    <w:nsid w:val="6CD1D032"/>
    <w:multiLevelType w:val="hybridMultilevel"/>
    <w:tmpl w:val="CD061BC2"/>
    <w:lvl w:ilvl="0" w:tplc="304C3006">
      <w:start w:val="1"/>
      <w:numFmt w:val="bullet"/>
      <w:lvlText w:val=""/>
      <w:lvlJc w:val="left"/>
      <w:pPr>
        <w:ind w:left="720" w:hanging="360"/>
      </w:pPr>
      <w:rPr>
        <w:rFonts w:ascii="Symbol" w:hAnsi="Symbol" w:hint="default"/>
      </w:rPr>
    </w:lvl>
    <w:lvl w:ilvl="1" w:tplc="A558CB84">
      <w:start w:val="1"/>
      <w:numFmt w:val="bullet"/>
      <w:lvlText w:val="o"/>
      <w:lvlJc w:val="left"/>
      <w:pPr>
        <w:ind w:left="1440" w:hanging="360"/>
      </w:pPr>
      <w:rPr>
        <w:rFonts w:ascii="Courier New" w:hAnsi="Courier New" w:hint="default"/>
      </w:rPr>
    </w:lvl>
    <w:lvl w:ilvl="2" w:tplc="2690D42E">
      <w:start w:val="1"/>
      <w:numFmt w:val="bullet"/>
      <w:lvlText w:val=""/>
      <w:lvlJc w:val="left"/>
      <w:pPr>
        <w:ind w:left="2160" w:hanging="360"/>
      </w:pPr>
      <w:rPr>
        <w:rFonts w:ascii="Wingdings" w:hAnsi="Wingdings" w:hint="default"/>
      </w:rPr>
    </w:lvl>
    <w:lvl w:ilvl="3" w:tplc="AAF0303A">
      <w:start w:val="1"/>
      <w:numFmt w:val="bullet"/>
      <w:lvlText w:val=""/>
      <w:lvlJc w:val="left"/>
      <w:pPr>
        <w:ind w:left="2880" w:hanging="360"/>
      </w:pPr>
      <w:rPr>
        <w:rFonts w:ascii="Symbol" w:hAnsi="Symbol" w:hint="default"/>
      </w:rPr>
    </w:lvl>
    <w:lvl w:ilvl="4" w:tplc="8348EF48">
      <w:start w:val="1"/>
      <w:numFmt w:val="bullet"/>
      <w:lvlText w:val="o"/>
      <w:lvlJc w:val="left"/>
      <w:pPr>
        <w:ind w:left="3600" w:hanging="360"/>
      </w:pPr>
      <w:rPr>
        <w:rFonts w:ascii="Courier New" w:hAnsi="Courier New" w:hint="default"/>
      </w:rPr>
    </w:lvl>
    <w:lvl w:ilvl="5" w:tplc="3614EE42">
      <w:start w:val="1"/>
      <w:numFmt w:val="bullet"/>
      <w:lvlText w:val=""/>
      <w:lvlJc w:val="left"/>
      <w:pPr>
        <w:ind w:left="4320" w:hanging="360"/>
      </w:pPr>
      <w:rPr>
        <w:rFonts w:ascii="Wingdings" w:hAnsi="Wingdings" w:hint="default"/>
      </w:rPr>
    </w:lvl>
    <w:lvl w:ilvl="6" w:tplc="F15CDCF4">
      <w:start w:val="1"/>
      <w:numFmt w:val="bullet"/>
      <w:lvlText w:val=""/>
      <w:lvlJc w:val="left"/>
      <w:pPr>
        <w:ind w:left="5040" w:hanging="360"/>
      </w:pPr>
      <w:rPr>
        <w:rFonts w:ascii="Symbol" w:hAnsi="Symbol" w:hint="default"/>
      </w:rPr>
    </w:lvl>
    <w:lvl w:ilvl="7" w:tplc="3F8C2CCE">
      <w:start w:val="1"/>
      <w:numFmt w:val="bullet"/>
      <w:lvlText w:val="o"/>
      <w:lvlJc w:val="left"/>
      <w:pPr>
        <w:ind w:left="5760" w:hanging="360"/>
      </w:pPr>
      <w:rPr>
        <w:rFonts w:ascii="Courier New" w:hAnsi="Courier New" w:hint="default"/>
      </w:rPr>
    </w:lvl>
    <w:lvl w:ilvl="8" w:tplc="5918896E">
      <w:start w:val="1"/>
      <w:numFmt w:val="bullet"/>
      <w:lvlText w:val=""/>
      <w:lvlJc w:val="left"/>
      <w:pPr>
        <w:ind w:left="6480" w:hanging="360"/>
      </w:pPr>
      <w:rPr>
        <w:rFonts w:ascii="Wingdings" w:hAnsi="Wingdings" w:hint="default"/>
      </w:rPr>
    </w:lvl>
  </w:abstractNum>
  <w:abstractNum w:abstractNumId="38" w15:restartNumberingAfterBreak="0">
    <w:nsid w:val="6D9B3E31"/>
    <w:multiLevelType w:val="hybridMultilevel"/>
    <w:tmpl w:val="FFFFFFFF"/>
    <w:lvl w:ilvl="0" w:tplc="8D50D2BA">
      <w:start w:val="1"/>
      <w:numFmt w:val="bullet"/>
      <w:lvlText w:val=""/>
      <w:lvlJc w:val="left"/>
      <w:pPr>
        <w:ind w:left="720" w:hanging="360"/>
      </w:pPr>
      <w:rPr>
        <w:rFonts w:ascii="Symbol" w:hAnsi="Symbol" w:hint="default"/>
      </w:rPr>
    </w:lvl>
    <w:lvl w:ilvl="1" w:tplc="BA8E58B4">
      <w:start w:val="1"/>
      <w:numFmt w:val="bullet"/>
      <w:lvlText w:val="o"/>
      <w:lvlJc w:val="left"/>
      <w:pPr>
        <w:ind w:left="1440" w:hanging="360"/>
      </w:pPr>
      <w:rPr>
        <w:rFonts w:ascii="Courier New" w:hAnsi="Courier New" w:hint="default"/>
      </w:rPr>
    </w:lvl>
    <w:lvl w:ilvl="2" w:tplc="8E6C532E">
      <w:start w:val="1"/>
      <w:numFmt w:val="bullet"/>
      <w:lvlText w:val=""/>
      <w:lvlJc w:val="left"/>
      <w:pPr>
        <w:ind w:left="2160" w:hanging="360"/>
      </w:pPr>
      <w:rPr>
        <w:rFonts w:ascii="Wingdings" w:hAnsi="Wingdings" w:hint="default"/>
      </w:rPr>
    </w:lvl>
    <w:lvl w:ilvl="3" w:tplc="A380EDFC">
      <w:start w:val="1"/>
      <w:numFmt w:val="bullet"/>
      <w:lvlText w:val=""/>
      <w:lvlJc w:val="left"/>
      <w:pPr>
        <w:ind w:left="2880" w:hanging="360"/>
      </w:pPr>
      <w:rPr>
        <w:rFonts w:ascii="Symbol" w:hAnsi="Symbol" w:hint="default"/>
      </w:rPr>
    </w:lvl>
    <w:lvl w:ilvl="4" w:tplc="758AC67A">
      <w:start w:val="1"/>
      <w:numFmt w:val="bullet"/>
      <w:lvlText w:val="o"/>
      <w:lvlJc w:val="left"/>
      <w:pPr>
        <w:ind w:left="3600" w:hanging="360"/>
      </w:pPr>
      <w:rPr>
        <w:rFonts w:ascii="Courier New" w:hAnsi="Courier New" w:hint="default"/>
      </w:rPr>
    </w:lvl>
    <w:lvl w:ilvl="5" w:tplc="B1A0F760">
      <w:start w:val="1"/>
      <w:numFmt w:val="bullet"/>
      <w:lvlText w:val=""/>
      <w:lvlJc w:val="left"/>
      <w:pPr>
        <w:ind w:left="4320" w:hanging="360"/>
      </w:pPr>
      <w:rPr>
        <w:rFonts w:ascii="Wingdings" w:hAnsi="Wingdings" w:hint="default"/>
      </w:rPr>
    </w:lvl>
    <w:lvl w:ilvl="6" w:tplc="D0840AAE">
      <w:start w:val="1"/>
      <w:numFmt w:val="bullet"/>
      <w:lvlText w:val=""/>
      <w:lvlJc w:val="left"/>
      <w:pPr>
        <w:ind w:left="5040" w:hanging="360"/>
      </w:pPr>
      <w:rPr>
        <w:rFonts w:ascii="Symbol" w:hAnsi="Symbol" w:hint="default"/>
      </w:rPr>
    </w:lvl>
    <w:lvl w:ilvl="7" w:tplc="F27078A4">
      <w:start w:val="1"/>
      <w:numFmt w:val="bullet"/>
      <w:lvlText w:val="o"/>
      <w:lvlJc w:val="left"/>
      <w:pPr>
        <w:ind w:left="5760" w:hanging="360"/>
      </w:pPr>
      <w:rPr>
        <w:rFonts w:ascii="Courier New" w:hAnsi="Courier New" w:hint="default"/>
      </w:rPr>
    </w:lvl>
    <w:lvl w:ilvl="8" w:tplc="CC9E825A">
      <w:start w:val="1"/>
      <w:numFmt w:val="bullet"/>
      <w:lvlText w:val=""/>
      <w:lvlJc w:val="left"/>
      <w:pPr>
        <w:ind w:left="6480" w:hanging="360"/>
      </w:pPr>
      <w:rPr>
        <w:rFonts w:ascii="Wingdings" w:hAnsi="Wingdings" w:hint="default"/>
      </w:rPr>
    </w:lvl>
  </w:abstractNum>
  <w:abstractNum w:abstractNumId="39" w15:restartNumberingAfterBreak="0">
    <w:nsid w:val="6DD783E5"/>
    <w:multiLevelType w:val="hybridMultilevel"/>
    <w:tmpl w:val="339E96EE"/>
    <w:lvl w:ilvl="0" w:tplc="A274BD0E">
      <w:start w:val="1"/>
      <w:numFmt w:val="bullet"/>
      <w:lvlText w:val=""/>
      <w:lvlJc w:val="left"/>
      <w:pPr>
        <w:ind w:left="720" w:hanging="360"/>
      </w:pPr>
      <w:rPr>
        <w:rFonts w:ascii="Symbol" w:hAnsi="Symbol" w:hint="default"/>
      </w:rPr>
    </w:lvl>
    <w:lvl w:ilvl="1" w:tplc="3412F3BA">
      <w:start w:val="1"/>
      <w:numFmt w:val="bullet"/>
      <w:lvlText w:val="o"/>
      <w:lvlJc w:val="left"/>
      <w:pPr>
        <w:ind w:left="1440" w:hanging="360"/>
      </w:pPr>
      <w:rPr>
        <w:rFonts w:ascii="Courier New" w:hAnsi="Courier New" w:hint="default"/>
      </w:rPr>
    </w:lvl>
    <w:lvl w:ilvl="2" w:tplc="CE2AA662">
      <w:start w:val="1"/>
      <w:numFmt w:val="bullet"/>
      <w:lvlText w:val=""/>
      <w:lvlJc w:val="left"/>
      <w:pPr>
        <w:ind w:left="2160" w:hanging="360"/>
      </w:pPr>
      <w:rPr>
        <w:rFonts w:ascii="Wingdings" w:hAnsi="Wingdings" w:hint="default"/>
      </w:rPr>
    </w:lvl>
    <w:lvl w:ilvl="3" w:tplc="AAB8EA4A">
      <w:start w:val="1"/>
      <w:numFmt w:val="bullet"/>
      <w:lvlText w:val=""/>
      <w:lvlJc w:val="left"/>
      <w:pPr>
        <w:ind w:left="2880" w:hanging="360"/>
      </w:pPr>
      <w:rPr>
        <w:rFonts w:ascii="Symbol" w:hAnsi="Symbol" w:hint="default"/>
      </w:rPr>
    </w:lvl>
    <w:lvl w:ilvl="4" w:tplc="9E06E514">
      <w:start w:val="1"/>
      <w:numFmt w:val="bullet"/>
      <w:lvlText w:val="o"/>
      <w:lvlJc w:val="left"/>
      <w:pPr>
        <w:ind w:left="3600" w:hanging="360"/>
      </w:pPr>
      <w:rPr>
        <w:rFonts w:ascii="Courier New" w:hAnsi="Courier New" w:hint="default"/>
      </w:rPr>
    </w:lvl>
    <w:lvl w:ilvl="5" w:tplc="E2BC0C7E">
      <w:start w:val="1"/>
      <w:numFmt w:val="bullet"/>
      <w:lvlText w:val=""/>
      <w:lvlJc w:val="left"/>
      <w:pPr>
        <w:ind w:left="4320" w:hanging="360"/>
      </w:pPr>
      <w:rPr>
        <w:rFonts w:ascii="Wingdings" w:hAnsi="Wingdings" w:hint="default"/>
      </w:rPr>
    </w:lvl>
    <w:lvl w:ilvl="6" w:tplc="B730496E">
      <w:start w:val="1"/>
      <w:numFmt w:val="bullet"/>
      <w:lvlText w:val=""/>
      <w:lvlJc w:val="left"/>
      <w:pPr>
        <w:ind w:left="5040" w:hanging="360"/>
      </w:pPr>
      <w:rPr>
        <w:rFonts w:ascii="Symbol" w:hAnsi="Symbol" w:hint="default"/>
      </w:rPr>
    </w:lvl>
    <w:lvl w:ilvl="7" w:tplc="8D2E9C18">
      <w:start w:val="1"/>
      <w:numFmt w:val="bullet"/>
      <w:lvlText w:val="o"/>
      <w:lvlJc w:val="left"/>
      <w:pPr>
        <w:ind w:left="5760" w:hanging="360"/>
      </w:pPr>
      <w:rPr>
        <w:rFonts w:ascii="Courier New" w:hAnsi="Courier New" w:hint="default"/>
      </w:rPr>
    </w:lvl>
    <w:lvl w:ilvl="8" w:tplc="CE78638E">
      <w:start w:val="1"/>
      <w:numFmt w:val="bullet"/>
      <w:lvlText w:val=""/>
      <w:lvlJc w:val="left"/>
      <w:pPr>
        <w:ind w:left="6480" w:hanging="360"/>
      </w:pPr>
      <w:rPr>
        <w:rFonts w:ascii="Wingdings" w:hAnsi="Wingdings" w:hint="default"/>
      </w:rPr>
    </w:lvl>
  </w:abstractNum>
  <w:abstractNum w:abstractNumId="40" w15:restartNumberingAfterBreak="0">
    <w:nsid w:val="6E054727"/>
    <w:multiLevelType w:val="hybridMultilevel"/>
    <w:tmpl w:val="FFFFFFFF"/>
    <w:lvl w:ilvl="0" w:tplc="E66E8A26">
      <w:start w:val="1"/>
      <w:numFmt w:val="bullet"/>
      <w:lvlText w:val=""/>
      <w:lvlJc w:val="left"/>
      <w:pPr>
        <w:ind w:left="720" w:hanging="360"/>
      </w:pPr>
      <w:rPr>
        <w:rFonts w:ascii="Symbol" w:hAnsi="Symbol" w:hint="default"/>
      </w:rPr>
    </w:lvl>
    <w:lvl w:ilvl="1" w:tplc="79402B6A">
      <w:start w:val="1"/>
      <w:numFmt w:val="bullet"/>
      <w:lvlText w:val="o"/>
      <w:lvlJc w:val="left"/>
      <w:pPr>
        <w:ind w:left="1440" w:hanging="360"/>
      </w:pPr>
      <w:rPr>
        <w:rFonts w:ascii="Courier New" w:hAnsi="Courier New" w:hint="default"/>
      </w:rPr>
    </w:lvl>
    <w:lvl w:ilvl="2" w:tplc="D38AF882">
      <w:start w:val="1"/>
      <w:numFmt w:val="bullet"/>
      <w:lvlText w:val=""/>
      <w:lvlJc w:val="left"/>
      <w:pPr>
        <w:ind w:left="2160" w:hanging="360"/>
      </w:pPr>
      <w:rPr>
        <w:rFonts w:ascii="Wingdings" w:hAnsi="Wingdings" w:hint="default"/>
      </w:rPr>
    </w:lvl>
    <w:lvl w:ilvl="3" w:tplc="3A345C08">
      <w:start w:val="1"/>
      <w:numFmt w:val="bullet"/>
      <w:lvlText w:val=""/>
      <w:lvlJc w:val="left"/>
      <w:pPr>
        <w:ind w:left="2880" w:hanging="360"/>
      </w:pPr>
      <w:rPr>
        <w:rFonts w:ascii="Symbol" w:hAnsi="Symbol" w:hint="default"/>
      </w:rPr>
    </w:lvl>
    <w:lvl w:ilvl="4" w:tplc="37F2C618">
      <w:start w:val="1"/>
      <w:numFmt w:val="bullet"/>
      <w:lvlText w:val="o"/>
      <w:lvlJc w:val="left"/>
      <w:pPr>
        <w:ind w:left="3600" w:hanging="360"/>
      </w:pPr>
      <w:rPr>
        <w:rFonts w:ascii="Courier New" w:hAnsi="Courier New" w:hint="default"/>
      </w:rPr>
    </w:lvl>
    <w:lvl w:ilvl="5" w:tplc="28EE92DE">
      <w:start w:val="1"/>
      <w:numFmt w:val="bullet"/>
      <w:lvlText w:val=""/>
      <w:lvlJc w:val="left"/>
      <w:pPr>
        <w:ind w:left="4320" w:hanging="360"/>
      </w:pPr>
      <w:rPr>
        <w:rFonts w:ascii="Wingdings" w:hAnsi="Wingdings" w:hint="default"/>
      </w:rPr>
    </w:lvl>
    <w:lvl w:ilvl="6" w:tplc="BB7069E8">
      <w:start w:val="1"/>
      <w:numFmt w:val="bullet"/>
      <w:lvlText w:val=""/>
      <w:lvlJc w:val="left"/>
      <w:pPr>
        <w:ind w:left="5040" w:hanging="360"/>
      </w:pPr>
      <w:rPr>
        <w:rFonts w:ascii="Symbol" w:hAnsi="Symbol" w:hint="default"/>
      </w:rPr>
    </w:lvl>
    <w:lvl w:ilvl="7" w:tplc="6A723038">
      <w:start w:val="1"/>
      <w:numFmt w:val="bullet"/>
      <w:lvlText w:val="o"/>
      <w:lvlJc w:val="left"/>
      <w:pPr>
        <w:ind w:left="5760" w:hanging="360"/>
      </w:pPr>
      <w:rPr>
        <w:rFonts w:ascii="Courier New" w:hAnsi="Courier New" w:hint="default"/>
      </w:rPr>
    </w:lvl>
    <w:lvl w:ilvl="8" w:tplc="4FD4ED92">
      <w:start w:val="1"/>
      <w:numFmt w:val="bullet"/>
      <w:lvlText w:val=""/>
      <w:lvlJc w:val="left"/>
      <w:pPr>
        <w:ind w:left="6480" w:hanging="360"/>
      </w:pPr>
      <w:rPr>
        <w:rFonts w:ascii="Wingdings" w:hAnsi="Wingdings" w:hint="default"/>
      </w:rPr>
    </w:lvl>
  </w:abstractNum>
  <w:abstractNum w:abstractNumId="41" w15:restartNumberingAfterBreak="0">
    <w:nsid w:val="70989436"/>
    <w:multiLevelType w:val="hybridMultilevel"/>
    <w:tmpl w:val="FFFFFFFF"/>
    <w:lvl w:ilvl="0" w:tplc="FD1CCD9A">
      <w:start w:val="1"/>
      <w:numFmt w:val="bullet"/>
      <w:lvlText w:val=""/>
      <w:lvlJc w:val="left"/>
      <w:pPr>
        <w:ind w:left="720" w:hanging="360"/>
      </w:pPr>
      <w:rPr>
        <w:rFonts w:ascii="Symbol" w:hAnsi="Symbol" w:hint="default"/>
      </w:rPr>
    </w:lvl>
    <w:lvl w:ilvl="1" w:tplc="00FAB4FE">
      <w:start w:val="1"/>
      <w:numFmt w:val="bullet"/>
      <w:lvlText w:val="o"/>
      <w:lvlJc w:val="left"/>
      <w:pPr>
        <w:ind w:left="1440" w:hanging="360"/>
      </w:pPr>
      <w:rPr>
        <w:rFonts w:ascii="Courier New" w:hAnsi="Courier New" w:hint="default"/>
      </w:rPr>
    </w:lvl>
    <w:lvl w:ilvl="2" w:tplc="F482AB04">
      <w:start w:val="1"/>
      <w:numFmt w:val="bullet"/>
      <w:lvlText w:val=""/>
      <w:lvlJc w:val="left"/>
      <w:pPr>
        <w:ind w:left="2160" w:hanging="360"/>
      </w:pPr>
      <w:rPr>
        <w:rFonts w:ascii="Wingdings" w:hAnsi="Wingdings" w:hint="default"/>
      </w:rPr>
    </w:lvl>
    <w:lvl w:ilvl="3" w:tplc="3C12F9E4">
      <w:start w:val="1"/>
      <w:numFmt w:val="bullet"/>
      <w:lvlText w:val=""/>
      <w:lvlJc w:val="left"/>
      <w:pPr>
        <w:ind w:left="2880" w:hanging="360"/>
      </w:pPr>
      <w:rPr>
        <w:rFonts w:ascii="Symbol" w:hAnsi="Symbol" w:hint="default"/>
      </w:rPr>
    </w:lvl>
    <w:lvl w:ilvl="4" w:tplc="211211C0">
      <w:start w:val="1"/>
      <w:numFmt w:val="bullet"/>
      <w:lvlText w:val="o"/>
      <w:lvlJc w:val="left"/>
      <w:pPr>
        <w:ind w:left="3600" w:hanging="360"/>
      </w:pPr>
      <w:rPr>
        <w:rFonts w:ascii="Courier New" w:hAnsi="Courier New" w:hint="default"/>
      </w:rPr>
    </w:lvl>
    <w:lvl w:ilvl="5" w:tplc="75666D30">
      <w:start w:val="1"/>
      <w:numFmt w:val="bullet"/>
      <w:lvlText w:val=""/>
      <w:lvlJc w:val="left"/>
      <w:pPr>
        <w:ind w:left="4320" w:hanging="360"/>
      </w:pPr>
      <w:rPr>
        <w:rFonts w:ascii="Wingdings" w:hAnsi="Wingdings" w:hint="default"/>
      </w:rPr>
    </w:lvl>
    <w:lvl w:ilvl="6" w:tplc="4BF2133A">
      <w:start w:val="1"/>
      <w:numFmt w:val="bullet"/>
      <w:lvlText w:val=""/>
      <w:lvlJc w:val="left"/>
      <w:pPr>
        <w:ind w:left="5040" w:hanging="360"/>
      </w:pPr>
      <w:rPr>
        <w:rFonts w:ascii="Symbol" w:hAnsi="Symbol" w:hint="default"/>
      </w:rPr>
    </w:lvl>
    <w:lvl w:ilvl="7" w:tplc="D9CE4C60">
      <w:start w:val="1"/>
      <w:numFmt w:val="bullet"/>
      <w:lvlText w:val="o"/>
      <w:lvlJc w:val="left"/>
      <w:pPr>
        <w:ind w:left="5760" w:hanging="360"/>
      </w:pPr>
      <w:rPr>
        <w:rFonts w:ascii="Courier New" w:hAnsi="Courier New" w:hint="default"/>
      </w:rPr>
    </w:lvl>
    <w:lvl w:ilvl="8" w:tplc="82F205F6">
      <w:start w:val="1"/>
      <w:numFmt w:val="bullet"/>
      <w:lvlText w:val=""/>
      <w:lvlJc w:val="left"/>
      <w:pPr>
        <w:ind w:left="6480" w:hanging="360"/>
      </w:pPr>
      <w:rPr>
        <w:rFonts w:ascii="Wingdings" w:hAnsi="Wingdings" w:hint="default"/>
      </w:rPr>
    </w:lvl>
  </w:abstractNum>
  <w:abstractNum w:abstractNumId="42" w15:restartNumberingAfterBreak="0">
    <w:nsid w:val="72917198"/>
    <w:multiLevelType w:val="hybridMultilevel"/>
    <w:tmpl w:val="5934A6D4"/>
    <w:lvl w:ilvl="0" w:tplc="A4EEE1CA">
      <w:start w:val="1"/>
      <w:numFmt w:val="bullet"/>
      <w:lvlText w:val=""/>
      <w:lvlJc w:val="left"/>
      <w:pPr>
        <w:ind w:left="720" w:hanging="360"/>
      </w:pPr>
      <w:rPr>
        <w:rFonts w:ascii="Symbol" w:hAnsi="Symbol" w:hint="default"/>
      </w:rPr>
    </w:lvl>
    <w:lvl w:ilvl="1" w:tplc="B5D07B1C">
      <w:start w:val="1"/>
      <w:numFmt w:val="bullet"/>
      <w:lvlText w:val="o"/>
      <w:lvlJc w:val="left"/>
      <w:pPr>
        <w:ind w:left="1440" w:hanging="360"/>
      </w:pPr>
      <w:rPr>
        <w:rFonts w:ascii="Courier New" w:hAnsi="Courier New" w:hint="default"/>
      </w:rPr>
    </w:lvl>
    <w:lvl w:ilvl="2" w:tplc="7D7219E4">
      <w:start w:val="1"/>
      <w:numFmt w:val="bullet"/>
      <w:lvlText w:val=""/>
      <w:lvlJc w:val="left"/>
      <w:pPr>
        <w:ind w:left="2160" w:hanging="360"/>
      </w:pPr>
      <w:rPr>
        <w:rFonts w:ascii="Wingdings" w:hAnsi="Wingdings" w:hint="default"/>
      </w:rPr>
    </w:lvl>
    <w:lvl w:ilvl="3" w:tplc="93E421F6">
      <w:start w:val="1"/>
      <w:numFmt w:val="bullet"/>
      <w:lvlText w:val=""/>
      <w:lvlJc w:val="left"/>
      <w:pPr>
        <w:ind w:left="2880" w:hanging="360"/>
      </w:pPr>
      <w:rPr>
        <w:rFonts w:ascii="Symbol" w:hAnsi="Symbol" w:hint="default"/>
      </w:rPr>
    </w:lvl>
    <w:lvl w:ilvl="4" w:tplc="4B94C28E">
      <w:start w:val="1"/>
      <w:numFmt w:val="bullet"/>
      <w:lvlText w:val="o"/>
      <w:lvlJc w:val="left"/>
      <w:pPr>
        <w:ind w:left="3600" w:hanging="360"/>
      </w:pPr>
      <w:rPr>
        <w:rFonts w:ascii="Courier New" w:hAnsi="Courier New" w:hint="default"/>
      </w:rPr>
    </w:lvl>
    <w:lvl w:ilvl="5" w:tplc="4F7A9162">
      <w:start w:val="1"/>
      <w:numFmt w:val="bullet"/>
      <w:lvlText w:val=""/>
      <w:lvlJc w:val="left"/>
      <w:pPr>
        <w:ind w:left="4320" w:hanging="360"/>
      </w:pPr>
      <w:rPr>
        <w:rFonts w:ascii="Wingdings" w:hAnsi="Wingdings" w:hint="default"/>
      </w:rPr>
    </w:lvl>
    <w:lvl w:ilvl="6" w:tplc="F7F07CBA">
      <w:start w:val="1"/>
      <w:numFmt w:val="bullet"/>
      <w:lvlText w:val=""/>
      <w:lvlJc w:val="left"/>
      <w:pPr>
        <w:ind w:left="5040" w:hanging="360"/>
      </w:pPr>
      <w:rPr>
        <w:rFonts w:ascii="Symbol" w:hAnsi="Symbol" w:hint="default"/>
      </w:rPr>
    </w:lvl>
    <w:lvl w:ilvl="7" w:tplc="91027884">
      <w:start w:val="1"/>
      <w:numFmt w:val="bullet"/>
      <w:lvlText w:val="o"/>
      <w:lvlJc w:val="left"/>
      <w:pPr>
        <w:ind w:left="5760" w:hanging="360"/>
      </w:pPr>
      <w:rPr>
        <w:rFonts w:ascii="Courier New" w:hAnsi="Courier New" w:hint="default"/>
      </w:rPr>
    </w:lvl>
    <w:lvl w:ilvl="8" w:tplc="E8046304">
      <w:start w:val="1"/>
      <w:numFmt w:val="bullet"/>
      <w:lvlText w:val=""/>
      <w:lvlJc w:val="left"/>
      <w:pPr>
        <w:ind w:left="6480" w:hanging="360"/>
      </w:pPr>
      <w:rPr>
        <w:rFonts w:ascii="Wingdings" w:hAnsi="Wingdings" w:hint="default"/>
      </w:rPr>
    </w:lvl>
  </w:abstractNum>
  <w:abstractNum w:abstractNumId="43" w15:restartNumberingAfterBreak="0">
    <w:nsid w:val="78E12B8A"/>
    <w:multiLevelType w:val="hybridMultilevel"/>
    <w:tmpl w:val="2B6E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DB2B4"/>
    <w:multiLevelType w:val="hybridMultilevel"/>
    <w:tmpl w:val="20BC17E0"/>
    <w:lvl w:ilvl="0" w:tplc="4824E048">
      <w:start w:val="1"/>
      <w:numFmt w:val="bullet"/>
      <w:lvlText w:val=""/>
      <w:lvlJc w:val="left"/>
      <w:pPr>
        <w:ind w:left="720" w:hanging="360"/>
      </w:pPr>
      <w:rPr>
        <w:rFonts w:ascii="Symbol" w:hAnsi="Symbol" w:hint="default"/>
      </w:rPr>
    </w:lvl>
    <w:lvl w:ilvl="1" w:tplc="CE529D2E">
      <w:start w:val="1"/>
      <w:numFmt w:val="bullet"/>
      <w:lvlText w:val="o"/>
      <w:lvlJc w:val="left"/>
      <w:pPr>
        <w:ind w:left="1440" w:hanging="360"/>
      </w:pPr>
      <w:rPr>
        <w:rFonts w:ascii="Courier New" w:hAnsi="Courier New" w:hint="default"/>
      </w:rPr>
    </w:lvl>
    <w:lvl w:ilvl="2" w:tplc="92149982">
      <w:start w:val="1"/>
      <w:numFmt w:val="bullet"/>
      <w:lvlText w:val=""/>
      <w:lvlJc w:val="left"/>
      <w:pPr>
        <w:ind w:left="2160" w:hanging="360"/>
      </w:pPr>
      <w:rPr>
        <w:rFonts w:ascii="Wingdings" w:hAnsi="Wingdings" w:hint="default"/>
      </w:rPr>
    </w:lvl>
    <w:lvl w:ilvl="3" w:tplc="A726FE5E">
      <w:start w:val="1"/>
      <w:numFmt w:val="bullet"/>
      <w:lvlText w:val=""/>
      <w:lvlJc w:val="left"/>
      <w:pPr>
        <w:ind w:left="2880" w:hanging="360"/>
      </w:pPr>
      <w:rPr>
        <w:rFonts w:ascii="Symbol" w:hAnsi="Symbol" w:hint="default"/>
      </w:rPr>
    </w:lvl>
    <w:lvl w:ilvl="4" w:tplc="E39A0B3E">
      <w:start w:val="1"/>
      <w:numFmt w:val="bullet"/>
      <w:lvlText w:val="o"/>
      <w:lvlJc w:val="left"/>
      <w:pPr>
        <w:ind w:left="3600" w:hanging="360"/>
      </w:pPr>
      <w:rPr>
        <w:rFonts w:ascii="Courier New" w:hAnsi="Courier New" w:hint="default"/>
      </w:rPr>
    </w:lvl>
    <w:lvl w:ilvl="5" w:tplc="CE9A7148">
      <w:start w:val="1"/>
      <w:numFmt w:val="bullet"/>
      <w:lvlText w:val=""/>
      <w:lvlJc w:val="left"/>
      <w:pPr>
        <w:ind w:left="4320" w:hanging="360"/>
      </w:pPr>
      <w:rPr>
        <w:rFonts w:ascii="Wingdings" w:hAnsi="Wingdings" w:hint="default"/>
      </w:rPr>
    </w:lvl>
    <w:lvl w:ilvl="6" w:tplc="6938FA7E">
      <w:start w:val="1"/>
      <w:numFmt w:val="bullet"/>
      <w:lvlText w:val=""/>
      <w:lvlJc w:val="left"/>
      <w:pPr>
        <w:ind w:left="5040" w:hanging="360"/>
      </w:pPr>
      <w:rPr>
        <w:rFonts w:ascii="Symbol" w:hAnsi="Symbol" w:hint="default"/>
      </w:rPr>
    </w:lvl>
    <w:lvl w:ilvl="7" w:tplc="774E8014">
      <w:start w:val="1"/>
      <w:numFmt w:val="bullet"/>
      <w:lvlText w:val="o"/>
      <w:lvlJc w:val="left"/>
      <w:pPr>
        <w:ind w:left="5760" w:hanging="360"/>
      </w:pPr>
      <w:rPr>
        <w:rFonts w:ascii="Courier New" w:hAnsi="Courier New" w:hint="default"/>
      </w:rPr>
    </w:lvl>
    <w:lvl w:ilvl="8" w:tplc="F20AEF90">
      <w:start w:val="1"/>
      <w:numFmt w:val="bullet"/>
      <w:lvlText w:val=""/>
      <w:lvlJc w:val="left"/>
      <w:pPr>
        <w:ind w:left="6480" w:hanging="360"/>
      </w:pPr>
      <w:rPr>
        <w:rFonts w:ascii="Wingdings" w:hAnsi="Wingdings" w:hint="default"/>
      </w:rPr>
    </w:lvl>
  </w:abstractNum>
  <w:abstractNum w:abstractNumId="45" w15:restartNumberingAfterBreak="0">
    <w:nsid w:val="7A6AC3CF"/>
    <w:multiLevelType w:val="hybridMultilevel"/>
    <w:tmpl w:val="7B0AAC80"/>
    <w:lvl w:ilvl="0" w:tplc="1C124BD4">
      <w:start w:val="1"/>
      <w:numFmt w:val="bullet"/>
      <w:lvlText w:val=""/>
      <w:lvlJc w:val="left"/>
      <w:pPr>
        <w:ind w:left="720" w:hanging="360"/>
      </w:pPr>
      <w:rPr>
        <w:rFonts w:ascii="Symbol" w:hAnsi="Symbol" w:hint="default"/>
      </w:rPr>
    </w:lvl>
    <w:lvl w:ilvl="1" w:tplc="8486B278">
      <w:start w:val="1"/>
      <w:numFmt w:val="bullet"/>
      <w:lvlText w:val="o"/>
      <w:lvlJc w:val="left"/>
      <w:pPr>
        <w:ind w:left="1440" w:hanging="360"/>
      </w:pPr>
      <w:rPr>
        <w:rFonts w:ascii="Courier New" w:hAnsi="Courier New" w:hint="default"/>
      </w:rPr>
    </w:lvl>
    <w:lvl w:ilvl="2" w:tplc="3C0C00D8">
      <w:start w:val="1"/>
      <w:numFmt w:val="bullet"/>
      <w:lvlText w:val=""/>
      <w:lvlJc w:val="left"/>
      <w:pPr>
        <w:ind w:left="2160" w:hanging="360"/>
      </w:pPr>
      <w:rPr>
        <w:rFonts w:ascii="Wingdings" w:hAnsi="Wingdings" w:hint="default"/>
      </w:rPr>
    </w:lvl>
    <w:lvl w:ilvl="3" w:tplc="A066E46C">
      <w:start w:val="1"/>
      <w:numFmt w:val="bullet"/>
      <w:lvlText w:val=""/>
      <w:lvlJc w:val="left"/>
      <w:pPr>
        <w:ind w:left="2880" w:hanging="360"/>
      </w:pPr>
      <w:rPr>
        <w:rFonts w:ascii="Symbol" w:hAnsi="Symbol" w:hint="default"/>
      </w:rPr>
    </w:lvl>
    <w:lvl w:ilvl="4" w:tplc="87CAF71E">
      <w:start w:val="1"/>
      <w:numFmt w:val="bullet"/>
      <w:lvlText w:val="o"/>
      <w:lvlJc w:val="left"/>
      <w:pPr>
        <w:ind w:left="3600" w:hanging="360"/>
      </w:pPr>
      <w:rPr>
        <w:rFonts w:ascii="Courier New" w:hAnsi="Courier New" w:hint="default"/>
      </w:rPr>
    </w:lvl>
    <w:lvl w:ilvl="5" w:tplc="DA32704E">
      <w:start w:val="1"/>
      <w:numFmt w:val="bullet"/>
      <w:lvlText w:val=""/>
      <w:lvlJc w:val="left"/>
      <w:pPr>
        <w:ind w:left="4320" w:hanging="360"/>
      </w:pPr>
      <w:rPr>
        <w:rFonts w:ascii="Wingdings" w:hAnsi="Wingdings" w:hint="default"/>
      </w:rPr>
    </w:lvl>
    <w:lvl w:ilvl="6" w:tplc="DDA47E16">
      <w:start w:val="1"/>
      <w:numFmt w:val="bullet"/>
      <w:lvlText w:val=""/>
      <w:lvlJc w:val="left"/>
      <w:pPr>
        <w:ind w:left="5040" w:hanging="360"/>
      </w:pPr>
      <w:rPr>
        <w:rFonts w:ascii="Symbol" w:hAnsi="Symbol" w:hint="default"/>
      </w:rPr>
    </w:lvl>
    <w:lvl w:ilvl="7" w:tplc="92EAA352">
      <w:start w:val="1"/>
      <w:numFmt w:val="bullet"/>
      <w:lvlText w:val="o"/>
      <w:lvlJc w:val="left"/>
      <w:pPr>
        <w:ind w:left="5760" w:hanging="360"/>
      </w:pPr>
      <w:rPr>
        <w:rFonts w:ascii="Courier New" w:hAnsi="Courier New" w:hint="default"/>
      </w:rPr>
    </w:lvl>
    <w:lvl w:ilvl="8" w:tplc="FC6AF340">
      <w:start w:val="1"/>
      <w:numFmt w:val="bullet"/>
      <w:lvlText w:val=""/>
      <w:lvlJc w:val="left"/>
      <w:pPr>
        <w:ind w:left="6480" w:hanging="360"/>
      </w:pPr>
      <w:rPr>
        <w:rFonts w:ascii="Wingdings" w:hAnsi="Wingdings" w:hint="default"/>
      </w:rPr>
    </w:lvl>
  </w:abstractNum>
  <w:num w:numId="1" w16cid:durableId="456526768">
    <w:abstractNumId w:val="26"/>
  </w:num>
  <w:num w:numId="2" w16cid:durableId="1684479989">
    <w:abstractNumId w:val="38"/>
  </w:num>
  <w:num w:numId="3" w16cid:durableId="1590692926">
    <w:abstractNumId w:val="27"/>
  </w:num>
  <w:num w:numId="4" w16cid:durableId="852383165">
    <w:abstractNumId w:val="0"/>
  </w:num>
  <w:num w:numId="5" w16cid:durableId="2095085674">
    <w:abstractNumId w:val="12"/>
  </w:num>
  <w:num w:numId="6" w16cid:durableId="1404184091">
    <w:abstractNumId w:val="16"/>
  </w:num>
  <w:num w:numId="7" w16cid:durableId="156311804">
    <w:abstractNumId w:val="8"/>
  </w:num>
  <w:num w:numId="8" w16cid:durableId="1639218850">
    <w:abstractNumId w:val="6"/>
  </w:num>
  <w:num w:numId="9" w16cid:durableId="386882703">
    <w:abstractNumId w:val="36"/>
  </w:num>
  <w:num w:numId="10" w16cid:durableId="1910112702">
    <w:abstractNumId w:val="34"/>
  </w:num>
  <w:num w:numId="11" w16cid:durableId="1330980670">
    <w:abstractNumId w:val="19"/>
  </w:num>
  <w:num w:numId="12" w16cid:durableId="1113087781">
    <w:abstractNumId w:val="33"/>
  </w:num>
  <w:num w:numId="13" w16cid:durableId="1148591943">
    <w:abstractNumId w:val="15"/>
  </w:num>
  <w:num w:numId="14" w16cid:durableId="1085953228">
    <w:abstractNumId w:val="21"/>
  </w:num>
  <w:num w:numId="15" w16cid:durableId="596332933">
    <w:abstractNumId w:val="9"/>
  </w:num>
  <w:num w:numId="16" w16cid:durableId="1290010776">
    <w:abstractNumId w:val="41"/>
  </w:num>
  <w:num w:numId="17" w16cid:durableId="1305546233">
    <w:abstractNumId w:val="4"/>
  </w:num>
  <w:num w:numId="18" w16cid:durableId="805052158">
    <w:abstractNumId w:val="5"/>
  </w:num>
  <w:num w:numId="19" w16cid:durableId="2100712158">
    <w:abstractNumId w:val="7"/>
  </w:num>
  <w:num w:numId="20" w16cid:durableId="1479492480">
    <w:abstractNumId w:val="40"/>
  </w:num>
  <w:num w:numId="21" w16cid:durableId="1788085969">
    <w:abstractNumId w:val="30"/>
  </w:num>
  <w:num w:numId="22" w16cid:durableId="1799453729">
    <w:abstractNumId w:val="2"/>
  </w:num>
  <w:num w:numId="23" w16cid:durableId="631716333">
    <w:abstractNumId w:val="44"/>
  </w:num>
  <w:num w:numId="24" w16cid:durableId="906382112">
    <w:abstractNumId w:val="22"/>
  </w:num>
  <w:num w:numId="25" w16cid:durableId="73401865">
    <w:abstractNumId w:val="42"/>
  </w:num>
  <w:num w:numId="26" w16cid:durableId="427427947">
    <w:abstractNumId w:val="39"/>
  </w:num>
  <w:num w:numId="27" w16cid:durableId="416827423">
    <w:abstractNumId w:val="25"/>
  </w:num>
  <w:num w:numId="28" w16cid:durableId="1037853283">
    <w:abstractNumId w:val="35"/>
  </w:num>
  <w:num w:numId="29" w16cid:durableId="1796633042">
    <w:abstractNumId w:val="29"/>
  </w:num>
  <w:num w:numId="30" w16cid:durableId="1222981091">
    <w:abstractNumId w:val="13"/>
  </w:num>
  <w:num w:numId="31" w16cid:durableId="1723475979">
    <w:abstractNumId w:val="14"/>
  </w:num>
  <w:num w:numId="32" w16cid:durableId="1866164904">
    <w:abstractNumId w:val="31"/>
  </w:num>
  <w:num w:numId="33" w16cid:durableId="807628527">
    <w:abstractNumId w:val="37"/>
  </w:num>
  <w:num w:numId="34" w16cid:durableId="65080081">
    <w:abstractNumId w:val="45"/>
  </w:num>
  <w:num w:numId="35" w16cid:durableId="1971552032">
    <w:abstractNumId w:val="1"/>
  </w:num>
  <w:num w:numId="36" w16cid:durableId="551041653">
    <w:abstractNumId w:val="28"/>
  </w:num>
  <w:num w:numId="37" w16cid:durableId="33115361">
    <w:abstractNumId w:val="11"/>
  </w:num>
  <w:num w:numId="38" w16cid:durableId="1445999720">
    <w:abstractNumId w:val="17"/>
  </w:num>
  <w:num w:numId="39" w16cid:durableId="1782842653">
    <w:abstractNumId w:val="23"/>
  </w:num>
  <w:num w:numId="40" w16cid:durableId="1655255364">
    <w:abstractNumId w:val="20"/>
  </w:num>
  <w:num w:numId="41" w16cid:durableId="757292435">
    <w:abstractNumId w:val="3"/>
  </w:num>
  <w:num w:numId="42" w16cid:durableId="2091468116">
    <w:abstractNumId w:val="10"/>
  </w:num>
  <w:num w:numId="43" w16cid:durableId="1594119589">
    <w:abstractNumId w:val="32"/>
  </w:num>
  <w:num w:numId="44" w16cid:durableId="1890992460">
    <w:abstractNumId w:val="24"/>
  </w:num>
  <w:num w:numId="45" w16cid:durableId="2082095690">
    <w:abstractNumId w:val="18"/>
  </w:num>
  <w:num w:numId="46" w16cid:durableId="1799257172">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C1"/>
    <w:rsid w:val="00000158"/>
    <w:rsid w:val="000003FF"/>
    <w:rsid w:val="000014C0"/>
    <w:rsid w:val="000028B1"/>
    <w:rsid w:val="00002C3A"/>
    <w:rsid w:val="00004EB1"/>
    <w:rsid w:val="00006ECB"/>
    <w:rsid w:val="00007D6E"/>
    <w:rsid w:val="00011204"/>
    <w:rsid w:val="00012BE0"/>
    <w:rsid w:val="00013036"/>
    <w:rsid w:val="00013325"/>
    <w:rsid w:val="00013A50"/>
    <w:rsid w:val="00013B12"/>
    <w:rsid w:val="000144BD"/>
    <w:rsid w:val="00014E80"/>
    <w:rsid w:val="00015F8C"/>
    <w:rsid w:val="0001721A"/>
    <w:rsid w:val="000172D6"/>
    <w:rsid w:val="0001735D"/>
    <w:rsid w:val="00017C59"/>
    <w:rsid w:val="00020510"/>
    <w:rsid w:val="0002133E"/>
    <w:rsid w:val="00021D9B"/>
    <w:rsid w:val="00022119"/>
    <w:rsid w:val="000245FA"/>
    <w:rsid w:val="00024893"/>
    <w:rsid w:val="00024EA2"/>
    <w:rsid w:val="000250C8"/>
    <w:rsid w:val="000254E3"/>
    <w:rsid w:val="0002692A"/>
    <w:rsid w:val="000274A1"/>
    <w:rsid w:val="0002796C"/>
    <w:rsid w:val="0003044A"/>
    <w:rsid w:val="00031369"/>
    <w:rsid w:val="00031817"/>
    <w:rsid w:val="00032798"/>
    <w:rsid w:val="00032B62"/>
    <w:rsid w:val="00033024"/>
    <w:rsid w:val="00036A14"/>
    <w:rsid w:val="000370A1"/>
    <w:rsid w:val="000402BE"/>
    <w:rsid w:val="0004190D"/>
    <w:rsid w:val="00041F2D"/>
    <w:rsid w:val="00043F25"/>
    <w:rsid w:val="000440C8"/>
    <w:rsid w:val="0004486D"/>
    <w:rsid w:val="00044AD2"/>
    <w:rsid w:val="00044C4A"/>
    <w:rsid w:val="00044DDC"/>
    <w:rsid w:val="00044EF0"/>
    <w:rsid w:val="00045C75"/>
    <w:rsid w:val="00046089"/>
    <w:rsid w:val="00050343"/>
    <w:rsid w:val="00051383"/>
    <w:rsid w:val="00051E76"/>
    <w:rsid w:val="00052061"/>
    <w:rsid w:val="00052A4D"/>
    <w:rsid w:val="00053B43"/>
    <w:rsid w:val="00054DF9"/>
    <w:rsid w:val="000554E2"/>
    <w:rsid w:val="000555B1"/>
    <w:rsid w:val="00056464"/>
    <w:rsid w:val="00056706"/>
    <w:rsid w:val="00057975"/>
    <w:rsid w:val="00061A60"/>
    <w:rsid w:val="00061B1B"/>
    <w:rsid w:val="000639DB"/>
    <w:rsid w:val="000644B5"/>
    <w:rsid w:val="000653AC"/>
    <w:rsid w:val="0006575F"/>
    <w:rsid w:val="00065C78"/>
    <w:rsid w:val="00066162"/>
    <w:rsid w:val="00066847"/>
    <w:rsid w:val="00070581"/>
    <w:rsid w:val="00071732"/>
    <w:rsid w:val="00073B0D"/>
    <w:rsid w:val="000746A0"/>
    <w:rsid w:val="00074D1E"/>
    <w:rsid w:val="00075511"/>
    <w:rsid w:val="00075BAD"/>
    <w:rsid w:val="00076EC3"/>
    <w:rsid w:val="000807C0"/>
    <w:rsid w:val="00081232"/>
    <w:rsid w:val="00081661"/>
    <w:rsid w:val="00081AE0"/>
    <w:rsid w:val="0008426D"/>
    <w:rsid w:val="000878D5"/>
    <w:rsid w:val="000903D7"/>
    <w:rsid w:val="00090920"/>
    <w:rsid w:val="00091613"/>
    <w:rsid w:val="0009279F"/>
    <w:rsid w:val="00092C2F"/>
    <w:rsid w:val="000933F2"/>
    <w:rsid w:val="000939E3"/>
    <w:rsid w:val="00093FCD"/>
    <w:rsid w:val="0009452A"/>
    <w:rsid w:val="0009609D"/>
    <w:rsid w:val="00096F11"/>
    <w:rsid w:val="000A091E"/>
    <w:rsid w:val="000A1B77"/>
    <w:rsid w:val="000A1E4F"/>
    <w:rsid w:val="000A3DFD"/>
    <w:rsid w:val="000A3F2E"/>
    <w:rsid w:val="000A4C5F"/>
    <w:rsid w:val="000A6379"/>
    <w:rsid w:val="000A6410"/>
    <w:rsid w:val="000B3629"/>
    <w:rsid w:val="000B3D59"/>
    <w:rsid w:val="000B5F0E"/>
    <w:rsid w:val="000B6338"/>
    <w:rsid w:val="000C1EF8"/>
    <w:rsid w:val="000C3D4B"/>
    <w:rsid w:val="000C40F3"/>
    <w:rsid w:val="000D0087"/>
    <w:rsid w:val="000D23EB"/>
    <w:rsid w:val="000D254E"/>
    <w:rsid w:val="000D2E3D"/>
    <w:rsid w:val="000D45AB"/>
    <w:rsid w:val="000D59D8"/>
    <w:rsid w:val="000D7093"/>
    <w:rsid w:val="000E1166"/>
    <w:rsid w:val="000E154B"/>
    <w:rsid w:val="000E15EE"/>
    <w:rsid w:val="000E1E3B"/>
    <w:rsid w:val="000E210A"/>
    <w:rsid w:val="000E2575"/>
    <w:rsid w:val="000E291C"/>
    <w:rsid w:val="000E2CD5"/>
    <w:rsid w:val="000E3A19"/>
    <w:rsid w:val="000E3CB1"/>
    <w:rsid w:val="000E3E49"/>
    <w:rsid w:val="000E402F"/>
    <w:rsid w:val="000E667C"/>
    <w:rsid w:val="000E6AAA"/>
    <w:rsid w:val="000E7DBA"/>
    <w:rsid w:val="000F0662"/>
    <w:rsid w:val="000F09F7"/>
    <w:rsid w:val="000F11EE"/>
    <w:rsid w:val="000F1257"/>
    <w:rsid w:val="000F1955"/>
    <w:rsid w:val="000F1C07"/>
    <w:rsid w:val="000F27B7"/>
    <w:rsid w:val="000F3105"/>
    <w:rsid w:val="000F388F"/>
    <w:rsid w:val="000F4466"/>
    <w:rsid w:val="000F521B"/>
    <w:rsid w:val="000F5797"/>
    <w:rsid w:val="001022FA"/>
    <w:rsid w:val="00106EA5"/>
    <w:rsid w:val="001079B5"/>
    <w:rsid w:val="001110E7"/>
    <w:rsid w:val="00112ED9"/>
    <w:rsid w:val="0011329C"/>
    <w:rsid w:val="001135BE"/>
    <w:rsid w:val="00113E7F"/>
    <w:rsid w:val="001143A9"/>
    <w:rsid w:val="001147D2"/>
    <w:rsid w:val="001155A3"/>
    <w:rsid w:val="0011578F"/>
    <w:rsid w:val="00115FBF"/>
    <w:rsid w:val="00116DBB"/>
    <w:rsid w:val="00117675"/>
    <w:rsid w:val="0011778B"/>
    <w:rsid w:val="00117971"/>
    <w:rsid w:val="00117C23"/>
    <w:rsid w:val="00117E4F"/>
    <w:rsid w:val="00120588"/>
    <w:rsid w:val="00120614"/>
    <w:rsid w:val="001207A6"/>
    <w:rsid w:val="001209E5"/>
    <w:rsid w:val="001215B8"/>
    <w:rsid w:val="00122668"/>
    <w:rsid w:val="0012286B"/>
    <w:rsid w:val="001256B4"/>
    <w:rsid w:val="001259D2"/>
    <w:rsid w:val="00126715"/>
    <w:rsid w:val="00126D74"/>
    <w:rsid w:val="00127797"/>
    <w:rsid w:val="0012782D"/>
    <w:rsid w:val="00130761"/>
    <w:rsid w:val="001316AD"/>
    <w:rsid w:val="0013231D"/>
    <w:rsid w:val="001341E2"/>
    <w:rsid w:val="00134E04"/>
    <w:rsid w:val="001356C6"/>
    <w:rsid w:val="0013718A"/>
    <w:rsid w:val="00137444"/>
    <w:rsid w:val="00137B47"/>
    <w:rsid w:val="001404DE"/>
    <w:rsid w:val="001409D2"/>
    <w:rsid w:val="00140F85"/>
    <w:rsid w:val="0014171E"/>
    <w:rsid w:val="001427A0"/>
    <w:rsid w:val="001428D0"/>
    <w:rsid w:val="00143007"/>
    <w:rsid w:val="00143BE8"/>
    <w:rsid w:val="0014450D"/>
    <w:rsid w:val="00144974"/>
    <w:rsid w:val="001474C6"/>
    <w:rsid w:val="00147CB7"/>
    <w:rsid w:val="00152138"/>
    <w:rsid w:val="001530A3"/>
    <w:rsid w:val="00153DCD"/>
    <w:rsid w:val="001550DC"/>
    <w:rsid w:val="00155976"/>
    <w:rsid w:val="001612CC"/>
    <w:rsid w:val="0016274D"/>
    <w:rsid w:val="001644CE"/>
    <w:rsid w:val="00165945"/>
    <w:rsid w:val="00165FEF"/>
    <w:rsid w:val="001678C8"/>
    <w:rsid w:val="00170108"/>
    <w:rsid w:val="00173345"/>
    <w:rsid w:val="001736BB"/>
    <w:rsid w:val="0017432B"/>
    <w:rsid w:val="0017676A"/>
    <w:rsid w:val="00180DD3"/>
    <w:rsid w:val="00180EF5"/>
    <w:rsid w:val="0018341D"/>
    <w:rsid w:val="00183EE8"/>
    <w:rsid w:val="00184021"/>
    <w:rsid w:val="001842EF"/>
    <w:rsid w:val="0018602F"/>
    <w:rsid w:val="00186668"/>
    <w:rsid w:val="001867AF"/>
    <w:rsid w:val="001922B4"/>
    <w:rsid w:val="001930E1"/>
    <w:rsid w:val="0019521D"/>
    <w:rsid w:val="00195677"/>
    <w:rsid w:val="001957E2"/>
    <w:rsid w:val="001968CA"/>
    <w:rsid w:val="00196EDB"/>
    <w:rsid w:val="00197352"/>
    <w:rsid w:val="00197EED"/>
    <w:rsid w:val="001A00B8"/>
    <w:rsid w:val="001A0A8F"/>
    <w:rsid w:val="001A1227"/>
    <w:rsid w:val="001A28B5"/>
    <w:rsid w:val="001A2939"/>
    <w:rsid w:val="001A2BAC"/>
    <w:rsid w:val="001A2CA1"/>
    <w:rsid w:val="001A447C"/>
    <w:rsid w:val="001A47AD"/>
    <w:rsid w:val="001A4ED5"/>
    <w:rsid w:val="001A5677"/>
    <w:rsid w:val="001A5FF7"/>
    <w:rsid w:val="001A7FBF"/>
    <w:rsid w:val="001B0927"/>
    <w:rsid w:val="001B1D91"/>
    <w:rsid w:val="001B203C"/>
    <w:rsid w:val="001B4A40"/>
    <w:rsid w:val="001B5250"/>
    <w:rsid w:val="001B5480"/>
    <w:rsid w:val="001B6039"/>
    <w:rsid w:val="001B74D7"/>
    <w:rsid w:val="001C0698"/>
    <w:rsid w:val="001C1BE6"/>
    <w:rsid w:val="001C432C"/>
    <w:rsid w:val="001C61FA"/>
    <w:rsid w:val="001C7E4F"/>
    <w:rsid w:val="001D0A7D"/>
    <w:rsid w:val="001D3D73"/>
    <w:rsid w:val="001D591E"/>
    <w:rsid w:val="001D62E0"/>
    <w:rsid w:val="001D6BFA"/>
    <w:rsid w:val="001E017B"/>
    <w:rsid w:val="001E02C0"/>
    <w:rsid w:val="001E055D"/>
    <w:rsid w:val="001E0C35"/>
    <w:rsid w:val="001E24EB"/>
    <w:rsid w:val="001E48F0"/>
    <w:rsid w:val="001E4EA2"/>
    <w:rsid w:val="001E7C49"/>
    <w:rsid w:val="001F0A67"/>
    <w:rsid w:val="001F145D"/>
    <w:rsid w:val="001F45F2"/>
    <w:rsid w:val="001F4F9F"/>
    <w:rsid w:val="00200032"/>
    <w:rsid w:val="00201414"/>
    <w:rsid w:val="002044B4"/>
    <w:rsid w:val="00204AE6"/>
    <w:rsid w:val="002055A8"/>
    <w:rsid w:val="00205BF9"/>
    <w:rsid w:val="002061BF"/>
    <w:rsid w:val="002067FF"/>
    <w:rsid w:val="00211BD4"/>
    <w:rsid w:val="002125B1"/>
    <w:rsid w:val="0021272F"/>
    <w:rsid w:val="00212ED0"/>
    <w:rsid w:val="00215D0A"/>
    <w:rsid w:val="00215D9F"/>
    <w:rsid w:val="002164B1"/>
    <w:rsid w:val="002203AC"/>
    <w:rsid w:val="00221E3C"/>
    <w:rsid w:val="002224F0"/>
    <w:rsid w:val="002226A3"/>
    <w:rsid w:val="00222C06"/>
    <w:rsid w:val="002230AB"/>
    <w:rsid w:val="00223CC8"/>
    <w:rsid w:val="0022478B"/>
    <w:rsid w:val="00224BEF"/>
    <w:rsid w:val="0022596A"/>
    <w:rsid w:val="002265AA"/>
    <w:rsid w:val="0022665F"/>
    <w:rsid w:val="00226D77"/>
    <w:rsid w:val="002276E8"/>
    <w:rsid w:val="002312F1"/>
    <w:rsid w:val="00231D63"/>
    <w:rsid w:val="002327C4"/>
    <w:rsid w:val="00232EA0"/>
    <w:rsid w:val="002332AF"/>
    <w:rsid w:val="00234088"/>
    <w:rsid w:val="0023532F"/>
    <w:rsid w:val="00235EE1"/>
    <w:rsid w:val="00237940"/>
    <w:rsid w:val="00240DE1"/>
    <w:rsid w:val="002437D1"/>
    <w:rsid w:val="00243AB9"/>
    <w:rsid w:val="00245EF5"/>
    <w:rsid w:val="00246043"/>
    <w:rsid w:val="00250043"/>
    <w:rsid w:val="00250787"/>
    <w:rsid w:val="00250D6C"/>
    <w:rsid w:val="002510CA"/>
    <w:rsid w:val="00254C44"/>
    <w:rsid w:val="0025635B"/>
    <w:rsid w:val="00256938"/>
    <w:rsid w:val="00256B47"/>
    <w:rsid w:val="00256D32"/>
    <w:rsid w:val="00257124"/>
    <w:rsid w:val="002573F4"/>
    <w:rsid w:val="00257427"/>
    <w:rsid w:val="0026201E"/>
    <w:rsid w:val="00262AD2"/>
    <w:rsid w:val="00262B35"/>
    <w:rsid w:val="002633AF"/>
    <w:rsid w:val="00263B84"/>
    <w:rsid w:val="00265283"/>
    <w:rsid w:val="00270C0C"/>
    <w:rsid w:val="00271CAA"/>
    <w:rsid w:val="0027318A"/>
    <w:rsid w:val="00274A83"/>
    <w:rsid w:val="00274BEB"/>
    <w:rsid w:val="00274CD2"/>
    <w:rsid w:val="002753F1"/>
    <w:rsid w:val="00277D9A"/>
    <w:rsid w:val="00280E5E"/>
    <w:rsid w:val="00282A77"/>
    <w:rsid w:val="00282BF2"/>
    <w:rsid w:val="00283A6B"/>
    <w:rsid w:val="00283D83"/>
    <w:rsid w:val="002842B6"/>
    <w:rsid w:val="0028580B"/>
    <w:rsid w:val="00285A67"/>
    <w:rsid w:val="00285F1D"/>
    <w:rsid w:val="002860B1"/>
    <w:rsid w:val="00290A84"/>
    <w:rsid w:val="00290FF6"/>
    <w:rsid w:val="002939EF"/>
    <w:rsid w:val="00293D04"/>
    <w:rsid w:val="00295747"/>
    <w:rsid w:val="00295840"/>
    <w:rsid w:val="00296746"/>
    <w:rsid w:val="002A08CA"/>
    <w:rsid w:val="002A0BB4"/>
    <w:rsid w:val="002A11B2"/>
    <w:rsid w:val="002A4486"/>
    <w:rsid w:val="002A49A9"/>
    <w:rsid w:val="002A5215"/>
    <w:rsid w:val="002A645C"/>
    <w:rsid w:val="002A775D"/>
    <w:rsid w:val="002B1A5D"/>
    <w:rsid w:val="002B1C45"/>
    <w:rsid w:val="002B242B"/>
    <w:rsid w:val="002B2C49"/>
    <w:rsid w:val="002B40D9"/>
    <w:rsid w:val="002B4CDB"/>
    <w:rsid w:val="002B5DE0"/>
    <w:rsid w:val="002B6FEC"/>
    <w:rsid w:val="002B74DA"/>
    <w:rsid w:val="002C0A17"/>
    <w:rsid w:val="002C1002"/>
    <w:rsid w:val="002C16B5"/>
    <w:rsid w:val="002C17BB"/>
    <w:rsid w:val="002C2229"/>
    <w:rsid w:val="002C380F"/>
    <w:rsid w:val="002C3A05"/>
    <w:rsid w:val="002D0C4C"/>
    <w:rsid w:val="002D1666"/>
    <w:rsid w:val="002D2696"/>
    <w:rsid w:val="002D2E37"/>
    <w:rsid w:val="002D3549"/>
    <w:rsid w:val="002D3DFC"/>
    <w:rsid w:val="002D4817"/>
    <w:rsid w:val="002D4B10"/>
    <w:rsid w:val="002D546C"/>
    <w:rsid w:val="002D5770"/>
    <w:rsid w:val="002E0D89"/>
    <w:rsid w:val="002E0E05"/>
    <w:rsid w:val="002E2B3F"/>
    <w:rsid w:val="002E3063"/>
    <w:rsid w:val="002E497D"/>
    <w:rsid w:val="002E5D76"/>
    <w:rsid w:val="002E6395"/>
    <w:rsid w:val="002E6974"/>
    <w:rsid w:val="002E7D0D"/>
    <w:rsid w:val="002F164C"/>
    <w:rsid w:val="002F2D17"/>
    <w:rsid w:val="002F3969"/>
    <w:rsid w:val="002F4A4F"/>
    <w:rsid w:val="002F57CA"/>
    <w:rsid w:val="0030077B"/>
    <w:rsid w:val="003007A5"/>
    <w:rsid w:val="003011B0"/>
    <w:rsid w:val="003013FC"/>
    <w:rsid w:val="00301856"/>
    <w:rsid w:val="00301D9C"/>
    <w:rsid w:val="003024F6"/>
    <w:rsid w:val="00303E15"/>
    <w:rsid w:val="00303EA1"/>
    <w:rsid w:val="0030432A"/>
    <w:rsid w:val="00305A3A"/>
    <w:rsid w:val="00306C7D"/>
    <w:rsid w:val="00307865"/>
    <w:rsid w:val="00307BD0"/>
    <w:rsid w:val="00310623"/>
    <w:rsid w:val="0031310C"/>
    <w:rsid w:val="003162D0"/>
    <w:rsid w:val="00316943"/>
    <w:rsid w:val="00316A3A"/>
    <w:rsid w:val="00320564"/>
    <w:rsid w:val="0032294F"/>
    <w:rsid w:val="00322F70"/>
    <w:rsid w:val="00323FF2"/>
    <w:rsid w:val="00325B81"/>
    <w:rsid w:val="00326422"/>
    <w:rsid w:val="00330165"/>
    <w:rsid w:val="00330284"/>
    <w:rsid w:val="00330E45"/>
    <w:rsid w:val="003311C1"/>
    <w:rsid w:val="00331C3C"/>
    <w:rsid w:val="00332277"/>
    <w:rsid w:val="00332B1E"/>
    <w:rsid w:val="00333C17"/>
    <w:rsid w:val="00333F6C"/>
    <w:rsid w:val="00334172"/>
    <w:rsid w:val="003341FC"/>
    <w:rsid w:val="003354EC"/>
    <w:rsid w:val="00335D3F"/>
    <w:rsid w:val="00336A44"/>
    <w:rsid w:val="00337456"/>
    <w:rsid w:val="0033774C"/>
    <w:rsid w:val="00337B9B"/>
    <w:rsid w:val="00337BE5"/>
    <w:rsid w:val="003403D2"/>
    <w:rsid w:val="00340C6F"/>
    <w:rsid w:val="00341A03"/>
    <w:rsid w:val="00344389"/>
    <w:rsid w:val="0034461B"/>
    <w:rsid w:val="00345760"/>
    <w:rsid w:val="00345FA3"/>
    <w:rsid w:val="00347D49"/>
    <w:rsid w:val="00350731"/>
    <w:rsid w:val="0035359A"/>
    <w:rsid w:val="00354F74"/>
    <w:rsid w:val="0035773B"/>
    <w:rsid w:val="00357F78"/>
    <w:rsid w:val="00361E4C"/>
    <w:rsid w:val="00362B65"/>
    <w:rsid w:val="00362E34"/>
    <w:rsid w:val="00363C9A"/>
    <w:rsid w:val="0036525A"/>
    <w:rsid w:val="0036590B"/>
    <w:rsid w:val="0036627D"/>
    <w:rsid w:val="003677B1"/>
    <w:rsid w:val="00367DF9"/>
    <w:rsid w:val="003712E6"/>
    <w:rsid w:val="00371AF8"/>
    <w:rsid w:val="003730B5"/>
    <w:rsid w:val="003738CC"/>
    <w:rsid w:val="003739FD"/>
    <w:rsid w:val="00373AB3"/>
    <w:rsid w:val="00376035"/>
    <w:rsid w:val="003763C0"/>
    <w:rsid w:val="00376555"/>
    <w:rsid w:val="00376DCE"/>
    <w:rsid w:val="003775A5"/>
    <w:rsid w:val="00380C66"/>
    <w:rsid w:val="00381AAC"/>
    <w:rsid w:val="00382668"/>
    <w:rsid w:val="003834E0"/>
    <w:rsid w:val="0038412F"/>
    <w:rsid w:val="00384566"/>
    <w:rsid w:val="00384D3E"/>
    <w:rsid w:val="0038516C"/>
    <w:rsid w:val="0038789C"/>
    <w:rsid w:val="003905F8"/>
    <w:rsid w:val="00390C88"/>
    <w:rsid w:val="00390CEE"/>
    <w:rsid w:val="0039191A"/>
    <w:rsid w:val="0039545A"/>
    <w:rsid w:val="0039752D"/>
    <w:rsid w:val="003A0227"/>
    <w:rsid w:val="003A049E"/>
    <w:rsid w:val="003A15C4"/>
    <w:rsid w:val="003A1B46"/>
    <w:rsid w:val="003A20BE"/>
    <w:rsid w:val="003A291D"/>
    <w:rsid w:val="003A36E0"/>
    <w:rsid w:val="003A3A0F"/>
    <w:rsid w:val="003A54EB"/>
    <w:rsid w:val="003A62D9"/>
    <w:rsid w:val="003A687F"/>
    <w:rsid w:val="003A760B"/>
    <w:rsid w:val="003A7DBD"/>
    <w:rsid w:val="003B0794"/>
    <w:rsid w:val="003B0C52"/>
    <w:rsid w:val="003B32A1"/>
    <w:rsid w:val="003B39CF"/>
    <w:rsid w:val="003B46A2"/>
    <w:rsid w:val="003B5A4B"/>
    <w:rsid w:val="003B64F4"/>
    <w:rsid w:val="003C4287"/>
    <w:rsid w:val="003C4EF8"/>
    <w:rsid w:val="003C625D"/>
    <w:rsid w:val="003C72EC"/>
    <w:rsid w:val="003C7EFA"/>
    <w:rsid w:val="003D11CB"/>
    <w:rsid w:val="003D1C5E"/>
    <w:rsid w:val="003D2582"/>
    <w:rsid w:val="003D3309"/>
    <w:rsid w:val="003D401E"/>
    <w:rsid w:val="003D434B"/>
    <w:rsid w:val="003D4980"/>
    <w:rsid w:val="003D74D0"/>
    <w:rsid w:val="003E0D82"/>
    <w:rsid w:val="003E0DB3"/>
    <w:rsid w:val="003E18BB"/>
    <w:rsid w:val="003E1B47"/>
    <w:rsid w:val="003E1D3B"/>
    <w:rsid w:val="003E397A"/>
    <w:rsid w:val="003E3A55"/>
    <w:rsid w:val="003E58CA"/>
    <w:rsid w:val="003E5920"/>
    <w:rsid w:val="003E677A"/>
    <w:rsid w:val="003F2995"/>
    <w:rsid w:val="003F2F59"/>
    <w:rsid w:val="003F320B"/>
    <w:rsid w:val="003F4827"/>
    <w:rsid w:val="003F485F"/>
    <w:rsid w:val="003F5DD7"/>
    <w:rsid w:val="003F6BC5"/>
    <w:rsid w:val="0040093F"/>
    <w:rsid w:val="00403040"/>
    <w:rsid w:val="0040465B"/>
    <w:rsid w:val="00405837"/>
    <w:rsid w:val="00405B63"/>
    <w:rsid w:val="004078E8"/>
    <w:rsid w:val="00407B0E"/>
    <w:rsid w:val="00407BE5"/>
    <w:rsid w:val="00411853"/>
    <w:rsid w:val="00411A34"/>
    <w:rsid w:val="004173E6"/>
    <w:rsid w:val="0042119C"/>
    <w:rsid w:val="00421CF7"/>
    <w:rsid w:val="0042204D"/>
    <w:rsid w:val="004247F8"/>
    <w:rsid w:val="00424AD8"/>
    <w:rsid w:val="004305BB"/>
    <w:rsid w:val="00430B8E"/>
    <w:rsid w:val="00431E2B"/>
    <w:rsid w:val="00432989"/>
    <w:rsid w:val="00433189"/>
    <w:rsid w:val="00435AEA"/>
    <w:rsid w:val="00435EC4"/>
    <w:rsid w:val="00440148"/>
    <w:rsid w:val="0044032A"/>
    <w:rsid w:val="00440665"/>
    <w:rsid w:val="00441061"/>
    <w:rsid w:val="00441723"/>
    <w:rsid w:val="00441FAF"/>
    <w:rsid w:val="0044376C"/>
    <w:rsid w:val="004449C0"/>
    <w:rsid w:val="0044601E"/>
    <w:rsid w:val="004473B8"/>
    <w:rsid w:val="004476E2"/>
    <w:rsid w:val="00450458"/>
    <w:rsid w:val="0045061E"/>
    <w:rsid w:val="00450B23"/>
    <w:rsid w:val="004515E8"/>
    <w:rsid w:val="00451C43"/>
    <w:rsid w:val="004543F4"/>
    <w:rsid w:val="00454B78"/>
    <w:rsid w:val="00455D79"/>
    <w:rsid w:val="00457574"/>
    <w:rsid w:val="0046201E"/>
    <w:rsid w:val="004643F6"/>
    <w:rsid w:val="004659F6"/>
    <w:rsid w:val="004660E3"/>
    <w:rsid w:val="004674E0"/>
    <w:rsid w:val="00467E0A"/>
    <w:rsid w:val="00467E80"/>
    <w:rsid w:val="00470CDE"/>
    <w:rsid w:val="00472A8C"/>
    <w:rsid w:val="00473C33"/>
    <w:rsid w:val="004753FD"/>
    <w:rsid w:val="00475AA1"/>
    <w:rsid w:val="00475E1E"/>
    <w:rsid w:val="004766BE"/>
    <w:rsid w:val="0048111F"/>
    <w:rsid w:val="00481872"/>
    <w:rsid w:val="00482932"/>
    <w:rsid w:val="00483836"/>
    <w:rsid w:val="00484ADB"/>
    <w:rsid w:val="00485798"/>
    <w:rsid w:val="004857EA"/>
    <w:rsid w:val="00485B82"/>
    <w:rsid w:val="00486A06"/>
    <w:rsid w:val="00486BED"/>
    <w:rsid w:val="00490352"/>
    <w:rsid w:val="00491103"/>
    <w:rsid w:val="00492903"/>
    <w:rsid w:val="00493784"/>
    <w:rsid w:val="00493C8D"/>
    <w:rsid w:val="00495861"/>
    <w:rsid w:val="0049677E"/>
    <w:rsid w:val="00496EF8"/>
    <w:rsid w:val="00497DD1"/>
    <w:rsid w:val="004A02B9"/>
    <w:rsid w:val="004A0883"/>
    <w:rsid w:val="004A164E"/>
    <w:rsid w:val="004A23B0"/>
    <w:rsid w:val="004A29DB"/>
    <w:rsid w:val="004A2C59"/>
    <w:rsid w:val="004A31E4"/>
    <w:rsid w:val="004A3D76"/>
    <w:rsid w:val="004A466D"/>
    <w:rsid w:val="004A5186"/>
    <w:rsid w:val="004A5354"/>
    <w:rsid w:val="004A6093"/>
    <w:rsid w:val="004A7EED"/>
    <w:rsid w:val="004B1F43"/>
    <w:rsid w:val="004B2655"/>
    <w:rsid w:val="004B28B4"/>
    <w:rsid w:val="004B3AE1"/>
    <w:rsid w:val="004B4326"/>
    <w:rsid w:val="004B4EE5"/>
    <w:rsid w:val="004B6835"/>
    <w:rsid w:val="004B6D0F"/>
    <w:rsid w:val="004B73A5"/>
    <w:rsid w:val="004C160D"/>
    <w:rsid w:val="004C1752"/>
    <w:rsid w:val="004C1EBE"/>
    <w:rsid w:val="004C1EE3"/>
    <w:rsid w:val="004C4D31"/>
    <w:rsid w:val="004C4D96"/>
    <w:rsid w:val="004C4E26"/>
    <w:rsid w:val="004C4F06"/>
    <w:rsid w:val="004C5856"/>
    <w:rsid w:val="004C64F3"/>
    <w:rsid w:val="004D0277"/>
    <w:rsid w:val="004D33B2"/>
    <w:rsid w:val="004D33D5"/>
    <w:rsid w:val="004D541F"/>
    <w:rsid w:val="004D629C"/>
    <w:rsid w:val="004D66ED"/>
    <w:rsid w:val="004E1F38"/>
    <w:rsid w:val="004E298C"/>
    <w:rsid w:val="004E35A2"/>
    <w:rsid w:val="004E3698"/>
    <w:rsid w:val="004E3A30"/>
    <w:rsid w:val="004E3B31"/>
    <w:rsid w:val="004E3CD9"/>
    <w:rsid w:val="004E49FD"/>
    <w:rsid w:val="004E5C3C"/>
    <w:rsid w:val="004E62EA"/>
    <w:rsid w:val="004E6577"/>
    <w:rsid w:val="004E7992"/>
    <w:rsid w:val="004E7CD8"/>
    <w:rsid w:val="004F117B"/>
    <w:rsid w:val="004F22C1"/>
    <w:rsid w:val="004F24DD"/>
    <w:rsid w:val="004F35EE"/>
    <w:rsid w:val="004F5122"/>
    <w:rsid w:val="005009B2"/>
    <w:rsid w:val="00501213"/>
    <w:rsid w:val="005016F4"/>
    <w:rsid w:val="005019A6"/>
    <w:rsid w:val="00501C72"/>
    <w:rsid w:val="0050254D"/>
    <w:rsid w:val="00502766"/>
    <w:rsid w:val="00504F17"/>
    <w:rsid w:val="005063EF"/>
    <w:rsid w:val="00506BB0"/>
    <w:rsid w:val="00506FE6"/>
    <w:rsid w:val="005109BB"/>
    <w:rsid w:val="00511019"/>
    <w:rsid w:val="00511739"/>
    <w:rsid w:val="00511B06"/>
    <w:rsid w:val="0051207C"/>
    <w:rsid w:val="00512270"/>
    <w:rsid w:val="00512AA8"/>
    <w:rsid w:val="00514786"/>
    <w:rsid w:val="0051552E"/>
    <w:rsid w:val="00515E2C"/>
    <w:rsid w:val="0051639D"/>
    <w:rsid w:val="00516487"/>
    <w:rsid w:val="005167E6"/>
    <w:rsid w:val="00517C30"/>
    <w:rsid w:val="00520257"/>
    <w:rsid w:val="005212F2"/>
    <w:rsid w:val="00521C34"/>
    <w:rsid w:val="0052380B"/>
    <w:rsid w:val="00526830"/>
    <w:rsid w:val="005278C1"/>
    <w:rsid w:val="0053026A"/>
    <w:rsid w:val="00532786"/>
    <w:rsid w:val="00533766"/>
    <w:rsid w:val="0053384F"/>
    <w:rsid w:val="0053493D"/>
    <w:rsid w:val="00535244"/>
    <w:rsid w:val="00535569"/>
    <w:rsid w:val="00536ED1"/>
    <w:rsid w:val="005372CD"/>
    <w:rsid w:val="00541705"/>
    <w:rsid w:val="00541736"/>
    <w:rsid w:val="0054174A"/>
    <w:rsid w:val="00541957"/>
    <w:rsid w:val="0054262F"/>
    <w:rsid w:val="005443E5"/>
    <w:rsid w:val="00544594"/>
    <w:rsid w:val="00544BF5"/>
    <w:rsid w:val="00545B20"/>
    <w:rsid w:val="0055506F"/>
    <w:rsid w:val="005565BB"/>
    <w:rsid w:val="005575D3"/>
    <w:rsid w:val="00557C58"/>
    <w:rsid w:val="0056065E"/>
    <w:rsid w:val="0056104D"/>
    <w:rsid w:val="00563D5F"/>
    <w:rsid w:val="0056430F"/>
    <w:rsid w:val="00564FB3"/>
    <w:rsid w:val="00566F05"/>
    <w:rsid w:val="00567536"/>
    <w:rsid w:val="0057014B"/>
    <w:rsid w:val="00570570"/>
    <w:rsid w:val="00570BD1"/>
    <w:rsid w:val="00571243"/>
    <w:rsid w:val="005725D8"/>
    <w:rsid w:val="0057386C"/>
    <w:rsid w:val="00574312"/>
    <w:rsid w:val="00574E80"/>
    <w:rsid w:val="005804DA"/>
    <w:rsid w:val="0058069C"/>
    <w:rsid w:val="00580812"/>
    <w:rsid w:val="00580DCD"/>
    <w:rsid w:val="00581C12"/>
    <w:rsid w:val="00583762"/>
    <w:rsid w:val="005839D6"/>
    <w:rsid w:val="00584667"/>
    <w:rsid w:val="00584A93"/>
    <w:rsid w:val="00585A1D"/>
    <w:rsid w:val="00587E64"/>
    <w:rsid w:val="005919A4"/>
    <w:rsid w:val="00591F6B"/>
    <w:rsid w:val="00592ABD"/>
    <w:rsid w:val="00592BAF"/>
    <w:rsid w:val="00592F4F"/>
    <w:rsid w:val="00593237"/>
    <w:rsid w:val="005946BA"/>
    <w:rsid w:val="005952EA"/>
    <w:rsid w:val="00596D9B"/>
    <w:rsid w:val="0059783D"/>
    <w:rsid w:val="005A074C"/>
    <w:rsid w:val="005A0A25"/>
    <w:rsid w:val="005A1EDD"/>
    <w:rsid w:val="005A2318"/>
    <w:rsid w:val="005A3999"/>
    <w:rsid w:val="005A39BA"/>
    <w:rsid w:val="005A3F7B"/>
    <w:rsid w:val="005A46AB"/>
    <w:rsid w:val="005A48BC"/>
    <w:rsid w:val="005A4CEF"/>
    <w:rsid w:val="005A57BA"/>
    <w:rsid w:val="005A5A0B"/>
    <w:rsid w:val="005A5E61"/>
    <w:rsid w:val="005B0847"/>
    <w:rsid w:val="005B0B03"/>
    <w:rsid w:val="005B1395"/>
    <w:rsid w:val="005B24ED"/>
    <w:rsid w:val="005B253C"/>
    <w:rsid w:val="005B28AB"/>
    <w:rsid w:val="005B3D64"/>
    <w:rsid w:val="005B694E"/>
    <w:rsid w:val="005C06C2"/>
    <w:rsid w:val="005C0A56"/>
    <w:rsid w:val="005C22BB"/>
    <w:rsid w:val="005C5104"/>
    <w:rsid w:val="005C53F8"/>
    <w:rsid w:val="005C6029"/>
    <w:rsid w:val="005C706B"/>
    <w:rsid w:val="005C7E7A"/>
    <w:rsid w:val="005D494B"/>
    <w:rsid w:val="005D5480"/>
    <w:rsid w:val="005D55FB"/>
    <w:rsid w:val="005D681F"/>
    <w:rsid w:val="005D7414"/>
    <w:rsid w:val="005E0535"/>
    <w:rsid w:val="005E0627"/>
    <w:rsid w:val="005E1E8F"/>
    <w:rsid w:val="005E2293"/>
    <w:rsid w:val="005E2974"/>
    <w:rsid w:val="005E2C04"/>
    <w:rsid w:val="005E3CE2"/>
    <w:rsid w:val="005E46B5"/>
    <w:rsid w:val="005E746D"/>
    <w:rsid w:val="005F0297"/>
    <w:rsid w:val="005F0763"/>
    <w:rsid w:val="005F0A1E"/>
    <w:rsid w:val="005F0A3A"/>
    <w:rsid w:val="005F138C"/>
    <w:rsid w:val="005F14F2"/>
    <w:rsid w:val="005F16A6"/>
    <w:rsid w:val="005F2672"/>
    <w:rsid w:val="005F3850"/>
    <w:rsid w:val="005F3F01"/>
    <w:rsid w:val="005F47B1"/>
    <w:rsid w:val="005F4B49"/>
    <w:rsid w:val="005F4E8E"/>
    <w:rsid w:val="005F50C3"/>
    <w:rsid w:val="005F6BFB"/>
    <w:rsid w:val="0060057F"/>
    <w:rsid w:val="00601229"/>
    <w:rsid w:val="0060230D"/>
    <w:rsid w:val="00602F0A"/>
    <w:rsid w:val="00603117"/>
    <w:rsid w:val="0060653B"/>
    <w:rsid w:val="00606E8E"/>
    <w:rsid w:val="00606E91"/>
    <w:rsid w:val="0060701B"/>
    <w:rsid w:val="00607143"/>
    <w:rsid w:val="0060774C"/>
    <w:rsid w:val="00607BB2"/>
    <w:rsid w:val="00610376"/>
    <w:rsid w:val="006132A6"/>
    <w:rsid w:val="00613D71"/>
    <w:rsid w:val="00614693"/>
    <w:rsid w:val="00615659"/>
    <w:rsid w:val="00615E6A"/>
    <w:rsid w:val="00615E9E"/>
    <w:rsid w:val="006177EC"/>
    <w:rsid w:val="00617CAB"/>
    <w:rsid w:val="00617CEC"/>
    <w:rsid w:val="00620071"/>
    <w:rsid w:val="00622C32"/>
    <w:rsid w:val="00623605"/>
    <w:rsid w:val="00626C38"/>
    <w:rsid w:val="006278E9"/>
    <w:rsid w:val="00627D2B"/>
    <w:rsid w:val="006323CD"/>
    <w:rsid w:val="006327A8"/>
    <w:rsid w:val="006327BF"/>
    <w:rsid w:val="00633355"/>
    <w:rsid w:val="006333FE"/>
    <w:rsid w:val="00633BD7"/>
    <w:rsid w:val="00633D50"/>
    <w:rsid w:val="00637254"/>
    <w:rsid w:val="006374E6"/>
    <w:rsid w:val="0064017F"/>
    <w:rsid w:val="006401AE"/>
    <w:rsid w:val="006412A5"/>
    <w:rsid w:val="00641940"/>
    <w:rsid w:val="00642990"/>
    <w:rsid w:val="00642A7A"/>
    <w:rsid w:val="00645B29"/>
    <w:rsid w:val="0064751B"/>
    <w:rsid w:val="0065009F"/>
    <w:rsid w:val="00653CDD"/>
    <w:rsid w:val="00653E7A"/>
    <w:rsid w:val="00654145"/>
    <w:rsid w:val="00655C8B"/>
    <w:rsid w:val="00656664"/>
    <w:rsid w:val="006566A0"/>
    <w:rsid w:val="006567AF"/>
    <w:rsid w:val="00657AAB"/>
    <w:rsid w:val="00660BD3"/>
    <w:rsid w:val="00660C67"/>
    <w:rsid w:val="00660E57"/>
    <w:rsid w:val="00660FAD"/>
    <w:rsid w:val="00661D52"/>
    <w:rsid w:val="00662D4D"/>
    <w:rsid w:val="006633FF"/>
    <w:rsid w:val="006640E4"/>
    <w:rsid w:val="00665B90"/>
    <w:rsid w:val="00665D91"/>
    <w:rsid w:val="00666B02"/>
    <w:rsid w:val="0066788F"/>
    <w:rsid w:val="00667995"/>
    <w:rsid w:val="00667C41"/>
    <w:rsid w:val="006705E5"/>
    <w:rsid w:val="0067091A"/>
    <w:rsid w:val="00671E88"/>
    <w:rsid w:val="00673653"/>
    <w:rsid w:val="006738C4"/>
    <w:rsid w:val="00673BC1"/>
    <w:rsid w:val="0067412D"/>
    <w:rsid w:val="006741B4"/>
    <w:rsid w:val="00674934"/>
    <w:rsid w:val="00675D39"/>
    <w:rsid w:val="00675EE0"/>
    <w:rsid w:val="00676F8B"/>
    <w:rsid w:val="00677C8C"/>
    <w:rsid w:val="006816E4"/>
    <w:rsid w:val="00681713"/>
    <w:rsid w:val="00682E7D"/>
    <w:rsid w:val="00685B8E"/>
    <w:rsid w:val="00686D91"/>
    <w:rsid w:val="00690927"/>
    <w:rsid w:val="006915FC"/>
    <w:rsid w:val="00691DE9"/>
    <w:rsid w:val="00692B70"/>
    <w:rsid w:val="00693560"/>
    <w:rsid w:val="00696DEF"/>
    <w:rsid w:val="00697733"/>
    <w:rsid w:val="006A067E"/>
    <w:rsid w:val="006A07FE"/>
    <w:rsid w:val="006A3DA2"/>
    <w:rsid w:val="006A4590"/>
    <w:rsid w:val="006A45F4"/>
    <w:rsid w:val="006A5110"/>
    <w:rsid w:val="006A52CC"/>
    <w:rsid w:val="006A56CD"/>
    <w:rsid w:val="006A61D4"/>
    <w:rsid w:val="006A7E2E"/>
    <w:rsid w:val="006B097B"/>
    <w:rsid w:val="006B1033"/>
    <w:rsid w:val="006B1273"/>
    <w:rsid w:val="006B2543"/>
    <w:rsid w:val="006B49A7"/>
    <w:rsid w:val="006B539B"/>
    <w:rsid w:val="006C225F"/>
    <w:rsid w:val="006C2C7F"/>
    <w:rsid w:val="006C39CD"/>
    <w:rsid w:val="006C41BD"/>
    <w:rsid w:val="006C4E0B"/>
    <w:rsid w:val="006C6F82"/>
    <w:rsid w:val="006D0F14"/>
    <w:rsid w:val="006D25E5"/>
    <w:rsid w:val="006D5681"/>
    <w:rsid w:val="006D5BBF"/>
    <w:rsid w:val="006D6C29"/>
    <w:rsid w:val="006D6CC6"/>
    <w:rsid w:val="006D784B"/>
    <w:rsid w:val="006D7F43"/>
    <w:rsid w:val="006E1F81"/>
    <w:rsid w:val="006E4973"/>
    <w:rsid w:val="006E67F8"/>
    <w:rsid w:val="006E6C8B"/>
    <w:rsid w:val="006F059F"/>
    <w:rsid w:val="006F06BA"/>
    <w:rsid w:val="006F0C27"/>
    <w:rsid w:val="006F14F9"/>
    <w:rsid w:val="006F4AD6"/>
    <w:rsid w:val="006F5296"/>
    <w:rsid w:val="006F5A50"/>
    <w:rsid w:val="006F6732"/>
    <w:rsid w:val="006F7384"/>
    <w:rsid w:val="006F777B"/>
    <w:rsid w:val="0070166C"/>
    <w:rsid w:val="00702209"/>
    <w:rsid w:val="007025A8"/>
    <w:rsid w:val="00702753"/>
    <w:rsid w:val="00702AC3"/>
    <w:rsid w:val="0070406F"/>
    <w:rsid w:val="00704139"/>
    <w:rsid w:val="00705568"/>
    <w:rsid w:val="007058AB"/>
    <w:rsid w:val="00706B5E"/>
    <w:rsid w:val="00707931"/>
    <w:rsid w:val="00707FAC"/>
    <w:rsid w:val="00710D71"/>
    <w:rsid w:val="00710F01"/>
    <w:rsid w:val="00711A00"/>
    <w:rsid w:val="00711AA3"/>
    <w:rsid w:val="00711D2B"/>
    <w:rsid w:val="00714B65"/>
    <w:rsid w:val="00715162"/>
    <w:rsid w:val="00716992"/>
    <w:rsid w:val="00716F8D"/>
    <w:rsid w:val="00717AE2"/>
    <w:rsid w:val="00717C09"/>
    <w:rsid w:val="00717D83"/>
    <w:rsid w:val="00720AF6"/>
    <w:rsid w:val="00720F52"/>
    <w:rsid w:val="00722D11"/>
    <w:rsid w:val="00724D37"/>
    <w:rsid w:val="00725566"/>
    <w:rsid w:val="00726E9A"/>
    <w:rsid w:val="007304B1"/>
    <w:rsid w:val="007311C1"/>
    <w:rsid w:val="007317A8"/>
    <w:rsid w:val="00731B2B"/>
    <w:rsid w:val="00732707"/>
    <w:rsid w:val="00733057"/>
    <w:rsid w:val="0073324A"/>
    <w:rsid w:val="00734051"/>
    <w:rsid w:val="007352B1"/>
    <w:rsid w:val="00736CB0"/>
    <w:rsid w:val="00737114"/>
    <w:rsid w:val="00737750"/>
    <w:rsid w:val="00737C84"/>
    <w:rsid w:val="00740B22"/>
    <w:rsid w:val="00741765"/>
    <w:rsid w:val="00742C43"/>
    <w:rsid w:val="00744A94"/>
    <w:rsid w:val="00744D22"/>
    <w:rsid w:val="00744E15"/>
    <w:rsid w:val="00747411"/>
    <w:rsid w:val="00750276"/>
    <w:rsid w:val="007521CC"/>
    <w:rsid w:val="00752DA8"/>
    <w:rsid w:val="007539A3"/>
    <w:rsid w:val="00754077"/>
    <w:rsid w:val="00754693"/>
    <w:rsid w:val="00754E73"/>
    <w:rsid w:val="00755FBE"/>
    <w:rsid w:val="00756E00"/>
    <w:rsid w:val="007606C4"/>
    <w:rsid w:val="00765625"/>
    <w:rsid w:val="00766A61"/>
    <w:rsid w:val="00767A94"/>
    <w:rsid w:val="0077152A"/>
    <w:rsid w:val="00771670"/>
    <w:rsid w:val="007717AC"/>
    <w:rsid w:val="007726CB"/>
    <w:rsid w:val="00773E7B"/>
    <w:rsid w:val="00773FBE"/>
    <w:rsid w:val="0077491A"/>
    <w:rsid w:val="007766F0"/>
    <w:rsid w:val="00776744"/>
    <w:rsid w:val="00776808"/>
    <w:rsid w:val="00776EC6"/>
    <w:rsid w:val="007803C0"/>
    <w:rsid w:val="007805A0"/>
    <w:rsid w:val="00780E88"/>
    <w:rsid w:val="00781075"/>
    <w:rsid w:val="0078391A"/>
    <w:rsid w:val="00785B51"/>
    <w:rsid w:val="00785EA5"/>
    <w:rsid w:val="0078602E"/>
    <w:rsid w:val="00786382"/>
    <w:rsid w:val="0078795F"/>
    <w:rsid w:val="0079029C"/>
    <w:rsid w:val="007904E4"/>
    <w:rsid w:val="00791781"/>
    <w:rsid w:val="0079352E"/>
    <w:rsid w:val="00794C0B"/>
    <w:rsid w:val="007950A5"/>
    <w:rsid w:val="00795291"/>
    <w:rsid w:val="00797AC1"/>
    <w:rsid w:val="007A0A24"/>
    <w:rsid w:val="007A1804"/>
    <w:rsid w:val="007A1C3F"/>
    <w:rsid w:val="007A2BBD"/>
    <w:rsid w:val="007A4EAF"/>
    <w:rsid w:val="007A52D4"/>
    <w:rsid w:val="007B1189"/>
    <w:rsid w:val="007B1C2C"/>
    <w:rsid w:val="007B3689"/>
    <w:rsid w:val="007B3F46"/>
    <w:rsid w:val="007B4698"/>
    <w:rsid w:val="007B4C07"/>
    <w:rsid w:val="007B565E"/>
    <w:rsid w:val="007B57F5"/>
    <w:rsid w:val="007B5A7B"/>
    <w:rsid w:val="007B5C7E"/>
    <w:rsid w:val="007B640E"/>
    <w:rsid w:val="007C1473"/>
    <w:rsid w:val="007C1BC8"/>
    <w:rsid w:val="007C23BC"/>
    <w:rsid w:val="007C2A88"/>
    <w:rsid w:val="007C3977"/>
    <w:rsid w:val="007C489B"/>
    <w:rsid w:val="007C6491"/>
    <w:rsid w:val="007C71EC"/>
    <w:rsid w:val="007D0ECA"/>
    <w:rsid w:val="007D516E"/>
    <w:rsid w:val="007D797C"/>
    <w:rsid w:val="007D7C1B"/>
    <w:rsid w:val="007E0CC2"/>
    <w:rsid w:val="007E108D"/>
    <w:rsid w:val="007E131A"/>
    <w:rsid w:val="007E2D9F"/>
    <w:rsid w:val="007E2FE8"/>
    <w:rsid w:val="007E32D5"/>
    <w:rsid w:val="007E5D16"/>
    <w:rsid w:val="007E6392"/>
    <w:rsid w:val="007E7699"/>
    <w:rsid w:val="007E7921"/>
    <w:rsid w:val="007F189F"/>
    <w:rsid w:val="007F255C"/>
    <w:rsid w:val="007F39EB"/>
    <w:rsid w:val="007F3D5E"/>
    <w:rsid w:val="007F4635"/>
    <w:rsid w:val="007F67A6"/>
    <w:rsid w:val="007F6FFC"/>
    <w:rsid w:val="0080058B"/>
    <w:rsid w:val="00800B8C"/>
    <w:rsid w:val="00803274"/>
    <w:rsid w:val="00803B34"/>
    <w:rsid w:val="0080681A"/>
    <w:rsid w:val="00806FE4"/>
    <w:rsid w:val="0081029F"/>
    <w:rsid w:val="008103AF"/>
    <w:rsid w:val="008105A7"/>
    <w:rsid w:val="00810A34"/>
    <w:rsid w:val="00810A80"/>
    <w:rsid w:val="00810BDB"/>
    <w:rsid w:val="00814E7A"/>
    <w:rsid w:val="0081723D"/>
    <w:rsid w:val="008201E6"/>
    <w:rsid w:val="008216E6"/>
    <w:rsid w:val="008221BB"/>
    <w:rsid w:val="00823879"/>
    <w:rsid w:val="008247F8"/>
    <w:rsid w:val="00825163"/>
    <w:rsid w:val="008255C5"/>
    <w:rsid w:val="00827B65"/>
    <w:rsid w:val="00827F41"/>
    <w:rsid w:val="008313A0"/>
    <w:rsid w:val="00831624"/>
    <w:rsid w:val="008334DA"/>
    <w:rsid w:val="00833DC2"/>
    <w:rsid w:val="00834CC5"/>
    <w:rsid w:val="0083544E"/>
    <w:rsid w:val="00835964"/>
    <w:rsid w:val="00840C8A"/>
    <w:rsid w:val="00841421"/>
    <w:rsid w:val="0084214A"/>
    <w:rsid w:val="00842E89"/>
    <w:rsid w:val="008430B9"/>
    <w:rsid w:val="008437FD"/>
    <w:rsid w:val="00845897"/>
    <w:rsid w:val="0085024C"/>
    <w:rsid w:val="008505DB"/>
    <w:rsid w:val="0085074C"/>
    <w:rsid w:val="00850E0F"/>
    <w:rsid w:val="008511F9"/>
    <w:rsid w:val="00854532"/>
    <w:rsid w:val="00856616"/>
    <w:rsid w:val="008606AA"/>
    <w:rsid w:val="00861279"/>
    <w:rsid w:val="00861E43"/>
    <w:rsid w:val="0086276F"/>
    <w:rsid w:val="00863A39"/>
    <w:rsid w:val="008705E1"/>
    <w:rsid w:val="00870DFF"/>
    <w:rsid w:val="00873851"/>
    <w:rsid w:val="00873CFB"/>
    <w:rsid w:val="008741A0"/>
    <w:rsid w:val="00875F0A"/>
    <w:rsid w:val="00876252"/>
    <w:rsid w:val="00880649"/>
    <w:rsid w:val="008818E9"/>
    <w:rsid w:val="00884035"/>
    <w:rsid w:val="008845FE"/>
    <w:rsid w:val="00884C43"/>
    <w:rsid w:val="00884CFA"/>
    <w:rsid w:val="0088535D"/>
    <w:rsid w:val="008853C3"/>
    <w:rsid w:val="00885661"/>
    <w:rsid w:val="008909C5"/>
    <w:rsid w:val="00890CE9"/>
    <w:rsid w:val="00891856"/>
    <w:rsid w:val="008921FD"/>
    <w:rsid w:val="008922CD"/>
    <w:rsid w:val="0089609E"/>
    <w:rsid w:val="0089624F"/>
    <w:rsid w:val="0089639C"/>
    <w:rsid w:val="00897160"/>
    <w:rsid w:val="008A4BA5"/>
    <w:rsid w:val="008A6265"/>
    <w:rsid w:val="008A79E7"/>
    <w:rsid w:val="008B03BC"/>
    <w:rsid w:val="008B066F"/>
    <w:rsid w:val="008B0E18"/>
    <w:rsid w:val="008B12EE"/>
    <w:rsid w:val="008B263A"/>
    <w:rsid w:val="008B29C9"/>
    <w:rsid w:val="008B3236"/>
    <w:rsid w:val="008B35D9"/>
    <w:rsid w:val="008B4C96"/>
    <w:rsid w:val="008B519D"/>
    <w:rsid w:val="008B74D0"/>
    <w:rsid w:val="008C0B3E"/>
    <w:rsid w:val="008C1C9D"/>
    <w:rsid w:val="008C4035"/>
    <w:rsid w:val="008C7032"/>
    <w:rsid w:val="008D0B7E"/>
    <w:rsid w:val="008D20DE"/>
    <w:rsid w:val="008D2257"/>
    <w:rsid w:val="008D268D"/>
    <w:rsid w:val="008D2ED1"/>
    <w:rsid w:val="008D3AAE"/>
    <w:rsid w:val="008D55DF"/>
    <w:rsid w:val="008D584B"/>
    <w:rsid w:val="008D6048"/>
    <w:rsid w:val="008D6AF0"/>
    <w:rsid w:val="008D6EFC"/>
    <w:rsid w:val="008E1401"/>
    <w:rsid w:val="008E27D9"/>
    <w:rsid w:val="008E2EAA"/>
    <w:rsid w:val="008E3DF9"/>
    <w:rsid w:val="008E44C7"/>
    <w:rsid w:val="008E50FA"/>
    <w:rsid w:val="008E5306"/>
    <w:rsid w:val="008E5716"/>
    <w:rsid w:val="008F0057"/>
    <w:rsid w:val="008F0730"/>
    <w:rsid w:val="008F0E62"/>
    <w:rsid w:val="008F1AFF"/>
    <w:rsid w:val="008F212B"/>
    <w:rsid w:val="008F4443"/>
    <w:rsid w:val="008F44B9"/>
    <w:rsid w:val="008F4A0D"/>
    <w:rsid w:val="008F6061"/>
    <w:rsid w:val="008F7795"/>
    <w:rsid w:val="0090094D"/>
    <w:rsid w:val="009010BE"/>
    <w:rsid w:val="009010EC"/>
    <w:rsid w:val="009012BF"/>
    <w:rsid w:val="0090153C"/>
    <w:rsid w:val="00902F1D"/>
    <w:rsid w:val="0090307F"/>
    <w:rsid w:val="009038EB"/>
    <w:rsid w:val="00904368"/>
    <w:rsid w:val="00904A20"/>
    <w:rsid w:val="0090582E"/>
    <w:rsid w:val="009121BA"/>
    <w:rsid w:val="00912440"/>
    <w:rsid w:val="00914710"/>
    <w:rsid w:val="00915265"/>
    <w:rsid w:val="00915390"/>
    <w:rsid w:val="009167C9"/>
    <w:rsid w:val="009176B3"/>
    <w:rsid w:val="00917D56"/>
    <w:rsid w:val="00920844"/>
    <w:rsid w:val="00920B87"/>
    <w:rsid w:val="00921349"/>
    <w:rsid w:val="009219F8"/>
    <w:rsid w:val="00922F3A"/>
    <w:rsid w:val="0092302E"/>
    <w:rsid w:val="00923094"/>
    <w:rsid w:val="009232F0"/>
    <w:rsid w:val="00923CDE"/>
    <w:rsid w:val="00924341"/>
    <w:rsid w:val="009245C1"/>
    <w:rsid w:val="0092550C"/>
    <w:rsid w:val="00926F1C"/>
    <w:rsid w:val="00926F34"/>
    <w:rsid w:val="00927293"/>
    <w:rsid w:val="00930DD0"/>
    <w:rsid w:val="0093104A"/>
    <w:rsid w:val="009314A3"/>
    <w:rsid w:val="0093169B"/>
    <w:rsid w:val="00933720"/>
    <w:rsid w:val="00933AD1"/>
    <w:rsid w:val="00933D5B"/>
    <w:rsid w:val="009344CF"/>
    <w:rsid w:val="00934EAC"/>
    <w:rsid w:val="009362BB"/>
    <w:rsid w:val="00936EA9"/>
    <w:rsid w:val="009378AE"/>
    <w:rsid w:val="00937C57"/>
    <w:rsid w:val="009402C6"/>
    <w:rsid w:val="0094050B"/>
    <w:rsid w:val="009407A6"/>
    <w:rsid w:val="009415A9"/>
    <w:rsid w:val="00941638"/>
    <w:rsid w:val="00942C8C"/>
    <w:rsid w:val="009436C7"/>
    <w:rsid w:val="00943C93"/>
    <w:rsid w:val="00944029"/>
    <w:rsid w:val="009471C2"/>
    <w:rsid w:val="009507C8"/>
    <w:rsid w:val="00951D0F"/>
    <w:rsid w:val="00951E24"/>
    <w:rsid w:val="0095252B"/>
    <w:rsid w:val="00953D6B"/>
    <w:rsid w:val="00954BD2"/>
    <w:rsid w:val="009568EA"/>
    <w:rsid w:val="009573FA"/>
    <w:rsid w:val="00960121"/>
    <w:rsid w:val="00960459"/>
    <w:rsid w:val="00960CBF"/>
    <w:rsid w:val="00960D45"/>
    <w:rsid w:val="00962A5D"/>
    <w:rsid w:val="00964A94"/>
    <w:rsid w:val="00967250"/>
    <w:rsid w:val="00971F0A"/>
    <w:rsid w:val="0097211A"/>
    <w:rsid w:val="00973C3D"/>
    <w:rsid w:val="00974877"/>
    <w:rsid w:val="00981D5C"/>
    <w:rsid w:val="009838AF"/>
    <w:rsid w:val="00983F8D"/>
    <w:rsid w:val="00984084"/>
    <w:rsid w:val="009844A8"/>
    <w:rsid w:val="00986EE2"/>
    <w:rsid w:val="009872B4"/>
    <w:rsid w:val="00990E06"/>
    <w:rsid w:val="009921B2"/>
    <w:rsid w:val="00993876"/>
    <w:rsid w:val="00994F76"/>
    <w:rsid w:val="00995D7A"/>
    <w:rsid w:val="009977D9"/>
    <w:rsid w:val="009A12E2"/>
    <w:rsid w:val="009A145C"/>
    <w:rsid w:val="009A326A"/>
    <w:rsid w:val="009A34FD"/>
    <w:rsid w:val="009A415C"/>
    <w:rsid w:val="009A45D4"/>
    <w:rsid w:val="009A55D8"/>
    <w:rsid w:val="009A586E"/>
    <w:rsid w:val="009B2DD8"/>
    <w:rsid w:val="009B38E7"/>
    <w:rsid w:val="009B3C72"/>
    <w:rsid w:val="009B4D9A"/>
    <w:rsid w:val="009B604F"/>
    <w:rsid w:val="009B663F"/>
    <w:rsid w:val="009B7C42"/>
    <w:rsid w:val="009C0428"/>
    <w:rsid w:val="009C0CD7"/>
    <w:rsid w:val="009C1857"/>
    <w:rsid w:val="009C1B8F"/>
    <w:rsid w:val="009C2B4E"/>
    <w:rsid w:val="009C3556"/>
    <w:rsid w:val="009C42BB"/>
    <w:rsid w:val="009C5C7A"/>
    <w:rsid w:val="009C65EF"/>
    <w:rsid w:val="009C665F"/>
    <w:rsid w:val="009C6A9A"/>
    <w:rsid w:val="009C72F3"/>
    <w:rsid w:val="009C76AE"/>
    <w:rsid w:val="009D052F"/>
    <w:rsid w:val="009D2E2A"/>
    <w:rsid w:val="009D3671"/>
    <w:rsid w:val="009D48A1"/>
    <w:rsid w:val="009D53DF"/>
    <w:rsid w:val="009D5D15"/>
    <w:rsid w:val="009D6F59"/>
    <w:rsid w:val="009E053D"/>
    <w:rsid w:val="009E06BD"/>
    <w:rsid w:val="009E1599"/>
    <w:rsid w:val="009E1608"/>
    <w:rsid w:val="009E1703"/>
    <w:rsid w:val="009E1A1B"/>
    <w:rsid w:val="009E2A95"/>
    <w:rsid w:val="009E34B4"/>
    <w:rsid w:val="009E4367"/>
    <w:rsid w:val="009E5127"/>
    <w:rsid w:val="009E5786"/>
    <w:rsid w:val="009E5C0A"/>
    <w:rsid w:val="009E60C8"/>
    <w:rsid w:val="009E63EA"/>
    <w:rsid w:val="009E66BA"/>
    <w:rsid w:val="009E77A3"/>
    <w:rsid w:val="009F0EA4"/>
    <w:rsid w:val="009F16A0"/>
    <w:rsid w:val="009F18C4"/>
    <w:rsid w:val="009F1B5F"/>
    <w:rsid w:val="009F1F7C"/>
    <w:rsid w:val="009F26F9"/>
    <w:rsid w:val="009F362F"/>
    <w:rsid w:val="009F3B0C"/>
    <w:rsid w:val="009F5A00"/>
    <w:rsid w:val="009F5D87"/>
    <w:rsid w:val="009F71D7"/>
    <w:rsid w:val="009F72F4"/>
    <w:rsid w:val="009F7A0C"/>
    <w:rsid w:val="009F7E0C"/>
    <w:rsid w:val="00A00BC9"/>
    <w:rsid w:val="00A01632"/>
    <w:rsid w:val="00A01A0B"/>
    <w:rsid w:val="00A01A3E"/>
    <w:rsid w:val="00A03040"/>
    <w:rsid w:val="00A0319B"/>
    <w:rsid w:val="00A05819"/>
    <w:rsid w:val="00A07FC6"/>
    <w:rsid w:val="00A112FB"/>
    <w:rsid w:val="00A11920"/>
    <w:rsid w:val="00A126DD"/>
    <w:rsid w:val="00A1345C"/>
    <w:rsid w:val="00A13ED2"/>
    <w:rsid w:val="00A17728"/>
    <w:rsid w:val="00A1E707"/>
    <w:rsid w:val="00A20B46"/>
    <w:rsid w:val="00A21C19"/>
    <w:rsid w:val="00A22491"/>
    <w:rsid w:val="00A2378A"/>
    <w:rsid w:val="00A24766"/>
    <w:rsid w:val="00A24B09"/>
    <w:rsid w:val="00A26169"/>
    <w:rsid w:val="00A26AB6"/>
    <w:rsid w:val="00A27C30"/>
    <w:rsid w:val="00A30137"/>
    <w:rsid w:val="00A3044C"/>
    <w:rsid w:val="00A3243C"/>
    <w:rsid w:val="00A35A83"/>
    <w:rsid w:val="00A366CE"/>
    <w:rsid w:val="00A36FD1"/>
    <w:rsid w:val="00A372EB"/>
    <w:rsid w:val="00A37D29"/>
    <w:rsid w:val="00A40E4D"/>
    <w:rsid w:val="00A411EE"/>
    <w:rsid w:val="00A41D95"/>
    <w:rsid w:val="00A4382B"/>
    <w:rsid w:val="00A467E6"/>
    <w:rsid w:val="00A47667"/>
    <w:rsid w:val="00A50BE1"/>
    <w:rsid w:val="00A524BC"/>
    <w:rsid w:val="00A53010"/>
    <w:rsid w:val="00A53763"/>
    <w:rsid w:val="00A537AD"/>
    <w:rsid w:val="00A54BEF"/>
    <w:rsid w:val="00A554D1"/>
    <w:rsid w:val="00A55DFE"/>
    <w:rsid w:val="00A56ECB"/>
    <w:rsid w:val="00A60880"/>
    <w:rsid w:val="00A6184C"/>
    <w:rsid w:val="00A62134"/>
    <w:rsid w:val="00A62AAF"/>
    <w:rsid w:val="00A62E2E"/>
    <w:rsid w:val="00A640F4"/>
    <w:rsid w:val="00A64E08"/>
    <w:rsid w:val="00A65013"/>
    <w:rsid w:val="00A6537C"/>
    <w:rsid w:val="00A6576A"/>
    <w:rsid w:val="00A67150"/>
    <w:rsid w:val="00A67A9B"/>
    <w:rsid w:val="00A70011"/>
    <w:rsid w:val="00A71C0F"/>
    <w:rsid w:val="00A724E8"/>
    <w:rsid w:val="00A73836"/>
    <w:rsid w:val="00A73A96"/>
    <w:rsid w:val="00A7517D"/>
    <w:rsid w:val="00A807E0"/>
    <w:rsid w:val="00A83678"/>
    <w:rsid w:val="00A84B96"/>
    <w:rsid w:val="00A9179A"/>
    <w:rsid w:val="00A91F5A"/>
    <w:rsid w:val="00A92F4B"/>
    <w:rsid w:val="00A93141"/>
    <w:rsid w:val="00A95437"/>
    <w:rsid w:val="00A958DD"/>
    <w:rsid w:val="00A975F5"/>
    <w:rsid w:val="00A97D96"/>
    <w:rsid w:val="00AA013F"/>
    <w:rsid w:val="00AA099A"/>
    <w:rsid w:val="00AA107E"/>
    <w:rsid w:val="00AA3B04"/>
    <w:rsid w:val="00AA3C64"/>
    <w:rsid w:val="00AA459B"/>
    <w:rsid w:val="00AA4EE1"/>
    <w:rsid w:val="00AA5B8E"/>
    <w:rsid w:val="00AA6F33"/>
    <w:rsid w:val="00AA7C28"/>
    <w:rsid w:val="00AA7D94"/>
    <w:rsid w:val="00AB4A69"/>
    <w:rsid w:val="00AB53A7"/>
    <w:rsid w:val="00AB6604"/>
    <w:rsid w:val="00AB68A5"/>
    <w:rsid w:val="00AB7D65"/>
    <w:rsid w:val="00AC1B8C"/>
    <w:rsid w:val="00AC1BB5"/>
    <w:rsid w:val="00AC27E4"/>
    <w:rsid w:val="00AC3701"/>
    <w:rsid w:val="00AC38D9"/>
    <w:rsid w:val="00AC3BDC"/>
    <w:rsid w:val="00AC3D6D"/>
    <w:rsid w:val="00AC492C"/>
    <w:rsid w:val="00AC54C9"/>
    <w:rsid w:val="00AC5717"/>
    <w:rsid w:val="00AC5EBD"/>
    <w:rsid w:val="00AC69D8"/>
    <w:rsid w:val="00AC7540"/>
    <w:rsid w:val="00AC7826"/>
    <w:rsid w:val="00AC7A77"/>
    <w:rsid w:val="00AC7A97"/>
    <w:rsid w:val="00AD1416"/>
    <w:rsid w:val="00AD178D"/>
    <w:rsid w:val="00AD1AA6"/>
    <w:rsid w:val="00AD3E9D"/>
    <w:rsid w:val="00AD429B"/>
    <w:rsid w:val="00AD50B3"/>
    <w:rsid w:val="00AE1C1C"/>
    <w:rsid w:val="00AE1DA5"/>
    <w:rsid w:val="00AE3C2B"/>
    <w:rsid w:val="00AE430E"/>
    <w:rsid w:val="00AE4CA9"/>
    <w:rsid w:val="00AF00B8"/>
    <w:rsid w:val="00AF0F05"/>
    <w:rsid w:val="00AF10BD"/>
    <w:rsid w:val="00AF3765"/>
    <w:rsid w:val="00AF6332"/>
    <w:rsid w:val="00AF76D7"/>
    <w:rsid w:val="00B01465"/>
    <w:rsid w:val="00B03313"/>
    <w:rsid w:val="00B03BA1"/>
    <w:rsid w:val="00B03F5D"/>
    <w:rsid w:val="00B044E4"/>
    <w:rsid w:val="00B05970"/>
    <w:rsid w:val="00B05BA3"/>
    <w:rsid w:val="00B07171"/>
    <w:rsid w:val="00B07178"/>
    <w:rsid w:val="00B07903"/>
    <w:rsid w:val="00B10236"/>
    <w:rsid w:val="00B109B2"/>
    <w:rsid w:val="00B116A6"/>
    <w:rsid w:val="00B13458"/>
    <w:rsid w:val="00B157E1"/>
    <w:rsid w:val="00B16703"/>
    <w:rsid w:val="00B16B65"/>
    <w:rsid w:val="00B16F55"/>
    <w:rsid w:val="00B16FCA"/>
    <w:rsid w:val="00B17292"/>
    <w:rsid w:val="00B17380"/>
    <w:rsid w:val="00B178E8"/>
    <w:rsid w:val="00B20419"/>
    <w:rsid w:val="00B20CA2"/>
    <w:rsid w:val="00B20D4A"/>
    <w:rsid w:val="00B22083"/>
    <w:rsid w:val="00B22292"/>
    <w:rsid w:val="00B23973"/>
    <w:rsid w:val="00B23E6E"/>
    <w:rsid w:val="00B247DB"/>
    <w:rsid w:val="00B24EDA"/>
    <w:rsid w:val="00B30074"/>
    <w:rsid w:val="00B30425"/>
    <w:rsid w:val="00B30BFA"/>
    <w:rsid w:val="00B32861"/>
    <w:rsid w:val="00B32E01"/>
    <w:rsid w:val="00B33348"/>
    <w:rsid w:val="00B351E1"/>
    <w:rsid w:val="00B407BD"/>
    <w:rsid w:val="00B408B2"/>
    <w:rsid w:val="00B416BA"/>
    <w:rsid w:val="00B42E0E"/>
    <w:rsid w:val="00B43267"/>
    <w:rsid w:val="00B468B9"/>
    <w:rsid w:val="00B470D9"/>
    <w:rsid w:val="00B517FF"/>
    <w:rsid w:val="00B51C3F"/>
    <w:rsid w:val="00B520D1"/>
    <w:rsid w:val="00B52683"/>
    <w:rsid w:val="00B54B05"/>
    <w:rsid w:val="00B54E99"/>
    <w:rsid w:val="00B54FBE"/>
    <w:rsid w:val="00B56353"/>
    <w:rsid w:val="00B56FA1"/>
    <w:rsid w:val="00B57369"/>
    <w:rsid w:val="00B62B26"/>
    <w:rsid w:val="00B63A93"/>
    <w:rsid w:val="00B647AC"/>
    <w:rsid w:val="00B65C06"/>
    <w:rsid w:val="00B65DE6"/>
    <w:rsid w:val="00B66445"/>
    <w:rsid w:val="00B66FA3"/>
    <w:rsid w:val="00B70170"/>
    <w:rsid w:val="00B704E2"/>
    <w:rsid w:val="00B70A61"/>
    <w:rsid w:val="00B727C1"/>
    <w:rsid w:val="00B72F2A"/>
    <w:rsid w:val="00B74D53"/>
    <w:rsid w:val="00B751F6"/>
    <w:rsid w:val="00B80A98"/>
    <w:rsid w:val="00B8196F"/>
    <w:rsid w:val="00B819BD"/>
    <w:rsid w:val="00B81FD4"/>
    <w:rsid w:val="00B82AF7"/>
    <w:rsid w:val="00B83167"/>
    <w:rsid w:val="00B84F74"/>
    <w:rsid w:val="00B84FDC"/>
    <w:rsid w:val="00B85D61"/>
    <w:rsid w:val="00B86632"/>
    <w:rsid w:val="00B87A92"/>
    <w:rsid w:val="00B91616"/>
    <w:rsid w:val="00B93221"/>
    <w:rsid w:val="00B939CF"/>
    <w:rsid w:val="00B94199"/>
    <w:rsid w:val="00B95F16"/>
    <w:rsid w:val="00B97407"/>
    <w:rsid w:val="00BA0F1E"/>
    <w:rsid w:val="00BA2479"/>
    <w:rsid w:val="00BA3211"/>
    <w:rsid w:val="00BA5EEE"/>
    <w:rsid w:val="00BA7FB4"/>
    <w:rsid w:val="00BB05E7"/>
    <w:rsid w:val="00BB3D03"/>
    <w:rsid w:val="00BB5439"/>
    <w:rsid w:val="00BB79E4"/>
    <w:rsid w:val="00BC06CE"/>
    <w:rsid w:val="00BC17C7"/>
    <w:rsid w:val="00BC1CD4"/>
    <w:rsid w:val="00BC3847"/>
    <w:rsid w:val="00BC3ED1"/>
    <w:rsid w:val="00BC5486"/>
    <w:rsid w:val="00BC64FD"/>
    <w:rsid w:val="00BC6CFE"/>
    <w:rsid w:val="00BC7E4F"/>
    <w:rsid w:val="00BD02AA"/>
    <w:rsid w:val="00BD0AF7"/>
    <w:rsid w:val="00BD1AB9"/>
    <w:rsid w:val="00BD3C75"/>
    <w:rsid w:val="00BD4824"/>
    <w:rsid w:val="00BD4912"/>
    <w:rsid w:val="00BD4CCC"/>
    <w:rsid w:val="00BD4E7F"/>
    <w:rsid w:val="00BD517A"/>
    <w:rsid w:val="00BD53A9"/>
    <w:rsid w:val="00BD6064"/>
    <w:rsid w:val="00BD6AF6"/>
    <w:rsid w:val="00BD6DD9"/>
    <w:rsid w:val="00BD7314"/>
    <w:rsid w:val="00BE0445"/>
    <w:rsid w:val="00BE1390"/>
    <w:rsid w:val="00BE2141"/>
    <w:rsid w:val="00BE34A9"/>
    <w:rsid w:val="00BE3B6F"/>
    <w:rsid w:val="00BE43BE"/>
    <w:rsid w:val="00BE4646"/>
    <w:rsid w:val="00BE4745"/>
    <w:rsid w:val="00BE4FA9"/>
    <w:rsid w:val="00BE56B0"/>
    <w:rsid w:val="00BF19AB"/>
    <w:rsid w:val="00BF2753"/>
    <w:rsid w:val="00BF2977"/>
    <w:rsid w:val="00BF2E6E"/>
    <w:rsid w:val="00BF39E8"/>
    <w:rsid w:val="00BF3BD9"/>
    <w:rsid w:val="00BF4BDB"/>
    <w:rsid w:val="00BF4E31"/>
    <w:rsid w:val="00BF4F66"/>
    <w:rsid w:val="00BF541A"/>
    <w:rsid w:val="00BF5A65"/>
    <w:rsid w:val="00BF6FC1"/>
    <w:rsid w:val="00C00708"/>
    <w:rsid w:val="00C00915"/>
    <w:rsid w:val="00C00B33"/>
    <w:rsid w:val="00C01782"/>
    <w:rsid w:val="00C01841"/>
    <w:rsid w:val="00C025DA"/>
    <w:rsid w:val="00C0289F"/>
    <w:rsid w:val="00C02C42"/>
    <w:rsid w:val="00C02E4C"/>
    <w:rsid w:val="00C043C5"/>
    <w:rsid w:val="00C058D8"/>
    <w:rsid w:val="00C0668E"/>
    <w:rsid w:val="00C0739D"/>
    <w:rsid w:val="00C07838"/>
    <w:rsid w:val="00C10A03"/>
    <w:rsid w:val="00C10C76"/>
    <w:rsid w:val="00C11472"/>
    <w:rsid w:val="00C114B2"/>
    <w:rsid w:val="00C11595"/>
    <w:rsid w:val="00C12DBB"/>
    <w:rsid w:val="00C139A2"/>
    <w:rsid w:val="00C13B4D"/>
    <w:rsid w:val="00C159DE"/>
    <w:rsid w:val="00C15A67"/>
    <w:rsid w:val="00C1654A"/>
    <w:rsid w:val="00C20E7A"/>
    <w:rsid w:val="00C212DF"/>
    <w:rsid w:val="00C21D17"/>
    <w:rsid w:val="00C22994"/>
    <w:rsid w:val="00C229C3"/>
    <w:rsid w:val="00C234DF"/>
    <w:rsid w:val="00C23C67"/>
    <w:rsid w:val="00C23D37"/>
    <w:rsid w:val="00C24F6A"/>
    <w:rsid w:val="00C26B44"/>
    <w:rsid w:val="00C3041B"/>
    <w:rsid w:val="00C31016"/>
    <w:rsid w:val="00C3235A"/>
    <w:rsid w:val="00C323E4"/>
    <w:rsid w:val="00C330DD"/>
    <w:rsid w:val="00C33BE3"/>
    <w:rsid w:val="00C33C0D"/>
    <w:rsid w:val="00C33E75"/>
    <w:rsid w:val="00C36A8D"/>
    <w:rsid w:val="00C37912"/>
    <w:rsid w:val="00C37BF1"/>
    <w:rsid w:val="00C37EA5"/>
    <w:rsid w:val="00C404EB"/>
    <w:rsid w:val="00C41266"/>
    <w:rsid w:val="00C41883"/>
    <w:rsid w:val="00C41A0B"/>
    <w:rsid w:val="00C425C5"/>
    <w:rsid w:val="00C43AD0"/>
    <w:rsid w:val="00C452D0"/>
    <w:rsid w:val="00C457DE"/>
    <w:rsid w:val="00C45D96"/>
    <w:rsid w:val="00C45E1A"/>
    <w:rsid w:val="00C50606"/>
    <w:rsid w:val="00C51C06"/>
    <w:rsid w:val="00C51C42"/>
    <w:rsid w:val="00C52A43"/>
    <w:rsid w:val="00C53F66"/>
    <w:rsid w:val="00C53FA3"/>
    <w:rsid w:val="00C540DF"/>
    <w:rsid w:val="00C54A64"/>
    <w:rsid w:val="00C55DB7"/>
    <w:rsid w:val="00C55F02"/>
    <w:rsid w:val="00C564DD"/>
    <w:rsid w:val="00C56708"/>
    <w:rsid w:val="00C5796A"/>
    <w:rsid w:val="00C602F0"/>
    <w:rsid w:val="00C6064E"/>
    <w:rsid w:val="00C60F2A"/>
    <w:rsid w:val="00C616D0"/>
    <w:rsid w:val="00C61759"/>
    <w:rsid w:val="00C61996"/>
    <w:rsid w:val="00C61FF8"/>
    <w:rsid w:val="00C63C1A"/>
    <w:rsid w:val="00C6443C"/>
    <w:rsid w:val="00C647F8"/>
    <w:rsid w:val="00C648C2"/>
    <w:rsid w:val="00C64B5B"/>
    <w:rsid w:val="00C64F8A"/>
    <w:rsid w:val="00C6627A"/>
    <w:rsid w:val="00C66CB5"/>
    <w:rsid w:val="00C67488"/>
    <w:rsid w:val="00C70064"/>
    <w:rsid w:val="00C73D22"/>
    <w:rsid w:val="00C76359"/>
    <w:rsid w:val="00C77257"/>
    <w:rsid w:val="00C7733F"/>
    <w:rsid w:val="00C775EC"/>
    <w:rsid w:val="00C77B03"/>
    <w:rsid w:val="00C806B3"/>
    <w:rsid w:val="00C81FEC"/>
    <w:rsid w:val="00C8236D"/>
    <w:rsid w:val="00C8582F"/>
    <w:rsid w:val="00C85B84"/>
    <w:rsid w:val="00C86B58"/>
    <w:rsid w:val="00C87A69"/>
    <w:rsid w:val="00C87C92"/>
    <w:rsid w:val="00C90C34"/>
    <w:rsid w:val="00C90CEA"/>
    <w:rsid w:val="00C92560"/>
    <w:rsid w:val="00C929B3"/>
    <w:rsid w:val="00C93807"/>
    <w:rsid w:val="00C93E80"/>
    <w:rsid w:val="00C9431A"/>
    <w:rsid w:val="00C95EA3"/>
    <w:rsid w:val="00C95F04"/>
    <w:rsid w:val="00C965EF"/>
    <w:rsid w:val="00C972A9"/>
    <w:rsid w:val="00C975C1"/>
    <w:rsid w:val="00CA067B"/>
    <w:rsid w:val="00CA1078"/>
    <w:rsid w:val="00CA1AE0"/>
    <w:rsid w:val="00CA2F2A"/>
    <w:rsid w:val="00CA5DE4"/>
    <w:rsid w:val="00CA5E8D"/>
    <w:rsid w:val="00CA6512"/>
    <w:rsid w:val="00CA65C2"/>
    <w:rsid w:val="00CB0403"/>
    <w:rsid w:val="00CB06FB"/>
    <w:rsid w:val="00CB0AC3"/>
    <w:rsid w:val="00CB0EFB"/>
    <w:rsid w:val="00CB1091"/>
    <w:rsid w:val="00CB16B9"/>
    <w:rsid w:val="00CB2C48"/>
    <w:rsid w:val="00CB2D0C"/>
    <w:rsid w:val="00CB2F7B"/>
    <w:rsid w:val="00CB3307"/>
    <w:rsid w:val="00CB3BFD"/>
    <w:rsid w:val="00CB5575"/>
    <w:rsid w:val="00CB5992"/>
    <w:rsid w:val="00CB6CE3"/>
    <w:rsid w:val="00CC12EC"/>
    <w:rsid w:val="00CC1F2E"/>
    <w:rsid w:val="00CC519D"/>
    <w:rsid w:val="00CC53BA"/>
    <w:rsid w:val="00CC551A"/>
    <w:rsid w:val="00CC5556"/>
    <w:rsid w:val="00CD0829"/>
    <w:rsid w:val="00CD260A"/>
    <w:rsid w:val="00CD26F3"/>
    <w:rsid w:val="00CD3517"/>
    <w:rsid w:val="00CD3AAF"/>
    <w:rsid w:val="00CD487F"/>
    <w:rsid w:val="00CD5268"/>
    <w:rsid w:val="00CD5957"/>
    <w:rsid w:val="00CD597F"/>
    <w:rsid w:val="00CD6A52"/>
    <w:rsid w:val="00CE0823"/>
    <w:rsid w:val="00CE11BE"/>
    <w:rsid w:val="00CE1470"/>
    <w:rsid w:val="00CE1DDA"/>
    <w:rsid w:val="00CE2FC0"/>
    <w:rsid w:val="00CE32CD"/>
    <w:rsid w:val="00CE4268"/>
    <w:rsid w:val="00CE4E4B"/>
    <w:rsid w:val="00CE4F17"/>
    <w:rsid w:val="00CE5E0A"/>
    <w:rsid w:val="00CE5E0E"/>
    <w:rsid w:val="00CE5E9B"/>
    <w:rsid w:val="00CE622E"/>
    <w:rsid w:val="00CE6310"/>
    <w:rsid w:val="00CF3435"/>
    <w:rsid w:val="00CF5F31"/>
    <w:rsid w:val="00CF6784"/>
    <w:rsid w:val="00CF76BF"/>
    <w:rsid w:val="00D002AC"/>
    <w:rsid w:val="00D00370"/>
    <w:rsid w:val="00D01EF8"/>
    <w:rsid w:val="00D0449A"/>
    <w:rsid w:val="00D04A68"/>
    <w:rsid w:val="00D04F18"/>
    <w:rsid w:val="00D04FF4"/>
    <w:rsid w:val="00D076E3"/>
    <w:rsid w:val="00D07977"/>
    <w:rsid w:val="00D10887"/>
    <w:rsid w:val="00D10CE9"/>
    <w:rsid w:val="00D11489"/>
    <w:rsid w:val="00D11C19"/>
    <w:rsid w:val="00D146EF"/>
    <w:rsid w:val="00D16EAA"/>
    <w:rsid w:val="00D175DA"/>
    <w:rsid w:val="00D17958"/>
    <w:rsid w:val="00D17F2D"/>
    <w:rsid w:val="00D20057"/>
    <w:rsid w:val="00D20FE3"/>
    <w:rsid w:val="00D2191B"/>
    <w:rsid w:val="00D21992"/>
    <w:rsid w:val="00D220AD"/>
    <w:rsid w:val="00D236AE"/>
    <w:rsid w:val="00D2460E"/>
    <w:rsid w:val="00D25307"/>
    <w:rsid w:val="00D25FF6"/>
    <w:rsid w:val="00D32D4F"/>
    <w:rsid w:val="00D3315B"/>
    <w:rsid w:val="00D34504"/>
    <w:rsid w:val="00D35200"/>
    <w:rsid w:val="00D3548D"/>
    <w:rsid w:val="00D35E14"/>
    <w:rsid w:val="00D369BB"/>
    <w:rsid w:val="00D36DB6"/>
    <w:rsid w:val="00D37D22"/>
    <w:rsid w:val="00D411C0"/>
    <w:rsid w:val="00D420DF"/>
    <w:rsid w:val="00D430C8"/>
    <w:rsid w:val="00D44752"/>
    <w:rsid w:val="00D45315"/>
    <w:rsid w:val="00D45964"/>
    <w:rsid w:val="00D4609B"/>
    <w:rsid w:val="00D462D7"/>
    <w:rsid w:val="00D466C0"/>
    <w:rsid w:val="00D50817"/>
    <w:rsid w:val="00D50E81"/>
    <w:rsid w:val="00D51AA0"/>
    <w:rsid w:val="00D51B04"/>
    <w:rsid w:val="00D52783"/>
    <w:rsid w:val="00D5366F"/>
    <w:rsid w:val="00D53AD1"/>
    <w:rsid w:val="00D5614F"/>
    <w:rsid w:val="00D56743"/>
    <w:rsid w:val="00D571A1"/>
    <w:rsid w:val="00D617E1"/>
    <w:rsid w:val="00D61C5F"/>
    <w:rsid w:val="00D63E68"/>
    <w:rsid w:val="00D6454C"/>
    <w:rsid w:val="00D653A0"/>
    <w:rsid w:val="00D6689E"/>
    <w:rsid w:val="00D669CB"/>
    <w:rsid w:val="00D706E7"/>
    <w:rsid w:val="00D71CFD"/>
    <w:rsid w:val="00D71E4F"/>
    <w:rsid w:val="00D72CA2"/>
    <w:rsid w:val="00D770EC"/>
    <w:rsid w:val="00D77422"/>
    <w:rsid w:val="00D801A5"/>
    <w:rsid w:val="00D80D7F"/>
    <w:rsid w:val="00D81D27"/>
    <w:rsid w:val="00D82852"/>
    <w:rsid w:val="00D8317C"/>
    <w:rsid w:val="00D83C61"/>
    <w:rsid w:val="00D84B33"/>
    <w:rsid w:val="00D86C0B"/>
    <w:rsid w:val="00D86CFD"/>
    <w:rsid w:val="00D87136"/>
    <w:rsid w:val="00D90264"/>
    <w:rsid w:val="00D903A2"/>
    <w:rsid w:val="00D952BC"/>
    <w:rsid w:val="00D95600"/>
    <w:rsid w:val="00DA05C5"/>
    <w:rsid w:val="00DA098E"/>
    <w:rsid w:val="00DA0A4A"/>
    <w:rsid w:val="00DA1804"/>
    <w:rsid w:val="00DA3BB5"/>
    <w:rsid w:val="00DA3FD9"/>
    <w:rsid w:val="00DA62EE"/>
    <w:rsid w:val="00DA777D"/>
    <w:rsid w:val="00DB03A7"/>
    <w:rsid w:val="00DB055F"/>
    <w:rsid w:val="00DB0E63"/>
    <w:rsid w:val="00DB1F61"/>
    <w:rsid w:val="00DB43A0"/>
    <w:rsid w:val="00DB4B61"/>
    <w:rsid w:val="00DB4D0C"/>
    <w:rsid w:val="00DB62C3"/>
    <w:rsid w:val="00DC0D71"/>
    <w:rsid w:val="00DC17DC"/>
    <w:rsid w:val="00DC1CE5"/>
    <w:rsid w:val="00DC2D8A"/>
    <w:rsid w:val="00DC3206"/>
    <w:rsid w:val="00DC3BB3"/>
    <w:rsid w:val="00DC4F5E"/>
    <w:rsid w:val="00DC6D7F"/>
    <w:rsid w:val="00DC7411"/>
    <w:rsid w:val="00DC7B37"/>
    <w:rsid w:val="00DD0946"/>
    <w:rsid w:val="00DD2A91"/>
    <w:rsid w:val="00DD2D4F"/>
    <w:rsid w:val="00DD58B0"/>
    <w:rsid w:val="00DD7284"/>
    <w:rsid w:val="00DE05C5"/>
    <w:rsid w:val="00DE0632"/>
    <w:rsid w:val="00DE0F9A"/>
    <w:rsid w:val="00DE185E"/>
    <w:rsid w:val="00DE1AAD"/>
    <w:rsid w:val="00DE2BE6"/>
    <w:rsid w:val="00DE2ECB"/>
    <w:rsid w:val="00DE3AC4"/>
    <w:rsid w:val="00DE460D"/>
    <w:rsid w:val="00DE4E9E"/>
    <w:rsid w:val="00DE5182"/>
    <w:rsid w:val="00DE551D"/>
    <w:rsid w:val="00DE558C"/>
    <w:rsid w:val="00DE5977"/>
    <w:rsid w:val="00DE5E0E"/>
    <w:rsid w:val="00DE609A"/>
    <w:rsid w:val="00DE6AA4"/>
    <w:rsid w:val="00DF0293"/>
    <w:rsid w:val="00DF0CCC"/>
    <w:rsid w:val="00DF12FD"/>
    <w:rsid w:val="00DF208B"/>
    <w:rsid w:val="00DF421A"/>
    <w:rsid w:val="00DF49F7"/>
    <w:rsid w:val="00DF4B06"/>
    <w:rsid w:val="00E00812"/>
    <w:rsid w:val="00E00B9D"/>
    <w:rsid w:val="00E0115C"/>
    <w:rsid w:val="00E01C8A"/>
    <w:rsid w:val="00E02945"/>
    <w:rsid w:val="00E0390B"/>
    <w:rsid w:val="00E0396A"/>
    <w:rsid w:val="00E05D1F"/>
    <w:rsid w:val="00E06A88"/>
    <w:rsid w:val="00E06D8B"/>
    <w:rsid w:val="00E070F4"/>
    <w:rsid w:val="00E13E71"/>
    <w:rsid w:val="00E14547"/>
    <w:rsid w:val="00E14E27"/>
    <w:rsid w:val="00E161E4"/>
    <w:rsid w:val="00E1668D"/>
    <w:rsid w:val="00E21274"/>
    <w:rsid w:val="00E22CB9"/>
    <w:rsid w:val="00E22D29"/>
    <w:rsid w:val="00E22FE6"/>
    <w:rsid w:val="00E23107"/>
    <w:rsid w:val="00E23596"/>
    <w:rsid w:val="00E23D8D"/>
    <w:rsid w:val="00E23DED"/>
    <w:rsid w:val="00E240B6"/>
    <w:rsid w:val="00E24168"/>
    <w:rsid w:val="00E24318"/>
    <w:rsid w:val="00E24DCB"/>
    <w:rsid w:val="00E24E63"/>
    <w:rsid w:val="00E25113"/>
    <w:rsid w:val="00E27E44"/>
    <w:rsid w:val="00E30BBE"/>
    <w:rsid w:val="00E313FB"/>
    <w:rsid w:val="00E31614"/>
    <w:rsid w:val="00E319ED"/>
    <w:rsid w:val="00E33525"/>
    <w:rsid w:val="00E33F01"/>
    <w:rsid w:val="00E347C2"/>
    <w:rsid w:val="00E34F94"/>
    <w:rsid w:val="00E36053"/>
    <w:rsid w:val="00E37B1B"/>
    <w:rsid w:val="00E400D9"/>
    <w:rsid w:val="00E40159"/>
    <w:rsid w:val="00E41310"/>
    <w:rsid w:val="00E41EE0"/>
    <w:rsid w:val="00E423F8"/>
    <w:rsid w:val="00E4384E"/>
    <w:rsid w:val="00E445EF"/>
    <w:rsid w:val="00E45C0A"/>
    <w:rsid w:val="00E45F19"/>
    <w:rsid w:val="00E46365"/>
    <w:rsid w:val="00E46F3E"/>
    <w:rsid w:val="00E47124"/>
    <w:rsid w:val="00E50703"/>
    <w:rsid w:val="00E51AEC"/>
    <w:rsid w:val="00E54728"/>
    <w:rsid w:val="00E5516F"/>
    <w:rsid w:val="00E551D1"/>
    <w:rsid w:val="00E56F7B"/>
    <w:rsid w:val="00E572D4"/>
    <w:rsid w:val="00E60F3A"/>
    <w:rsid w:val="00E61A4D"/>
    <w:rsid w:val="00E625A6"/>
    <w:rsid w:val="00E62768"/>
    <w:rsid w:val="00E62B13"/>
    <w:rsid w:val="00E6335E"/>
    <w:rsid w:val="00E639DB"/>
    <w:rsid w:val="00E642E4"/>
    <w:rsid w:val="00E64AD6"/>
    <w:rsid w:val="00E66A3A"/>
    <w:rsid w:val="00E672CB"/>
    <w:rsid w:val="00E673D5"/>
    <w:rsid w:val="00E70E43"/>
    <w:rsid w:val="00E718E4"/>
    <w:rsid w:val="00E73B4C"/>
    <w:rsid w:val="00E73F1D"/>
    <w:rsid w:val="00E7495B"/>
    <w:rsid w:val="00E75182"/>
    <w:rsid w:val="00E7548A"/>
    <w:rsid w:val="00E75B1A"/>
    <w:rsid w:val="00E75B7D"/>
    <w:rsid w:val="00E76802"/>
    <w:rsid w:val="00E80178"/>
    <w:rsid w:val="00E80C91"/>
    <w:rsid w:val="00E8190D"/>
    <w:rsid w:val="00E82D4D"/>
    <w:rsid w:val="00E83085"/>
    <w:rsid w:val="00E836DB"/>
    <w:rsid w:val="00E83F75"/>
    <w:rsid w:val="00E84992"/>
    <w:rsid w:val="00E84C8A"/>
    <w:rsid w:val="00E865C5"/>
    <w:rsid w:val="00E9015F"/>
    <w:rsid w:val="00E922E3"/>
    <w:rsid w:val="00E934B2"/>
    <w:rsid w:val="00E949CC"/>
    <w:rsid w:val="00E94B6C"/>
    <w:rsid w:val="00E95F13"/>
    <w:rsid w:val="00EA1C53"/>
    <w:rsid w:val="00EA3383"/>
    <w:rsid w:val="00EA3F2C"/>
    <w:rsid w:val="00EA459E"/>
    <w:rsid w:val="00EA6221"/>
    <w:rsid w:val="00EA66AE"/>
    <w:rsid w:val="00EB00F0"/>
    <w:rsid w:val="00EB1187"/>
    <w:rsid w:val="00EB1E9B"/>
    <w:rsid w:val="00EB3642"/>
    <w:rsid w:val="00EB4655"/>
    <w:rsid w:val="00EB485D"/>
    <w:rsid w:val="00EB54C8"/>
    <w:rsid w:val="00EB66F1"/>
    <w:rsid w:val="00EB762D"/>
    <w:rsid w:val="00EC204A"/>
    <w:rsid w:val="00EC283C"/>
    <w:rsid w:val="00EC2FDE"/>
    <w:rsid w:val="00EC3938"/>
    <w:rsid w:val="00EC4DE1"/>
    <w:rsid w:val="00EC655C"/>
    <w:rsid w:val="00EC73BF"/>
    <w:rsid w:val="00EC7506"/>
    <w:rsid w:val="00ED080E"/>
    <w:rsid w:val="00ED23B0"/>
    <w:rsid w:val="00ED29B8"/>
    <w:rsid w:val="00ED556F"/>
    <w:rsid w:val="00ED5C0D"/>
    <w:rsid w:val="00ED601E"/>
    <w:rsid w:val="00ED6096"/>
    <w:rsid w:val="00ED70D1"/>
    <w:rsid w:val="00EE0175"/>
    <w:rsid w:val="00EE0727"/>
    <w:rsid w:val="00EE1855"/>
    <w:rsid w:val="00EE2151"/>
    <w:rsid w:val="00EE2621"/>
    <w:rsid w:val="00EE2A18"/>
    <w:rsid w:val="00EE316D"/>
    <w:rsid w:val="00EE318B"/>
    <w:rsid w:val="00EE38F1"/>
    <w:rsid w:val="00EE410D"/>
    <w:rsid w:val="00EE41A7"/>
    <w:rsid w:val="00EE4447"/>
    <w:rsid w:val="00EE4AB8"/>
    <w:rsid w:val="00EE4BD5"/>
    <w:rsid w:val="00EE574E"/>
    <w:rsid w:val="00EE585A"/>
    <w:rsid w:val="00EE638C"/>
    <w:rsid w:val="00EE7A0E"/>
    <w:rsid w:val="00EF0086"/>
    <w:rsid w:val="00EF03A4"/>
    <w:rsid w:val="00EF1BD0"/>
    <w:rsid w:val="00EF1F7A"/>
    <w:rsid w:val="00EF20D2"/>
    <w:rsid w:val="00EF3F5E"/>
    <w:rsid w:val="00EF64D1"/>
    <w:rsid w:val="00EF6DED"/>
    <w:rsid w:val="00F00934"/>
    <w:rsid w:val="00F00A4C"/>
    <w:rsid w:val="00F0352A"/>
    <w:rsid w:val="00F06CF1"/>
    <w:rsid w:val="00F10D3F"/>
    <w:rsid w:val="00F10FAF"/>
    <w:rsid w:val="00F1300B"/>
    <w:rsid w:val="00F14D7C"/>
    <w:rsid w:val="00F14F0C"/>
    <w:rsid w:val="00F1785E"/>
    <w:rsid w:val="00F17E95"/>
    <w:rsid w:val="00F17FB9"/>
    <w:rsid w:val="00F201C1"/>
    <w:rsid w:val="00F2086D"/>
    <w:rsid w:val="00F20C20"/>
    <w:rsid w:val="00F213EC"/>
    <w:rsid w:val="00F22AD3"/>
    <w:rsid w:val="00F23841"/>
    <w:rsid w:val="00F26770"/>
    <w:rsid w:val="00F2738B"/>
    <w:rsid w:val="00F27C0C"/>
    <w:rsid w:val="00F27D33"/>
    <w:rsid w:val="00F27FA7"/>
    <w:rsid w:val="00F30930"/>
    <w:rsid w:val="00F36D00"/>
    <w:rsid w:val="00F40170"/>
    <w:rsid w:val="00F40633"/>
    <w:rsid w:val="00F411F5"/>
    <w:rsid w:val="00F427D4"/>
    <w:rsid w:val="00F43ABD"/>
    <w:rsid w:val="00F45232"/>
    <w:rsid w:val="00F45D7B"/>
    <w:rsid w:val="00F4624E"/>
    <w:rsid w:val="00F4646D"/>
    <w:rsid w:val="00F50C22"/>
    <w:rsid w:val="00F50E62"/>
    <w:rsid w:val="00F523EF"/>
    <w:rsid w:val="00F52AD2"/>
    <w:rsid w:val="00F52E28"/>
    <w:rsid w:val="00F53229"/>
    <w:rsid w:val="00F539A7"/>
    <w:rsid w:val="00F54DD6"/>
    <w:rsid w:val="00F554CF"/>
    <w:rsid w:val="00F566A5"/>
    <w:rsid w:val="00F568F4"/>
    <w:rsid w:val="00F56C9E"/>
    <w:rsid w:val="00F57E90"/>
    <w:rsid w:val="00F60452"/>
    <w:rsid w:val="00F60483"/>
    <w:rsid w:val="00F612FF"/>
    <w:rsid w:val="00F621DD"/>
    <w:rsid w:val="00F627A5"/>
    <w:rsid w:val="00F656C7"/>
    <w:rsid w:val="00F662BD"/>
    <w:rsid w:val="00F66C5E"/>
    <w:rsid w:val="00F66D95"/>
    <w:rsid w:val="00F67949"/>
    <w:rsid w:val="00F7042B"/>
    <w:rsid w:val="00F70C0A"/>
    <w:rsid w:val="00F70C15"/>
    <w:rsid w:val="00F71BF9"/>
    <w:rsid w:val="00F71CD7"/>
    <w:rsid w:val="00F72A8A"/>
    <w:rsid w:val="00F73199"/>
    <w:rsid w:val="00F7501E"/>
    <w:rsid w:val="00F752DD"/>
    <w:rsid w:val="00F76B2B"/>
    <w:rsid w:val="00F777A7"/>
    <w:rsid w:val="00F80BC8"/>
    <w:rsid w:val="00F839F4"/>
    <w:rsid w:val="00F83F8E"/>
    <w:rsid w:val="00F840AB"/>
    <w:rsid w:val="00F8491E"/>
    <w:rsid w:val="00F85963"/>
    <w:rsid w:val="00F8797D"/>
    <w:rsid w:val="00F901CB"/>
    <w:rsid w:val="00F9052A"/>
    <w:rsid w:val="00F910F5"/>
    <w:rsid w:val="00F93439"/>
    <w:rsid w:val="00F941C8"/>
    <w:rsid w:val="00F95D66"/>
    <w:rsid w:val="00F964A9"/>
    <w:rsid w:val="00F966E4"/>
    <w:rsid w:val="00F96832"/>
    <w:rsid w:val="00F97DD1"/>
    <w:rsid w:val="00F97E76"/>
    <w:rsid w:val="00FA0182"/>
    <w:rsid w:val="00FA065B"/>
    <w:rsid w:val="00FA1D56"/>
    <w:rsid w:val="00FA2593"/>
    <w:rsid w:val="00FA3529"/>
    <w:rsid w:val="00FA3A01"/>
    <w:rsid w:val="00FA4A9B"/>
    <w:rsid w:val="00FA5382"/>
    <w:rsid w:val="00FA75D5"/>
    <w:rsid w:val="00FA7922"/>
    <w:rsid w:val="00FB007D"/>
    <w:rsid w:val="00FB037B"/>
    <w:rsid w:val="00FB0725"/>
    <w:rsid w:val="00FB102F"/>
    <w:rsid w:val="00FB1217"/>
    <w:rsid w:val="00FB19EA"/>
    <w:rsid w:val="00FB23EA"/>
    <w:rsid w:val="00FB2F44"/>
    <w:rsid w:val="00FB3C85"/>
    <w:rsid w:val="00FB473F"/>
    <w:rsid w:val="00FB49F6"/>
    <w:rsid w:val="00FB5051"/>
    <w:rsid w:val="00FB50B3"/>
    <w:rsid w:val="00FB5D4D"/>
    <w:rsid w:val="00FB6645"/>
    <w:rsid w:val="00FB6742"/>
    <w:rsid w:val="00FC05D2"/>
    <w:rsid w:val="00FC09D7"/>
    <w:rsid w:val="00FC0E23"/>
    <w:rsid w:val="00FC227A"/>
    <w:rsid w:val="00FC4125"/>
    <w:rsid w:val="00FC48E0"/>
    <w:rsid w:val="00FC5D3E"/>
    <w:rsid w:val="00FC76E2"/>
    <w:rsid w:val="00FD02F0"/>
    <w:rsid w:val="00FD065E"/>
    <w:rsid w:val="00FD0F5C"/>
    <w:rsid w:val="00FD156F"/>
    <w:rsid w:val="00FD194C"/>
    <w:rsid w:val="00FD1B7B"/>
    <w:rsid w:val="00FD1EC6"/>
    <w:rsid w:val="00FD21F2"/>
    <w:rsid w:val="00FD267B"/>
    <w:rsid w:val="00FD3701"/>
    <w:rsid w:val="00FD44C1"/>
    <w:rsid w:val="00FD47A6"/>
    <w:rsid w:val="00FD5035"/>
    <w:rsid w:val="00FD589C"/>
    <w:rsid w:val="00FD62FB"/>
    <w:rsid w:val="00FD737C"/>
    <w:rsid w:val="00FD789B"/>
    <w:rsid w:val="00FE1877"/>
    <w:rsid w:val="00FE1BB5"/>
    <w:rsid w:val="00FE1FB8"/>
    <w:rsid w:val="00FE2A0D"/>
    <w:rsid w:val="00FE2CD3"/>
    <w:rsid w:val="00FE34E2"/>
    <w:rsid w:val="00FE3842"/>
    <w:rsid w:val="00FE41BF"/>
    <w:rsid w:val="00FE620A"/>
    <w:rsid w:val="00FE77C6"/>
    <w:rsid w:val="00FF109F"/>
    <w:rsid w:val="00FF2D64"/>
    <w:rsid w:val="00FF3557"/>
    <w:rsid w:val="00FF4869"/>
    <w:rsid w:val="00FF4C90"/>
    <w:rsid w:val="00FF51D5"/>
    <w:rsid w:val="00FF5309"/>
    <w:rsid w:val="00FF6B43"/>
    <w:rsid w:val="00FF6D5D"/>
    <w:rsid w:val="00FF6F47"/>
    <w:rsid w:val="016A40E9"/>
    <w:rsid w:val="017FC371"/>
    <w:rsid w:val="01BDFD81"/>
    <w:rsid w:val="037E5290"/>
    <w:rsid w:val="04720897"/>
    <w:rsid w:val="04AD07D1"/>
    <w:rsid w:val="050B32B1"/>
    <w:rsid w:val="055C6AC5"/>
    <w:rsid w:val="05C9647F"/>
    <w:rsid w:val="060D0259"/>
    <w:rsid w:val="063218E8"/>
    <w:rsid w:val="0637F868"/>
    <w:rsid w:val="067E4C4F"/>
    <w:rsid w:val="075DFB45"/>
    <w:rsid w:val="0762AE8F"/>
    <w:rsid w:val="082E9E95"/>
    <w:rsid w:val="086DD140"/>
    <w:rsid w:val="088C9BDC"/>
    <w:rsid w:val="08A3711F"/>
    <w:rsid w:val="08CAB442"/>
    <w:rsid w:val="08E70D6B"/>
    <w:rsid w:val="090284CF"/>
    <w:rsid w:val="092A282F"/>
    <w:rsid w:val="0970D9E9"/>
    <w:rsid w:val="09B1AC59"/>
    <w:rsid w:val="09EE3632"/>
    <w:rsid w:val="0AE0CEF3"/>
    <w:rsid w:val="0AE422FF"/>
    <w:rsid w:val="0AFDCC59"/>
    <w:rsid w:val="0B4ADD71"/>
    <w:rsid w:val="0B5CEAD2"/>
    <w:rsid w:val="0D48C8E3"/>
    <w:rsid w:val="0D6D0B4A"/>
    <w:rsid w:val="0D761513"/>
    <w:rsid w:val="0E6FC7CE"/>
    <w:rsid w:val="0E84FF9A"/>
    <w:rsid w:val="10073C26"/>
    <w:rsid w:val="100DA1F4"/>
    <w:rsid w:val="10AB59BE"/>
    <w:rsid w:val="10B9D733"/>
    <w:rsid w:val="10E58385"/>
    <w:rsid w:val="10E74206"/>
    <w:rsid w:val="11905497"/>
    <w:rsid w:val="11BC978A"/>
    <w:rsid w:val="11FD39B5"/>
    <w:rsid w:val="12BF76F7"/>
    <w:rsid w:val="12CC7B2F"/>
    <w:rsid w:val="1323DAD2"/>
    <w:rsid w:val="132C79FB"/>
    <w:rsid w:val="133A48B3"/>
    <w:rsid w:val="13DA486E"/>
    <w:rsid w:val="13DFB33D"/>
    <w:rsid w:val="14002D88"/>
    <w:rsid w:val="1487D63A"/>
    <w:rsid w:val="14B55278"/>
    <w:rsid w:val="14F537D3"/>
    <w:rsid w:val="1576043D"/>
    <w:rsid w:val="15F6A3CA"/>
    <w:rsid w:val="15FFABE4"/>
    <w:rsid w:val="166083C1"/>
    <w:rsid w:val="169BA73A"/>
    <w:rsid w:val="16F041B2"/>
    <w:rsid w:val="16F2ECE1"/>
    <w:rsid w:val="172147D1"/>
    <w:rsid w:val="18B48385"/>
    <w:rsid w:val="18BB785A"/>
    <w:rsid w:val="1969C504"/>
    <w:rsid w:val="19E9F728"/>
    <w:rsid w:val="1A07F1DE"/>
    <w:rsid w:val="1A2968AA"/>
    <w:rsid w:val="1A36E18F"/>
    <w:rsid w:val="1AA559C1"/>
    <w:rsid w:val="1B49C5A9"/>
    <w:rsid w:val="1B56C6C0"/>
    <w:rsid w:val="1B928936"/>
    <w:rsid w:val="1BAF0329"/>
    <w:rsid w:val="1BD916A3"/>
    <w:rsid w:val="1BFA2792"/>
    <w:rsid w:val="1CFD615E"/>
    <w:rsid w:val="1D74CF52"/>
    <w:rsid w:val="1DEA8561"/>
    <w:rsid w:val="1EC56D2E"/>
    <w:rsid w:val="1F01390D"/>
    <w:rsid w:val="1F26EC7E"/>
    <w:rsid w:val="210020F8"/>
    <w:rsid w:val="2180DE21"/>
    <w:rsid w:val="218A037C"/>
    <w:rsid w:val="21A01170"/>
    <w:rsid w:val="2284039C"/>
    <w:rsid w:val="22E9FFB4"/>
    <w:rsid w:val="234EA0C6"/>
    <w:rsid w:val="23FA1724"/>
    <w:rsid w:val="2454510A"/>
    <w:rsid w:val="246010AA"/>
    <w:rsid w:val="24A48D83"/>
    <w:rsid w:val="24B9ED7F"/>
    <w:rsid w:val="2532AA6B"/>
    <w:rsid w:val="25E37EF9"/>
    <w:rsid w:val="264EFD3C"/>
    <w:rsid w:val="2688A633"/>
    <w:rsid w:val="27030305"/>
    <w:rsid w:val="27326E8F"/>
    <w:rsid w:val="28538375"/>
    <w:rsid w:val="28575DAC"/>
    <w:rsid w:val="28644AE5"/>
    <w:rsid w:val="286A7902"/>
    <w:rsid w:val="2888C792"/>
    <w:rsid w:val="28BC668B"/>
    <w:rsid w:val="292C665B"/>
    <w:rsid w:val="29AD1C26"/>
    <w:rsid w:val="29B58F4E"/>
    <w:rsid w:val="29F21701"/>
    <w:rsid w:val="2A304D05"/>
    <w:rsid w:val="2A3E1947"/>
    <w:rsid w:val="2ABFC03D"/>
    <w:rsid w:val="2AD58E6D"/>
    <w:rsid w:val="2B507AF8"/>
    <w:rsid w:val="2B5EC809"/>
    <w:rsid w:val="2BF1E483"/>
    <w:rsid w:val="2C461009"/>
    <w:rsid w:val="2C9C209C"/>
    <w:rsid w:val="2D07101F"/>
    <w:rsid w:val="2D63D6BF"/>
    <w:rsid w:val="2DC70D68"/>
    <w:rsid w:val="2E364833"/>
    <w:rsid w:val="2E56E417"/>
    <w:rsid w:val="2F9C22ED"/>
    <w:rsid w:val="2FF18BCA"/>
    <w:rsid w:val="301E886B"/>
    <w:rsid w:val="30432AFA"/>
    <w:rsid w:val="304512FC"/>
    <w:rsid w:val="3050D899"/>
    <w:rsid w:val="30B0DBBA"/>
    <w:rsid w:val="31634BF3"/>
    <w:rsid w:val="31F9B5CE"/>
    <w:rsid w:val="323B8FF7"/>
    <w:rsid w:val="32F38A1C"/>
    <w:rsid w:val="337EF642"/>
    <w:rsid w:val="33B19B91"/>
    <w:rsid w:val="33EF8E84"/>
    <w:rsid w:val="34DE7B55"/>
    <w:rsid w:val="352478F6"/>
    <w:rsid w:val="358CF1C8"/>
    <w:rsid w:val="35F21BAE"/>
    <w:rsid w:val="37E8F77B"/>
    <w:rsid w:val="3852730D"/>
    <w:rsid w:val="38A5ED6D"/>
    <w:rsid w:val="3938D66F"/>
    <w:rsid w:val="3A097FA6"/>
    <w:rsid w:val="3A10A431"/>
    <w:rsid w:val="3A4F402F"/>
    <w:rsid w:val="3AD7C72F"/>
    <w:rsid w:val="3AFB2852"/>
    <w:rsid w:val="3B7B043D"/>
    <w:rsid w:val="3BA0616B"/>
    <w:rsid w:val="3BC1CFD5"/>
    <w:rsid w:val="3C2C3BE6"/>
    <w:rsid w:val="3C50C41F"/>
    <w:rsid w:val="3CD21D98"/>
    <w:rsid w:val="3D0DF7E0"/>
    <w:rsid w:val="3D1176FF"/>
    <w:rsid w:val="3D494A96"/>
    <w:rsid w:val="3DA39127"/>
    <w:rsid w:val="3E0D5D0A"/>
    <w:rsid w:val="3E75B5F5"/>
    <w:rsid w:val="3E78D45B"/>
    <w:rsid w:val="3EB62ED5"/>
    <w:rsid w:val="3EBCBDE5"/>
    <w:rsid w:val="3EDD3CA3"/>
    <w:rsid w:val="3EF8106E"/>
    <w:rsid w:val="3F593363"/>
    <w:rsid w:val="3FA6FE7E"/>
    <w:rsid w:val="3FCA22EA"/>
    <w:rsid w:val="3FCE1C4E"/>
    <w:rsid w:val="3FF171D0"/>
    <w:rsid w:val="40811F7F"/>
    <w:rsid w:val="4106C6F7"/>
    <w:rsid w:val="415A6505"/>
    <w:rsid w:val="41D25289"/>
    <w:rsid w:val="41F8818A"/>
    <w:rsid w:val="42C2A9AB"/>
    <w:rsid w:val="42CC2DFB"/>
    <w:rsid w:val="4346D02C"/>
    <w:rsid w:val="440FA3FA"/>
    <w:rsid w:val="44170847"/>
    <w:rsid w:val="44B6F829"/>
    <w:rsid w:val="453CCD6E"/>
    <w:rsid w:val="45411DAD"/>
    <w:rsid w:val="45586B28"/>
    <w:rsid w:val="4586C840"/>
    <w:rsid w:val="458BB719"/>
    <w:rsid w:val="4592D749"/>
    <w:rsid w:val="45D11797"/>
    <w:rsid w:val="45FBFD38"/>
    <w:rsid w:val="461CB2C0"/>
    <w:rsid w:val="46ED4162"/>
    <w:rsid w:val="476BF6F0"/>
    <w:rsid w:val="4823E216"/>
    <w:rsid w:val="49197FEE"/>
    <w:rsid w:val="49270E14"/>
    <w:rsid w:val="49BF631F"/>
    <w:rsid w:val="4AE9E410"/>
    <w:rsid w:val="4AF542B1"/>
    <w:rsid w:val="4B4B74C1"/>
    <w:rsid w:val="4B81A0C7"/>
    <w:rsid w:val="4BFA7C85"/>
    <w:rsid w:val="4C038FDF"/>
    <w:rsid w:val="4C577B4F"/>
    <w:rsid w:val="4D44B324"/>
    <w:rsid w:val="4D549C5B"/>
    <w:rsid w:val="4E0A0B98"/>
    <w:rsid w:val="4E87656B"/>
    <w:rsid w:val="4EB6C529"/>
    <w:rsid w:val="4F0093C4"/>
    <w:rsid w:val="4F1B0F34"/>
    <w:rsid w:val="4F3392CD"/>
    <w:rsid w:val="4FDE2F86"/>
    <w:rsid w:val="5037E383"/>
    <w:rsid w:val="50A0FFE0"/>
    <w:rsid w:val="50CF9D1B"/>
    <w:rsid w:val="50ECB1AF"/>
    <w:rsid w:val="5103E22B"/>
    <w:rsid w:val="515FF821"/>
    <w:rsid w:val="51A52D93"/>
    <w:rsid w:val="51B0055C"/>
    <w:rsid w:val="520009C3"/>
    <w:rsid w:val="530276BC"/>
    <w:rsid w:val="547922CF"/>
    <w:rsid w:val="5479EFED"/>
    <w:rsid w:val="5554CFF8"/>
    <w:rsid w:val="55B7EDE5"/>
    <w:rsid w:val="55C15674"/>
    <w:rsid w:val="55F6D595"/>
    <w:rsid w:val="561BDA0E"/>
    <w:rsid w:val="56205AB0"/>
    <w:rsid w:val="56401A5A"/>
    <w:rsid w:val="566578BE"/>
    <w:rsid w:val="5740AB38"/>
    <w:rsid w:val="5775BCE7"/>
    <w:rsid w:val="578D8DF1"/>
    <w:rsid w:val="57BA32FC"/>
    <w:rsid w:val="58321E4B"/>
    <w:rsid w:val="589C1952"/>
    <w:rsid w:val="58AC6A3C"/>
    <w:rsid w:val="590AE4DC"/>
    <w:rsid w:val="59132BE9"/>
    <w:rsid w:val="59C3ED16"/>
    <w:rsid w:val="5AB6FB16"/>
    <w:rsid w:val="5BA3D11B"/>
    <w:rsid w:val="5BAEC7D5"/>
    <w:rsid w:val="5BD3E32B"/>
    <w:rsid w:val="5BF25006"/>
    <w:rsid w:val="5C2B1978"/>
    <w:rsid w:val="5C59B240"/>
    <w:rsid w:val="5C7890DB"/>
    <w:rsid w:val="5CA41D3C"/>
    <w:rsid w:val="5CD109B5"/>
    <w:rsid w:val="5D12DDD5"/>
    <w:rsid w:val="5E92ED2C"/>
    <w:rsid w:val="5F9A77EA"/>
    <w:rsid w:val="6042C762"/>
    <w:rsid w:val="60AC304C"/>
    <w:rsid w:val="60BBD9C8"/>
    <w:rsid w:val="611FC06F"/>
    <w:rsid w:val="616C2E69"/>
    <w:rsid w:val="61D473EF"/>
    <w:rsid w:val="620319F6"/>
    <w:rsid w:val="621DB548"/>
    <w:rsid w:val="624D0840"/>
    <w:rsid w:val="636B8804"/>
    <w:rsid w:val="63F9231D"/>
    <w:rsid w:val="64192DA5"/>
    <w:rsid w:val="64AFE2BD"/>
    <w:rsid w:val="64D96D49"/>
    <w:rsid w:val="65BD18B7"/>
    <w:rsid w:val="65F10459"/>
    <w:rsid w:val="663C5DCA"/>
    <w:rsid w:val="66D91222"/>
    <w:rsid w:val="66E8A874"/>
    <w:rsid w:val="674B1B6B"/>
    <w:rsid w:val="67BAEC3A"/>
    <w:rsid w:val="67CE6379"/>
    <w:rsid w:val="68ACD58D"/>
    <w:rsid w:val="68C373CA"/>
    <w:rsid w:val="69046744"/>
    <w:rsid w:val="6969562C"/>
    <w:rsid w:val="69803073"/>
    <w:rsid w:val="6B425849"/>
    <w:rsid w:val="6BC8169C"/>
    <w:rsid w:val="6BD3EA2C"/>
    <w:rsid w:val="6BE77E73"/>
    <w:rsid w:val="6C212DDF"/>
    <w:rsid w:val="6C57593B"/>
    <w:rsid w:val="6CFAFE37"/>
    <w:rsid w:val="6DD068FD"/>
    <w:rsid w:val="6EF8D789"/>
    <w:rsid w:val="6FD852E4"/>
    <w:rsid w:val="7000C5CB"/>
    <w:rsid w:val="7040CCA3"/>
    <w:rsid w:val="70671255"/>
    <w:rsid w:val="7068D00A"/>
    <w:rsid w:val="71071CED"/>
    <w:rsid w:val="710F6C3F"/>
    <w:rsid w:val="71F5C592"/>
    <w:rsid w:val="7202DC6D"/>
    <w:rsid w:val="7259C586"/>
    <w:rsid w:val="72B19013"/>
    <w:rsid w:val="72B2679E"/>
    <w:rsid w:val="7335B199"/>
    <w:rsid w:val="735CD1C1"/>
    <w:rsid w:val="7429B702"/>
    <w:rsid w:val="74A6907E"/>
    <w:rsid w:val="74B0A876"/>
    <w:rsid w:val="751C93B0"/>
    <w:rsid w:val="7587C7F4"/>
    <w:rsid w:val="769ADFB3"/>
    <w:rsid w:val="77CFBCEC"/>
    <w:rsid w:val="77E2C8C5"/>
    <w:rsid w:val="7885010C"/>
    <w:rsid w:val="78DCD59B"/>
    <w:rsid w:val="7931A1C5"/>
    <w:rsid w:val="79C7CC7F"/>
    <w:rsid w:val="7A917C81"/>
    <w:rsid w:val="7AAA2CFA"/>
    <w:rsid w:val="7B155D73"/>
    <w:rsid w:val="7B1FA5E0"/>
    <w:rsid w:val="7B27A544"/>
    <w:rsid w:val="7B5F02DE"/>
    <w:rsid w:val="7B76CD45"/>
    <w:rsid w:val="7C789209"/>
    <w:rsid w:val="7CE75710"/>
    <w:rsid w:val="7CF1F632"/>
    <w:rsid w:val="7D327F4D"/>
    <w:rsid w:val="7D3B2046"/>
    <w:rsid w:val="7E32F681"/>
    <w:rsid w:val="7E3A343A"/>
    <w:rsid w:val="7F368A87"/>
    <w:rsid w:val="7F9B541E"/>
    <w:rsid w:val="7FD0E6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963C"/>
  <w15:chartTrackingRefBased/>
  <w15:docId w15:val="{DA6D8AD0-18DB-4E66-9B1B-6B2DE03F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6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F6F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F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F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F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F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F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F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F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6F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F6F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F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F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F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F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F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FC1"/>
    <w:rPr>
      <w:rFonts w:eastAsiaTheme="majorEastAsia" w:cstheme="majorBidi"/>
      <w:color w:val="272727" w:themeColor="text1" w:themeTint="D8"/>
    </w:rPr>
  </w:style>
  <w:style w:type="paragraph" w:styleId="Title">
    <w:name w:val="Title"/>
    <w:basedOn w:val="Normal"/>
    <w:next w:val="Normal"/>
    <w:link w:val="TitleChar"/>
    <w:uiPriority w:val="10"/>
    <w:qFormat/>
    <w:rsid w:val="00BF6F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F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F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F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FC1"/>
    <w:pPr>
      <w:spacing w:before="160"/>
      <w:jc w:val="center"/>
    </w:pPr>
    <w:rPr>
      <w:i/>
      <w:iCs/>
      <w:color w:val="404040" w:themeColor="text1" w:themeTint="BF"/>
    </w:rPr>
  </w:style>
  <w:style w:type="character" w:customStyle="1" w:styleId="QuoteChar">
    <w:name w:val="Quote Char"/>
    <w:basedOn w:val="DefaultParagraphFont"/>
    <w:link w:val="Quote"/>
    <w:uiPriority w:val="29"/>
    <w:rsid w:val="00BF6FC1"/>
    <w:rPr>
      <w:i/>
      <w:iCs/>
      <w:color w:val="404040" w:themeColor="text1" w:themeTint="BF"/>
    </w:rPr>
  </w:style>
  <w:style w:type="paragraph" w:styleId="ListParagraph">
    <w:name w:val="List Paragraph"/>
    <w:basedOn w:val="Normal"/>
    <w:uiPriority w:val="34"/>
    <w:qFormat/>
    <w:rsid w:val="00BF6FC1"/>
    <w:pPr>
      <w:ind w:left="720"/>
      <w:contextualSpacing/>
    </w:pPr>
  </w:style>
  <w:style w:type="character" w:styleId="IntenseEmphasis">
    <w:name w:val="Intense Emphasis"/>
    <w:basedOn w:val="DefaultParagraphFont"/>
    <w:uiPriority w:val="21"/>
    <w:qFormat/>
    <w:rsid w:val="00BF6FC1"/>
    <w:rPr>
      <w:i/>
      <w:iCs/>
      <w:color w:val="0F4761" w:themeColor="accent1" w:themeShade="BF"/>
    </w:rPr>
  </w:style>
  <w:style w:type="paragraph" w:styleId="IntenseQuote">
    <w:name w:val="Intense Quote"/>
    <w:basedOn w:val="Normal"/>
    <w:next w:val="Normal"/>
    <w:link w:val="IntenseQuoteChar"/>
    <w:uiPriority w:val="30"/>
    <w:qFormat/>
    <w:rsid w:val="00BF6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FC1"/>
    <w:rPr>
      <w:i/>
      <w:iCs/>
      <w:color w:val="0F4761" w:themeColor="accent1" w:themeShade="BF"/>
    </w:rPr>
  </w:style>
  <w:style w:type="character" w:styleId="IntenseReference">
    <w:name w:val="Intense Reference"/>
    <w:basedOn w:val="DefaultParagraphFont"/>
    <w:uiPriority w:val="32"/>
    <w:qFormat/>
    <w:rsid w:val="00BF6FC1"/>
    <w:rPr>
      <w:b/>
      <w:bCs/>
      <w:smallCaps/>
      <w:color w:val="0F4761" w:themeColor="accent1" w:themeShade="BF"/>
      <w:spacing w:val="5"/>
    </w:rPr>
  </w:style>
  <w:style w:type="paragraph" w:styleId="FootnoteText">
    <w:name w:val="footnote text"/>
    <w:basedOn w:val="Normal"/>
    <w:link w:val="FootnoteTextChar"/>
    <w:uiPriority w:val="99"/>
    <w:semiHidden/>
    <w:unhideWhenUsed/>
    <w:rsid w:val="00BF6F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FC1"/>
    <w:rPr>
      <w:sz w:val="20"/>
      <w:szCs w:val="20"/>
    </w:rPr>
  </w:style>
  <w:style w:type="character" w:styleId="FootnoteReference">
    <w:name w:val="footnote reference"/>
    <w:basedOn w:val="DefaultParagraphFont"/>
    <w:uiPriority w:val="99"/>
    <w:semiHidden/>
    <w:unhideWhenUsed/>
    <w:rsid w:val="00BF6FC1"/>
    <w:rPr>
      <w:vertAlign w:val="superscript"/>
    </w:rPr>
  </w:style>
  <w:style w:type="paragraph" w:styleId="TOCHeading">
    <w:name w:val="TOC Heading"/>
    <w:basedOn w:val="Heading1"/>
    <w:next w:val="Normal"/>
    <w:uiPriority w:val="39"/>
    <w:unhideWhenUsed/>
    <w:qFormat/>
    <w:rsid w:val="00BF6FC1"/>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BF6FC1"/>
    <w:pPr>
      <w:spacing w:after="100"/>
    </w:pPr>
  </w:style>
  <w:style w:type="paragraph" w:styleId="TOC2">
    <w:name w:val="toc 2"/>
    <w:basedOn w:val="Normal"/>
    <w:next w:val="Normal"/>
    <w:autoRedefine/>
    <w:uiPriority w:val="39"/>
    <w:unhideWhenUsed/>
    <w:rsid w:val="00BF6FC1"/>
    <w:pPr>
      <w:spacing w:after="100"/>
      <w:ind w:left="240"/>
    </w:pPr>
  </w:style>
  <w:style w:type="character" w:styleId="Hyperlink">
    <w:name w:val="Hyperlink"/>
    <w:basedOn w:val="DefaultParagraphFont"/>
    <w:uiPriority w:val="99"/>
    <w:unhideWhenUsed/>
    <w:rsid w:val="00BF6FC1"/>
    <w:rPr>
      <w:color w:val="467886" w:themeColor="hyperlink"/>
      <w:u w:val="single"/>
    </w:rPr>
  </w:style>
  <w:style w:type="paragraph" w:styleId="Header">
    <w:name w:val="header"/>
    <w:basedOn w:val="Normal"/>
    <w:link w:val="HeaderChar"/>
    <w:uiPriority w:val="99"/>
    <w:unhideWhenUsed/>
    <w:rsid w:val="00D20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FE3"/>
  </w:style>
  <w:style w:type="paragraph" w:styleId="Footer">
    <w:name w:val="footer"/>
    <w:basedOn w:val="Normal"/>
    <w:link w:val="FooterChar"/>
    <w:uiPriority w:val="99"/>
    <w:unhideWhenUsed/>
    <w:rsid w:val="00D20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FE3"/>
  </w:style>
  <w:style w:type="table" w:styleId="TableGrid">
    <w:name w:val="Table Grid"/>
    <w:basedOn w:val="TableNormal"/>
    <w:uiPriority w:val="39"/>
    <w:rsid w:val="00174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1853"/>
    <w:rPr>
      <w:color w:val="605E5C"/>
      <w:shd w:val="clear" w:color="auto" w:fill="E1DFDD"/>
    </w:rPr>
  </w:style>
  <w:style w:type="character" w:styleId="CommentReference">
    <w:name w:val="annotation reference"/>
    <w:basedOn w:val="DefaultParagraphFont"/>
    <w:uiPriority w:val="99"/>
    <w:semiHidden/>
    <w:unhideWhenUsed/>
    <w:rsid w:val="00563D5F"/>
    <w:rPr>
      <w:sz w:val="16"/>
      <w:szCs w:val="16"/>
    </w:rPr>
  </w:style>
  <w:style w:type="paragraph" w:styleId="CommentText">
    <w:name w:val="annotation text"/>
    <w:basedOn w:val="Normal"/>
    <w:link w:val="CommentTextChar"/>
    <w:uiPriority w:val="99"/>
    <w:unhideWhenUsed/>
    <w:rsid w:val="00563D5F"/>
    <w:pPr>
      <w:spacing w:line="240" w:lineRule="auto"/>
    </w:pPr>
    <w:rPr>
      <w:sz w:val="20"/>
      <w:szCs w:val="20"/>
    </w:rPr>
  </w:style>
  <w:style w:type="character" w:customStyle="1" w:styleId="CommentTextChar">
    <w:name w:val="Comment Text Char"/>
    <w:basedOn w:val="DefaultParagraphFont"/>
    <w:link w:val="CommentText"/>
    <w:uiPriority w:val="99"/>
    <w:rsid w:val="00563D5F"/>
    <w:rPr>
      <w:sz w:val="20"/>
      <w:szCs w:val="20"/>
    </w:rPr>
  </w:style>
  <w:style w:type="paragraph" w:styleId="CommentSubject">
    <w:name w:val="annotation subject"/>
    <w:basedOn w:val="CommentText"/>
    <w:next w:val="CommentText"/>
    <w:link w:val="CommentSubjectChar"/>
    <w:uiPriority w:val="99"/>
    <w:semiHidden/>
    <w:unhideWhenUsed/>
    <w:rsid w:val="00563D5F"/>
    <w:rPr>
      <w:b/>
      <w:bCs/>
    </w:rPr>
  </w:style>
  <w:style w:type="character" w:customStyle="1" w:styleId="CommentSubjectChar">
    <w:name w:val="Comment Subject Char"/>
    <w:basedOn w:val="CommentTextChar"/>
    <w:link w:val="CommentSubject"/>
    <w:uiPriority w:val="99"/>
    <w:semiHidden/>
    <w:rsid w:val="00563D5F"/>
    <w:rPr>
      <w:b/>
      <w:bCs/>
      <w:sz w:val="20"/>
      <w:szCs w:val="20"/>
    </w:rPr>
  </w:style>
  <w:style w:type="paragraph" w:styleId="Revision">
    <w:name w:val="Revision"/>
    <w:hidden/>
    <w:uiPriority w:val="99"/>
    <w:semiHidden/>
    <w:rsid w:val="006C6F82"/>
    <w:pPr>
      <w:spacing w:after="0" w:line="240" w:lineRule="auto"/>
    </w:pPr>
  </w:style>
  <w:style w:type="paragraph" w:styleId="TOC3">
    <w:name w:val="toc 3"/>
    <w:basedOn w:val="Normal"/>
    <w:next w:val="Normal"/>
    <w:autoRedefine/>
    <w:uiPriority w:val="39"/>
    <w:unhideWhenUsed/>
    <w:rsid w:val="00EC2FD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5877">
      <w:bodyDiv w:val="1"/>
      <w:marLeft w:val="0"/>
      <w:marRight w:val="0"/>
      <w:marTop w:val="0"/>
      <w:marBottom w:val="0"/>
      <w:divBdr>
        <w:top w:val="none" w:sz="0" w:space="0" w:color="auto"/>
        <w:left w:val="none" w:sz="0" w:space="0" w:color="auto"/>
        <w:bottom w:val="none" w:sz="0" w:space="0" w:color="auto"/>
        <w:right w:val="none" w:sz="0" w:space="0" w:color="auto"/>
      </w:divBdr>
    </w:div>
    <w:div w:id="416291487">
      <w:bodyDiv w:val="1"/>
      <w:marLeft w:val="0"/>
      <w:marRight w:val="0"/>
      <w:marTop w:val="0"/>
      <w:marBottom w:val="0"/>
      <w:divBdr>
        <w:top w:val="none" w:sz="0" w:space="0" w:color="auto"/>
        <w:left w:val="none" w:sz="0" w:space="0" w:color="auto"/>
        <w:bottom w:val="none" w:sz="0" w:space="0" w:color="auto"/>
        <w:right w:val="none" w:sz="0" w:space="0" w:color="auto"/>
      </w:divBdr>
    </w:div>
    <w:div w:id="605163528">
      <w:bodyDiv w:val="1"/>
      <w:marLeft w:val="0"/>
      <w:marRight w:val="0"/>
      <w:marTop w:val="0"/>
      <w:marBottom w:val="0"/>
      <w:divBdr>
        <w:top w:val="none" w:sz="0" w:space="0" w:color="auto"/>
        <w:left w:val="none" w:sz="0" w:space="0" w:color="auto"/>
        <w:bottom w:val="none" w:sz="0" w:space="0" w:color="auto"/>
        <w:right w:val="none" w:sz="0" w:space="0" w:color="auto"/>
      </w:divBdr>
    </w:div>
    <w:div w:id="1285036830">
      <w:bodyDiv w:val="1"/>
      <w:marLeft w:val="0"/>
      <w:marRight w:val="0"/>
      <w:marTop w:val="0"/>
      <w:marBottom w:val="0"/>
      <w:divBdr>
        <w:top w:val="none" w:sz="0" w:space="0" w:color="auto"/>
        <w:left w:val="none" w:sz="0" w:space="0" w:color="auto"/>
        <w:bottom w:val="none" w:sz="0" w:space="0" w:color="auto"/>
        <w:right w:val="none" w:sz="0" w:space="0" w:color="auto"/>
      </w:divBdr>
      <w:divsChild>
        <w:div w:id="578295855">
          <w:marLeft w:val="0"/>
          <w:marRight w:val="0"/>
          <w:marTop w:val="0"/>
          <w:marBottom w:val="0"/>
          <w:divBdr>
            <w:top w:val="none" w:sz="0" w:space="0" w:color="auto"/>
            <w:left w:val="none" w:sz="0" w:space="0" w:color="auto"/>
            <w:bottom w:val="none" w:sz="0" w:space="0" w:color="auto"/>
            <w:right w:val="none" w:sz="0" w:space="0" w:color="auto"/>
          </w:divBdr>
          <w:divsChild>
            <w:div w:id="148505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95468">
      <w:bodyDiv w:val="1"/>
      <w:marLeft w:val="0"/>
      <w:marRight w:val="0"/>
      <w:marTop w:val="0"/>
      <w:marBottom w:val="0"/>
      <w:divBdr>
        <w:top w:val="none" w:sz="0" w:space="0" w:color="auto"/>
        <w:left w:val="none" w:sz="0" w:space="0" w:color="auto"/>
        <w:bottom w:val="none" w:sz="0" w:space="0" w:color="auto"/>
        <w:right w:val="none" w:sz="0" w:space="0" w:color="auto"/>
      </w:divBdr>
    </w:div>
    <w:div w:id="1573081155">
      <w:bodyDiv w:val="1"/>
      <w:marLeft w:val="0"/>
      <w:marRight w:val="0"/>
      <w:marTop w:val="0"/>
      <w:marBottom w:val="0"/>
      <w:divBdr>
        <w:top w:val="none" w:sz="0" w:space="0" w:color="auto"/>
        <w:left w:val="none" w:sz="0" w:space="0" w:color="auto"/>
        <w:bottom w:val="none" w:sz="0" w:space="0" w:color="auto"/>
        <w:right w:val="none" w:sz="0" w:space="0" w:color="auto"/>
      </w:divBdr>
      <w:divsChild>
        <w:div w:id="797383381">
          <w:marLeft w:val="0"/>
          <w:marRight w:val="0"/>
          <w:marTop w:val="0"/>
          <w:marBottom w:val="0"/>
          <w:divBdr>
            <w:top w:val="none" w:sz="0" w:space="0" w:color="auto"/>
            <w:left w:val="none" w:sz="0" w:space="0" w:color="auto"/>
            <w:bottom w:val="none" w:sz="0" w:space="0" w:color="auto"/>
            <w:right w:val="none" w:sz="0" w:space="0" w:color="auto"/>
          </w:divBdr>
          <w:divsChild>
            <w:div w:id="51650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68353">
      <w:bodyDiv w:val="1"/>
      <w:marLeft w:val="0"/>
      <w:marRight w:val="0"/>
      <w:marTop w:val="0"/>
      <w:marBottom w:val="0"/>
      <w:divBdr>
        <w:top w:val="none" w:sz="0" w:space="0" w:color="auto"/>
        <w:left w:val="none" w:sz="0" w:space="0" w:color="auto"/>
        <w:bottom w:val="none" w:sz="0" w:space="0" w:color="auto"/>
        <w:right w:val="none" w:sz="0" w:space="0" w:color="auto"/>
      </w:divBdr>
    </w:div>
    <w:div w:id="1847476132">
      <w:bodyDiv w:val="1"/>
      <w:marLeft w:val="0"/>
      <w:marRight w:val="0"/>
      <w:marTop w:val="0"/>
      <w:marBottom w:val="0"/>
      <w:divBdr>
        <w:top w:val="none" w:sz="0" w:space="0" w:color="auto"/>
        <w:left w:val="none" w:sz="0" w:space="0" w:color="auto"/>
        <w:bottom w:val="none" w:sz="0" w:space="0" w:color="auto"/>
        <w:right w:val="none" w:sz="0" w:space="0" w:color="auto"/>
      </w:divBdr>
    </w:div>
    <w:div w:id="1858544339">
      <w:bodyDiv w:val="1"/>
      <w:marLeft w:val="0"/>
      <w:marRight w:val="0"/>
      <w:marTop w:val="0"/>
      <w:marBottom w:val="0"/>
      <w:divBdr>
        <w:top w:val="none" w:sz="0" w:space="0" w:color="auto"/>
        <w:left w:val="none" w:sz="0" w:space="0" w:color="auto"/>
        <w:bottom w:val="none" w:sz="0" w:space="0" w:color="auto"/>
        <w:right w:val="none" w:sz="0" w:space="0" w:color="auto"/>
      </w:divBdr>
    </w:div>
    <w:div w:id="202593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england.nhs.uk/digitaltechnology/info-revolution/interoperabilit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archives.gov.uk/doc/open-government-licence/version/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techuk.org/resource/interoperability-in-the-health-and-social-care-secto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FA138E-8336-B444-ABB0-E196AF98A1D1}">
  <we:reference id="f518cb36-c901-4d52-a9e7-4331342e485d" version="1.2.0.0" store="EXCatalog" storeType="EXCatalog"/>
  <we:alternateReferences>
    <we:reference id="WA200001011"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1ffa41-21c5-4609-abb1-1c878f18c537" xsi:nil="true"/>
    <lcf76f155ced4ddcb4097134ff3c332f xmlns="1811e181-5a7c-455a-aa6b-08eb8da2d5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BF7E2ADA3C744BBE0126CE04C10C8B" ma:contentTypeVersion="11" ma:contentTypeDescription="Create a new document." ma:contentTypeScope="" ma:versionID="d150621bbf1e64365f78a489488cf419">
  <xsd:schema xmlns:xsd="http://www.w3.org/2001/XMLSchema" xmlns:xs="http://www.w3.org/2001/XMLSchema" xmlns:p="http://schemas.microsoft.com/office/2006/metadata/properties" xmlns:ns2="1811e181-5a7c-455a-aa6b-08eb8da2d54f" xmlns:ns3="431ffa41-21c5-4609-abb1-1c878f18c537" targetNamespace="http://schemas.microsoft.com/office/2006/metadata/properties" ma:root="true" ma:fieldsID="dac62591695d229f0ed5dd8876d6e4cd" ns2:_="" ns3:_="">
    <xsd:import namespace="1811e181-5a7c-455a-aa6b-08eb8da2d54f"/>
    <xsd:import namespace="431ffa41-21c5-4609-abb1-1c878f18c5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1e181-5a7c-455a-aa6b-08eb8da2d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af8658-3f5a-427e-8222-587d5f6bb8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1ffa41-21c5-4609-abb1-1c878f18c5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26b611-e70f-4fd2-95a0-d886ad614755}" ma:internalName="TaxCatchAll" ma:showField="CatchAllData" ma:web="431ffa41-21c5-4609-abb1-1c878f18c5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8AEAD-14A9-4D27-8435-9B8151F96A8A}">
  <ds:schemaRefs>
    <ds:schemaRef ds:uri="http://schemas.microsoft.com/office/2006/metadata/properties"/>
    <ds:schemaRef ds:uri="http://schemas.microsoft.com/office/infopath/2007/PartnerControls"/>
    <ds:schemaRef ds:uri="431ffa41-21c5-4609-abb1-1c878f18c537"/>
    <ds:schemaRef ds:uri="1811e181-5a7c-455a-aa6b-08eb8da2d54f"/>
  </ds:schemaRefs>
</ds:datastoreItem>
</file>

<file path=customXml/itemProps2.xml><?xml version="1.0" encoding="utf-8"?>
<ds:datastoreItem xmlns:ds="http://schemas.openxmlformats.org/officeDocument/2006/customXml" ds:itemID="{34A5A989-01A4-4AD3-84F9-51CDA44C4CB1}">
  <ds:schemaRefs>
    <ds:schemaRef ds:uri="http://schemas.microsoft.com/sharepoint/v3/contenttype/forms"/>
  </ds:schemaRefs>
</ds:datastoreItem>
</file>

<file path=customXml/itemProps3.xml><?xml version="1.0" encoding="utf-8"?>
<ds:datastoreItem xmlns:ds="http://schemas.openxmlformats.org/officeDocument/2006/customXml" ds:itemID="{1DDD2DDA-DA4B-48D3-B286-AE1DCACF83AC}">
  <ds:schemaRefs>
    <ds:schemaRef ds:uri="http://schemas.openxmlformats.org/officeDocument/2006/bibliography"/>
  </ds:schemaRefs>
</ds:datastoreItem>
</file>

<file path=customXml/itemProps4.xml><?xml version="1.0" encoding="utf-8"?>
<ds:datastoreItem xmlns:ds="http://schemas.openxmlformats.org/officeDocument/2006/customXml" ds:itemID="{13BF43C5-392B-4A8B-B658-F235C4C87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1e181-5a7c-455a-aa6b-08eb8da2d54f"/>
    <ds:schemaRef ds:uri="431ffa41-21c5-4609-abb1-1c878f18c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53</Pages>
  <Words>12668</Words>
  <Characters>72208</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84707</CharactersWithSpaces>
  <SharedDoc>false</SharedDoc>
  <HLinks>
    <vt:vector size="276" baseType="variant">
      <vt:variant>
        <vt:i4>2752632</vt:i4>
      </vt:variant>
      <vt:variant>
        <vt:i4>264</vt:i4>
      </vt:variant>
      <vt:variant>
        <vt:i4>0</vt:i4>
      </vt:variant>
      <vt:variant>
        <vt:i4>5</vt:i4>
      </vt:variant>
      <vt:variant>
        <vt:lpwstr>https://www.england.nhs.uk/digitaltechnology/info-revolution/interoperability/</vt:lpwstr>
      </vt:variant>
      <vt:variant>
        <vt:lpwstr/>
      </vt:variant>
      <vt:variant>
        <vt:i4>1703990</vt:i4>
      </vt:variant>
      <vt:variant>
        <vt:i4>257</vt:i4>
      </vt:variant>
      <vt:variant>
        <vt:i4>0</vt:i4>
      </vt:variant>
      <vt:variant>
        <vt:i4>5</vt:i4>
      </vt:variant>
      <vt:variant>
        <vt:lpwstr/>
      </vt:variant>
      <vt:variant>
        <vt:lpwstr>_Toc208581490</vt:lpwstr>
      </vt:variant>
      <vt:variant>
        <vt:i4>1769526</vt:i4>
      </vt:variant>
      <vt:variant>
        <vt:i4>251</vt:i4>
      </vt:variant>
      <vt:variant>
        <vt:i4>0</vt:i4>
      </vt:variant>
      <vt:variant>
        <vt:i4>5</vt:i4>
      </vt:variant>
      <vt:variant>
        <vt:lpwstr/>
      </vt:variant>
      <vt:variant>
        <vt:lpwstr>_Toc208581489</vt:lpwstr>
      </vt:variant>
      <vt:variant>
        <vt:i4>1769526</vt:i4>
      </vt:variant>
      <vt:variant>
        <vt:i4>245</vt:i4>
      </vt:variant>
      <vt:variant>
        <vt:i4>0</vt:i4>
      </vt:variant>
      <vt:variant>
        <vt:i4>5</vt:i4>
      </vt:variant>
      <vt:variant>
        <vt:lpwstr/>
      </vt:variant>
      <vt:variant>
        <vt:lpwstr>_Toc208581488</vt:lpwstr>
      </vt:variant>
      <vt:variant>
        <vt:i4>1769526</vt:i4>
      </vt:variant>
      <vt:variant>
        <vt:i4>239</vt:i4>
      </vt:variant>
      <vt:variant>
        <vt:i4>0</vt:i4>
      </vt:variant>
      <vt:variant>
        <vt:i4>5</vt:i4>
      </vt:variant>
      <vt:variant>
        <vt:lpwstr/>
      </vt:variant>
      <vt:variant>
        <vt:lpwstr>_Toc208581487</vt:lpwstr>
      </vt:variant>
      <vt:variant>
        <vt:i4>1769526</vt:i4>
      </vt:variant>
      <vt:variant>
        <vt:i4>233</vt:i4>
      </vt:variant>
      <vt:variant>
        <vt:i4>0</vt:i4>
      </vt:variant>
      <vt:variant>
        <vt:i4>5</vt:i4>
      </vt:variant>
      <vt:variant>
        <vt:lpwstr/>
      </vt:variant>
      <vt:variant>
        <vt:lpwstr>_Toc208581486</vt:lpwstr>
      </vt:variant>
      <vt:variant>
        <vt:i4>1769526</vt:i4>
      </vt:variant>
      <vt:variant>
        <vt:i4>227</vt:i4>
      </vt:variant>
      <vt:variant>
        <vt:i4>0</vt:i4>
      </vt:variant>
      <vt:variant>
        <vt:i4>5</vt:i4>
      </vt:variant>
      <vt:variant>
        <vt:lpwstr/>
      </vt:variant>
      <vt:variant>
        <vt:lpwstr>_Toc208581485</vt:lpwstr>
      </vt:variant>
      <vt:variant>
        <vt:i4>1769526</vt:i4>
      </vt:variant>
      <vt:variant>
        <vt:i4>221</vt:i4>
      </vt:variant>
      <vt:variant>
        <vt:i4>0</vt:i4>
      </vt:variant>
      <vt:variant>
        <vt:i4>5</vt:i4>
      </vt:variant>
      <vt:variant>
        <vt:lpwstr/>
      </vt:variant>
      <vt:variant>
        <vt:lpwstr>_Toc208581484</vt:lpwstr>
      </vt:variant>
      <vt:variant>
        <vt:i4>1769526</vt:i4>
      </vt:variant>
      <vt:variant>
        <vt:i4>215</vt:i4>
      </vt:variant>
      <vt:variant>
        <vt:i4>0</vt:i4>
      </vt:variant>
      <vt:variant>
        <vt:i4>5</vt:i4>
      </vt:variant>
      <vt:variant>
        <vt:lpwstr/>
      </vt:variant>
      <vt:variant>
        <vt:lpwstr>_Toc208581483</vt:lpwstr>
      </vt:variant>
      <vt:variant>
        <vt:i4>1769526</vt:i4>
      </vt:variant>
      <vt:variant>
        <vt:i4>209</vt:i4>
      </vt:variant>
      <vt:variant>
        <vt:i4>0</vt:i4>
      </vt:variant>
      <vt:variant>
        <vt:i4>5</vt:i4>
      </vt:variant>
      <vt:variant>
        <vt:lpwstr/>
      </vt:variant>
      <vt:variant>
        <vt:lpwstr>_Toc208581482</vt:lpwstr>
      </vt:variant>
      <vt:variant>
        <vt:i4>1769526</vt:i4>
      </vt:variant>
      <vt:variant>
        <vt:i4>203</vt:i4>
      </vt:variant>
      <vt:variant>
        <vt:i4>0</vt:i4>
      </vt:variant>
      <vt:variant>
        <vt:i4>5</vt:i4>
      </vt:variant>
      <vt:variant>
        <vt:lpwstr/>
      </vt:variant>
      <vt:variant>
        <vt:lpwstr>_Toc208581481</vt:lpwstr>
      </vt:variant>
      <vt:variant>
        <vt:i4>1769526</vt:i4>
      </vt:variant>
      <vt:variant>
        <vt:i4>197</vt:i4>
      </vt:variant>
      <vt:variant>
        <vt:i4>0</vt:i4>
      </vt:variant>
      <vt:variant>
        <vt:i4>5</vt:i4>
      </vt:variant>
      <vt:variant>
        <vt:lpwstr/>
      </vt:variant>
      <vt:variant>
        <vt:lpwstr>_Toc208581480</vt:lpwstr>
      </vt:variant>
      <vt:variant>
        <vt:i4>1310774</vt:i4>
      </vt:variant>
      <vt:variant>
        <vt:i4>191</vt:i4>
      </vt:variant>
      <vt:variant>
        <vt:i4>0</vt:i4>
      </vt:variant>
      <vt:variant>
        <vt:i4>5</vt:i4>
      </vt:variant>
      <vt:variant>
        <vt:lpwstr/>
      </vt:variant>
      <vt:variant>
        <vt:lpwstr>_Toc208581479</vt:lpwstr>
      </vt:variant>
      <vt:variant>
        <vt:i4>1310774</vt:i4>
      </vt:variant>
      <vt:variant>
        <vt:i4>185</vt:i4>
      </vt:variant>
      <vt:variant>
        <vt:i4>0</vt:i4>
      </vt:variant>
      <vt:variant>
        <vt:i4>5</vt:i4>
      </vt:variant>
      <vt:variant>
        <vt:lpwstr/>
      </vt:variant>
      <vt:variant>
        <vt:lpwstr>_Toc208581478</vt:lpwstr>
      </vt:variant>
      <vt:variant>
        <vt:i4>1310774</vt:i4>
      </vt:variant>
      <vt:variant>
        <vt:i4>179</vt:i4>
      </vt:variant>
      <vt:variant>
        <vt:i4>0</vt:i4>
      </vt:variant>
      <vt:variant>
        <vt:i4>5</vt:i4>
      </vt:variant>
      <vt:variant>
        <vt:lpwstr/>
      </vt:variant>
      <vt:variant>
        <vt:lpwstr>_Toc208581477</vt:lpwstr>
      </vt:variant>
      <vt:variant>
        <vt:i4>1310774</vt:i4>
      </vt:variant>
      <vt:variant>
        <vt:i4>173</vt:i4>
      </vt:variant>
      <vt:variant>
        <vt:i4>0</vt:i4>
      </vt:variant>
      <vt:variant>
        <vt:i4>5</vt:i4>
      </vt:variant>
      <vt:variant>
        <vt:lpwstr/>
      </vt:variant>
      <vt:variant>
        <vt:lpwstr>_Toc208581476</vt:lpwstr>
      </vt:variant>
      <vt:variant>
        <vt:i4>1310774</vt:i4>
      </vt:variant>
      <vt:variant>
        <vt:i4>167</vt:i4>
      </vt:variant>
      <vt:variant>
        <vt:i4>0</vt:i4>
      </vt:variant>
      <vt:variant>
        <vt:i4>5</vt:i4>
      </vt:variant>
      <vt:variant>
        <vt:lpwstr/>
      </vt:variant>
      <vt:variant>
        <vt:lpwstr>_Toc208581475</vt:lpwstr>
      </vt:variant>
      <vt:variant>
        <vt:i4>1310774</vt:i4>
      </vt:variant>
      <vt:variant>
        <vt:i4>161</vt:i4>
      </vt:variant>
      <vt:variant>
        <vt:i4>0</vt:i4>
      </vt:variant>
      <vt:variant>
        <vt:i4>5</vt:i4>
      </vt:variant>
      <vt:variant>
        <vt:lpwstr/>
      </vt:variant>
      <vt:variant>
        <vt:lpwstr>_Toc208581474</vt:lpwstr>
      </vt:variant>
      <vt:variant>
        <vt:i4>1310774</vt:i4>
      </vt:variant>
      <vt:variant>
        <vt:i4>155</vt:i4>
      </vt:variant>
      <vt:variant>
        <vt:i4>0</vt:i4>
      </vt:variant>
      <vt:variant>
        <vt:i4>5</vt:i4>
      </vt:variant>
      <vt:variant>
        <vt:lpwstr/>
      </vt:variant>
      <vt:variant>
        <vt:lpwstr>_Toc208581473</vt:lpwstr>
      </vt:variant>
      <vt:variant>
        <vt:i4>1310774</vt:i4>
      </vt:variant>
      <vt:variant>
        <vt:i4>149</vt:i4>
      </vt:variant>
      <vt:variant>
        <vt:i4>0</vt:i4>
      </vt:variant>
      <vt:variant>
        <vt:i4>5</vt:i4>
      </vt:variant>
      <vt:variant>
        <vt:lpwstr/>
      </vt:variant>
      <vt:variant>
        <vt:lpwstr>_Toc208581472</vt:lpwstr>
      </vt:variant>
      <vt:variant>
        <vt:i4>1310774</vt:i4>
      </vt:variant>
      <vt:variant>
        <vt:i4>143</vt:i4>
      </vt:variant>
      <vt:variant>
        <vt:i4>0</vt:i4>
      </vt:variant>
      <vt:variant>
        <vt:i4>5</vt:i4>
      </vt:variant>
      <vt:variant>
        <vt:lpwstr/>
      </vt:variant>
      <vt:variant>
        <vt:lpwstr>_Toc208581471</vt:lpwstr>
      </vt:variant>
      <vt:variant>
        <vt:i4>1310774</vt:i4>
      </vt:variant>
      <vt:variant>
        <vt:i4>137</vt:i4>
      </vt:variant>
      <vt:variant>
        <vt:i4>0</vt:i4>
      </vt:variant>
      <vt:variant>
        <vt:i4>5</vt:i4>
      </vt:variant>
      <vt:variant>
        <vt:lpwstr/>
      </vt:variant>
      <vt:variant>
        <vt:lpwstr>_Toc208581470</vt:lpwstr>
      </vt:variant>
      <vt:variant>
        <vt:i4>1376310</vt:i4>
      </vt:variant>
      <vt:variant>
        <vt:i4>131</vt:i4>
      </vt:variant>
      <vt:variant>
        <vt:i4>0</vt:i4>
      </vt:variant>
      <vt:variant>
        <vt:i4>5</vt:i4>
      </vt:variant>
      <vt:variant>
        <vt:lpwstr/>
      </vt:variant>
      <vt:variant>
        <vt:lpwstr>_Toc208581469</vt:lpwstr>
      </vt:variant>
      <vt:variant>
        <vt:i4>1376310</vt:i4>
      </vt:variant>
      <vt:variant>
        <vt:i4>125</vt:i4>
      </vt:variant>
      <vt:variant>
        <vt:i4>0</vt:i4>
      </vt:variant>
      <vt:variant>
        <vt:i4>5</vt:i4>
      </vt:variant>
      <vt:variant>
        <vt:lpwstr/>
      </vt:variant>
      <vt:variant>
        <vt:lpwstr>_Toc208581468</vt:lpwstr>
      </vt:variant>
      <vt:variant>
        <vt:i4>1376310</vt:i4>
      </vt:variant>
      <vt:variant>
        <vt:i4>119</vt:i4>
      </vt:variant>
      <vt:variant>
        <vt:i4>0</vt:i4>
      </vt:variant>
      <vt:variant>
        <vt:i4>5</vt:i4>
      </vt:variant>
      <vt:variant>
        <vt:lpwstr/>
      </vt:variant>
      <vt:variant>
        <vt:lpwstr>_Toc208581467</vt:lpwstr>
      </vt:variant>
      <vt:variant>
        <vt:i4>1376310</vt:i4>
      </vt:variant>
      <vt:variant>
        <vt:i4>113</vt:i4>
      </vt:variant>
      <vt:variant>
        <vt:i4>0</vt:i4>
      </vt:variant>
      <vt:variant>
        <vt:i4>5</vt:i4>
      </vt:variant>
      <vt:variant>
        <vt:lpwstr/>
      </vt:variant>
      <vt:variant>
        <vt:lpwstr>_Toc208581466</vt:lpwstr>
      </vt:variant>
      <vt:variant>
        <vt:i4>1376310</vt:i4>
      </vt:variant>
      <vt:variant>
        <vt:i4>107</vt:i4>
      </vt:variant>
      <vt:variant>
        <vt:i4>0</vt:i4>
      </vt:variant>
      <vt:variant>
        <vt:i4>5</vt:i4>
      </vt:variant>
      <vt:variant>
        <vt:lpwstr/>
      </vt:variant>
      <vt:variant>
        <vt:lpwstr>_Toc208581465</vt:lpwstr>
      </vt:variant>
      <vt:variant>
        <vt:i4>1376310</vt:i4>
      </vt:variant>
      <vt:variant>
        <vt:i4>101</vt:i4>
      </vt:variant>
      <vt:variant>
        <vt:i4>0</vt:i4>
      </vt:variant>
      <vt:variant>
        <vt:i4>5</vt:i4>
      </vt:variant>
      <vt:variant>
        <vt:lpwstr/>
      </vt:variant>
      <vt:variant>
        <vt:lpwstr>_Toc208581464</vt:lpwstr>
      </vt:variant>
      <vt:variant>
        <vt:i4>1376310</vt:i4>
      </vt:variant>
      <vt:variant>
        <vt:i4>95</vt:i4>
      </vt:variant>
      <vt:variant>
        <vt:i4>0</vt:i4>
      </vt:variant>
      <vt:variant>
        <vt:i4>5</vt:i4>
      </vt:variant>
      <vt:variant>
        <vt:lpwstr/>
      </vt:variant>
      <vt:variant>
        <vt:lpwstr>_Toc208581463</vt:lpwstr>
      </vt:variant>
      <vt:variant>
        <vt:i4>1376310</vt:i4>
      </vt:variant>
      <vt:variant>
        <vt:i4>89</vt:i4>
      </vt:variant>
      <vt:variant>
        <vt:i4>0</vt:i4>
      </vt:variant>
      <vt:variant>
        <vt:i4>5</vt:i4>
      </vt:variant>
      <vt:variant>
        <vt:lpwstr/>
      </vt:variant>
      <vt:variant>
        <vt:lpwstr>_Toc208581462</vt:lpwstr>
      </vt:variant>
      <vt:variant>
        <vt:i4>1376310</vt:i4>
      </vt:variant>
      <vt:variant>
        <vt:i4>83</vt:i4>
      </vt:variant>
      <vt:variant>
        <vt:i4>0</vt:i4>
      </vt:variant>
      <vt:variant>
        <vt:i4>5</vt:i4>
      </vt:variant>
      <vt:variant>
        <vt:lpwstr/>
      </vt:variant>
      <vt:variant>
        <vt:lpwstr>_Toc208581461</vt:lpwstr>
      </vt:variant>
      <vt:variant>
        <vt:i4>1376310</vt:i4>
      </vt:variant>
      <vt:variant>
        <vt:i4>77</vt:i4>
      </vt:variant>
      <vt:variant>
        <vt:i4>0</vt:i4>
      </vt:variant>
      <vt:variant>
        <vt:i4>5</vt:i4>
      </vt:variant>
      <vt:variant>
        <vt:lpwstr/>
      </vt:variant>
      <vt:variant>
        <vt:lpwstr>_Toc208581460</vt:lpwstr>
      </vt:variant>
      <vt:variant>
        <vt:i4>1441846</vt:i4>
      </vt:variant>
      <vt:variant>
        <vt:i4>71</vt:i4>
      </vt:variant>
      <vt:variant>
        <vt:i4>0</vt:i4>
      </vt:variant>
      <vt:variant>
        <vt:i4>5</vt:i4>
      </vt:variant>
      <vt:variant>
        <vt:lpwstr/>
      </vt:variant>
      <vt:variant>
        <vt:lpwstr>_Toc208581459</vt:lpwstr>
      </vt:variant>
      <vt:variant>
        <vt:i4>1441846</vt:i4>
      </vt:variant>
      <vt:variant>
        <vt:i4>65</vt:i4>
      </vt:variant>
      <vt:variant>
        <vt:i4>0</vt:i4>
      </vt:variant>
      <vt:variant>
        <vt:i4>5</vt:i4>
      </vt:variant>
      <vt:variant>
        <vt:lpwstr/>
      </vt:variant>
      <vt:variant>
        <vt:lpwstr>_Toc208581458</vt:lpwstr>
      </vt:variant>
      <vt:variant>
        <vt:i4>1441846</vt:i4>
      </vt:variant>
      <vt:variant>
        <vt:i4>59</vt:i4>
      </vt:variant>
      <vt:variant>
        <vt:i4>0</vt:i4>
      </vt:variant>
      <vt:variant>
        <vt:i4>5</vt:i4>
      </vt:variant>
      <vt:variant>
        <vt:lpwstr/>
      </vt:variant>
      <vt:variant>
        <vt:lpwstr>_Toc208581457</vt:lpwstr>
      </vt:variant>
      <vt:variant>
        <vt:i4>1441846</vt:i4>
      </vt:variant>
      <vt:variant>
        <vt:i4>53</vt:i4>
      </vt:variant>
      <vt:variant>
        <vt:i4>0</vt:i4>
      </vt:variant>
      <vt:variant>
        <vt:i4>5</vt:i4>
      </vt:variant>
      <vt:variant>
        <vt:lpwstr/>
      </vt:variant>
      <vt:variant>
        <vt:lpwstr>_Toc208581456</vt:lpwstr>
      </vt:variant>
      <vt:variant>
        <vt:i4>1441846</vt:i4>
      </vt:variant>
      <vt:variant>
        <vt:i4>47</vt:i4>
      </vt:variant>
      <vt:variant>
        <vt:i4>0</vt:i4>
      </vt:variant>
      <vt:variant>
        <vt:i4>5</vt:i4>
      </vt:variant>
      <vt:variant>
        <vt:lpwstr/>
      </vt:variant>
      <vt:variant>
        <vt:lpwstr>_Toc208581455</vt:lpwstr>
      </vt:variant>
      <vt:variant>
        <vt:i4>1441846</vt:i4>
      </vt:variant>
      <vt:variant>
        <vt:i4>41</vt:i4>
      </vt:variant>
      <vt:variant>
        <vt:i4>0</vt:i4>
      </vt:variant>
      <vt:variant>
        <vt:i4>5</vt:i4>
      </vt:variant>
      <vt:variant>
        <vt:lpwstr/>
      </vt:variant>
      <vt:variant>
        <vt:lpwstr>_Toc208581454</vt:lpwstr>
      </vt:variant>
      <vt:variant>
        <vt:i4>1441846</vt:i4>
      </vt:variant>
      <vt:variant>
        <vt:i4>35</vt:i4>
      </vt:variant>
      <vt:variant>
        <vt:i4>0</vt:i4>
      </vt:variant>
      <vt:variant>
        <vt:i4>5</vt:i4>
      </vt:variant>
      <vt:variant>
        <vt:lpwstr/>
      </vt:variant>
      <vt:variant>
        <vt:lpwstr>_Toc208581453</vt:lpwstr>
      </vt:variant>
      <vt:variant>
        <vt:i4>1441846</vt:i4>
      </vt:variant>
      <vt:variant>
        <vt:i4>29</vt:i4>
      </vt:variant>
      <vt:variant>
        <vt:i4>0</vt:i4>
      </vt:variant>
      <vt:variant>
        <vt:i4>5</vt:i4>
      </vt:variant>
      <vt:variant>
        <vt:lpwstr/>
      </vt:variant>
      <vt:variant>
        <vt:lpwstr>_Toc208581452</vt:lpwstr>
      </vt:variant>
      <vt:variant>
        <vt:i4>1441846</vt:i4>
      </vt:variant>
      <vt:variant>
        <vt:i4>23</vt:i4>
      </vt:variant>
      <vt:variant>
        <vt:i4>0</vt:i4>
      </vt:variant>
      <vt:variant>
        <vt:i4>5</vt:i4>
      </vt:variant>
      <vt:variant>
        <vt:lpwstr/>
      </vt:variant>
      <vt:variant>
        <vt:lpwstr>_Toc208581451</vt:lpwstr>
      </vt:variant>
      <vt:variant>
        <vt:i4>1441846</vt:i4>
      </vt:variant>
      <vt:variant>
        <vt:i4>17</vt:i4>
      </vt:variant>
      <vt:variant>
        <vt:i4>0</vt:i4>
      </vt:variant>
      <vt:variant>
        <vt:i4>5</vt:i4>
      </vt:variant>
      <vt:variant>
        <vt:lpwstr/>
      </vt:variant>
      <vt:variant>
        <vt:lpwstr>_Toc208581450</vt:lpwstr>
      </vt:variant>
      <vt:variant>
        <vt:i4>1507382</vt:i4>
      </vt:variant>
      <vt:variant>
        <vt:i4>11</vt:i4>
      </vt:variant>
      <vt:variant>
        <vt:i4>0</vt:i4>
      </vt:variant>
      <vt:variant>
        <vt:i4>5</vt:i4>
      </vt:variant>
      <vt:variant>
        <vt:lpwstr/>
      </vt:variant>
      <vt:variant>
        <vt:lpwstr>_Toc208581449</vt:lpwstr>
      </vt:variant>
      <vt:variant>
        <vt:i4>1507382</vt:i4>
      </vt:variant>
      <vt:variant>
        <vt:i4>5</vt:i4>
      </vt:variant>
      <vt:variant>
        <vt:i4>0</vt:i4>
      </vt:variant>
      <vt:variant>
        <vt:i4>5</vt:i4>
      </vt:variant>
      <vt:variant>
        <vt:lpwstr/>
      </vt:variant>
      <vt:variant>
        <vt:lpwstr>_Toc208581448</vt:lpwstr>
      </vt:variant>
      <vt:variant>
        <vt:i4>3932223</vt:i4>
      </vt:variant>
      <vt:variant>
        <vt:i4>0</vt:i4>
      </vt:variant>
      <vt:variant>
        <vt:i4>0</vt:i4>
      </vt:variant>
      <vt:variant>
        <vt:i4>5</vt:i4>
      </vt:variant>
      <vt:variant>
        <vt:lpwstr>https://www.nationalarchives.gov.uk/doc/open-government-licence/version/3/</vt:lpwstr>
      </vt:variant>
      <vt:variant>
        <vt:lpwstr/>
      </vt:variant>
      <vt:variant>
        <vt:i4>7536682</vt:i4>
      </vt:variant>
      <vt:variant>
        <vt:i4>0</vt:i4>
      </vt:variant>
      <vt:variant>
        <vt:i4>0</vt:i4>
      </vt:variant>
      <vt:variant>
        <vt:i4>5</vt:i4>
      </vt:variant>
      <vt:variant>
        <vt:lpwstr>https://www.techuk.org/resource/interoperability-in-the-health-and-social-care-sector.html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Biscoe</dc:creator>
  <cp:keywords/>
  <dc:description/>
  <cp:lastModifiedBy>Carvalho Oliveira, Barbara</cp:lastModifiedBy>
  <cp:revision>17</cp:revision>
  <dcterms:created xsi:type="dcterms:W3CDTF">2025-09-15T13:01:00Z</dcterms:created>
  <dcterms:modified xsi:type="dcterms:W3CDTF">2025-09-16T15:05:00Z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0x01010070BF7E2ADA3C744BBE0126CE04C10C8B</vt:lpwstr>
  </property>
  <property fmtid="{D5CDD505-2E9C-101B-9397-08002B2CF9AE}" pid="3" name="MediaServiceImageTags">
    <vt:lpwstr/>
  </property>
  <property fmtid="{D5CDD505-2E9C-101B-9397-08002B2CF9AE}" pid="4" name="grammarly_documentId">
    <vt:lpwstr>documentId_1433</vt:lpwstr>
  </property>
  <property fmtid="{D5CDD505-2E9C-101B-9397-08002B2CF9AE}" pid="5" name="grammarly_documentContext">
    <vt:lpwstr>{"goals":[],"domain":"general","emotions":[],"dialect":"british"}</vt:lpwstr>
  </property>
</Properties>
</file>