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C5606A" w14:textId="77777777" w:rsidR="002D2263" w:rsidRPr="00FE0CDC" w:rsidRDefault="002D2263" w:rsidP="001207DB">
      <w:pPr>
        <w:jc w:val="right"/>
        <w:rPr>
          <w:rFonts w:ascii="Arial" w:hAnsi="Arial" w:cs="Arial"/>
          <w:sz w:val="32"/>
        </w:rPr>
      </w:pPr>
      <w:r w:rsidRPr="00FE0CDC">
        <w:rPr>
          <w:rFonts w:ascii="Arial" w:hAnsi="Arial" w:cs="Arial"/>
          <w:b/>
          <w:noProof/>
          <w:sz w:val="40"/>
        </w:rPr>
        <w:drawing>
          <wp:inline distT="0" distB="0" distL="0" distR="0" wp14:anchorId="4FB3B856" wp14:editId="3CB38CC4">
            <wp:extent cx="1403350" cy="829252"/>
            <wp:effectExtent l="0" t="0" r="635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32224" cy="846314"/>
                    </a:xfrm>
                    <a:prstGeom prst="rect">
                      <a:avLst/>
                    </a:prstGeom>
                    <a:noFill/>
                    <a:ln>
                      <a:noFill/>
                    </a:ln>
                  </pic:spPr>
                </pic:pic>
              </a:graphicData>
            </a:graphic>
          </wp:inline>
        </w:drawing>
      </w:r>
    </w:p>
    <w:p w14:paraId="6210A436" w14:textId="77777777" w:rsidR="002D2263" w:rsidRPr="00FE0CDC" w:rsidRDefault="002D2263" w:rsidP="001207DB">
      <w:pPr>
        <w:rPr>
          <w:rFonts w:ascii="Arial" w:hAnsi="Arial" w:cs="Arial"/>
          <w:sz w:val="32"/>
        </w:rPr>
      </w:pPr>
    </w:p>
    <w:p w14:paraId="3378A66D" w14:textId="77777777" w:rsidR="002D2263" w:rsidRPr="00FE0CDC" w:rsidRDefault="002D2263" w:rsidP="001207DB">
      <w:pPr>
        <w:rPr>
          <w:rFonts w:ascii="Arial" w:hAnsi="Arial" w:cs="Arial"/>
          <w:sz w:val="32"/>
        </w:rPr>
      </w:pPr>
    </w:p>
    <w:p w14:paraId="36957246" w14:textId="77777777" w:rsidR="002D2263" w:rsidRPr="000A2481" w:rsidRDefault="002D2263" w:rsidP="001207DB">
      <w:pPr>
        <w:rPr>
          <w:rFonts w:ascii="Arial" w:hAnsi="Arial" w:cs="Arial"/>
          <w:color w:val="990099"/>
          <w:sz w:val="32"/>
        </w:rPr>
      </w:pPr>
    </w:p>
    <w:p w14:paraId="1E4DB6A2" w14:textId="77777777" w:rsidR="002D2263" w:rsidRPr="000A2481" w:rsidRDefault="002D2263" w:rsidP="001207DB">
      <w:pPr>
        <w:rPr>
          <w:rFonts w:ascii="Arial" w:hAnsi="Arial" w:cs="Arial"/>
          <w:b/>
          <w:color w:val="990099"/>
          <w:sz w:val="32"/>
        </w:rPr>
      </w:pPr>
      <w:r w:rsidRPr="000A2481">
        <w:rPr>
          <w:rFonts w:ascii="Arial" w:hAnsi="Arial" w:cs="Arial"/>
          <w:b/>
          <w:color w:val="990099"/>
          <w:sz w:val="32"/>
        </w:rPr>
        <w:t>XXX Council Levy Transfer Policy</w:t>
      </w:r>
    </w:p>
    <w:p w14:paraId="2664181B" w14:textId="77777777" w:rsidR="002D2263" w:rsidRPr="000A2481" w:rsidRDefault="002D2263" w:rsidP="001207DB">
      <w:pPr>
        <w:rPr>
          <w:rFonts w:ascii="Arial" w:hAnsi="Arial" w:cs="Arial"/>
          <w:b/>
          <w:color w:val="990099"/>
          <w:sz w:val="32"/>
        </w:rPr>
      </w:pPr>
      <w:r w:rsidRPr="000A2481">
        <w:rPr>
          <w:rFonts w:ascii="Arial" w:hAnsi="Arial" w:cs="Arial"/>
          <w:b/>
          <w:color w:val="990099"/>
          <w:sz w:val="32"/>
        </w:rPr>
        <w:t>20XX – 20XX</w:t>
      </w:r>
    </w:p>
    <w:p w14:paraId="68FD8093" w14:textId="77777777" w:rsidR="002D2263" w:rsidRPr="000A2481" w:rsidRDefault="000A2481" w:rsidP="001207DB">
      <w:pPr>
        <w:rPr>
          <w:rFonts w:ascii="Arial" w:hAnsi="Arial" w:cs="Arial"/>
          <w:b/>
          <w:color w:val="990099"/>
          <w:sz w:val="32"/>
        </w:rPr>
      </w:pPr>
      <w:r>
        <w:rPr>
          <w:rFonts w:ascii="Arial" w:hAnsi="Arial" w:cs="Arial"/>
          <w:b/>
          <w:color w:val="990099"/>
          <w:sz w:val="32"/>
        </w:rPr>
        <w:t xml:space="preserve">LGA </w:t>
      </w:r>
      <w:r w:rsidR="002D2263" w:rsidRPr="000A2481">
        <w:rPr>
          <w:rFonts w:ascii="Arial" w:hAnsi="Arial" w:cs="Arial"/>
          <w:b/>
          <w:color w:val="990099"/>
          <w:sz w:val="32"/>
        </w:rPr>
        <w:t>TEMPLATE</w:t>
      </w:r>
      <w:r>
        <w:rPr>
          <w:rFonts w:ascii="Arial" w:hAnsi="Arial" w:cs="Arial"/>
          <w:b/>
          <w:color w:val="990099"/>
          <w:sz w:val="32"/>
        </w:rPr>
        <w:t xml:space="preserve"> – April 2020</w:t>
      </w:r>
    </w:p>
    <w:p w14:paraId="603A6D27" w14:textId="77777777" w:rsidR="002D2263" w:rsidRPr="00FE0CDC" w:rsidRDefault="002D2263" w:rsidP="001207DB">
      <w:pPr>
        <w:rPr>
          <w:rFonts w:ascii="Arial" w:hAnsi="Arial" w:cs="Arial"/>
          <w:sz w:val="32"/>
        </w:rPr>
      </w:pPr>
    </w:p>
    <w:p w14:paraId="3C7A64A2" w14:textId="77777777" w:rsidR="002D2263" w:rsidRPr="00FE0CDC" w:rsidRDefault="002D2263" w:rsidP="001207DB">
      <w:pPr>
        <w:rPr>
          <w:rFonts w:ascii="Arial" w:hAnsi="Arial" w:cs="Arial"/>
          <w:sz w:val="32"/>
        </w:rPr>
      </w:pPr>
    </w:p>
    <w:p w14:paraId="3E73712B" w14:textId="77777777" w:rsidR="002D2263" w:rsidRPr="00FE0CDC" w:rsidRDefault="002D2263" w:rsidP="001207DB">
      <w:pPr>
        <w:rPr>
          <w:rFonts w:ascii="Arial" w:hAnsi="Arial" w:cs="Arial"/>
          <w:sz w:val="32"/>
        </w:rPr>
      </w:pPr>
    </w:p>
    <w:p w14:paraId="6DC9620C" w14:textId="77777777" w:rsidR="002D2263" w:rsidRPr="00FE0CDC" w:rsidRDefault="002D2263" w:rsidP="001207DB">
      <w:pPr>
        <w:rPr>
          <w:rFonts w:ascii="Arial" w:hAnsi="Arial" w:cs="Arial"/>
          <w:sz w:val="32"/>
        </w:rPr>
      </w:pPr>
    </w:p>
    <w:p w14:paraId="61C367FC" w14:textId="77777777" w:rsidR="002D2263" w:rsidRPr="00FE0CDC" w:rsidRDefault="002D2263" w:rsidP="001207DB">
      <w:pPr>
        <w:rPr>
          <w:rFonts w:ascii="Arial" w:hAnsi="Arial" w:cs="Arial"/>
          <w:sz w:val="32"/>
        </w:rPr>
      </w:pPr>
    </w:p>
    <w:p w14:paraId="207911AE" w14:textId="77777777" w:rsidR="002D2263" w:rsidRPr="00FE0CDC" w:rsidRDefault="002D2263" w:rsidP="001207DB">
      <w:pPr>
        <w:rPr>
          <w:rFonts w:ascii="Arial" w:hAnsi="Arial" w:cs="Arial"/>
          <w:sz w:val="32"/>
        </w:rPr>
      </w:pPr>
    </w:p>
    <w:p w14:paraId="5FA7FF99" w14:textId="77777777" w:rsidR="002D2263" w:rsidRPr="00FE0CDC" w:rsidRDefault="002D2263" w:rsidP="001207DB">
      <w:pPr>
        <w:rPr>
          <w:rFonts w:ascii="Arial" w:hAnsi="Arial" w:cs="Arial"/>
          <w:sz w:val="32"/>
        </w:rPr>
      </w:pPr>
    </w:p>
    <w:p w14:paraId="4B05840C" w14:textId="77777777" w:rsidR="002D2263" w:rsidRPr="00FE0CDC" w:rsidRDefault="002D2263" w:rsidP="001207DB">
      <w:pPr>
        <w:rPr>
          <w:rFonts w:ascii="Arial" w:hAnsi="Arial" w:cs="Arial"/>
          <w:sz w:val="32"/>
        </w:rPr>
      </w:pPr>
    </w:p>
    <w:p w14:paraId="2DA796AE" w14:textId="77777777" w:rsidR="002D2263" w:rsidRPr="00FE0CDC" w:rsidRDefault="002D2263" w:rsidP="001207DB">
      <w:pPr>
        <w:rPr>
          <w:rFonts w:ascii="Arial" w:hAnsi="Arial" w:cs="Arial"/>
          <w:sz w:val="32"/>
        </w:rPr>
      </w:pPr>
    </w:p>
    <w:p w14:paraId="114C4E48" w14:textId="77777777" w:rsidR="002D2263" w:rsidRPr="00FE0CDC" w:rsidRDefault="002D2263" w:rsidP="001207DB">
      <w:pPr>
        <w:rPr>
          <w:rFonts w:ascii="Arial" w:hAnsi="Arial" w:cs="Arial"/>
          <w:sz w:val="32"/>
        </w:rPr>
      </w:pPr>
    </w:p>
    <w:p w14:paraId="3763D50E" w14:textId="77777777" w:rsidR="002D2263" w:rsidRPr="00FE0CDC" w:rsidRDefault="002D2263" w:rsidP="001207DB">
      <w:pPr>
        <w:rPr>
          <w:rFonts w:ascii="Arial" w:hAnsi="Arial" w:cs="Arial"/>
          <w:sz w:val="32"/>
        </w:rPr>
      </w:pPr>
    </w:p>
    <w:p w14:paraId="0BF15D12" w14:textId="77777777" w:rsidR="002D2263" w:rsidRPr="00FE0CDC" w:rsidRDefault="002D2263" w:rsidP="001207DB">
      <w:pPr>
        <w:rPr>
          <w:rFonts w:ascii="Arial" w:hAnsi="Arial" w:cs="Arial"/>
          <w:sz w:val="32"/>
        </w:rPr>
      </w:pPr>
    </w:p>
    <w:p w14:paraId="458C2CFE" w14:textId="77777777" w:rsidR="002D2263" w:rsidRPr="00FE0CDC" w:rsidRDefault="002D2263" w:rsidP="001207DB">
      <w:pPr>
        <w:rPr>
          <w:rFonts w:ascii="Arial" w:hAnsi="Arial" w:cs="Arial"/>
          <w:sz w:val="32"/>
        </w:rPr>
      </w:pPr>
    </w:p>
    <w:p w14:paraId="2DA6E19E" w14:textId="77777777" w:rsidR="002D2263" w:rsidRPr="00FE0CDC" w:rsidRDefault="002D2263" w:rsidP="001207DB">
      <w:pPr>
        <w:rPr>
          <w:rFonts w:ascii="Arial" w:hAnsi="Arial" w:cs="Arial"/>
          <w:sz w:val="32"/>
        </w:rPr>
      </w:pPr>
    </w:p>
    <w:p w14:paraId="762A3FF7" w14:textId="77777777" w:rsidR="002D2263" w:rsidRPr="00FE0CDC" w:rsidRDefault="002D2263" w:rsidP="001207DB">
      <w:pPr>
        <w:rPr>
          <w:rFonts w:ascii="Arial" w:hAnsi="Arial" w:cs="Arial"/>
          <w:sz w:val="32"/>
        </w:rPr>
      </w:pPr>
    </w:p>
    <w:p w14:paraId="4DE4D134" w14:textId="77777777" w:rsidR="002D2263" w:rsidRPr="00FE0CDC" w:rsidRDefault="002D2263" w:rsidP="001207DB">
      <w:pPr>
        <w:rPr>
          <w:rFonts w:ascii="Arial" w:hAnsi="Arial" w:cs="Arial"/>
          <w:sz w:val="32"/>
        </w:rPr>
      </w:pPr>
    </w:p>
    <w:p w14:paraId="5E3A9613" w14:textId="77777777" w:rsidR="00FE0CDC" w:rsidRPr="00FE0CDC" w:rsidRDefault="00FE0CDC" w:rsidP="001207DB">
      <w:pPr>
        <w:pStyle w:val="Heading4"/>
        <w:shd w:val="clear" w:color="auto" w:fill="FFFFFF"/>
        <w:spacing w:before="0" w:after="160"/>
        <w:rPr>
          <w:rFonts w:ascii="Arial" w:hAnsi="Arial" w:cs="Arial"/>
          <w:color w:val="990099"/>
          <w:sz w:val="32"/>
        </w:rPr>
      </w:pPr>
      <w:r w:rsidRPr="00FE0CDC">
        <w:rPr>
          <w:rFonts w:ascii="Arial" w:hAnsi="Arial" w:cs="Arial"/>
          <w:b/>
          <w:bCs/>
          <w:color w:val="990099"/>
          <w:sz w:val="32"/>
        </w:rPr>
        <w:lastRenderedPageBreak/>
        <w:t>Apprenticeships have changed</w:t>
      </w:r>
    </w:p>
    <w:p w14:paraId="089C3D1C" w14:textId="77777777" w:rsidR="00FE0CDC" w:rsidRPr="00FE0CDC" w:rsidRDefault="00FE0CDC" w:rsidP="001207DB">
      <w:pPr>
        <w:pStyle w:val="NormalWeb"/>
        <w:shd w:val="clear" w:color="auto" w:fill="FFFFFF"/>
        <w:spacing w:before="0" w:beforeAutospacing="0" w:after="160" w:afterAutospacing="0" w:line="259" w:lineRule="auto"/>
        <w:rPr>
          <w:rFonts w:ascii="Arial" w:hAnsi="Arial" w:cs="Arial"/>
          <w:color w:val="333333"/>
          <w:sz w:val="22"/>
          <w:szCs w:val="29"/>
        </w:rPr>
      </w:pPr>
      <w:r w:rsidRPr="00FE0CDC">
        <w:rPr>
          <w:rFonts w:ascii="Arial" w:hAnsi="Arial" w:cs="Arial"/>
          <w:color w:val="333333"/>
          <w:sz w:val="22"/>
          <w:szCs w:val="29"/>
        </w:rPr>
        <w:t>The traditional apprenticeship role has changed. With the introduction of new apprenticeship standards there are now many programmes available even up to degree level. The breadth of apprenticeships and qualifications available has also significantly increased and they now cover a wide range of roles and jobs.</w:t>
      </w:r>
      <w:r>
        <w:rPr>
          <w:rFonts w:ascii="Arial" w:hAnsi="Arial" w:cs="Arial"/>
          <w:color w:val="333333"/>
          <w:sz w:val="22"/>
          <w:szCs w:val="29"/>
        </w:rPr>
        <w:t xml:space="preserve"> With 537 apprenticeship standards approved for delivery and another 145 in development, there’s plenty to choose from!</w:t>
      </w:r>
    </w:p>
    <w:p w14:paraId="6CE1055B" w14:textId="77777777" w:rsidR="00FE0CDC" w:rsidRPr="00FE0CDC" w:rsidRDefault="00FE0CDC" w:rsidP="001207DB">
      <w:pPr>
        <w:pStyle w:val="NormalWeb"/>
        <w:shd w:val="clear" w:color="auto" w:fill="FFFFFF"/>
        <w:spacing w:before="0" w:beforeAutospacing="0" w:after="160" w:afterAutospacing="0" w:line="259" w:lineRule="auto"/>
        <w:rPr>
          <w:rFonts w:ascii="Arial" w:hAnsi="Arial" w:cs="Arial"/>
          <w:color w:val="333333"/>
          <w:sz w:val="22"/>
          <w:szCs w:val="29"/>
        </w:rPr>
      </w:pPr>
      <w:r w:rsidRPr="00FE0CDC">
        <w:rPr>
          <w:rFonts w:ascii="Arial" w:hAnsi="Arial" w:cs="Arial"/>
          <w:color w:val="333333"/>
          <w:sz w:val="22"/>
          <w:szCs w:val="29"/>
        </w:rPr>
        <w:t xml:space="preserve">All apprenticeship programmes will utilise a mix of on and off the job training, all contributing towards the apprenticeship standard. </w:t>
      </w:r>
      <w:r w:rsidR="001207DB">
        <w:rPr>
          <w:rFonts w:ascii="Arial" w:hAnsi="Arial" w:cs="Arial"/>
          <w:color w:val="333333"/>
          <w:sz w:val="22"/>
          <w:szCs w:val="29"/>
        </w:rPr>
        <w:t>T</w:t>
      </w:r>
      <w:r w:rsidRPr="00FE0CDC">
        <w:rPr>
          <w:rFonts w:ascii="Arial" w:hAnsi="Arial" w:cs="Arial"/>
          <w:color w:val="333333"/>
          <w:sz w:val="22"/>
          <w:szCs w:val="29"/>
        </w:rPr>
        <w:t xml:space="preserve">his will include </w:t>
      </w:r>
      <w:r w:rsidR="001207DB">
        <w:rPr>
          <w:rFonts w:ascii="Arial" w:hAnsi="Arial" w:cs="Arial"/>
          <w:color w:val="333333"/>
          <w:sz w:val="22"/>
          <w:szCs w:val="29"/>
        </w:rPr>
        <w:t xml:space="preserve">at least </w:t>
      </w:r>
      <w:r w:rsidRPr="00FE0CDC">
        <w:rPr>
          <w:rFonts w:ascii="Arial" w:hAnsi="Arial" w:cs="Arial"/>
          <w:color w:val="333333"/>
          <w:sz w:val="22"/>
          <w:szCs w:val="29"/>
        </w:rPr>
        <w:t>20 percent of the employees paid hours</w:t>
      </w:r>
      <w:r w:rsidR="001207DB">
        <w:rPr>
          <w:rFonts w:ascii="Arial" w:hAnsi="Arial" w:cs="Arial"/>
          <w:color w:val="333333"/>
          <w:sz w:val="22"/>
          <w:szCs w:val="29"/>
        </w:rPr>
        <w:t xml:space="preserve"> spent on off the job training</w:t>
      </w:r>
      <w:r w:rsidRPr="00FE0CDC">
        <w:rPr>
          <w:rFonts w:ascii="Arial" w:hAnsi="Arial" w:cs="Arial"/>
          <w:color w:val="333333"/>
          <w:sz w:val="22"/>
          <w:szCs w:val="29"/>
        </w:rPr>
        <w:t>, but this is determined by the type of apprenticeship</w:t>
      </w:r>
      <w:r w:rsidR="001207DB">
        <w:rPr>
          <w:rFonts w:ascii="Arial" w:hAnsi="Arial" w:cs="Arial"/>
          <w:color w:val="333333"/>
          <w:sz w:val="22"/>
          <w:szCs w:val="29"/>
        </w:rPr>
        <w:t xml:space="preserve"> so this proportion can be higher in some cases</w:t>
      </w:r>
      <w:r w:rsidRPr="00FE0CDC">
        <w:rPr>
          <w:rFonts w:ascii="Arial" w:hAnsi="Arial" w:cs="Arial"/>
          <w:color w:val="333333"/>
          <w:sz w:val="22"/>
          <w:szCs w:val="29"/>
        </w:rPr>
        <w:t>.</w:t>
      </w:r>
    </w:p>
    <w:p w14:paraId="0F975804" w14:textId="77777777" w:rsidR="002D2263" w:rsidRPr="002D2263" w:rsidRDefault="002D2263" w:rsidP="001207DB">
      <w:pPr>
        <w:outlineLvl w:val="1"/>
        <w:rPr>
          <w:rFonts w:ascii="Arial" w:eastAsia="Times New Roman" w:hAnsi="Arial" w:cs="Arial"/>
          <w:b/>
          <w:bCs/>
          <w:i/>
          <w:color w:val="990099"/>
          <w:sz w:val="32"/>
          <w:szCs w:val="32"/>
          <w:lang w:eastAsia="en-GB"/>
        </w:rPr>
      </w:pPr>
      <w:r w:rsidRPr="002D2263">
        <w:rPr>
          <w:rFonts w:ascii="Arial" w:eastAsia="Times New Roman" w:hAnsi="Arial" w:cs="Arial"/>
          <w:b/>
          <w:bCs/>
          <w:i/>
          <w:color w:val="990099"/>
          <w:sz w:val="32"/>
          <w:szCs w:val="32"/>
          <w:lang w:eastAsia="en-GB"/>
        </w:rPr>
        <w:t>Transferring apprenticeship levy funds to other employers</w:t>
      </w:r>
    </w:p>
    <w:p w14:paraId="3C1850EB" w14:textId="77777777" w:rsidR="002D2263" w:rsidRP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The apprenticeship levy is already giving employers like us a real opportunity to invest in high-quality training, helping to grow our business and get the skilled workforce we need to thrive and succeed. Now we can work in partnership with other employers, supporting them to take on new apprentices and to support and develop existing employees.</w:t>
      </w:r>
    </w:p>
    <w:p w14:paraId="0BE51B72" w14:textId="77777777" w:rsidR="002D2263" w:rsidRP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As a large levy</w:t>
      </w:r>
      <w:r w:rsidR="001207DB">
        <w:rPr>
          <w:rFonts w:ascii="Arial" w:eastAsia="Times New Roman" w:hAnsi="Arial" w:cs="Arial"/>
          <w:szCs w:val="21"/>
          <w:lang w:eastAsia="en-GB"/>
        </w:rPr>
        <w:t>-</w:t>
      </w:r>
      <w:r w:rsidRPr="002D2263">
        <w:rPr>
          <w:rFonts w:ascii="Arial" w:eastAsia="Times New Roman" w:hAnsi="Arial" w:cs="Arial"/>
          <w:szCs w:val="21"/>
          <w:lang w:eastAsia="en-GB"/>
        </w:rPr>
        <w:t xml:space="preserve">paying employer we can now transfer up to 25% of our apprenticeship levy funds to other employers, helping to boost the number of high-quality apprenticeships across </w:t>
      </w:r>
      <w:r w:rsidR="000A2481" w:rsidRPr="000A2481">
        <w:rPr>
          <w:rFonts w:ascii="Arial" w:eastAsia="Times New Roman" w:hAnsi="Arial" w:cs="Arial"/>
          <w:color w:val="FF0000"/>
          <w:szCs w:val="21"/>
          <w:lang w:eastAsia="en-GB"/>
        </w:rPr>
        <w:t>&lt;our area&gt;</w:t>
      </w:r>
      <w:r w:rsidRPr="002D2263">
        <w:rPr>
          <w:rFonts w:ascii="Arial" w:eastAsia="Times New Roman" w:hAnsi="Arial" w:cs="Arial"/>
          <w:szCs w:val="21"/>
          <w:lang w:eastAsia="en-GB"/>
        </w:rPr>
        <w:t>. </w:t>
      </w:r>
    </w:p>
    <w:p w14:paraId="6F5A903F" w14:textId="77777777" w:rsid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More detailed guidance can be found on </w:t>
      </w:r>
      <w:hyperlink r:id="rId6" w:tgtFrame="_blank" w:tooltip="Transferring unused apprenticeship funds to other employers: opens in a new window " w:history="1">
        <w:r w:rsidRPr="002D2263">
          <w:rPr>
            <w:rFonts w:ascii="Arial" w:eastAsia="Times New Roman" w:hAnsi="Arial" w:cs="Arial"/>
            <w:szCs w:val="21"/>
            <w:u w:val="single"/>
            <w:lang w:eastAsia="en-GB"/>
          </w:rPr>
          <w:t>transferring unused apprenticeship funds to other employers</w:t>
        </w:r>
      </w:hyperlink>
      <w:r w:rsidR="000A2481">
        <w:rPr>
          <w:rFonts w:ascii="Arial" w:eastAsia="Times New Roman" w:hAnsi="Arial" w:cs="Arial"/>
          <w:szCs w:val="21"/>
          <w:lang w:eastAsia="en-GB"/>
        </w:rPr>
        <w:t xml:space="preserve"> on the government website.</w:t>
      </w:r>
    </w:p>
    <w:p w14:paraId="005CA4B2" w14:textId="77777777" w:rsidR="000A2481" w:rsidRPr="000A2481" w:rsidRDefault="000A2481" w:rsidP="001207DB">
      <w:pPr>
        <w:rPr>
          <w:rFonts w:ascii="Arial" w:hAnsi="Arial" w:cs="Arial"/>
          <w:b/>
          <w:color w:val="990099"/>
          <w:sz w:val="32"/>
        </w:rPr>
      </w:pPr>
      <w:r>
        <w:rPr>
          <w:rFonts w:ascii="Arial" w:hAnsi="Arial" w:cs="Arial"/>
          <w:b/>
          <w:color w:val="990099"/>
          <w:sz w:val="32"/>
        </w:rPr>
        <w:t>&lt;Our Council’s&gt;</w:t>
      </w:r>
      <w:r w:rsidRPr="000A2481">
        <w:rPr>
          <w:rFonts w:ascii="Arial" w:hAnsi="Arial" w:cs="Arial"/>
          <w:b/>
          <w:color w:val="990099"/>
          <w:sz w:val="32"/>
        </w:rPr>
        <w:t xml:space="preserve"> Vision </w:t>
      </w:r>
    </w:p>
    <w:p w14:paraId="7D26F20A" w14:textId="77777777" w:rsidR="000A2481" w:rsidRPr="000A2481" w:rsidRDefault="000A2481" w:rsidP="001207DB">
      <w:pPr>
        <w:rPr>
          <w:rFonts w:ascii="Arial" w:hAnsi="Arial" w:cs="Arial"/>
          <w:color w:val="FF0000"/>
        </w:rPr>
      </w:pPr>
      <w:r w:rsidRPr="000A2481">
        <w:rPr>
          <w:rFonts w:ascii="Arial" w:hAnsi="Arial" w:cs="Arial"/>
          <w:color w:val="FF0000"/>
        </w:rPr>
        <w:t>&lt;Insert a couple of short paragraphs about what you are trying to achieve with your levy transfer policy. Is it connected to your wider aims as a council for your local economy? Is it designed to address specific skills shortages in the community? Are you trying to support employers in your supply chain to transform their workforces?</w:t>
      </w:r>
      <w:r w:rsidR="00426B86">
        <w:rPr>
          <w:rFonts w:ascii="Arial" w:hAnsi="Arial" w:cs="Arial"/>
          <w:color w:val="FF0000"/>
        </w:rPr>
        <w:t xml:space="preserve"> Link your vision to your council’s apprenticeships plan if you have one and any relevant areas of your councils strategic or corporate plan</w:t>
      </w:r>
      <w:r w:rsidRPr="000A2481">
        <w:rPr>
          <w:rFonts w:ascii="Arial" w:hAnsi="Arial" w:cs="Arial"/>
          <w:color w:val="FF0000"/>
        </w:rPr>
        <w:t>&gt;</w:t>
      </w:r>
    </w:p>
    <w:p w14:paraId="5A205E5F" w14:textId="77777777" w:rsidR="002D2263" w:rsidRPr="002D2263" w:rsidRDefault="002D2263" w:rsidP="001207DB">
      <w:pPr>
        <w:outlineLvl w:val="1"/>
        <w:rPr>
          <w:rFonts w:ascii="Arial" w:eastAsia="Times New Roman" w:hAnsi="Arial" w:cs="Arial"/>
          <w:b/>
          <w:bCs/>
          <w:i/>
          <w:color w:val="990099"/>
          <w:sz w:val="32"/>
          <w:szCs w:val="32"/>
          <w:lang w:eastAsia="en-GB"/>
        </w:rPr>
      </w:pPr>
      <w:r w:rsidRPr="002D2263">
        <w:rPr>
          <w:rFonts w:ascii="Arial" w:eastAsia="Times New Roman" w:hAnsi="Arial" w:cs="Arial"/>
          <w:b/>
          <w:bCs/>
          <w:i/>
          <w:color w:val="990099"/>
          <w:sz w:val="32"/>
          <w:szCs w:val="32"/>
          <w:lang w:eastAsia="en-GB"/>
        </w:rPr>
        <w:t>Who can receive transferred funds?</w:t>
      </w:r>
    </w:p>
    <w:p w14:paraId="26D14A97" w14:textId="77777777" w:rsidR="002D2263" w:rsidRP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We can transfer funds to employers for new apprenticeship starts, particularly where the funds will create an apprenticeship that would not have been created without the funds.  This can include new apprentices or existing employees undertaking an apprenticeship.  We are not able to transfer funds for apprenticeships that have already started.</w:t>
      </w:r>
    </w:p>
    <w:p w14:paraId="462741CC" w14:textId="77777777" w:rsid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Receiving employers can be:</w:t>
      </w:r>
    </w:p>
    <w:p w14:paraId="6B13F8C3" w14:textId="77777777" w:rsidR="000A2481" w:rsidRPr="000A2481" w:rsidRDefault="000A2481" w:rsidP="001207DB">
      <w:pPr>
        <w:pStyle w:val="ListParagraph"/>
        <w:numPr>
          <w:ilvl w:val="0"/>
          <w:numId w:val="9"/>
        </w:numPr>
        <w:rPr>
          <w:rFonts w:ascii="Arial" w:eastAsia="Times New Roman" w:hAnsi="Arial" w:cs="Arial"/>
          <w:color w:val="FF0000"/>
          <w:szCs w:val="21"/>
          <w:lang w:eastAsia="en-GB"/>
        </w:rPr>
      </w:pPr>
      <w:r w:rsidRPr="000A2481">
        <w:rPr>
          <w:rFonts w:ascii="Arial" w:eastAsia="Times New Roman" w:hAnsi="Arial" w:cs="Arial"/>
          <w:color w:val="FF0000"/>
          <w:szCs w:val="21"/>
          <w:lang w:eastAsia="en-GB"/>
        </w:rPr>
        <w:t>&lt;enter criteria for which employers you are willing to work with here. This can include businesses in your supply chain, SMEs in your area, other public sector bodies, or the voluntary sector&gt;</w:t>
      </w:r>
    </w:p>
    <w:p w14:paraId="783B3FE1" w14:textId="77777777" w:rsidR="000A2481" w:rsidRDefault="000A2481" w:rsidP="001207DB">
      <w:pPr>
        <w:outlineLvl w:val="1"/>
        <w:rPr>
          <w:rFonts w:ascii="Arial" w:eastAsia="Times New Roman" w:hAnsi="Arial" w:cs="Arial"/>
          <w:b/>
          <w:bCs/>
          <w:i/>
          <w:color w:val="990099"/>
          <w:sz w:val="32"/>
          <w:szCs w:val="32"/>
          <w:lang w:eastAsia="en-GB"/>
        </w:rPr>
      </w:pPr>
      <w:r>
        <w:rPr>
          <w:rFonts w:ascii="Arial" w:eastAsia="Times New Roman" w:hAnsi="Arial" w:cs="Arial"/>
          <w:b/>
          <w:bCs/>
          <w:i/>
          <w:color w:val="990099"/>
          <w:sz w:val="32"/>
          <w:szCs w:val="32"/>
          <w:lang w:eastAsia="en-GB"/>
        </w:rPr>
        <w:t>Priorities</w:t>
      </w:r>
    </w:p>
    <w:p w14:paraId="140EA270" w14:textId="77777777" w:rsidR="000A2481" w:rsidRDefault="00426B86" w:rsidP="001207DB">
      <w:pPr>
        <w:rPr>
          <w:rFonts w:ascii="Arial" w:hAnsi="Arial" w:cs="Arial"/>
        </w:rPr>
      </w:pPr>
      <w:r w:rsidRPr="00426B86">
        <w:rPr>
          <w:rFonts w:ascii="Arial" w:hAnsi="Arial" w:cs="Arial"/>
        </w:rPr>
        <w:t xml:space="preserve">We are expecting a high level of demand for support and our transfer funds are limited. Therefore, in developing a process for determining who to support, priority will be given to </w:t>
      </w:r>
      <w:r w:rsidRPr="00426B86">
        <w:rPr>
          <w:rFonts w:ascii="Arial" w:hAnsi="Arial" w:cs="Arial"/>
        </w:rPr>
        <w:lastRenderedPageBreak/>
        <w:t xml:space="preserve">applications that meet </w:t>
      </w:r>
      <w:r w:rsidRPr="00426B86">
        <w:rPr>
          <w:rFonts w:ascii="Arial" w:hAnsi="Arial" w:cs="Arial"/>
          <w:color w:val="FF0000"/>
        </w:rPr>
        <w:t>&lt;Insert Council Name here&gt;</w:t>
      </w:r>
      <w:r>
        <w:rPr>
          <w:rFonts w:ascii="Arial" w:hAnsi="Arial" w:cs="Arial"/>
        </w:rPr>
        <w:t>’s</w:t>
      </w:r>
      <w:r w:rsidRPr="00426B86">
        <w:rPr>
          <w:rFonts w:ascii="Arial" w:hAnsi="Arial" w:cs="Arial"/>
        </w:rPr>
        <w:t xml:space="preserve"> priorities and target sectors detailed below</w:t>
      </w:r>
      <w:r>
        <w:rPr>
          <w:rFonts w:ascii="Arial" w:hAnsi="Arial" w:cs="Arial"/>
        </w:rPr>
        <w:t>.</w:t>
      </w:r>
    </w:p>
    <w:p w14:paraId="107A545E" w14:textId="77777777" w:rsidR="00426B86" w:rsidRPr="00426B86" w:rsidRDefault="00426B86" w:rsidP="001207DB">
      <w:pPr>
        <w:rPr>
          <w:rFonts w:ascii="Arial" w:hAnsi="Arial" w:cs="Arial"/>
          <w:color w:val="FF0000"/>
        </w:rPr>
      </w:pPr>
      <w:r w:rsidRPr="00426B86">
        <w:rPr>
          <w:rFonts w:ascii="Arial" w:hAnsi="Arial" w:cs="Arial"/>
          <w:color w:val="FF0000"/>
        </w:rPr>
        <w:t>&lt;List your priority areas</w:t>
      </w:r>
      <w:r w:rsidR="001207DB">
        <w:rPr>
          <w:rFonts w:ascii="Arial" w:hAnsi="Arial" w:cs="Arial"/>
          <w:color w:val="FF0000"/>
        </w:rPr>
        <w:t>/sectors/outcomes</w:t>
      </w:r>
      <w:r w:rsidRPr="00426B86">
        <w:rPr>
          <w:rFonts w:ascii="Arial" w:hAnsi="Arial" w:cs="Arial"/>
          <w:color w:val="FF0000"/>
        </w:rPr>
        <w:t xml:space="preserve"> for Levy Transfer. Try to keep it to no more than 4-5 priority areas if you can. Be clear on why you have chosen each specific area</w:t>
      </w:r>
      <w:r w:rsidR="001207DB">
        <w:rPr>
          <w:rFonts w:ascii="Arial" w:hAnsi="Arial" w:cs="Arial"/>
          <w:color w:val="FF0000"/>
        </w:rPr>
        <w:t>. You should consider whether you want to support certain sectors, certain business types or specific characteristics of apprentice. The Levy Transfer scheme developed in the West Midlands for example chose apprenticeships at Level 3 and above in seven key sectors (including science, digital, accountancy and construction) as their first priority, with supporting more 16-18-year-old apprentices as their second.&gt;</w:t>
      </w:r>
    </w:p>
    <w:p w14:paraId="40035E09" w14:textId="77777777" w:rsidR="002D2263" w:rsidRPr="002D2263" w:rsidRDefault="002D2263" w:rsidP="001207DB">
      <w:pPr>
        <w:outlineLvl w:val="1"/>
        <w:rPr>
          <w:rFonts w:ascii="Arial" w:eastAsia="Times New Roman" w:hAnsi="Arial" w:cs="Arial"/>
          <w:b/>
          <w:bCs/>
          <w:i/>
          <w:color w:val="990099"/>
          <w:sz w:val="32"/>
          <w:szCs w:val="32"/>
          <w:lang w:eastAsia="en-GB"/>
        </w:rPr>
      </w:pPr>
      <w:r w:rsidRPr="002D2263">
        <w:rPr>
          <w:rFonts w:ascii="Arial" w:eastAsia="Times New Roman" w:hAnsi="Arial" w:cs="Arial"/>
          <w:b/>
          <w:bCs/>
          <w:i/>
          <w:color w:val="990099"/>
          <w:sz w:val="32"/>
          <w:szCs w:val="32"/>
          <w:lang w:eastAsia="en-GB"/>
        </w:rPr>
        <w:t>Making an application</w:t>
      </w:r>
    </w:p>
    <w:p w14:paraId="5C3B4879" w14:textId="77777777" w:rsidR="00426B86" w:rsidRPr="00426B86" w:rsidRDefault="00426B86" w:rsidP="001207DB">
      <w:pPr>
        <w:pStyle w:val="ListParagraph"/>
        <w:numPr>
          <w:ilvl w:val="0"/>
          <w:numId w:val="11"/>
        </w:numPr>
        <w:rPr>
          <w:rFonts w:ascii="Arial" w:eastAsia="Times New Roman" w:hAnsi="Arial" w:cs="Arial"/>
          <w:szCs w:val="21"/>
          <w:lang w:eastAsia="en-GB"/>
        </w:rPr>
      </w:pPr>
      <w:r>
        <w:rPr>
          <w:rFonts w:ascii="Arial" w:eastAsia="Times New Roman" w:hAnsi="Arial" w:cs="Arial"/>
          <w:szCs w:val="21"/>
          <w:lang w:eastAsia="en-GB"/>
        </w:rPr>
        <w:t>The Criteria</w:t>
      </w:r>
    </w:p>
    <w:p w14:paraId="6958358D" w14:textId="77777777" w:rsidR="00426B86" w:rsidRDefault="00426B86" w:rsidP="001207DB">
      <w:pPr>
        <w:rPr>
          <w:rFonts w:ascii="Arial" w:eastAsia="Times New Roman" w:hAnsi="Arial" w:cs="Arial"/>
          <w:szCs w:val="21"/>
          <w:lang w:eastAsia="en-GB"/>
        </w:rPr>
      </w:pPr>
      <w:r>
        <w:rPr>
          <w:rFonts w:ascii="Arial" w:eastAsia="Times New Roman" w:hAnsi="Arial" w:cs="Arial"/>
          <w:szCs w:val="21"/>
          <w:lang w:eastAsia="en-GB"/>
        </w:rPr>
        <w:t>Before completing the application form please ensure that the following checklist applies:</w:t>
      </w:r>
    </w:p>
    <w:p w14:paraId="780B5C21" w14:textId="77777777" w:rsidR="00426B86" w:rsidRPr="000E1879" w:rsidRDefault="000E1879" w:rsidP="001207DB">
      <w:p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&lt;Insert list of criteria that bids must adhere to. They could be similar to the criteria adopted by Dudley Council shown below:</w:t>
      </w:r>
    </w:p>
    <w:p w14:paraId="66DA4C21" w14:textId="77777777" w:rsidR="00426B86" w:rsidRPr="000E1879" w:rsidRDefault="000E1879" w:rsidP="001207DB">
      <w:pPr>
        <w:pStyle w:val="ListParagraph"/>
        <w:numPr>
          <w:ilvl w:val="0"/>
          <w:numId w:val="9"/>
        </w:numPr>
        <w:shd w:val="clear" w:color="auto" w:fill="FFFFFF"/>
        <w:spacing w:after="100" w:afterAutospacing="1" w:line="240" w:lineRule="auto"/>
        <w:rPr>
          <w:rFonts w:ascii="Arial" w:eastAsia="Times New Roman" w:hAnsi="Arial" w:cs="Arial"/>
          <w:color w:val="FF0000"/>
          <w:szCs w:val="29"/>
          <w:lang w:eastAsia="en-GB"/>
        </w:rPr>
      </w:pPr>
      <w:r w:rsidRPr="000E1879">
        <w:rPr>
          <w:rFonts w:ascii="Arial" w:eastAsia="Times New Roman" w:hAnsi="Arial" w:cs="Arial"/>
          <w:color w:val="FF0000"/>
          <w:szCs w:val="29"/>
          <w:lang w:eastAsia="en-GB"/>
        </w:rPr>
        <w:t>Y</w:t>
      </w:r>
      <w:r w:rsidR="00426B86" w:rsidRPr="000E1879">
        <w:rPr>
          <w:rFonts w:ascii="Arial" w:eastAsia="Times New Roman" w:hAnsi="Arial" w:cs="Arial"/>
          <w:color w:val="FF0000"/>
          <w:szCs w:val="29"/>
          <w:lang w:eastAsia="en-GB"/>
        </w:rPr>
        <w:t xml:space="preserve">our business must have a specific presence in </w:t>
      </w:r>
      <w:r>
        <w:rPr>
          <w:rFonts w:ascii="Arial" w:eastAsia="Times New Roman" w:hAnsi="Arial" w:cs="Arial"/>
          <w:color w:val="FF0000"/>
          <w:szCs w:val="29"/>
          <w:lang w:eastAsia="en-GB"/>
        </w:rPr>
        <w:t>&lt;our area&gt;</w:t>
      </w:r>
      <w:r w:rsidR="00426B86" w:rsidRPr="000E1879">
        <w:rPr>
          <w:rFonts w:ascii="Arial" w:eastAsia="Times New Roman" w:hAnsi="Arial" w:cs="Arial"/>
          <w:color w:val="FF0000"/>
          <w:szCs w:val="29"/>
          <w:lang w:eastAsia="en-GB"/>
        </w:rPr>
        <w:t xml:space="preserve">, either located in the borough, employing people from </w:t>
      </w:r>
      <w:r>
        <w:rPr>
          <w:rFonts w:ascii="Arial" w:eastAsia="Times New Roman" w:hAnsi="Arial" w:cs="Arial"/>
          <w:color w:val="FF0000"/>
          <w:szCs w:val="29"/>
          <w:lang w:eastAsia="en-GB"/>
        </w:rPr>
        <w:t>&lt;our area&gt;</w:t>
      </w:r>
      <w:r w:rsidR="00426B86" w:rsidRPr="000E1879">
        <w:rPr>
          <w:rFonts w:ascii="Arial" w:eastAsia="Times New Roman" w:hAnsi="Arial" w:cs="Arial"/>
          <w:color w:val="FF0000"/>
          <w:szCs w:val="29"/>
          <w:lang w:eastAsia="en-GB"/>
        </w:rPr>
        <w:t xml:space="preserve"> or doing a significant amount of business in the borough.</w:t>
      </w:r>
    </w:p>
    <w:p w14:paraId="5FA78ECA" w14:textId="77777777" w:rsidR="00426B86" w:rsidRPr="000E1879" w:rsidRDefault="00426B86" w:rsidP="001207DB">
      <w:pPr>
        <w:pStyle w:val="ListParagraph"/>
        <w:numPr>
          <w:ilvl w:val="0"/>
          <w:numId w:val="9"/>
        </w:numPr>
        <w:shd w:val="clear" w:color="auto" w:fill="FFFFFF"/>
        <w:spacing w:after="100" w:afterAutospacing="1" w:line="240" w:lineRule="auto"/>
        <w:rPr>
          <w:rFonts w:ascii="Arial" w:eastAsia="Times New Roman" w:hAnsi="Arial" w:cs="Arial"/>
          <w:color w:val="FF0000"/>
          <w:szCs w:val="29"/>
          <w:lang w:eastAsia="en-GB"/>
        </w:rPr>
      </w:pPr>
      <w:r w:rsidRPr="000E1879">
        <w:rPr>
          <w:rFonts w:ascii="Arial" w:eastAsia="Times New Roman" w:hAnsi="Arial" w:cs="Arial"/>
          <w:color w:val="FF0000"/>
          <w:szCs w:val="29"/>
          <w:lang w:eastAsia="en-GB"/>
        </w:rPr>
        <w:t>You will need to pay for the salaries of apprentices. The transfer of funds can only be used for the apprenticeship training costs.</w:t>
      </w:r>
    </w:p>
    <w:p w14:paraId="3A1DBE70" w14:textId="77777777" w:rsidR="00426B86" w:rsidRPr="000E1879" w:rsidRDefault="00426B86" w:rsidP="001207DB">
      <w:pPr>
        <w:pStyle w:val="ListParagraph"/>
        <w:numPr>
          <w:ilvl w:val="0"/>
          <w:numId w:val="9"/>
        </w:numPr>
        <w:shd w:val="clear" w:color="auto" w:fill="FFFFFF"/>
        <w:spacing w:after="100" w:afterAutospacing="1" w:line="240" w:lineRule="auto"/>
        <w:rPr>
          <w:rFonts w:ascii="Arial" w:eastAsia="Times New Roman" w:hAnsi="Arial" w:cs="Arial"/>
          <w:color w:val="FF0000"/>
          <w:szCs w:val="29"/>
          <w:lang w:eastAsia="en-GB"/>
        </w:rPr>
      </w:pPr>
      <w:r w:rsidRPr="000E1879">
        <w:rPr>
          <w:rFonts w:ascii="Arial" w:eastAsia="Times New Roman" w:hAnsi="Arial" w:cs="Arial"/>
          <w:color w:val="FF0000"/>
          <w:szCs w:val="29"/>
          <w:lang w:eastAsia="en-GB"/>
        </w:rPr>
        <w:t>Funds can only be used for new apprenticeship courses.</w:t>
      </w:r>
    </w:p>
    <w:p w14:paraId="221FAD79" w14:textId="77777777" w:rsidR="00426B86" w:rsidRPr="000E1879" w:rsidRDefault="00426B86" w:rsidP="001207DB">
      <w:pPr>
        <w:pStyle w:val="ListParagraph"/>
        <w:numPr>
          <w:ilvl w:val="0"/>
          <w:numId w:val="9"/>
        </w:numPr>
        <w:shd w:val="clear" w:color="auto" w:fill="FFFFFF"/>
        <w:spacing w:after="100" w:afterAutospacing="1" w:line="240" w:lineRule="auto"/>
        <w:rPr>
          <w:rFonts w:ascii="Arial" w:eastAsia="Times New Roman" w:hAnsi="Arial" w:cs="Arial"/>
          <w:color w:val="FF0000"/>
          <w:szCs w:val="29"/>
          <w:lang w:eastAsia="en-GB"/>
        </w:rPr>
      </w:pPr>
      <w:r w:rsidRPr="000E1879">
        <w:rPr>
          <w:rFonts w:ascii="Arial" w:eastAsia="Times New Roman" w:hAnsi="Arial" w:cs="Arial"/>
          <w:color w:val="FF0000"/>
          <w:szCs w:val="29"/>
          <w:lang w:eastAsia="en-GB"/>
        </w:rPr>
        <w:t>Funds can only be used to pay for apprenticeship standards. View the </w:t>
      </w:r>
      <w:hyperlink r:id="rId7" w:tgtFrame="_blank" w:tooltip="Apprenticeship standards" w:history="1">
        <w:r w:rsidRPr="000E1879">
          <w:rPr>
            <w:rFonts w:ascii="Arial" w:eastAsia="Times New Roman" w:hAnsi="Arial" w:cs="Arial"/>
            <w:color w:val="FF0000"/>
            <w:szCs w:val="29"/>
            <w:u w:val="single"/>
            <w:lang w:eastAsia="en-GB"/>
          </w:rPr>
          <w:t>current apprenticeship standards</w:t>
        </w:r>
      </w:hyperlink>
    </w:p>
    <w:p w14:paraId="344ECC2E" w14:textId="77777777" w:rsidR="00426B86" w:rsidRPr="000E1879" w:rsidRDefault="00426B86" w:rsidP="001207DB">
      <w:pPr>
        <w:pStyle w:val="ListParagraph"/>
        <w:numPr>
          <w:ilvl w:val="0"/>
          <w:numId w:val="9"/>
        </w:numPr>
        <w:shd w:val="clear" w:color="auto" w:fill="FFFFFF"/>
        <w:spacing w:after="100" w:afterAutospacing="1" w:line="240" w:lineRule="auto"/>
        <w:rPr>
          <w:rFonts w:ascii="Arial" w:eastAsia="Times New Roman" w:hAnsi="Arial" w:cs="Arial"/>
          <w:color w:val="FF0000"/>
          <w:szCs w:val="29"/>
          <w:lang w:eastAsia="en-GB"/>
        </w:rPr>
      </w:pPr>
      <w:r w:rsidRPr="000E1879">
        <w:rPr>
          <w:rFonts w:ascii="Arial" w:eastAsia="Times New Roman" w:hAnsi="Arial" w:cs="Arial"/>
          <w:color w:val="FF0000"/>
          <w:szCs w:val="29"/>
          <w:lang w:eastAsia="en-GB"/>
        </w:rPr>
        <w:t>It is your responsibility to select the training provider of your choice, although our skills and business advisor can work with you to advise on suitable types of apprenticeship for your organisation and potential training providers.</w:t>
      </w:r>
    </w:p>
    <w:p w14:paraId="4DFBD6A7" w14:textId="77777777" w:rsidR="00426B86" w:rsidRPr="000E1879" w:rsidRDefault="00426B86" w:rsidP="001207DB">
      <w:pPr>
        <w:pStyle w:val="ListParagraph"/>
        <w:numPr>
          <w:ilvl w:val="0"/>
          <w:numId w:val="9"/>
        </w:numPr>
        <w:shd w:val="clear" w:color="auto" w:fill="FFFFFF"/>
        <w:spacing w:after="100" w:afterAutospacing="1" w:line="240" w:lineRule="auto"/>
        <w:rPr>
          <w:rFonts w:ascii="Arial" w:eastAsia="Times New Roman" w:hAnsi="Arial" w:cs="Arial"/>
          <w:color w:val="FF0000"/>
          <w:szCs w:val="29"/>
          <w:lang w:eastAsia="en-GB"/>
        </w:rPr>
      </w:pPr>
      <w:r w:rsidRPr="000E1879">
        <w:rPr>
          <w:rFonts w:ascii="Arial" w:eastAsia="Times New Roman" w:hAnsi="Arial" w:cs="Arial"/>
          <w:color w:val="FF0000"/>
          <w:szCs w:val="29"/>
          <w:lang w:eastAsia="en-GB"/>
        </w:rPr>
        <w:t xml:space="preserve">If you are already an apprenticeship levy payer, you must have already spent your levy for the year before applying for </w:t>
      </w:r>
      <w:r w:rsidR="000E1879">
        <w:rPr>
          <w:rFonts w:ascii="Arial" w:eastAsia="Times New Roman" w:hAnsi="Arial" w:cs="Arial"/>
          <w:color w:val="FF0000"/>
          <w:szCs w:val="29"/>
          <w:lang w:eastAsia="en-GB"/>
        </w:rPr>
        <w:t>&lt;xxx Council’s&gt;</w:t>
      </w:r>
      <w:r w:rsidRPr="000E1879">
        <w:rPr>
          <w:rFonts w:ascii="Arial" w:eastAsia="Times New Roman" w:hAnsi="Arial" w:cs="Arial"/>
          <w:color w:val="FF0000"/>
          <w:szCs w:val="29"/>
          <w:lang w:eastAsia="en-GB"/>
        </w:rPr>
        <w:t xml:space="preserve"> fund.</w:t>
      </w:r>
    </w:p>
    <w:p w14:paraId="5166AB9E" w14:textId="77777777" w:rsidR="00426B86" w:rsidRPr="000E1879" w:rsidRDefault="00426B86" w:rsidP="001207DB">
      <w:pPr>
        <w:pStyle w:val="ListParagraph"/>
        <w:numPr>
          <w:ilvl w:val="0"/>
          <w:numId w:val="9"/>
        </w:numPr>
        <w:shd w:val="clear" w:color="auto" w:fill="FFFFFF"/>
        <w:spacing w:after="100" w:afterAutospacing="1" w:line="240" w:lineRule="auto"/>
        <w:rPr>
          <w:rFonts w:ascii="Arial" w:eastAsia="Times New Roman" w:hAnsi="Arial" w:cs="Arial"/>
          <w:color w:val="FF0000"/>
          <w:szCs w:val="29"/>
          <w:lang w:eastAsia="en-GB"/>
        </w:rPr>
      </w:pPr>
      <w:r w:rsidRPr="000E1879">
        <w:rPr>
          <w:rFonts w:ascii="Arial" w:eastAsia="Times New Roman" w:hAnsi="Arial" w:cs="Arial"/>
          <w:color w:val="FF0000"/>
          <w:szCs w:val="29"/>
          <w:lang w:eastAsia="en-GB"/>
        </w:rPr>
        <w:t>Your apprentices will normally need to be employed for a minimum of 30 hours per week, although in some cases the apprenticeship can accommodate part time workers.</w:t>
      </w:r>
    </w:p>
    <w:p w14:paraId="6AD2BC44" w14:textId="77777777" w:rsidR="00426B86" w:rsidRPr="000E1879" w:rsidRDefault="00426B86" w:rsidP="001207DB">
      <w:pPr>
        <w:pStyle w:val="ListParagraph"/>
        <w:numPr>
          <w:ilvl w:val="0"/>
          <w:numId w:val="9"/>
        </w:numPr>
        <w:shd w:val="clear" w:color="auto" w:fill="FFFFFF"/>
        <w:spacing w:after="100" w:afterAutospacing="1" w:line="240" w:lineRule="auto"/>
        <w:ind w:left="714" w:hanging="357"/>
        <w:contextualSpacing w:val="0"/>
        <w:rPr>
          <w:rFonts w:ascii="Arial" w:eastAsia="Times New Roman" w:hAnsi="Arial" w:cs="Arial"/>
          <w:color w:val="FF0000"/>
          <w:szCs w:val="29"/>
          <w:lang w:eastAsia="en-GB"/>
        </w:rPr>
      </w:pPr>
      <w:r w:rsidRPr="000E1879">
        <w:rPr>
          <w:rFonts w:ascii="Arial" w:eastAsia="Times New Roman" w:hAnsi="Arial" w:cs="Arial"/>
          <w:color w:val="FF0000"/>
          <w:szCs w:val="29"/>
          <w:lang w:eastAsia="en-GB"/>
        </w:rPr>
        <w:t>Your request must be for future apprenticeships. The request cannot be backdated on training that has already commenced.</w:t>
      </w:r>
    </w:p>
    <w:p w14:paraId="318D5DD0" w14:textId="77777777" w:rsidR="00426B86" w:rsidRPr="000E1879" w:rsidRDefault="000E1879" w:rsidP="001207DB">
      <w:pPr>
        <w:pStyle w:val="ListParagraph"/>
        <w:numPr>
          <w:ilvl w:val="0"/>
          <w:numId w:val="11"/>
        </w:numPr>
        <w:rPr>
          <w:rFonts w:ascii="Arial" w:eastAsia="Times New Roman" w:hAnsi="Arial" w:cs="Arial"/>
          <w:szCs w:val="21"/>
          <w:lang w:eastAsia="en-GB"/>
        </w:rPr>
      </w:pPr>
      <w:r>
        <w:rPr>
          <w:rFonts w:ascii="Arial" w:eastAsia="Times New Roman" w:hAnsi="Arial" w:cs="Arial"/>
          <w:szCs w:val="21"/>
          <w:lang w:eastAsia="en-GB"/>
        </w:rPr>
        <w:t>The Application Form</w:t>
      </w:r>
    </w:p>
    <w:p w14:paraId="1754B7A0" w14:textId="77777777" w:rsidR="00426B86" w:rsidRDefault="000E1879" w:rsidP="001207DB">
      <w:pPr>
        <w:rPr>
          <w:rFonts w:ascii="Arial" w:eastAsia="Times New Roman" w:hAnsi="Arial" w:cs="Arial"/>
          <w:szCs w:val="21"/>
          <w:lang w:eastAsia="en-GB"/>
        </w:rPr>
      </w:pPr>
      <w:r>
        <w:rPr>
          <w:rFonts w:ascii="Arial" w:eastAsia="Times New Roman" w:hAnsi="Arial" w:cs="Arial"/>
          <w:szCs w:val="21"/>
          <w:lang w:eastAsia="en-GB"/>
        </w:rPr>
        <w:t xml:space="preserve">Employers interested in making a bid for a levy transfer will need to apply… </w:t>
      </w:r>
      <w:r w:rsidRPr="00A343E3">
        <w:rPr>
          <w:rFonts w:ascii="Arial" w:eastAsia="Times New Roman" w:hAnsi="Arial" w:cs="Arial"/>
          <w:color w:val="FF0000"/>
          <w:szCs w:val="21"/>
          <w:lang w:eastAsia="en-GB"/>
        </w:rPr>
        <w:t xml:space="preserve">&lt;insert how – is there a form to download and return? Is there an online application portal?&gt;. </w:t>
      </w:r>
      <w:r>
        <w:rPr>
          <w:rFonts w:ascii="Arial" w:eastAsia="Times New Roman" w:hAnsi="Arial" w:cs="Arial"/>
          <w:szCs w:val="21"/>
          <w:lang w:eastAsia="en-GB"/>
        </w:rPr>
        <w:t>You will need to provide the following information:</w:t>
      </w:r>
    </w:p>
    <w:p w14:paraId="28153E68" w14:textId="77777777" w:rsidR="002D2263" w:rsidRPr="000E1879" w:rsidRDefault="002D2263" w:rsidP="001207DB">
      <w:pPr>
        <w:pStyle w:val="ListParagraph"/>
        <w:numPr>
          <w:ilvl w:val="0"/>
          <w:numId w:val="5"/>
        </w:num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Title and Level of apprenticeship standard/s </w:t>
      </w:r>
    </w:p>
    <w:p w14:paraId="5207E7FC" w14:textId="77777777" w:rsidR="002D2263" w:rsidRPr="000E1879" w:rsidRDefault="002D2263" w:rsidP="001207DB">
      <w:pPr>
        <w:pStyle w:val="ListParagraph"/>
        <w:numPr>
          <w:ilvl w:val="0"/>
          <w:numId w:val="5"/>
        </w:num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Details of which priority strategic aims the apprenticeship/s will meet</w:t>
      </w:r>
    </w:p>
    <w:p w14:paraId="145B7DF9" w14:textId="77777777" w:rsidR="002D2263" w:rsidRPr="000E1879" w:rsidRDefault="002D2263" w:rsidP="001207DB">
      <w:pPr>
        <w:pStyle w:val="ListParagraph"/>
        <w:numPr>
          <w:ilvl w:val="0"/>
          <w:numId w:val="5"/>
        </w:num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Confirmation that an agreement with a learning provider is not already in place for the apprenticeship</w:t>
      </w:r>
    </w:p>
    <w:p w14:paraId="14FC819E" w14:textId="77777777" w:rsidR="002D2263" w:rsidRPr="000E1879" w:rsidRDefault="002D2263" w:rsidP="001207DB">
      <w:pPr>
        <w:pStyle w:val="ListParagraph"/>
        <w:numPr>
          <w:ilvl w:val="0"/>
          <w:numId w:val="5"/>
        </w:num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 xml:space="preserve">An indication of the </w:t>
      </w:r>
      <w:r w:rsidR="00515105" w:rsidRPr="000E1879">
        <w:rPr>
          <w:rFonts w:ascii="Arial" w:eastAsia="Times New Roman" w:hAnsi="Arial" w:cs="Arial"/>
          <w:color w:val="FF0000"/>
          <w:szCs w:val="21"/>
          <w:lang w:eastAsia="en-GB"/>
        </w:rPr>
        <w:t>longer-term</w:t>
      </w:r>
      <w:r w:rsidRPr="000E1879">
        <w:rPr>
          <w:rFonts w:ascii="Arial" w:eastAsia="Times New Roman" w:hAnsi="Arial" w:cs="Arial"/>
          <w:color w:val="FF0000"/>
          <w:szCs w:val="21"/>
          <w:lang w:eastAsia="en-GB"/>
        </w:rPr>
        <w:t xml:space="preserve"> plans for your apprentice/s on completion of their apprenticeship</w:t>
      </w:r>
    </w:p>
    <w:p w14:paraId="36053ACE" w14:textId="77777777" w:rsidR="002D2263" w:rsidRPr="000E1879" w:rsidRDefault="002D2263" w:rsidP="001207DB">
      <w:pPr>
        <w:pStyle w:val="ListParagraph"/>
        <w:numPr>
          <w:ilvl w:val="0"/>
          <w:numId w:val="5"/>
        </w:num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Commitment to notify the Council the outcome of the apprenticeship/s</w:t>
      </w:r>
      <w:r w:rsidR="000E1879" w:rsidRPr="000E1879">
        <w:rPr>
          <w:rFonts w:ascii="Arial" w:eastAsia="Times New Roman" w:hAnsi="Arial" w:cs="Arial"/>
          <w:color w:val="FF0000"/>
          <w:szCs w:val="21"/>
          <w:lang w:eastAsia="en-GB"/>
        </w:rPr>
        <w:t>…</w:t>
      </w:r>
    </w:p>
    <w:p w14:paraId="01ADB15A" w14:textId="77777777" w:rsidR="000E1879" w:rsidRPr="000E1879" w:rsidRDefault="000E1879" w:rsidP="001207DB">
      <w:p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&lt;enter any other requirements as appropriate</w:t>
      </w:r>
      <w:r w:rsidR="00A343E3">
        <w:rPr>
          <w:rFonts w:ascii="Arial" w:eastAsia="Times New Roman" w:hAnsi="Arial" w:cs="Arial"/>
          <w:color w:val="FF0000"/>
          <w:szCs w:val="21"/>
          <w:lang w:eastAsia="en-GB"/>
        </w:rPr>
        <w:t xml:space="preserve">&gt; </w:t>
      </w:r>
    </w:p>
    <w:p w14:paraId="7F798C3A" w14:textId="77777777" w:rsidR="002D2263" w:rsidRPr="002D2263" w:rsidRDefault="002D2263" w:rsidP="001207DB">
      <w:pPr>
        <w:outlineLvl w:val="1"/>
        <w:rPr>
          <w:rFonts w:ascii="Arial" w:eastAsia="Times New Roman" w:hAnsi="Arial" w:cs="Arial"/>
          <w:b/>
          <w:bCs/>
          <w:i/>
          <w:color w:val="990099"/>
          <w:sz w:val="32"/>
          <w:szCs w:val="32"/>
          <w:lang w:eastAsia="en-GB"/>
        </w:rPr>
      </w:pPr>
      <w:r w:rsidRPr="002D2263">
        <w:rPr>
          <w:rFonts w:ascii="Arial" w:eastAsia="Times New Roman" w:hAnsi="Arial" w:cs="Arial"/>
          <w:b/>
          <w:bCs/>
          <w:i/>
          <w:color w:val="990099"/>
          <w:sz w:val="32"/>
          <w:szCs w:val="32"/>
          <w:lang w:eastAsia="en-GB"/>
        </w:rPr>
        <w:lastRenderedPageBreak/>
        <w:t>A</w:t>
      </w:r>
      <w:r w:rsidR="000E1879">
        <w:rPr>
          <w:rFonts w:ascii="Arial" w:eastAsia="Times New Roman" w:hAnsi="Arial" w:cs="Arial"/>
          <w:b/>
          <w:bCs/>
          <w:i/>
          <w:color w:val="990099"/>
          <w:sz w:val="32"/>
          <w:szCs w:val="32"/>
          <w:lang w:eastAsia="en-GB"/>
        </w:rPr>
        <w:t>ssessment</w:t>
      </w:r>
      <w:r w:rsidRPr="002D2263">
        <w:rPr>
          <w:rFonts w:ascii="Arial" w:eastAsia="Times New Roman" w:hAnsi="Arial" w:cs="Arial"/>
          <w:b/>
          <w:bCs/>
          <w:i/>
          <w:color w:val="990099"/>
          <w:sz w:val="32"/>
          <w:szCs w:val="32"/>
          <w:lang w:eastAsia="en-GB"/>
        </w:rPr>
        <w:t xml:space="preserve"> Process</w:t>
      </w:r>
    </w:p>
    <w:p w14:paraId="750598A9" w14:textId="77777777" w:rsidR="002D2263" w:rsidRP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 xml:space="preserve">Applications will be administered by </w:t>
      </w:r>
      <w:r w:rsidR="000E1879" w:rsidRPr="000E1879">
        <w:rPr>
          <w:rFonts w:ascii="Arial" w:eastAsia="Times New Roman" w:hAnsi="Arial" w:cs="Arial"/>
          <w:color w:val="FF0000"/>
          <w:szCs w:val="21"/>
          <w:lang w:eastAsia="en-GB"/>
        </w:rPr>
        <w:t>&lt;insert where in the council this process will be managed&gt;</w:t>
      </w:r>
      <w:r w:rsidRPr="002D2263">
        <w:rPr>
          <w:rFonts w:ascii="Arial" w:eastAsia="Times New Roman" w:hAnsi="Arial" w:cs="Arial"/>
          <w:szCs w:val="21"/>
          <w:lang w:eastAsia="en-GB"/>
        </w:rPr>
        <w:t>.</w:t>
      </w:r>
    </w:p>
    <w:p w14:paraId="72BE8B72" w14:textId="77777777" w:rsidR="002D2263" w:rsidRP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Applications will be scored against</w:t>
      </w:r>
      <w:r w:rsidR="000E1879">
        <w:rPr>
          <w:rFonts w:ascii="Arial" w:eastAsia="Times New Roman" w:hAnsi="Arial" w:cs="Arial"/>
          <w:szCs w:val="21"/>
          <w:lang w:eastAsia="en-GB"/>
        </w:rPr>
        <w:t xml:space="preserve">… </w:t>
      </w:r>
      <w:r w:rsidR="000E1879" w:rsidRPr="000E1879">
        <w:rPr>
          <w:rFonts w:ascii="Arial" w:eastAsia="Times New Roman" w:hAnsi="Arial" w:cs="Arial"/>
          <w:color w:val="FF0000"/>
          <w:szCs w:val="21"/>
          <w:lang w:eastAsia="en-GB"/>
        </w:rPr>
        <w:t>&lt;insert how you will assess the applications here&gt;</w:t>
      </w:r>
      <w:r w:rsidRPr="002D2263">
        <w:rPr>
          <w:rFonts w:ascii="Arial" w:eastAsia="Times New Roman" w:hAnsi="Arial" w:cs="Arial"/>
          <w:color w:val="FF0000"/>
          <w:szCs w:val="21"/>
          <w:lang w:eastAsia="en-GB"/>
        </w:rPr>
        <w:t>.</w:t>
      </w:r>
    </w:p>
    <w:p w14:paraId="12F87E97" w14:textId="77777777" w:rsidR="002D2263" w:rsidRP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As levy transfers can only be made against a named apprentice, ‘approval in principle’ will be granted until the apprentice/s has been recruited and the learning provider identified. </w:t>
      </w:r>
    </w:p>
    <w:p w14:paraId="621D292A" w14:textId="77777777" w:rsidR="000E1879" w:rsidRPr="000E1879" w:rsidRDefault="000E1879" w:rsidP="001207DB">
      <w:p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&lt;Indicate how long the application window is – will it be open continuously all year? It is a one-off? Will it open and close several times over the course of the year, perhaps once a quarter?&gt;</w:t>
      </w:r>
    </w:p>
    <w:p w14:paraId="13C126F2" w14:textId="77777777" w:rsidR="000E1879" w:rsidRPr="000E1879" w:rsidRDefault="000E1879" w:rsidP="001207DB">
      <w:pPr>
        <w:rPr>
          <w:rFonts w:ascii="Arial" w:eastAsia="Times New Roman" w:hAnsi="Arial" w:cs="Arial"/>
          <w:color w:val="FF0000"/>
          <w:szCs w:val="21"/>
          <w:lang w:eastAsia="en-GB"/>
        </w:rPr>
      </w:pPr>
      <w:r w:rsidRPr="000E1879">
        <w:rPr>
          <w:rFonts w:ascii="Arial" w:eastAsia="Times New Roman" w:hAnsi="Arial" w:cs="Arial"/>
          <w:color w:val="FF0000"/>
          <w:szCs w:val="21"/>
          <w:lang w:eastAsia="en-GB"/>
        </w:rPr>
        <w:t>&lt;Insert when applicants will hear the outcome of their application and how they can expect to be contacted&gt;</w:t>
      </w:r>
    </w:p>
    <w:p w14:paraId="73FFE0F6" w14:textId="77777777" w:rsidR="000E1879" w:rsidRPr="00A343E3" w:rsidRDefault="000E1879" w:rsidP="001207DB">
      <w:pPr>
        <w:rPr>
          <w:rFonts w:ascii="Arial" w:eastAsia="Times New Roman" w:hAnsi="Arial" w:cs="Arial"/>
          <w:color w:val="FF0000"/>
          <w:szCs w:val="21"/>
          <w:lang w:eastAsia="en-GB"/>
        </w:rPr>
      </w:pPr>
      <w:r w:rsidRPr="00A343E3">
        <w:rPr>
          <w:rFonts w:ascii="Arial" w:eastAsia="Times New Roman" w:hAnsi="Arial" w:cs="Arial"/>
          <w:color w:val="FF0000"/>
          <w:szCs w:val="21"/>
          <w:lang w:eastAsia="en-GB"/>
        </w:rPr>
        <w:t>&lt;Will applications be treated on a first-come-first-served basis if they meet the criteria</w:t>
      </w:r>
      <w:r w:rsidR="00A343E3" w:rsidRPr="00A343E3">
        <w:rPr>
          <w:rFonts w:ascii="Arial" w:eastAsia="Times New Roman" w:hAnsi="Arial" w:cs="Arial"/>
          <w:color w:val="FF0000"/>
          <w:szCs w:val="21"/>
          <w:lang w:eastAsia="en-GB"/>
        </w:rPr>
        <w:t>? If not, explain how applications will be differentiated between if you are oversubscribed&gt;</w:t>
      </w:r>
    </w:p>
    <w:p w14:paraId="3A662F69" w14:textId="77777777" w:rsidR="002D2263" w:rsidRPr="002D2263" w:rsidRDefault="002D2263" w:rsidP="001207DB">
      <w:pPr>
        <w:rPr>
          <w:rFonts w:ascii="Arial" w:eastAsia="Times New Roman" w:hAnsi="Arial" w:cs="Arial"/>
          <w:szCs w:val="21"/>
          <w:lang w:eastAsia="en-GB"/>
        </w:rPr>
      </w:pPr>
      <w:r w:rsidRPr="002D2263">
        <w:rPr>
          <w:rFonts w:ascii="Arial" w:eastAsia="Times New Roman" w:hAnsi="Arial" w:cs="Arial"/>
          <w:szCs w:val="21"/>
          <w:lang w:eastAsia="en-GB"/>
        </w:rPr>
        <w:t>For monitoring purposes, receiving employers will also need to commit to notifying the Council on the outcome of the apprenticeship.</w:t>
      </w:r>
    </w:p>
    <w:p w14:paraId="7D35944D" w14:textId="77777777" w:rsidR="00A343E3" w:rsidRDefault="00A343E3" w:rsidP="001207DB">
      <w:pPr>
        <w:rPr>
          <w:rFonts w:ascii="Arial" w:eastAsia="Times New Roman" w:hAnsi="Arial" w:cs="Arial"/>
          <w:szCs w:val="21"/>
          <w:lang w:eastAsia="en-GB"/>
        </w:rPr>
      </w:pPr>
      <w:r>
        <w:rPr>
          <w:rFonts w:ascii="Arial" w:eastAsia="Times New Roman" w:hAnsi="Arial" w:cs="Arial"/>
          <w:szCs w:val="21"/>
          <w:lang w:eastAsia="en-GB"/>
        </w:rPr>
        <w:t xml:space="preserve">If you still have some questions, please get in touch with us at </w:t>
      </w:r>
      <w:r w:rsidRPr="00A343E3">
        <w:rPr>
          <w:rFonts w:ascii="Arial" w:eastAsia="Times New Roman" w:hAnsi="Arial" w:cs="Arial"/>
          <w:color w:val="FF0000"/>
          <w:szCs w:val="21"/>
          <w:lang w:eastAsia="en-GB"/>
        </w:rPr>
        <w:t xml:space="preserve">&lt;insert email&gt; </w:t>
      </w:r>
      <w:r>
        <w:rPr>
          <w:rFonts w:ascii="Arial" w:eastAsia="Times New Roman" w:hAnsi="Arial" w:cs="Arial"/>
          <w:szCs w:val="21"/>
          <w:lang w:eastAsia="en-GB"/>
        </w:rPr>
        <w:t xml:space="preserve">or call </w:t>
      </w:r>
      <w:r w:rsidRPr="00A343E3">
        <w:rPr>
          <w:rFonts w:ascii="Arial" w:eastAsia="Times New Roman" w:hAnsi="Arial" w:cs="Arial"/>
          <w:color w:val="FF0000"/>
          <w:szCs w:val="21"/>
          <w:lang w:eastAsia="en-GB"/>
        </w:rPr>
        <w:t>&lt;insert phone number&gt;</w:t>
      </w:r>
    </w:p>
    <w:p w14:paraId="0B8740EB" w14:textId="77777777" w:rsidR="00A343E3" w:rsidRDefault="00A343E3" w:rsidP="001207DB">
      <w:pPr>
        <w:rPr>
          <w:rFonts w:ascii="Arial" w:eastAsia="Times New Roman" w:hAnsi="Arial" w:cs="Arial"/>
          <w:szCs w:val="21"/>
          <w:lang w:eastAsia="en-GB"/>
        </w:rPr>
      </w:pPr>
    </w:p>
    <w:p w14:paraId="5ED21D0F" w14:textId="77777777" w:rsidR="002D2263" w:rsidRPr="00FE0CDC" w:rsidRDefault="002D2263" w:rsidP="001207DB">
      <w:pPr>
        <w:rPr>
          <w:rFonts w:ascii="Arial" w:hAnsi="Arial" w:cs="Arial"/>
        </w:rPr>
      </w:pPr>
    </w:p>
    <w:p w14:paraId="3DB1B04D" w14:textId="77777777" w:rsidR="002D2263" w:rsidRPr="00FE0CDC" w:rsidRDefault="002D2263" w:rsidP="001207DB">
      <w:pPr>
        <w:rPr>
          <w:rFonts w:ascii="Arial" w:hAnsi="Arial" w:cs="Arial"/>
        </w:rPr>
      </w:pPr>
    </w:p>
    <w:p w14:paraId="64C54A5E" w14:textId="77777777" w:rsidR="002D2263" w:rsidRPr="00FE0CDC" w:rsidRDefault="002D2263" w:rsidP="001207DB">
      <w:pPr>
        <w:rPr>
          <w:rFonts w:ascii="Arial" w:hAnsi="Arial" w:cs="Arial"/>
        </w:rPr>
      </w:pPr>
    </w:p>
    <w:p w14:paraId="7FC2F487" w14:textId="77777777" w:rsidR="002D2263" w:rsidRPr="00FE0CDC" w:rsidRDefault="002D2263" w:rsidP="001207DB">
      <w:pPr>
        <w:rPr>
          <w:rFonts w:ascii="Arial" w:hAnsi="Arial" w:cs="Arial"/>
        </w:rPr>
      </w:pPr>
    </w:p>
    <w:p w14:paraId="752BCCF6" w14:textId="77777777" w:rsidR="002D2263" w:rsidRPr="00FE0CDC" w:rsidRDefault="002D2263" w:rsidP="001207DB">
      <w:pPr>
        <w:rPr>
          <w:rFonts w:ascii="Arial" w:hAnsi="Arial" w:cs="Arial"/>
        </w:rPr>
      </w:pPr>
    </w:p>
    <w:p w14:paraId="2C62E531" w14:textId="77777777" w:rsidR="002D2263" w:rsidRDefault="002D2263" w:rsidP="001207DB">
      <w:pPr>
        <w:rPr>
          <w:rFonts w:ascii="Arial" w:hAnsi="Arial" w:cs="Arial"/>
        </w:rPr>
      </w:pPr>
    </w:p>
    <w:p w14:paraId="68FF4AF6" w14:textId="77777777" w:rsidR="00A343E3" w:rsidRDefault="00A343E3" w:rsidP="001207DB">
      <w:pPr>
        <w:rPr>
          <w:rFonts w:ascii="Arial" w:hAnsi="Arial" w:cs="Arial"/>
        </w:rPr>
      </w:pPr>
    </w:p>
    <w:p w14:paraId="24EBA81E" w14:textId="77777777" w:rsidR="00A343E3" w:rsidRDefault="00A343E3" w:rsidP="001207DB">
      <w:pPr>
        <w:rPr>
          <w:rFonts w:ascii="Arial" w:hAnsi="Arial" w:cs="Arial"/>
        </w:rPr>
      </w:pPr>
    </w:p>
    <w:p w14:paraId="7F9D5E30" w14:textId="77777777" w:rsidR="00A343E3" w:rsidRDefault="00A343E3" w:rsidP="001207DB">
      <w:pPr>
        <w:rPr>
          <w:rFonts w:ascii="Arial" w:hAnsi="Arial" w:cs="Arial"/>
        </w:rPr>
      </w:pPr>
    </w:p>
    <w:p w14:paraId="533348BA" w14:textId="77777777" w:rsidR="00A343E3" w:rsidRDefault="00A343E3" w:rsidP="001207DB">
      <w:pPr>
        <w:rPr>
          <w:rFonts w:ascii="Arial" w:hAnsi="Arial" w:cs="Arial"/>
        </w:rPr>
      </w:pPr>
    </w:p>
    <w:p w14:paraId="7179F9FC" w14:textId="77777777" w:rsidR="00A343E3" w:rsidRDefault="00A343E3" w:rsidP="001207DB">
      <w:pPr>
        <w:rPr>
          <w:rFonts w:ascii="Arial" w:hAnsi="Arial" w:cs="Arial"/>
        </w:rPr>
      </w:pPr>
    </w:p>
    <w:p w14:paraId="6F782065" w14:textId="77777777" w:rsidR="00A343E3" w:rsidRDefault="00A343E3" w:rsidP="001207DB">
      <w:pPr>
        <w:rPr>
          <w:rFonts w:ascii="Arial" w:hAnsi="Arial" w:cs="Arial"/>
        </w:rPr>
      </w:pPr>
    </w:p>
    <w:p w14:paraId="6E7FB99A" w14:textId="77777777" w:rsidR="00A343E3" w:rsidRDefault="00A343E3" w:rsidP="001207DB">
      <w:pPr>
        <w:rPr>
          <w:rFonts w:ascii="Arial" w:hAnsi="Arial" w:cs="Arial"/>
        </w:rPr>
      </w:pPr>
    </w:p>
    <w:p w14:paraId="35002CFA" w14:textId="77777777" w:rsidR="00A343E3" w:rsidRDefault="00A343E3" w:rsidP="001207DB">
      <w:pPr>
        <w:rPr>
          <w:rFonts w:ascii="Arial" w:hAnsi="Arial" w:cs="Arial"/>
        </w:rPr>
      </w:pPr>
    </w:p>
    <w:p w14:paraId="62CA392D" w14:textId="77777777" w:rsidR="00A343E3" w:rsidRDefault="00A343E3" w:rsidP="001207DB">
      <w:pPr>
        <w:rPr>
          <w:rFonts w:ascii="Arial" w:hAnsi="Arial" w:cs="Arial"/>
        </w:rPr>
      </w:pPr>
    </w:p>
    <w:p w14:paraId="030062B2" w14:textId="77777777" w:rsidR="00A343E3" w:rsidRDefault="00A343E3" w:rsidP="001207DB">
      <w:pPr>
        <w:rPr>
          <w:rFonts w:ascii="Arial" w:hAnsi="Arial" w:cs="Arial"/>
        </w:rPr>
      </w:pPr>
    </w:p>
    <w:p w14:paraId="40D6F6FE" w14:textId="77777777" w:rsidR="00A343E3" w:rsidRDefault="00A343E3" w:rsidP="001207DB">
      <w:pPr>
        <w:rPr>
          <w:rFonts w:ascii="Arial" w:hAnsi="Arial" w:cs="Arial"/>
        </w:rPr>
      </w:pPr>
    </w:p>
    <w:p w14:paraId="11CE4E30" w14:textId="77777777" w:rsidR="00A343E3" w:rsidRPr="00A343E3" w:rsidRDefault="00C70A79" w:rsidP="001207DB">
      <w:pPr>
        <w:rPr>
          <w:rFonts w:ascii="Arial" w:hAnsi="Arial" w:cs="Arial"/>
          <w:b/>
          <w:sz w:val="28"/>
        </w:rPr>
      </w:pPr>
      <w:r>
        <w:rPr>
          <w:rFonts w:ascii="Arial" w:hAnsi="Arial" w:cs="Arial"/>
          <w:b/>
          <w:sz w:val="28"/>
        </w:rPr>
        <w:lastRenderedPageBreak/>
        <w:t>A</w:t>
      </w:r>
      <w:r w:rsidR="00A343E3" w:rsidRPr="00A343E3">
        <w:rPr>
          <w:rFonts w:ascii="Arial" w:hAnsi="Arial" w:cs="Arial"/>
          <w:b/>
          <w:sz w:val="28"/>
        </w:rPr>
        <w:t>ppendix – Examples of Good Levy Transfer Policies and where to find more advice and guidance</w:t>
      </w:r>
    </w:p>
    <w:p w14:paraId="329A3EBC" w14:textId="77777777" w:rsidR="00A343E3" w:rsidRDefault="00A343E3" w:rsidP="001207DB">
      <w:pPr>
        <w:rPr>
          <w:rFonts w:ascii="Arial" w:hAnsi="Arial" w:cs="Arial"/>
        </w:rPr>
      </w:pPr>
      <w:r>
        <w:rPr>
          <w:rFonts w:ascii="Arial" w:hAnsi="Arial" w:cs="Arial"/>
        </w:rPr>
        <w:t xml:space="preserve">The LGA held a webinar on Levy Transfers on 22 November 2019, which was recorded and can be watched back </w:t>
      </w:r>
      <w:hyperlink r:id="rId8" w:history="1">
        <w:r>
          <w:rPr>
            <w:rStyle w:val="Hyperlink"/>
            <w:rFonts w:ascii="Arial" w:hAnsi="Arial" w:cs="Arial"/>
          </w:rPr>
          <w:t>here</w:t>
        </w:r>
      </w:hyperlink>
      <w:r>
        <w:rPr>
          <w:rFonts w:ascii="Arial" w:hAnsi="Arial" w:cs="Arial"/>
        </w:rPr>
        <w:t xml:space="preserve">. </w:t>
      </w:r>
    </w:p>
    <w:p w14:paraId="62658E15" w14:textId="40D86BEA" w:rsidR="00A343E3" w:rsidRDefault="00A343E3" w:rsidP="001207DB">
      <w:pPr>
        <w:rPr>
          <w:rFonts w:ascii="Arial" w:hAnsi="Arial" w:cs="Arial"/>
        </w:rPr>
      </w:pPr>
      <w:r>
        <w:rPr>
          <w:rFonts w:ascii="Arial" w:hAnsi="Arial" w:cs="Arial"/>
        </w:rPr>
        <w:t xml:space="preserve">If you want to find out more information about how Levy Transfers work, you can visit the page on Levy Transfers on the Government’s website </w:t>
      </w:r>
      <w:hyperlink r:id="rId9" w:history="1">
        <w:r w:rsidRPr="00F61560">
          <w:rPr>
            <w:rStyle w:val="Hyperlink"/>
            <w:rFonts w:ascii="Arial" w:hAnsi="Arial" w:cs="Arial"/>
          </w:rPr>
          <w:t>here</w:t>
        </w:r>
      </w:hyperlink>
      <w:bookmarkStart w:id="0" w:name="_GoBack"/>
      <w:bookmarkEnd w:id="0"/>
      <w:r>
        <w:rPr>
          <w:rFonts w:ascii="Arial" w:hAnsi="Arial" w:cs="Arial"/>
        </w:rPr>
        <w:t>.</w:t>
      </w:r>
    </w:p>
    <w:p w14:paraId="6D08A906" w14:textId="77777777" w:rsidR="00A343E3" w:rsidRDefault="00A343E3" w:rsidP="001207DB">
      <w:pPr>
        <w:rPr>
          <w:rFonts w:ascii="Arial" w:hAnsi="Arial" w:cs="Arial"/>
        </w:rPr>
      </w:pPr>
      <w:r>
        <w:rPr>
          <w:rFonts w:ascii="Arial" w:hAnsi="Arial" w:cs="Arial"/>
        </w:rPr>
        <w:t>In addition, there are several councils that have published their Levy Transfer policies online, which may also offer inspiration. You can find the policies by clicking on the following links:</w:t>
      </w:r>
    </w:p>
    <w:p w14:paraId="00492C84" w14:textId="77777777" w:rsidR="00A343E3" w:rsidRPr="00D23308" w:rsidRDefault="00A343E3" w:rsidP="001207DB">
      <w:pPr>
        <w:numPr>
          <w:ilvl w:val="0"/>
          <w:numId w:val="12"/>
        </w:numPr>
        <w:ind w:left="714" w:hanging="357"/>
        <w:rPr>
          <w:rFonts w:ascii="Arial" w:hAnsi="Arial" w:cs="Arial"/>
        </w:rPr>
      </w:pPr>
      <w:r w:rsidRPr="00D23308">
        <w:rPr>
          <w:rFonts w:ascii="Arial" w:hAnsi="Arial" w:cs="Arial"/>
        </w:rPr>
        <w:t xml:space="preserve">Brighton and Hove - </w:t>
      </w:r>
      <w:hyperlink r:id="rId10" w:history="1">
        <w:r w:rsidRPr="00D23308">
          <w:rPr>
            <w:rStyle w:val="Hyperlink"/>
            <w:rFonts w:ascii="Arial" w:hAnsi="Arial" w:cs="Arial"/>
          </w:rPr>
          <w:t>here</w:t>
        </w:r>
      </w:hyperlink>
      <w:r w:rsidRPr="00D23308">
        <w:rPr>
          <w:rFonts w:ascii="Arial" w:hAnsi="Arial" w:cs="Arial"/>
        </w:rPr>
        <w:t xml:space="preserve"> </w:t>
      </w:r>
    </w:p>
    <w:p w14:paraId="123D75A2" w14:textId="77777777" w:rsidR="00A343E3" w:rsidRPr="00D23308" w:rsidRDefault="00A343E3" w:rsidP="001207DB">
      <w:pPr>
        <w:numPr>
          <w:ilvl w:val="0"/>
          <w:numId w:val="12"/>
        </w:numPr>
        <w:ind w:left="714" w:hanging="357"/>
        <w:rPr>
          <w:rFonts w:ascii="Arial" w:hAnsi="Arial" w:cs="Arial"/>
        </w:rPr>
      </w:pPr>
      <w:r w:rsidRPr="00D23308">
        <w:rPr>
          <w:rFonts w:ascii="Arial" w:hAnsi="Arial" w:cs="Arial"/>
        </w:rPr>
        <w:t xml:space="preserve">Cornwall - </w:t>
      </w:r>
      <w:hyperlink r:id="rId11" w:history="1">
        <w:r w:rsidRPr="00D23308">
          <w:rPr>
            <w:rStyle w:val="Hyperlink"/>
            <w:rFonts w:ascii="Arial" w:hAnsi="Arial" w:cs="Arial"/>
          </w:rPr>
          <w:t>here</w:t>
        </w:r>
      </w:hyperlink>
    </w:p>
    <w:p w14:paraId="5AD68BBD" w14:textId="77777777" w:rsidR="00D23308" w:rsidRPr="00D23308" w:rsidRDefault="00D23308" w:rsidP="001207DB">
      <w:pPr>
        <w:pStyle w:val="ListParagraph"/>
        <w:numPr>
          <w:ilvl w:val="0"/>
          <w:numId w:val="12"/>
        </w:numPr>
        <w:contextualSpacing w:val="0"/>
        <w:rPr>
          <w:rFonts w:ascii="Arial" w:hAnsi="Arial" w:cs="Arial"/>
        </w:rPr>
      </w:pPr>
      <w:r w:rsidRPr="00D23308">
        <w:rPr>
          <w:rFonts w:ascii="Arial" w:hAnsi="Arial" w:cs="Arial"/>
        </w:rPr>
        <w:t xml:space="preserve">Coventry – </w:t>
      </w:r>
      <w:hyperlink r:id="rId12" w:history="1">
        <w:r w:rsidRPr="00D23308">
          <w:rPr>
            <w:rStyle w:val="Hyperlink"/>
            <w:rFonts w:ascii="Arial" w:hAnsi="Arial" w:cs="Arial"/>
          </w:rPr>
          <w:t>here</w:t>
        </w:r>
      </w:hyperlink>
    </w:p>
    <w:p w14:paraId="73BBA93B" w14:textId="77777777" w:rsidR="00A343E3" w:rsidRPr="00D23308" w:rsidRDefault="00A343E3" w:rsidP="001207DB">
      <w:pPr>
        <w:numPr>
          <w:ilvl w:val="0"/>
          <w:numId w:val="12"/>
        </w:numPr>
        <w:ind w:left="714" w:hanging="357"/>
        <w:rPr>
          <w:rFonts w:ascii="Arial" w:hAnsi="Arial" w:cs="Arial"/>
        </w:rPr>
      </w:pPr>
      <w:r w:rsidRPr="00D23308">
        <w:rPr>
          <w:rFonts w:ascii="Arial" w:hAnsi="Arial" w:cs="Arial"/>
        </w:rPr>
        <w:t xml:space="preserve">Dudley - </w:t>
      </w:r>
      <w:hyperlink r:id="rId13" w:history="1">
        <w:r w:rsidRPr="00D23308">
          <w:rPr>
            <w:rStyle w:val="Hyperlink"/>
            <w:rFonts w:ascii="Arial" w:hAnsi="Arial" w:cs="Arial"/>
          </w:rPr>
          <w:t>here</w:t>
        </w:r>
      </w:hyperlink>
    </w:p>
    <w:p w14:paraId="01582B1B" w14:textId="77777777" w:rsidR="00A343E3" w:rsidRPr="00D23308" w:rsidRDefault="00A343E3" w:rsidP="001207DB">
      <w:pPr>
        <w:numPr>
          <w:ilvl w:val="0"/>
          <w:numId w:val="12"/>
        </w:numPr>
        <w:ind w:left="714" w:hanging="357"/>
        <w:rPr>
          <w:rFonts w:ascii="Arial" w:hAnsi="Arial" w:cs="Arial"/>
        </w:rPr>
      </w:pPr>
      <w:r w:rsidRPr="00D23308">
        <w:rPr>
          <w:rFonts w:ascii="Arial" w:hAnsi="Arial" w:cs="Arial"/>
        </w:rPr>
        <w:t xml:space="preserve">Kent – </w:t>
      </w:r>
      <w:hyperlink r:id="rId14" w:history="1">
        <w:r w:rsidRPr="00D23308">
          <w:rPr>
            <w:rStyle w:val="Hyperlink"/>
            <w:rFonts w:ascii="Arial" w:hAnsi="Arial" w:cs="Arial"/>
          </w:rPr>
          <w:t>here</w:t>
        </w:r>
      </w:hyperlink>
    </w:p>
    <w:p w14:paraId="2E7A693A" w14:textId="77777777" w:rsidR="00D23308" w:rsidRDefault="00D23308" w:rsidP="001207DB">
      <w:pPr>
        <w:numPr>
          <w:ilvl w:val="0"/>
          <w:numId w:val="12"/>
        </w:numPr>
        <w:ind w:left="714" w:hanging="357"/>
        <w:rPr>
          <w:rFonts w:ascii="Arial" w:hAnsi="Arial" w:cs="Arial"/>
        </w:rPr>
      </w:pPr>
      <w:r>
        <w:rPr>
          <w:rFonts w:ascii="Arial" w:hAnsi="Arial" w:cs="Arial"/>
        </w:rPr>
        <w:t xml:space="preserve">Lancashire - </w:t>
      </w:r>
      <w:hyperlink r:id="rId15" w:history="1">
        <w:r w:rsidRPr="00D23308">
          <w:rPr>
            <w:rStyle w:val="Hyperlink"/>
            <w:rFonts w:ascii="Arial" w:hAnsi="Arial" w:cs="Arial"/>
          </w:rPr>
          <w:t>here</w:t>
        </w:r>
      </w:hyperlink>
    </w:p>
    <w:p w14:paraId="29239550" w14:textId="77777777" w:rsidR="00A343E3" w:rsidRPr="00D23308" w:rsidRDefault="00A343E3" w:rsidP="001207DB">
      <w:pPr>
        <w:numPr>
          <w:ilvl w:val="0"/>
          <w:numId w:val="12"/>
        </w:numPr>
        <w:ind w:left="714" w:hanging="357"/>
        <w:rPr>
          <w:rFonts w:ascii="Arial" w:hAnsi="Arial" w:cs="Arial"/>
        </w:rPr>
      </w:pPr>
      <w:r w:rsidRPr="00D23308">
        <w:rPr>
          <w:rFonts w:ascii="Arial" w:hAnsi="Arial" w:cs="Arial"/>
        </w:rPr>
        <w:t xml:space="preserve">Leeds - </w:t>
      </w:r>
      <w:hyperlink r:id="rId16" w:history="1">
        <w:r w:rsidRPr="00D23308">
          <w:rPr>
            <w:rStyle w:val="Hyperlink"/>
            <w:rFonts w:ascii="Arial" w:hAnsi="Arial" w:cs="Arial"/>
          </w:rPr>
          <w:t>here</w:t>
        </w:r>
      </w:hyperlink>
    </w:p>
    <w:p w14:paraId="5523E8BA" w14:textId="77777777" w:rsidR="00D23308" w:rsidRPr="00D23308" w:rsidRDefault="00D23308" w:rsidP="001207DB">
      <w:pPr>
        <w:pStyle w:val="ListParagraph"/>
        <w:numPr>
          <w:ilvl w:val="0"/>
          <w:numId w:val="12"/>
        </w:numPr>
        <w:contextualSpacing w:val="0"/>
        <w:rPr>
          <w:rFonts w:ascii="Arial" w:hAnsi="Arial" w:cs="Arial"/>
        </w:rPr>
      </w:pPr>
      <w:r w:rsidRPr="00D23308">
        <w:rPr>
          <w:rFonts w:ascii="Arial" w:hAnsi="Arial" w:cs="Arial"/>
        </w:rPr>
        <w:t xml:space="preserve">North Lincolnshire – </w:t>
      </w:r>
      <w:hyperlink r:id="rId17" w:history="1">
        <w:r w:rsidRPr="00D23308">
          <w:rPr>
            <w:rStyle w:val="Hyperlink"/>
            <w:rFonts w:ascii="Arial" w:hAnsi="Arial" w:cs="Arial"/>
          </w:rPr>
          <w:t>here</w:t>
        </w:r>
      </w:hyperlink>
    </w:p>
    <w:p w14:paraId="5DA414C7" w14:textId="77777777" w:rsidR="00A343E3" w:rsidRPr="00D23308" w:rsidRDefault="00A343E3" w:rsidP="001207DB">
      <w:pPr>
        <w:numPr>
          <w:ilvl w:val="0"/>
          <w:numId w:val="12"/>
        </w:numPr>
        <w:ind w:left="714" w:hanging="357"/>
        <w:rPr>
          <w:rFonts w:ascii="Arial" w:hAnsi="Arial" w:cs="Arial"/>
        </w:rPr>
      </w:pPr>
      <w:r w:rsidRPr="00D23308">
        <w:rPr>
          <w:rFonts w:ascii="Arial" w:hAnsi="Arial" w:cs="Arial"/>
        </w:rPr>
        <w:t xml:space="preserve">Somerset - </w:t>
      </w:r>
      <w:hyperlink r:id="rId18" w:history="1">
        <w:r w:rsidRPr="00D23308">
          <w:rPr>
            <w:rStyle w:val="Hyperlink"/>
            <w:rFonts w:ascii="Arial" w:hAnsi="Arial" w:cs="Arial"/>
          </w:rPr>
          <w:t>here</w:t>
        </w:r>
      </w:hyperlink>
    </w:p>
    <w:p w14:paraId="7ABDF958" w14:textId="77777777" w:rsidR="00D23308" w:rsidRPr="00D23308" w:rsidRDefault="00D23308" w:rsidP="001207DB">
      <w:pPr>
        <w:pStyle w:val="ListParagraph"/>
        <w:numPr>
          <w:ilvl w:val="0"/>
          <w:numId w:val="12"/>
        </w:numPr>
        <w:contextualSpacing w:val="0"/>
        <w:rPr>
          <w:rFonts w:ascii="Arial" w:hAnsi="Arial" w:cs="Arial"/>
        </w:rPr>
      </w:pPr>
      <w:r w:rsidRPr="00D23308">
        <w:rPr>
          <w:rFonts w:ascii="Arial" w:hAnsi="Arial" w:cs="Arial"/>
        </w:rPr>
        <w:t xml:space="preserve">Staffordshire – </w:t>
      </w:r>
      <w:hyperlink r:id="rId19" w:history="1">
        <w:r w:rsidRPr="00D23308">
          <w:rPr>
            <w:rStyle w:val="Hyperlink"/>
            <w:rFonts w:ascii="Arial" w:hAnsi="Arial" w:cs="Arial"/>
          </w:rPr>
          <w:t>here</w:t>
        </w:r>
      </w:hyperlink>
    </w:p>
    <w:p w14:paraId="6513AA1D" w14:textId="77777777" w:rsidR="00D23308" w:rsidRPr="00D23308" w:rsidRDefault="00D23308" w:rsidP="001207DB">
      <w:pPr>
        <w:pStyle w:val="ListParagraph"/>
        <w:numPr>
          <w:ilvl w:val="0"/>
          <w:numId w:val="12"/>
        </w:numPr>
        <w:contextualSpacing w:val="0"/>
        <w:rPr>
          <w:rFonts w:ascii="Arial" w:hAnsi="Arial" w:cs="Arial"/>
        </w:rPr>
      </w:pPr>
      <w:r w:rsidRPr="00D23308">
        <w:rPr>
          <w:rFonts w:ascii="Arial" w:hAnsi="Arial" w:cs="Arial"/>
        </w:rPr>
        <w:t xml:space="preserve">Thurrock - </w:t>
      </w:r>
      <w:hyperlink r:id="rId20" w:history="1">
        <w:r w:rsidRPr="00D23308">
          <w:rPr>
            <w:rStyle w:val="Hyperlink"/>
            <w:rFonts w:ascii="Arial" w:hAnsi="Arial" w:cs="Arial"/>
          </w:rPr>
          <w:t>here</w:t>
        </w:r>
      </w:hyperlink>
    </w:p>
    <w:p w14:paraId="3E721232" w14:textId="77777777" w:rsidR="00A343E3" w:rsidRPr="00D23308" w:rsidRDefault="00A343E3" w:rsidP="001207DB">
      <w:pPr>
        <w:numPr>
          <w:ilvl w:val="0"/>
          <w:numId w:val="12"/>
        </w:numPr>
        <w:ind w:left="714" w:hanging="357"/>
        <w:rPr>
          <w:rStyle w:val="Hyperlink"/>
          <w:rFonts w:ascii="Arial" w:hAnsi="Arial" w:cs="Arial"/>
          <w:color w:val="auto"/>
          <w:u w:val="none"/>
        </w:rPr>
      </w:pPr>
      <w:r w:rsidRPr="00D23308">
        <w:rPr>
          <w:rFonts w:ascii="Arial" w:hAnsi="Arial" w:cs="Arial"/>
        </w:rPr>
        <w:t xml:space="preserve">West Sussex - </w:t>
      </w:r>
      <w:hyperlink r:id="rId21" w:history="1">
        <w:r w:rsidRPr="00D23308">
          <w:rPr>
            <w:rStyle w:val="Hyperlink"/>
            <w:rFonts w:ascii="Arial" w:hAnsi="Arial" w:cs="Arial"/>
          </w:rPr>
          <w:t>here</w:t>
        </w:r>
      </w:hyperlink>
    </w:p>
    <w:p w14:paraId="3930E513" w14:textId="77777777" w:rsidR="00A343E3" w:rsidRDefault="00A343E3" w:rsidP="001207DB">
      <w:pPr>
        <w:rPr>
          <w:rFonts w:ascii="Arial" w:hAnsi="Arial" w:cs="Arial"/>
        </w:rPr>
      </w:pPr>
    </w:p>
    <w:p w14:paraId="23D0ECBC" w14:textId="77777777" w:rsidR="00A343E3" w:rsidRDefault="00A343E3" w:rsidP="001207DB">
      <w:pPr>
        <w:rPr>
          <w:rFonts w:ascii="Arial" w:hAnsi="Arial" w:cs="Arial"/>
        </w:rPr>
      </w:pPr>
    </w:p>
    <w:p w14:paraId="2116B22E" w14:textId="77777777" w:rsidR="00A343E3" w:rsidRPr="00FE0CDC" w:rsidRDefault="00A343E3" w:rsidP="001207DB">
      <w:pPr>
        <w:rPr>
          <w:rFonts w:ascii="Arial" w:hAnsi="Arial" w:cs="Arial"/>
        </w:rPr>
      </w:pPr>
    </w:p>
    <w:p w14:paraId="7EBE45EE" w14:textId="77777777" w:rsidR="002D2263" w:rsidRPr="00FE0CDC" w:rsidRDefault="002D2263" w:rsidP="001207DB">
      <w:pPr>
        <w:rPr>
          <w:rFonts w:ascii="Arial" w:hAnsi="Arial" w:cs="Arial"/>
        </w:rPr>
      </w:pPr>
    </w:p>
    <w:p w14:paraId="648DB6A4" w14:textId="77777777" w:rsidR="002D2263" w:rsidRPr="00FE0CDC" w:rsidRDefault="002D2263" w:rsidP="001207DB">
      <w:pPr>
        <w:rPr>
          <w:rFonts w:ascii="Arial" w:hAnsi="Arial" w:cs="Arial"/>
        </w:rPr>
      </w:pPr>
    </w:p>
    <w:p w14:paraId="2BA4A319" w14:textId="77777777" w:rsidR="002D2263" w:rsidRPr="00FE0CDC" w:rsidRDefault="002D2263" w:rsidP="001207DB">
      <w:pPr>
        <w:rPr>
          <w:rFonts w:ascii="Arial" w:hAnsi="Arial" w:cs="Arial"/>
        </w:rPr>
      </w:pPr>
    </w:p>
    <w:p w14:paraId="6611B0AD" w14:textId="77777777" w:rsidR="002D2263" w:rsidRPr="00FE0CDC" w:rsidRDefault="002D2263" w:rsidP="001207DB">
      <w:pPr>
        <w:rPr>
          <w:rFonts w:ascii="Arial" w:hAnsi="Arial" w:cs="Arial"/>
        </w:rPr>
      </w:pPr>
    </w:p>
    <w:sectPr w:rsidR="002D2263" w:rsidRPr="00FE0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21EEF"/>
    <w:multiLevelType w:val="hybridMultilevel"/>
    <w:tmpl w:val="D0DC0C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561AC0"/>
    <w:multiLevelType w:val="multilevel"/>
    <w:tmpl w:val="E03CE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781091"/>
    <w:multiLevelType w:val="hybridMultilevel"/>
    <w:tmpl w:val="9B42D2E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55A1F33"/>
    <w:multiLevelType w:val="hybridMultilevel"/>
    <w:tmpl w:val="3AAAE936"/>
    <w:lvl w:ilvl="0" w:tplc="7032A3B0">
      <w:start w:val="1"/>
      <w:numFmt w:val="bullet"/>
      <w:lvlText w:val="•"/>
      <w:lvlJc w:val="left"/>
      <w:pPr>
        <w:tabs>
          <w:tab w:val="num" w:pos="720"/>
        </w:tabs>
        <w:ind w:left="720" w:hanging="360"/>
      </w:pPr>
      <w:rPr>
        <w:rFonts w:ascii="Arial" w:hAnsi="Arial" w:hint="default"/>
      </w:rPr>
    </w:lvl>
    <w:lvl w:ilvl="1" w:tplc="17E2AC82" w:tentative="1">
      <w:start w:val="1"/>
      <w:numFmt w:val="bullet"/>
      <w:lvlText w:val="•"/>
      <w:lvlJc w:val="left"/>
      <w:pPr>
        <w:tabs>
          <w:tab w:val="num" w:pos="1440"/>
        </w:tabs>
        <w:ind w:left="1440" w:hanging="360"/>
      </w:pPr>
      <w:rPr>
        <w:rFonts w:ascii="Arial" w:hAnsi="Arial" w:hint="default"/>
      </w:rPr>
    </w:lvl>
    <w:lvl w:ilvl="2" w:tplc="92DEB9F0">
      <w:start w:val="1"/>
      <w:numFmt w:val="bullet"/>
      <w:lvlText w:val="•"/>
      <w:lvlJc w:val="left"/>
      <w:pPr>
        <w:tabs>
          <w:tab w:val="num" w:pos="2160"/>
        </w:tabs>
        <w:ind w:left="2160" w:hanging="360"/>
      </w:pPr>
      <w:rPr>
        <w:rFonts w:ascii="Arial" w:hAnsi="Arial" w:hint="default"/>
      </w:rPr>
    </w:lvl>
    <w:lvl w:ilvl="3" w:tplc="D7AC82B0" w:tentative="1">
      <w:start w:val="1"/>
      <w:numFmt w:val="bullet"/>
      <w:lvlText w:val="•"/>
      <w:lvlJc w:val="left"/>
      <w:pPr>
        <w:tabs>
          <w:tab w:val="num" w:pos="2880"/>
        </w:tabs>
        <w:ind w:left="2880" w:hanging="360"/>
      </w:pPr>
      <w:rPr>
        <w:rFonts w:ascii="Arial" w:hAnsi="Arial" w:hint="default"/>
      </w:rPr>
    </w:lvl>
    <w:lvl w:ilvl="4" w:tplc="097E7BA0" w:tentative="1">
      <w:start w:val="1"/>
      <w:numFmt w:val="bullet"/>
      <w:lvlText w:val="•"/>
      <w:lvlJc w:val="left"/>
      <w:pPr>
        <w:tabs>
          <w:tab w:val="num" w:pos="3600"/>
        </w:tabs>
        <w:ind w:left="3600" w:hanging="360"/>
      </w:pPr>
      <w:rPr>
        <w:rFonts w:ascii="Arial" w:hAnsi="Arial" w:hint="default"/>
      </w:rPr>
    </w:lvl>
    <w:lvl w:ilvl="5" w:tplc="3B6632F4" w:tentative="1">
      <w:start w:val="1"/>
      <w:numFmt w:val="bullet"/>
      <w:lvlText w:val="•"/>
      <w:lvlJc w:val="left"/>
      <w:pPr>
        <w:tabs>
          <w:tab w:val="num" w:pos="4320"/>
        </w:tabs>
        <w:ind w:left="4320" w:hanging="360"/>
      </w:pPr>
      <w:rPr>
        <w:rFonts w:ascii="Arial" w:hAnsi="Arial" w:hint="default"/>
      </w:rPr>
    </w:lvl>
    <w:lvl w:ilvl="6" w:tplc="2C006EB4" w:tentative="1">
      <w:start w:val="1"/>
      <w:numFmt w:val="bullet"/>
      <w:lvlText w:val="•"/>
      <w:lvlJc w:val="left"/>
      <w:pPr>
        <w:tabs>
          <w:tab w:val="num" w:pos="5040"/>
        </w:tabs>
        <w:ind w:left="5040" w:hanging="360"/>
      </w:pPr>
      <w:rPr>
        <w:rFonts w:ascii="Arial" w:hAnsi="Arial" w:hint="default"/>
      </w:rPr>
    </w:lvl>
    <w:lvl w:ilvl="7" w:tplc="8B2472D2" w:tentative="1">
      <w:start w:val="1"/>
      <w:numFmt w:val="bullet"/>
      <w:lvlText w:val="•"/>
      <w:lvlJc w:val="left"/>
      <w:pPr>
        <w:tabs>
          <w:tab w:val="num" w:pos="5760"/>
        </w:tabs>
        <w:ind w:left="5760" w:hanging="360"/>
      </w:pPr>
      <w:rPr>
        <w:rFonts w:ascii="Arial" w:hAnsi="Arial" w:hint="default"/>
      </w:rPr>
    </w:lvl>
    <w:lvl w:ilvl="8" w:tplc="73F8503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E4425C8"/>
    <w:multiLevelType w:val="hybridMultilevel"/>
    <w:tmpl w:val="E00E3ADE"/>
    <w:lvl w:ilvl="0" w:tplc="35708ED0">
      <w:start w:val="1"/>
      <w:numFmt w:val="bullet"/>
      <w:lvlText w:val="•"/>
      <w:lvlJc w:val="left"/>
      <w:pPr>
        <w:tabs>
          <w:tab w:val="num" w:pos="720"/>
        </w:tabs>
        <w:ind w:left="720" w:hanging="360"/>
      </w:pPr>
      <w:rPr>
        <w:rFonts w:ascii="Times New Roman" w:hAnsi="Times New Roman" w:hint="default"/>
      </w:rPr>
    </w:lvl>
    <w:lvl w:ilvl="1" w:tplc="2E6AF040" w:tentative="1">
      <w:start w:val="1"/>
      <w:numFmt w:val="bullet"/>
      <w:lvlText w:val="•"/>
      <w:lvlJc w:val="left"/>
      <w:pPr>
        <w:tabs>
          <w:tab w:val="num" w:pos="1440"/>
        </w:tabs>
        <w:ind w:left="1440" w:hanging="360"/>
      </w:pPr>
      <w:rPr>
        <w:rFonts w:ascii="Times New Roman" w:hAnsi="Times New Roman" w:hint="default"/>
      </w:rPr>
    </w:lvl>
    <w:lvl w:ilvl="2" w:tplc="59DCB494" w:tentative="1">
      <w:start w:val="1"/>
      <w:numFmt w:val="bullet"/>
      <w:lvlText w:val="•"/>
      <w:lvlJc w:val="left"/>
      <w:pPr>
        <w:tabs>
          <w:tab w:val="num" w:pos="2160"/>
        </w:tabs>
        <w:ind w:left="2160" w:hanging="360"/>
      </w:pPr>
      <w:rPr>
        <w:rFonts w:ascii="Times New Roman" w:hAnsi="Times New Roman" w:hint="default"/>
      </w:rPr>
    </w:lvl>
    <w:lvl w:ilvl="3" w:tplc="0A0A622A" w:tentative="1">
      <w:start w:val="1"/>
      <w:numFmt w:val="bullet"/>
      <w:lvlText w:val="•"/>
      <w:lvlJc w:val="left"/>
      <w:pPr>
        <w:tabs>
          <w:tab w:val="num" w:pos="2880"/>
        </w:tabs>
        <w:ind w:left="2880" w:hanging="360"/>
      </w:pPr>
      <w:rPr>
        <w:rFonts w:ascii="Times New Roman" w:hAnsi="Times New Roman" w:hint="default"/>
      </w:rPr>
    </w:lvl>
    <w:lvl w:ilvl="4" w:tplc="5A7CB5D6" w:tentative="1">
      <w:start w:val="1"/>
      <w:numFmt w:val="bullet"/>
      <w:lvlText w:val="•"/>
      <w:lvlJc w:val="left"/>
      <w:pPr>
        <w:tabs>
          <w:tab w:val="num" w:pos="3600"/>
        </w:tabs>
        <w:ind w:left="3600" w:hanging="360"/>
      </w:pPr>
      <w:rPr>
        <w:rFonts w:ascii="Times New Roman" w:hAnsi="Times New Roman" w:hint="default"/>
      </w:rPr>
    </w:lvl>
    <w:lvl w:ilvl="5" w:tplc="88FCCDAC" w:tentative="1">
      <w:start w:val="1"/>
      <w:numFmt w:val="bullet"/>
      <w:lvlText w:val="•"/>
      <w:lvlJc w:val="left"/>
      <w:pPr>
        <w:tabs>
          <w:tab w:val="num" w:pos="4320"/>
        </w:tabs>
        <w:ind w:left="4320" w:hanging="360"/>
      </w:pPr>
      <w:rPr>
        <w:rFonts w:ascii="Times New Roman" w:hAnsi="Times New Roman" w:hint="default"/>
      </w:rPr>
    </w:lvl>
    <w:lvl w:ilvl="6" w:tplc="EB26D732" w:tentative="1">
      <w:start w:val="1"/>
      <w:numFmt w:val="bullet"/>
      <w:lvlText w:val="•"/>
      <w:lvlJc w:val="left"/>
      <w:pPr>
        <w:tabs>
          <w:tab w:val="num" w:pos="5040"/>
        </w:tabs>
        <w:ind w:left="5040" w:hanging="360"/>
      </w:pPr>
      <w:rPr>
        <w:rFonts w:ascii="Times New Roman" w:hAnsi="Times New Roman" w:hint="default"/>
      </w:rPr>
    </w:lvl>
    <w:lvl w:ilvl="7" w:tplc="3F9CADD0" w:tentative="1">
      <w:start w:val="1"/>
      <w:numFmt w:val="bullet"/>
      <w:lvlText w:val="•"/>
      <w:lvlJc w:val="left"/>
      <w:pPr>
        <w:tabs>
          <w:tab w:val="num" w:pos="5760"/>
        </w:tabs>
        <w:ind w:left="5760" w:hanging="360"/>
      </w:pPr>
      <w:rPr>
        <w:rFonts w:ascii="Times New Roman" w:hAnsi="Times New Roman" w:hint="default"/>
      </w:rPr>
    </w:lvl>
    <w:lvl w:ilvl="8" w:tplc="9156045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37F3FDF"/>
    <w:multiLevelType w:val="multilevel"/>
    <w:tmpl w:val="1820C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9577024"/>
    <w:multiLevelType w:val="hybridMultilevel"/>
    <w:tmpl w:val="2ADC848E"/>
    <w:lvl w:ilvl="0" w:tplc="6CF6B5EA">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116D0D"/>
    <w:multiLevelType w:val="multilevel"/>
    <w:tmpl w:val="D6B6B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175463"/>
    <w:multiLevelType w:val="hybridMultilevel"/>
    <w:tmpl w:val="3E2215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4674E16"/>
    <w:multiLevelType w:val="hybridMultilevel"/>
    <w:tmpl w:val="EBBE5A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6665C77"/>
    <w:multiLevelType w:val="hybridMultilevel"/>
    <w:tmpl w:val="39CE1D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F44823"/>
    <w:multiLevelType w:val="multilevel"/>
    <w:tmpl w:val="3F04F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C231AC"/>
    <w:multiLevelType w:val="multilevel"/>
    <w:tmpl w:val="96A0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7"/>
  </w:num>
  <w:num w:numId="4">
    <w:abstractNumId w:val="5"/>
  </w:num>
  <w:num w:numId="5">
    <w:abstractNumId w:val="10"/>
  </w:num>
  <w:num w:numId="6">
    <w:abstractNumId w:val="8"/>
  </w:num>
  <w:num w:numId="7">
    <w:abstractNumId w:val="0"/>
  </w:num>
  <w:num w:numId="8">
    <w:abstractNumId w:val="9"/>
  </w:num>
  <w:num w:numId="9">
    <w:abstractNumId w:val="6"/>
  </w:num>
  <w:num w:numId="10">
    <w:abstractNumId w:val="1"/>
  </w:num>
  <w:num w:numId="11">
    <w:abstractNumId w:val="2"/>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63"/>
    <w:rsid w:val="000652AB"/>
    <w:rsid w:val="000A2481"/>
    <w:rsid w:val="000E1879"/>
    <w:rsid w:val="001207DB"/>
    <w:rsid w:val="001F4AD1"/>
    <w:rsid w:val="002D2263"/>
    <w:rsid w:val="00426B86"/>
    <w:rsid w:val="00515105"/>
    <w:rsid w:val="00742FCB"/>
    <w:rsid w:val="009B3867"/>
    <w:rsid w:val="00A343E3"/>
    <w:rsid w:val="00C70A79"/>
    <w:rsid w:val="00D23308"/>
    <w:rsid w:val="00F61560"/>
    <w:rsid w:val="00FE0C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8317F"/>
  <w15:chartTrackingRefBased/>
  <w15:docId w15:val="{4530BA91-FA57-431F-A5FB-F82ADE0D5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Normal"/>
    <w:link w:val="Heading2Char"/>
    <w:uiPriority w:val="9"/>
    <w:qFormat/>
    <w:rsid w:val="002D226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FE0CD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D2263"/>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22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D2263"/>
    <w:rPr>
      <w:color w:val="0000FF"/>
      <w:u w:val="single"/>
    </w:rPr>
  </w:style>
  <w:style w:type="character" w:styleId="Strong">
    <w:name w:val="Strong"/>
    <w:basedOn w:val="DefaultParagraphFont"/>
    <w:uiPriority w:val="22"/>
    <w:qFormat/>
    <w:rsid w:val="002D2263"/>
    <w:rPr>
      <w:b/>
      <w:bCs/>
    </w:rPr>
  </w:style>
  <w:style w:type="character" w:customStyle="1" w:styleId="Heading4Char">
    <w:name w:val="Heading 4 Char"/>
    <w:basedOn w:val="DefaultParagraphFont"/>
    <w:link w:val="Heading4"/>
    <w:uiPriority w:val="9"/>
    <w:semiHidden/>
    <w:rsid w:val="00FE0CDC"/>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FE0CDC"/>
    <w:pPr>
      <w:ind w:left="720"/>
      <w:contextualSpacing/>
    </w:pPr>
  </w:style>
  <w:style w:type="character" w:styleId="FollowedHyperlink">
    <w:name w:val="FollowedHyperlink"/>
    <w:basedOn w:val="DefaultParagraphFont"/>
    <w:uiPriority w:val="99"/>
    <w:semiHidden/>
    <w:unhideWhenUsed/>
    <w:rsid w:val="00A343E3"/>
    <w:rPr>
      <w:color w:val="954F72" w:themeColor="followedHyperlink"/>
      <w:u w:val="single"/>
    </w:rPr>
  </w:style>
  <w:style w:type="character" w:styleId="UnresolvedMention">
    <w:name w:val="Unresolved Mention"/>
    <w:basedOn w:val="DefaultParagraphFont"/>
    <w:uiPriority w:val="99"/>
    <w:semiHidden/>
    <w:unhideWhenUsed/>
    <w:rsid w:val="00D233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422473">
      <w:bodyDiv w:val="1"/>
      <w:marLeft w:val="0"/>
      <w:marRight w:val="0"/>
      <w:marTop w:val="0"/>
      <w:marBottom w:val="0"/>
      <w:divBdr>
        <w:top w:val="none" w:sz="0" w:space="0" w:color="auto"/>
        <w:left w:val="none" w:sz="0" w:space="0" w:color="auto"/>
        <w:bottom w:val="none" w:sz="0" w:space="0" w:color="auto"/>
        <w:right w:val="none" w:sz="0" w:space="0" w:color="auto"/>
      </w:divBdr>
    </w:div>
    <w:div w:id="1354769056">
      <w:bodyDiv w:val="1"/>
      <w:marLeft w:val="0"/>
      <w:marRight w:val="0"/>
      <w:marTop w:val="0"/>
      <w:marBottom w:val="0"/>
      <w:divBdr>
        <w:top w:val="none" w:sz="0" w:space="0" w:color="auto"/>
        <w:left w:val="none" w:sz="0" w:space="0" w:color="auto"/>
        <w:bottom w:val="none" w:sz="0" w:space="0" w:color="auto"/>
        <w:right w:val="none" w:sz="0" w:space="0" w:color="auto"/>
      </w:divBdr>
    </w:div>
    <w:div w:id="1591885778">
      <w:bodyDiv w:val="1"/>
      <w:marLeft w:val="0"/>
      <w:marRight w:val="0"/>
      <w:marTop w:val="0"/>
      <w:marBottom w:val="0"/>
      <w:divBdr>
        <w:top w:val="none" w:sz="0" w:space="0" w:color="auto"/>
        <w:left w:val="none" w:sz="0" w:space="0" w:color="auto"/>
        <w:bottom w:val="none" w:sz="0" w:space="0" w:color="auto"/>
        <w:right w:val="none" w:sz="0" w:space="0" w:color="auto"/>
      </w:divBdr>
      <w:divsChild>
        <w:div w:id="1903370990">
          <w:marLeft w:val="1987"/>
          <w:marRight w:val="0"/>
          <w:marTop w:val="115"/>
          <w:marBottom w:val="0"/>
          <w:divBdr>
            <w:top w:val="none" w:sz="0" w:space="0" w:color="auto"/>
            <w:left w:val="none" w:sz="0" w:space="0" w:color="auto"/>
            <w:bottom w:val="none" w:sz="0" w:space="0" w:color="auto"/>
            <w:right w:val="none" w:sz="0" w:space="0" w:color="auto"/>
          </w:divBdr>
        </w:div>
        <w:div w:id="1441486142">
          <w:marLeft w:val="1987"/>
          <w:marRight w:val="0"/>
          <w:marTop w:val="115"/>
          <w:marBottom w:val="0"/>
          <w:divBdr>
            <w:top w:val="none" w:sz="0" w:space="0" w:color="auto"/>
            <w:left w:val="none" w:sz="0" w:space="0" w:color="auto"/>
            <w:bottom w:val="none" w:sz="0" w:space="0" w:color="auto"/>
            <w:right w:val="none" w:sz="0" w:space="0" w:color="auto"/>
          </w:divBdr>
        </w:div>
        <w:div w:id="2098618">
          <w:marLeft w:val="1987"/>
          <w:marRight w:val="0"/>
          <w:marTop w:val="115"/>
          <w:marBottom w:val="0"/>
          <w:divBdr>
            <w:top w:val="none" w:sz="0" w:space="0" w:color="auto"/>
            <w:left w:val="none" w:sz="0" w:space="0" w:color="auto"/>
            <w:bottom w:val="none" w:sz="0" w:space="0" w:color="auto"/>
            <w:right w:val="none" w:sz="0" w:space="0" w:color="auto"/>
          </w:divBdr>
        </w:div>
        <w:div w:id="1025054565">
          <w:marLeft w:val="1987"/>
          <w:marRight w:val="0"/>
          <w:marTop w:val="115"/>
          <w:marBottom w:val="0"/>
          <w:divBdr>
            <w:top w:val="none" w:sz="0" w:space="0" w:color="auto"/>
            <w:left w:val="none" w:sz="0" w:space="0" w:color="auto"/>
            <w:bottom w:val="none" w:sz="0" w:space="0" w:color="auto"/>
            <w:right w:val="none" w:sz="0" w:space="0" w:color="auto"/>
          </w:divBdr>
        </w:div>
        <w:div w:id="1553074383">
          <w:marLeft w:val="1987"/>
          <w:marRight w:val="0"/>
          <w:marTop w:val="115"/>
          <w:marBottom w:val="0"/>
          <w:divBdr>
            <w:top w:val="none" w:sz="0" w:space="0" w:color="auto"/>
            <w:left w:val="none" w:sz="0" w:space="0" w:color="auto"/>
            <w:bottom w:val="none" w:sz="0" w:space="0" w:color="auto"/>
            <w:right w:val="none" w:sz="0" w:space="0" w:color="auto"/>
          </w:divBdr>
        </w:div>
        <w:div w:id="731654959">
          <w:marLeft w:val="1987"/>
          <w:marRight w:val="0"/>
          <w:marTop w:val="115"/>
          <w:marBottom w:val="0"/>
          <w:divBdr>
            <w:top w:val="none" w:sz="0" w:space="0" w:color="auto"/>
            <w:left w:val="none" w:sz="0" w:space="0" w:color="auto"/>
            <w:bottom w:val="none" w:sz="0" w:space="0" w:color="auto"/>
            <w:right w:val="none" w:sz="0" w:space="0" w:color="auto"/>
          </w:divBdr>
        </w:div>
        <w:div w:id="1060902102">
          <w:marLeft w:val="1987"/>
          <w:marRight w:val="0"/>
          <w:marTop w:val="115"/>
          <w:marBottom w:val="120"/>
          <w:divBdr>
            <w:top w:val="none" w:sz="0" w:space="0" w:color="auto"/>
            <w:left w:val="none" w:sz="0" w:space="0" w:color="auto"/>
            <w:bottom w:val="none" w:sz="0" w:space="0" w:color="auto"/>
            <w:right w:val="none" w:sz="0" w:space="0" w:color="auto"/>
          </w:divBdr>
        </w:div>
      </w:divsChild>
    </w:div>
    <w:div w:id="20416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ttendee.gotowebinar.com/register/4284418983613957899" TargetMode="External"/><Relationship Id="rId13" Type="http://schemas.openxmlformats.org/officeDocument/2006/relationships/hyperlink" Target="https://www.dudley.gov.uk/business/fund-to-support-businesses-develop-employees" TargetMode="External"/><Relationship Id="rId18" Type="http://schemas.openxmlformats.org/officeDocument/2006/relationships/hyperlink" Target="https://www.somerset-ebp.co.uk/news/somerset-county-council-offers-apprenticeship-levy-transfer.htm" TargetMode="External"/><Relationship Id="rId3" Type="http://schemas.openxmlformats.org/officeDocument/2006/relationships/settings" Target="settings.xml"/><Relationship Id="rId21" Type="http://schemas.openxmlformats.org/officeDocument/2006/relationships/hyperlink" Target="https://haveyoursay.westsussex.gov.uk/workforce-organisational-development/apprenticeship-levy-funding-application/" TargetMode="External"/><Relationship Id="rId7" Type="http://schemas.openxmlformats.org/officeDocument/2006/relationships/hyperlink" Target="https://www.instituteforapprenticeships.org/apprenticeship-standards" TargetMode="External"/><Relationship Id="rId12" Type="http://schemas.openxmlformats.org/officeDocument/2006/relationships/hyperlink" Target="https://www.coventry.gov.uk/info/153/employment_support/3468/coventry_city_councils_apprenticeship_levy_transfer" TargetMode="External"/><Relationship Id="rId17" Type="http://schemas.openxmlformats.org/officeDocument/2006/relationships/hyperlink" Target="https://investinnorthlincolnshire.com/funding/apprenticeship-levy" TargetMode="External"/><Relationship Id="rId2" Type="http://schemas.openxmlformats.org/officeDocument/2006/relationships/styles" Target="styles.xml"/><Relationship Id="rId16" Type="http://schemas.openxmlformats.org/officeDocument/2006/relationships/hyperlink" Target="https://myfuture.leeds.gov.uk/apprenticeships/apprentice-levy-transfer-process" TargetMode="External"/><Relationship Id="rId20" Type="http://schemas.openxmlformats.org/officeDocument/2006/relationships/hyperlink" Target="https://www.thurrock.gov.uk/apprenticeships/apply-for-funding-from-our-apprenticeship-levy" TargetMode="External"/><Relationship Id="rId1" Type="http://schemas.openxmlformats.org/officeDocument/2006/relationships/numbering" Target="numbering.xml"/><Relationship Id="rId6" Type="http://schemas.openxmlformats.org/officeDocument/2006/relationships/hyperlink" Target="https://www.gov.uk/guidance/transferring-apprenticeship-service-funds" TargetMode="External"/><Relationship Id="rId11" Type="http://schemas.openxmlformats.org/officeDocument/2006/relationships/hyperlink" Target="https://www.cornwall.gov.uk/jobs-and-careers/apprenticeships/apply-for-apprenticeship-levy-funds/" TargetMode="External"/><Relationship Id="rId5" Type="http://schemas.openxmlformats.org/officeDocument/2006/relationships/image" Target="media/image1.png"/><Relationship Id="rId15" Type="http://schemas.openxmlformats.org/officeDocument/2006/relationships/hyperlink" Target="https://www.lancashire.gov.uk/business/business-services/apprentice-levy/" TargetMode="External"/><Relationship Id="rId23" Type="http://schemas.openxmlformats.org/officeDocument/2006/relationships/theme" Target="theme/theme1.xml"/><Relationship Id="rId10" Type="http://schemas.openxmlformats.org/officeDocument/2006/relationships/hyperlink" Target="https://www.brighton-hove.gov.uk/content/jobs/apprenticeships/apply-levy-transfer-funding" TargetMode="External"/><Relationship Id="rId19" Type="http://schemas.openxmlformats.org/officeDocument/2006/relationships/hyperlink" Target="https://www.staffordshire.gov.uk/Jobs-and-careers/Apprenticeships-Transfer-of-Funds.aspx" TargetMode="External"/><Relationship Id="rId4" Type="http://schemas.openxmlformats.org/officeDocument/2006/relationships/webSettings" Target="webSettings.xml"/><Relationship Id="rId9" Type="http://schemas.openxmlformats.org/officeDocument/2006/relationships/hyperlink" Target="https://www.gov.uk/guidance/transferring-apprenticeship-service-funds" TargetMode="External"/><Relationship Id="rId14" Type="http://schemas.openxmlformats.org/officeDocument/2006/relationships/hyperlink" Target="https://www.kent.gov.uk/business/business-loans-and-funding/hire-an-apprenti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836833C4</Template>
  <TotalTime>1627</TotalTime>
  <Pages>5</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Saddler</dc:creator>
  <cp:keywords/>
  <dc:description/>
  <cp:lastModifiedBy>Jamie Saddler</cp:lastModifiedBy>
  <cp:revision>3</cp:revision>
  <dcterms:created xsi:type="dcterms:W3CDTF">2020-04-02T16:01:00Z</dcterms:created>
  <dcterms:modified xsi:type="dcterms:W3CDTF">2020-09-24T16:54:00Z</dcterms:modified>
</cp:coreProperties>
</file>