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7EE6" w14:textId="77777777" w:rsidR="00872615" w:rsidRDefault="00872615" w:rsidP="00872615">
      <w:pPr>
        <w:rPr>
          <w:sz w:val="24"/>
          <w:szCs w:val="24"/>
        </w:rPr>
      </w:pPr>
    </w:p>
    <w:p w14:paraId="36E38123" w14:textId="77777777" w:rsidR="00872615" w:rsidRPr="00872615" w:rsidRDefault="00872615" w:rsidP="00872615">
      <w:pPr>
        <w:rPr>
          <w:b/>
          <w:sz w:val="24"/>
          <w:szCs w:val="24"/>
        </w:rPr>
      </w:pPr>
      <w:r w:rsidRPr="00872615">
        <w:rPr>
          <w:b/>
          <w:sz w:val="24"/>
          <w:szCs w:val="24"/>
        </w:rPr>
        <w:t>To members of staff at [insert institution/HMP/IRC] re: seasonal flu</w:t>
      </w:r>
    </w:p>
    <w:p w14:paraId="50DDFC26" w14:textId="77777777" w:rsidR="00872615" w:rsidRPr="00872615" w:rsidRDefault="00872615" w:rsidP="00872615">
      <w:pPr>
        <w:rPr>
          <w:sz w:val="24"/>
          <w:szCs w:val="24"/>
        </w:rPr>
      </w:pPr>
    </w:p>
    <w:p w14:paraId="6F1F0EE0" w14:textId="77777777" w:rsidR="00872615" w:rsidRP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>Dear member of staff,</w:t>
      </w:r>
    </w:p>
    <w:p w14:paraId="158A95BF" w14:textId="77777777" w:rsidR="00872615" w:rsidRP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>There is currently a confirmed outbreak of seasonal flu among prisoners</w:t>
      </w:r>
      <w:r>
        <w:rPr>
          <w:sz w:val="24"/>
          <w:szCs w:val="24"/>
        </w:rPr>
        <w:t xml:space="preserve"> or </w:t>
      </w:r>
      <w:r w:rsidRPr="00872615">
        <w:rPr>
          <w:sz w:val="24"/>
          <w:szCs w:val="24"/>
        </w:rPr>
        <w:t>detainees in [</w:t>
      </w:r>
      <w:r>
        <w:rPr>
          <w:sz w:val="24"/>
          <w:szCs w:val="24"/>
        </w:rPr>
        <w:t>insert</w:t>
      </w:r>
      <w:r w:rsidRPr="00872615">
        <w:rPr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 w:rsidRPr="00872615">
        <w:rPr>
          <w:sz w:val="24"/>
          <w:szCs w:val="24"/>
        </w:rPr>
        <w:t xml:space="preserve">]. Staff members who </w:t>
      </w:r>
      <w:bookmarkStart w:id="0" w:name="_GoBack"/>
      <w:bookmarkEnd w:id="0"/>
      <w:r w:rsidRPr="00872615">
        <w:rPr>
          <w:sz w:val="24"/>
          <w:szCs w:val="24"/>
        </w:rPr>
        <w:t xml:space="preserve">have </w:t>
      </w:r>
      <w:r>
        <w:rPr>
          <w:sz w:val="24"/>
          <w:szCs w:val="24"/>
        </w:rPr>
        <w:t>f</w:t>
      </w:r>
      <w:r w:rsidRPr="00872615">
        <w:rPr>
          <w:sz w:val="24"/>
          <w:szCs w:val="24"/>
        </w:rPr>
        <w:t>lu</w:t>
      </w:r>
      <w:r>
        <w:rPr>
          <w:sz w:val="24"/>
          <w:szCs w:val="24"/>
        </w:rPr>
        <w:t>-</w:t>
      </w:r>
      <w:r w:rsidRPr="00872615">
        <w:rPr>
          <w:sz w:val="24"/>
          <w:szCs w:val="24"/>
        </w:rPr>
        <w:t>like symptoms should remain off work until</w:t>
      </w:r>
      <w:r>
        <w:rPr>
          <w:sz w:val="24"/>
          <w:szCs w:val="24"/>
        </w:rPr>
        <w:t xml:space="preserve"> they are</w:t>
      </w:r>
      <w:r w:rsidRPr="00872615">
        <w:rPr>
          <w:sz w:val="24"/>
          <w:szCs w:val="24"/>
        </w:rPr>
        <w:t xml:space="preserve"> fully recovered</w:t>
      </w:r>
      <w:r>
        <w:rPr>
          <w:sz w:val="24"/>
          <w:szCs w:val="24"/>
        </w:rPr>
        <w:t xml:space="preserve">. This is because </w:t>
      </w:r>
      <w:r w:rsidRPr="00872615">
        <w:rPr>
          <w:sz w:val="24"/>
          <w:szCs w:val="24"/>
        </w:rPr>
        <w:t>people with flu</w:t>
      </w:r>
      <w:r>
        <w:rPr>
          <w:sz w:val="24"/>
          <w:szCs w:val="24"/>
        </w:rPr>
        <w:t xml:space="preserve"> or </w:t>
      </w:r>
      <w:r w:rsidRPr="00872615">
        <w:rPr>
          <w:sz w:val="24"/>
          <w:szCs w:val="24"/>
        </w:rPr>
        <w:t>other respiratory infections are infectious to others for the duration of their respiratory symptoms.</w:t>
      </w:r>
    </w:p>
    <w:p w14:paraId="009F894C" w14:textId="77777777" w:rsidR="00872615" w:rsidRP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>Staff members in risk groups (see below) should have the flu vaccine every year</w:t>
      </w:r>
      <w:r>
        <w:rPr>
          <w:sz w:val="24"/>
          <w:szCs w:val="24"/>
        </w:rPr>
        <w:t>. The vaccine is</w:t>
      </w:r>
      <w:r w:rsidRPr="00872615">
        <w:rPr>
          <w:sz w:val="24"/>
          <w:szCs w:val="24"/>
        </w:rPr>
        <w:t xml:space="preserve"> available for free </w:t>
      </w:r>
      <w:r>
        <w:rPr>
          <w:sz w:val="24"/>
          <w:szCs w:val="24"/>
        </w:rPr>
        <w:t xml:space="preserve">from GPs. It will </w:t>
      </w:r>
      <w:r w:rsidRPr="00872615">
        <w:rPr>
          <w:sz w:val="24"/>
          <w:szCs w:val="24"/>
        </w:rPr>
        <w:t>help to protect staff members, their families, and prisoners</w:t>
      </w:r>
      <w:r>
        <w:rPr>
          <w:sz w:val="24"/>
          <w:szCs w:val="24"/>
        </w:rPr>
        <w:t xml:space="preserve"> or detaine</w:t>
      </w:r>
      <w:r w:rsidRPr="00872615">
        <w:rPr>
          <w:sz w:val="24"/>
          <w:szCs w:val="24"/>
        </w:rPr>
        <w:t>es in their care.</w:t>
      </w:r>
    </w:p>
    <w:p w14:paraId="0362D1F9" w14:textId="77777777" w:rsidR="00872615" w:rsidRP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>Antiviral medication can be offered to staff members who are at high risk of complications from flu (see below) and have either:</w:t>
      </w:r>
    </w:p>
    <w:p w14:paraId="011DFB21" w14:textId="77777777" w:rsidR="00872615" w:rsidRPr="00872615" w:rsidRDefault="00872615" w:rsidP="008726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615">
        <w:rPr>
          <w:sz w:val="24"/>
          <w:szCs w:val="24"/>
        </w:rPr>
        <w:t xml:space="preserve">developed symptoms of </w:t>
      </w:r>
      <w:r>
        <w:rPr>
          <w:sz w:val="24"/>
          <w:szCs w:val="24"/>
        </w:rPr>
        <w:t>flu in the last 48 hours</w:t>
      </w:r>
    </w:p>
    <w:p w14:paraId="7637CC67" w14:textId="77777777" w:rsidR="00872615" w:rsidRPr="00872615" w:rsidRDefault="00872615" w:rsidP="008726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615">
        <w:rPr>
          <w:sz w:val="24"/>
          <w:szCs w:val="24"/>
        </w:rPr>
        <w:t>have had close contact with cases of flu in the last 48 hours (regardless of their vaccination status)</w:t>
      </w:r>
    </w:p>
    <w:p w14:paraId="55A97AD0" w14:textId="77777777" w:rsidR="00872615" w:rsidRP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 xml:space="preserve">People at high risk of complications from </w:t>
      </w:r>
      <w:r>
        <w:rPr>
          <w:sz w:val="24"/>
          <w:szCs w:val="24"/>
        </w:rPr>
        <w:t xml:space="preserve">flu (those </w:t>
      </w:r>
      <w:r w:rsidRPr="00872615">
        <w:rPr>
          <w:sz w:val="24"/>
          <w:szCs w:val="24"/>
        </w:rPr>
        <w:t xml:space="preserve">in risk groups) </w:t>
      </w:r>
      <w:r>
        <w:rPr>
          <w:sz w:val="24"/>
          <w:szCs w:val="24"/>
        </w:rPr>
        <w:t>might</w:t>
      </w:r>
      <w:r w:rsidRPr="00872615">
        <w:rPr>
          <w:sz w:val="24"/>
          <w:szCs w:val="24"/>
        </w:rPr>
        <w:t>:</w:t>
      </w:r>
    </w:p>
    <w:p w14:paraId="61D966FC" w14:textId="77777777" w:rsidR="00872615" w:rsidRPr="00872615" w:rsidRDefault="00872615" w:rsidP="008726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2615">
        <w:rPr>
          <w:sz w:val="24"/>
          <w:szCs w:val="24"/>
        </w:rPr>
        <w:t>have chronic nerve, liver, kidney, liver, lung and heart disease</w:t>
      </w:r>
    </w:p>
    <w:p w14:paraId="6C50C130" w14:textId="77777777" w:rsidR="00872615" w:rsidRPr="00872615" w:rsidRDefault="00872615" w:rsidP="008726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2615">
        <w:rPr>
          <w:sz w:val="24"/>
          <w:szCs w:val="24"/>
        </w:rPr>
        <w:t>have diabetes</w:t>
      </w:r>
    </w:p>
    <w:p w14:paraId="71104100" w14:textId="77777777" w:rsidR="00872615" w:rsidRPr="00872615" w:rsidRDefault="00872615" w:rsidP="008726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2615">
        <w:rPr>
          <w:sz w:val="24"/>
          <w:szCs w:val="24"/>
        </w:rPr>
        <w:t>have a reduced immune system</w:t>
      </w:r>
    </w:p>
    <w:p w14:paraId="179A92DD" w14:textId="77777777" w:rsidR="00872615" w:rsidRPr="00872615" w:rsidRDefault="00872615" w:rsidP="008726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2615">
        <w:rPr>
          <w:sz w:val="24"/>
          <w:szCs w:val="24"/>
        </w:rPr>
        <w:t>be over 65 years old</w:t>
      </w:r>
    </w:p>
    <w:p w14:paraId="2000F77D" w14:textId="77777777" w:rsidR="00872615" w:rsidRPr="00872615" w:rsidRDefault="00872615" w:rsidP="008726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2615">
        <w:rPr>
          <w:sz w:val="24"/>
          <w:szCs w:val="24"/>
        </w:rPr>
        <w:t>be pregnant (including up to 2 weeks after the birth)</w:t>
      </w:r>
    </w:p>
    <w:p w14:paraId="602329A9" w14:textId="77777777" w:rsidR="00872615" w:rsidRPr="00872615" w:rsidRDefault="00872615" w:rsidP="008726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2615">
        <w:rPr>
          <w:sz w:val="24"/>
          <w:szCs w:val="24"/>
        </w:rPr>
        <w:t>have morbid obesity (BMI &gt;=40)</w:t>
      </w:r>
    </w:p>
    <w:p w14:paraId="40021B86" w14:textId="77777777" w:rsid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 xml:space="preserve">If you have </w:t>
      </w:r>
      <w:r>
        <w:rPr>
          <w:sz w:val="24"/>
          <w:szCs w:val="24"/>
        </w:rPr>
        <w:t>one</w:t>
      </w:r>
      <w:r w:rsidRPr="00872615">
        <w:rPr>
          <w:sz w:val="24"/>
          <w:szCs w:val="24"/>
        </w:rPr>
        <w:t xml:space="preserve"> of these conditions and either have </w:t>
      </w:r>
      <w:r>
        <w:rPr>
          <w:sz w:val="24"/>
          <w:szCs w:val="24"/>
        </w:rPr>
        <w:t xml:space="preserve">flu </w:t>
      </w:r>
      <w:r w:rsidRPr="00872615">
        <w:rPr>
          <w:sz w:val="24"/>
          <w:szCs w:val="24"/>
        </w:rPr>
        <w:t>symptoms or are curre</w:t>
      </w:r>
      <w:r>
        <w:rPr>
          <w:sz w:val="24"/>
          <w:szCs w:val="24"/>
        </w:rPr>
        <w:t>ntly working in an area with a flu outbreak, p</w:t>
      </w:r>
      <w:r w:rsidRPr="00872615">
        <w:rPr>
          <w:sz w:val="24"/>
          <w:szCs w:val="24"/>
        </w:rPr>
        <w:t xml:space="preserve">lease contact the occupational health department (if you are a close contact without symptoms) or your GP so that you can be assessed for antiviral medication. </w:t>
      </w:r>
    </w:p>
    <w:p w14:paraId="2BE6C96F" w14:textId="77777777" w:rsidR="00872615" w:rsidRPr="00872615" w:rsidRDefault="00872615" w:rsidP="0087261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872615">
        <w:rPr>
          <w:sz w:val="24"/>
          <w:szCs w:val="24"/>
        </w:rPr>
        <w:t>f you have symptoms, you can pass the infection on to other</w:t>
      </w:r>
      <w:r>
        <w:rPr>
          <w:sz w:val="24"/>
          <w:szCs w:val="24"/>
        </w:rPr>
        <w:t xml:space="preserve"> people</w:t>
      </w:r>
      <w:r w:rsidRPr="00872615">
        <w:rPr>
          <w:sz w:val="24"/>
          <w:szCs w:val="24"/>
        </w:rPr>
        <w:t>, so please phone ahead before attending the GP practice</w:t>
      </w:r>
      <w:r>
        <w:rPr>
          <w:sz w:val="24"/>
          <w:szCs w:val="24"/>
        </w:rPr>
        <w:t>. T</w:t>
      </w:r>
      <w:r w:rsidRPr="00872615">
        <w:rPr>
          <w:sz w:val="24"/>
          <w:szCs w:val="24"/>
        </w:rPr>
        <w:t>his will allow the practice to put measures in place to minimise the risk of infection to others.</w:t>
      </w:r>
    </w:p>
    <w:p w14:paraId="4FCA746D" w14:textId="26460F9D" w:rsidR="00872615" w:rsidRPr="00872615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>Please contact us with any queries. GPs can obtain specialist advice on antiviral medication from PHE virologists on [</w:t>
      </w:r>
      <w:r>
        <w:rPr>
          <w:sz w:val="24"/>
          <w:szCs w:val="24"/>
        </w:rPr>
        <w:t>insert in line with local protocols</w:t>
      </w:r>
      <w:r w:rsidRPr="00872615">
        <w:rPr>
          <w:sz w:val="24"/>
          <w:szCs w:val="24"/>
        </w:rPr>
        <w:t>]</w:t>
      </w:r>
      <w:r w:rsidR="003A0FE8">
        <w:rPr>
          <w:sz w:val="24"/>
          <w:szCs w:val="24"/>
        </w:rPr>
        <w:t>.</w:t>
      </w:r>
    </w:p>
    <w:p w14:paraId="24E14FEB" w14:textId="77777777" w:rsidR="00872615" w:rsidRPr="00872615" w:rsidRDefault="00872615" w:rsidP="00872615">
      <w:pPr>
        <w:rPr>
          <w:sz w:val="24"/>
          <w:szCs w:val="24"/>
        </w:rPr>
      </w:pPr>
    </w:p>
    <w:p w14:paraId="72C3A76F" w14:textId="77777777" w:rsidR="00DE1CCA" w:rsidRDefault="00872615" w:rsidP="00872615">
      <w:pPr>
        <w:rPr>
          <w:sz w:val="24"/>
          <w:szCs w:val="24"/>
        </w:rPr>
      </w:pPr>
      <w:r w:rsidRPr="00872615">
        <w:rPr>
          <w:sz w:val="24"/>
          <w:szCs w:val="24"/>
        </w:rPr>
        <w:t>Yours</w:t>
      </w:r>
      <w:r>
        <w:rPr>
          <w:sz w:val="24"/>
          <w:szCs w:val="24"/>
        </w:rPr>
        <w:t xml:space="preserve"> sincerely </w:t>
      </w:r>
    </w:p>
    <w:p w14:paraId="0210A369" w14:textId="7D2EFA66" w:rsidR="00872615" w:rsidRPr="00872615" w:rsidRDefault="00872615" w:rsidP="00872615">
      <w:pPr>
        <w:rPr>
          <w:sz w:val="24"/>
          <w:szCs w:val="24"/>
        </w:rPr>
      </w:pPr>
      <w:r>
        <w:rPr>
          <w:sz w:val="24"/>
          <w:szCs w:val="24"/>
        </w:rPr>
        <w:t>[insert name]</w:t>
      </w:r>
    </w:p>
    <w:sectPr w:rsidR="00872615" w:rsidRPr="00872615" w:rsidSect="00435978">
      <w:headerReference w:type="default" r:id="rId7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FD1E" w14:textId="77777777" w:rsidR="00D253A4" w:rsidRDefault="00D253A4" w:rsidP="00D253A4">
      <w:pPr>
        <w:spacing w:after="0" w:line="240" w:lineRule="auto"/>
      </w:pPr>
      <w:r>
        <w:separator/>
      </w:r>
    </w:p>
  </w:endnote>
  <w:endnote w:type="continuationSeparator" w:id="0">
    <w:p w14:paraId="4B6C9734" w14:textId="77777777" w:rsidR="00D253A4" w:rsidRDefault="00D253A4" w:rsidP="00D2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DF22" w14:textId="77777777" w:rsidR="00D253A4" w:rsidRDefault="00D253A4" w:rsidP="00D253A4">
      <w:pPr>
        <w:spacing w:after="0" w:line="240" w:lineRule="auto"/>
      </w:pPr>
      <w:r>
        <w:separator/>
      </w:r>
    </w:p>
  </w:footnote>
  <w:footnote w:type="continuationSeparator" w:id="0">
    <w:p w14:paraId="2A3C43D3" w14:textId="77777777" w:rsidR="00D253A4" w:rsidRDefault="00D253A4" w:rsidP="00D2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A4E8" w14:textId="28037E62" w:rsidR="00D253A4" w:rsidRDefault="00D253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44D58" wp14:editId="5956782B">
          <wp:simplePos x="0" y="0"/>
          <wp:positionH relativeFrom="column">
            <wp:posOffset>-76200</wp:posOffset>
          </wp:positionH>
          <wp:positionV relativeFrom="paragraph">
            <wp:posOffset>-221615</wp:posOffset>
          </wp:positionV>
          <wp:extent cx="1648460" cy="102870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C3C"/>
    <w:multiLevelType w:val="hybridMultilevel"/>
    <w:tmpl w:val="1B24B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90293"/>
    <w:multiLevelType w:val="hybridMultilevel"/>
    <w:tmpl w:val="DB82C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15"/>
    <w:rsid w:val="003A0FE8"/>
    <w:rsid w:val="00435978"/>
    <w:rsid w:val="00872615"/>
    <w:rsid w:val="00D253A4"/>
    <w:rsid w:val="00D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FEE0"/>
  <w15:chartTrackingRefBased/>
  <w15:docId w15:val="{B2122454-25FB-4DF3-A9C3-3E16361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A4"/>
  </w:style>
  <w:style w:type="paragraph" w:styleId="Footer">
    <w:name w:val="footer"/>
    <w:basedOn w:val="Normal"/>
    <w:link w:val="FooterChar"/>
    <w:uiPriority w:val="99"/>
    <w:unhideWhenUsed/>
    <w:rsid w:val="00D2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Murray</dc:creator>
  <cp:keywords/>
  <dc:description/>
  <cp:lastModifiedBy>Dave Songer</cp:lastModifiedBy>
  <cp:revision>2</cp:revision>
  <dcterms:created xsi:type="dcterms:W3CDTF">2020-10-05T12:48:00Z</dcterms:created>
  <dcterms:modified xsi:type="dcterms:W3CDTF">2020-10-05T12:48:00Z</dcterms:modified>
</cp:coreProperties>
</file>