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D5" w:rsidRDefault="007403D5" w:rsidP="007403D5">
      <w:pPr>
        <w:jc w:val="center"/>
        <w:rPr>
          <w:rFonts w:cs="Arial"/>
          <w:b/>
          <w:color w:val="8F23B3"/>
          <w:sz w:val="52"/>
          <w:szCs w:val="52"/>
        </w:rPr>
      </w:pPr>
      <w:r>
        <w:rPr>
          <w:rFonts w:cs="Arial"/>
          <w:b/>
          <w:color w:val="8F23B3"/>
          <w:sz w:val="52"/>
          <w:szCs w:val="52"/>
        </w:rPr>
        <w:t>Benefits Workshop (module 1)</w:t>
      </w:r>
    </w:p>
    <w:p w:rsidR="007403D5" w:rsidRDefault="007403D5" w:rsidP="007403D5">
      <w:pPr>
        <w:jc w:val="center"/>
        <w:rPr>
          <w:rFonts w:cs="Arial"/>
          <w:b/>
          <w:color w:val="8F23B3"/>
          <w:sz w:val="52"/>
          <w:szCs w:val="52"/>
        </w:rPr>
      </w:pPr>
    </w:p>
    <w:p w:rsidR="007403D5" w:rsidRDefault="007403D5" w:rsidP="007403D5">
      <w:pPr>
        <w:jc w:val="center"/>
        <w:rPr>
          <w:rFonts w:cs="Arial"/>
          <w:b/>
          <w:color w:val="8F23B3"/>
          <w:sz w:val="52"/>
          <w:szCs w:val="52"/>
        </w:rPr>
      </w:pPr>
      <w:r>
        <w:rPr>
          <w:rFonts w:cs="Arial"/>
          <w:b/>
          <w:color w:val="8F23B3"/>
          <w:sz w:val="52"/>
          <w:szCs w:val="52"/>
        </w:rPr>
        <w:t>Identification and Mapping</w:t>
      </w:r>
    </w:p>
    <w:p w:rsidR="00157056" w:rsidRPr="00157056" w:rsidRDefault="00157056" w:rsidP="00AB465B">
      <w:pPr>
        <w:pStyle w:val="Cover-Title"/>
      </w:pPr>
    </w:p>
    <w:p w:rsidR="007403D5" w:rsidRPr="003A6A0E" w:rsidRDefault="007403D5" w:rsidP="007403D5">
      <w:pPr>
        <w:jc w:val="center"/>
        <w:rPr>
          <w:rFonts w:cs="Arial"/>
          <w:b/>
          <w:color w:val="8F23B3"/>
          <w:sz w:val="40"/>
          <w:szCs w:val="40"/>
        </w:rPr>
      </w:pPr>
      <w:r w:rsidRPr="003A6A0E">
        <w:rPr>
          <w:rFonts w:cs="Arial"/>
          <w:b/>
          <w:color w:val="8F23B3"/>
          <w:sz w:val="40"/>
          <w:szCs w:val="40"/>
        </w:rPr>
        <w:t>Facilitators Guide</w:t>
      </w:r>
    </w:p>
    <w:p w:rsidR="00157056" w:rsidRDefault="00157056" w:rsidP="00AB465B">
      <w:pPr>
        <w:pStyle w:val="Cover-Subtitle"/>
      </w:pP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8"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rsidR="00AB465B" w:rsidRDefault="00AB465B" w:rsidP="00AB465B">
      <w:pPr>
        <w:pStyle w:val="BodyText"/>
      </w:pPr>
    </w:p>
    <w:p w:rsidR="00AB465B" w:rsidRDefault="00AB465B" w:rsidP="00AB465B">
      <w:pPr>
        <w:pStyle w:val="BodyText"/>
      </w:pPr>
    </w:p>
    <w:p w:rsidR="00B10BC4" w:rsidRDefault="00B10BC4" w:rsidP="00AB465B">
      <w:pPr>
        <w:pStyle w:val="BodyText"/>
        <w:sectPr w:rsidR="00B10BC4" w:rsidSect="00202511">
          <w:footerReference w:type="even" r:id="rId9"/>
          <w:headerReference w:type="first" r:id="rId10"/>
          <w:pgSz w:w="11906" w:h="16838" w:code="9"/>
          <w:pgMar w:top="851" w:right="1134" w:bottom="851" w:left="1134" w:header="567" w:footer="567" w:gutter="0"/>
          <w:cols w:space="708"/>
          <w:titlePg/>
          <w:docGrid w:linePitch="360"/>
        </w:sectPr>
      </w:pPr>
      <w:r>
        <w:br w:type="page"/>
      </w:r>
    </w:p>
    <w:p w:rsidR="00D3080E" w:rsidRDefault="00D3080E" w:rsidP="00D3080E">
      <w:pPr>
        <w:pStyle w:val="Heading-contents"/>
      </w:pPr>
      <w:r>
        <w:lastRenderedPageBreak/>
        <w:t>Contents</w:t>
      </w:r>
    </w:p>
    <w:p w:rsidR="007403D5" w:rsidRDefault="00D519F4">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25822136" w:history="1">
        <w:r w:rsidR="007403D5" w:rsidRPr="00F53CD8">
          <w:rPr>
            <w:rStyle w:val="Hyperlink"/>
            <w:noProof/>
          </w:rPr>
          <w:t>Preparation</w:t>
        </w:r>
        <w:r w:rsidR="007403D5">
          <w:rPr>
            <w:noProof/>
            <w:webHidden/>
          </w:rPr>
          <w:tab/>
        </w:r>
        <w:r w:rsidR="007403D5">
          <w:rPr>
            <w:noProof/>
            <w:webHidden/>
          </w:rPr>
          <w:fldChar w:fldCharType="begin"/>
        </w:r>
        <w:r w:rsidR="007403D5">
          <w:rPr>
            <w:noProof/>
            <w:webHidden/>
          </w:rPr>
          <w:instrText xml:space="preserve"> PAGEREF _Toc525822136 \h </w:instrText>
        </w:r>
        <w:r w:rsidR="007403D5">
          <w:rPr>
            <w:noProof/>
            <w:webHidden/>
          </w:rPr>
        </w:r>
        <w:r w:rsidR="007403D5">
          <w:rPr>
            <w:noProof/>
            <w:webHidden/>
          </w:rPr>
          <w:fldChar w:fldCharType="separate"/>
        </w:r>
        <w:r w:rsidR="007403D5">
          <w:rPr>
            <w:noProof/>
            <w:webHidden/>
          </w:rPr>
          <w:t>2</w:t>
        </w:r>
        <w:r w:rsidR="007403D5">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37" w:history="1">
        <w:r w:rsidRPr="00F53CD8">
          <w:rPr>
            <w:rStyle w:val="Hyperlink"/>
            <w:noProof/>
          </w:rPr>
          <w:t>Equipment</w:t>
        </w:r>
        <w:r>
          <w:rPr>
            <w:noProof/>
            <w:webHidden/>
          </w:rPr>
          <w:tab/>
        </w:r>
        <w:r>
          <w:rPr>
            <w:noProof/>
            <w:webHidden/>
          </w:rPr>
          <w:fldChar w:fldCharType="begin"/>
        </w:r>
        <w:r>
          <w:rPr>
            <w:noProof/>
            <w:webHidden/>
          </w:rPr>
          <w:instrText xml:space="preserve"> PAGEREF _Toc525822137 \h </w:instrText>
        </w:r>
        <w:r>
          <w:rPr>
            <w:noProof/>
            <w:webHidden/>
          </w:rPr>
        </w:r>
        <w:r>
          <w:rPr>
            <w:noProof/>
            <w:webHidden/>
          </w:rPr>
          <w:fldChar w:fldCharType="separate"/>
        </w:r>
        <w:r>
          <w:rPr>
            <w:noProof/>
            <w:webHidden/>
          </w:rPr>
          <w:t>2</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38" w:history="1">
        <w:r w:rsidRPr="00F53CD8">
          <w:rPr>
            <w:rStyle w:val="Hyperlink"/>
            <w:noProof/>
          </w:rPr>
          <w:t>Room</w:t>
        </w:r>
        <w:r>
          <w:rPr>
            <w:noProof/>
            <w:webHidden/>
          </w:rPr>
          <w:tab/>
        </w:r>
        <w:r>
          <w:rPr>
            <w:noProof/>
            <w:webHidden/>
          </w:rPr>
          <w:fldChar w:fldCharType="begin"/>
        </w:r>
        <w:r>
          <w:rPr>
            <w:noProof/>
            <w:webHidden/>
          </w:rPr>
          <w:instrText xml:space="preserve"> PAGEREF _Toc525822138 \h </w:instrText>
        </w:r>
        <w:r>
          <w:rPr>
            <w:noProof/>
            <w:webHidden/>
          </w:rPr>
        </w:r>
        <w:r>
          <w:rPr>
            <w:noProof/>
            <w:webHidden/>
          </w:rPr>
          <w:fldChar w:fldCharType="separate"/>
        </w:r>
        <w:r>
          <w:rPr>
            <w:noProof/>
            <w:webHidden/>
          </w:rPr>
          <w:t>2</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39" w:history="1">
        <w:r w:rsidRPr="00F53CD8">
          <w:rPr>
            <w:rStyle w:val="Hyperlink"/>
            <w:noProof/>
          </w:rPr>
          <w:t>Set-up</w:t>
        </w:r>
        <w:r>
          <w:rPr>
            <w:noProof/>
            <w:webHidden/>
          </w:rPr>
          <w:tab/>
        </w:r>
        <w:r>
          <w:rPr>
            <w:noProof/>
            <w:webHidden/>
          </w:rPr>
          <w:fldChar w:fldCharType="begin"/>
        </w:r>
        <w:r>
          <w:rPr>
            <w:noProof/>
            <w:webHidden/>
          </w:rPr>
          <w:instrText xml:space="preserve"> PAGEREF _Toc525822139 \h </w:instrText>
        </w:r>
        <w:r>
          <w:rPr>
            <w:noProof/>
            <w:webHidden/>
          </w:rPr>
        </w:r>
        <w:r>
          <w:rPr>
            <w:noProof/>
            <w:webHidden/>
          </w:rPr>
          <w:fldChar w:fldCharType="separate"/>
        </w:r>
        <w:r>
          <w:rPr>
            <w:noProof/>
            <w:webHidden/>
          </w:rPr>
          <w:t>2</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0" w:history="1">
        <w:r w:rsidRPr="00F53CD8">
          <w:rPr>
            <w:rStyle w:val="Hyperlink"/>
            <w:noProof/>
          </w:rPr>
          <w:t>Facilitation</w:t>
        </w:r>
        <w:r>
          <w:rPr>
            <w:noProof/>
            <w:webHidden/>
          </w:rPr>
          <w:tab/>
        </w:r>
        <w:r>
          <w:rPr>
            <w:noProof/>
            <w:webHidden/>
          </w:rPr>
          <w:fldChar w:fldCharType="begin"/>
        </w:r>
        <w:r>
          <w:rPr>
            <w:noProof/>
            <w:webHidden/>
          </w:rPr>
          <w:instrText xml:space="preserve"> PAGEREF _Toc525822140 \h </w:instrText>
        </w:r>
        <w:r>
          <w:rPr>
            <w:noProof/>
            <w:webHidden/>
          </w:rPr>
        </w:r>
        <w:r>
          <w:rPr>
            <w:noProof/>
            <w:webHidden/>
          </w:rPr>
          <w:fldChar w:fldCharType="separate"/>
        </w:r>
        <w:r>
          <w:rPr>
            <w:noProof/>
            <w:webHidden/>
          </w:rPr>
          <w:t>3</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1" w:history="1">
        <w:r w:rsidRPr="00F53CD8">
          <w:rPr>
            <w:rStyle w:val="Hyperlink"/>
            <w:noProof/>
          </w:rPr>
          <w:t>Timings</w:t>
        </w:r>
        <w:r>
          <w:rPr>
            <w:noProof/>
            <w:webHidden/>
          </w:rPr>
          <w:tab/>
        </w:r>
        <w:r>
          <w:rPr>
            <w:noProof/>
            <w:webHidden/>
          </w:rPr>
          <w:fldChar w:fldCharType="begin"/>
        </w:r>
        <w:r>
          <w:rPr>
            <w:noProof/>
            <w:webHidden/>
          </w:rPr>
          <w:instrText xml:space="preserve"> PAGEREF _Toc525822141 \h </w:instrText>
        </w:r>
        <w:r>
          <w:rPr>
            <w:noProof/>
            <w:webHidden/>
          </w:rPr>
        </w:r>
        <w:r>
          <w:rPr>
            <w:noProof/>
            <w:webHidden/>
          </w:rPr>
          <w:fldChar w:fldCharType="separate"/>
        </w:r>
        <w:r>
          <w:rPr>
            <w:noProof/>
            <w:webHidden/>
          </w:rPr>
          <w:t>3</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2" w:history="1">
        <w:r w:rsidRPr="00F53CD8">
          <w:rPr>
            <w:rStyle w:val="Hyperlink"/>
            <w:noProof/>
          </w:rPr>
          <w:t>Slides</w:t>
        </w:r>
        <w:r>
          <w:rPr>
            <w:noProof/>
            <w:webHidden/>
          </w:rPr>
          <w:tab/>
        </w:r>
        <w:r>
          <w:rPr>
            <w:noProof/>
            <w:webHidden/>
          </w:rPr>
          <w:fldChar w:fldCharType="begin"/>
        </w:r>
        <w:r>
          <w:rPr>
            <w:noProof/>
            <w:webHidden/>
          </w:rPr>
          <w:instrText xml:space="preserve"> PAGEREF _Toc525822142 \h </w:instrText>
        </w:r>
        <w:r>
          <w:rPr>
            <w:noProof/>
            <w:webHidden/>
          </w:rPr>
        </w:r>
        <w:r>
          <w:rPr>
            <w:noProof/>
            <w:webHidden/>
          </w:rPr>
          <w:fldChar w:fldCharType="separate"/>
        </w:r>
        <w:r>
          <w:rPr>
            <w:noProof/>
            <w:webHidden/>
          </w:rPr>
          <w:t>3</w:t>
        </w:r>
        <w:r>
          <w:rPr>
            <w:noProof/>
            <w:webHidden/>
          </w:rPr>
          <w:fldChar w:fldCharType="end"/>
        </w:r>
      </w:hyperlink>
    </w:p>
    <w:p w:rsidR="007403D5" w:rsidRDefault="007403D5">
      <w:pPr>
        <w:pStyle w:val="TOC1"/>
        <w:rPr>
          <w:rFonts w:asciiTheme="minorHAnsi" w:eastAsiaTheme="minorEastAsia" w:hAnsiTheme="minorHAnsi" w:cstheme="minorBidi"/>
          <w:noProof/>
          <w:sz w:val="22"/>
          <w:szCs w:val="22"/>
        </w:rPr>
      </w:pPr>
      <w:hyperlink w:anchor="_Toc525822143" w:history="1">
        <w:r w:rsidRPr="00F53CD8">
          <w:rPr>
            <w:rStyle w:val="Hyperlink"/>
            <w:noProof/>
          </w:rPr>
          <w:t>Aims &amp; Objectives</w:t>
        </w:r>
        <w:r>
          <w:rPr>
            <w:noProof/>
            <w:webHidden/>
          </w:rPr>
          <w:tab/>
        </w:r>
        <w:r>
          <w:rPr>
            <w:noProof/>
            <w:webHidden/>
          </w:rPr>
          <w:fldChar w:fldCharType="begin"/>
        </w:r>
        <w:r>
          <w:rPr>
            <w:noProof/>
            <w:webHidden/>
          </w:rPr>
          <w:instrText xml:space="preserve"> PAGEREF _Toc525822143 \h </w:instrText>
        </w:r>
        <w:r>
          <w:rPr>
            <w:noProof/>
            <w:webHidden/>
          </w:rPr>
        </w:r>
        <w:r>
          <w:rPr>
            <w:noProof/>
            <w:webHidden/>
          </w:rPr>
          <w:fldChar w:fldCharType="separate"/>
        </w:r>
        <w:r>
          <w:rPr>
            <w:noProof/>
            <w:webHidden/>
          </w:rPr>
          <w:t>4</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4" w:history="1">
        <w:r w:rsidRPr="00F53CD8">
          <w:rPr>
            <w:rStyle w:val="Hyperlink"/>
            <w:noProof/>
          </w:rPr>
          <w:t>Aim</w:t>
        </w:r>
        <w:r>
          <w:rPr>
            <w:noProof/>
            <w:webHidden/>
          </w:rPr>
          <w:tab/>
        </w:r>
        <w:r>
          <w:rPr>
            <w:noProof/>
            <w:webHidden/>
          </w:rPr>
          <w:fldChar w:fldCharType="begin"/>
        </w:r>
        <w:r>
          <w:rPr>
            <w:noProof/>
            <w:webHidden/>
          </w:rPr>
          <w:instrText xml:space="preserve"> PAGEREF _Toc525822144 \h </w:instrText>
        </w:r>
        <w:r>
          <w:rPr>
            <w:noProof/>
            <w:webHidden/>
          </w:rPr>
        </w:r>
        <w:r>
          <w:rPr>
            <w:noProof/>
            <w:webHidden/>
          </w:rPr>
          <w:fldChar w:fldCharType="separate"/>
        </w:r>
        <w:r>
          <w:rPr>
            <w:noProof/>
            <w:webHidden/>
          </w:rPr>
          <w:t>4</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5" w:history="1">
        <w:r w:rsidRPr="00F53CD8">
          <w:rPr>
            <w:rStyle w:val="Hyperlink"/>
            <w:noProof/>
          </w:rPr>
          <w:t>Objectives</w:t>
        </w:r>
        <w:r>
          <w:rPr>
            <w:noProof/>
            <w:webHidden/>
          </w:rPr>
          <w:tab/>
        </w:r>
        <w:r>
          <w:rPr>
            <w:noProof/>
            <w:webHidden/>
          </w:rPr>
          <w:fldChar w:fldCharType="begin"/>
        </w:r>
        <w:r>
          <w:rPr>
            <w:noProof/>
            <w:webHidden/>
          </w:rPr>
          <w:instrText xml:space="preserve"> PAGEREF _Toc525822145 \h </w:instrText>
        </w:r>
        <w:r>
          <w:rPr>
            <w:noProof/>
            <w:webHidden/>
          </w:rPr>
        </w:r>
        <w:r>
          <w:rPr>
            <w:noProof/>
            <w:webHidden/>
          </w:rPr>
          <w:fldChar w:fldCharType="separate"/>
        </w:r>
        <w:r>
          <w:rPr>
            <w:noProof/>
            <w:webHidden/>
          </w:rPr>
          <w:t>4</w:t>
        </w:r>
        <w:r>
          <w:rPr>
            <w:noProof/>
            <w:webHidden/>
          </w:rPr>
          <w:fldChar w:fldCharType="end"/>
        </w:r>
      </w:hyperlink>
    </w:p>
    <w:p w:rsidR="007403D5" w:rsidRDefault="007403D5">
      <w:pPr>
        <w:pStyle w:val="TOC1"/>
        <w:rPr>
          <w:rFonts w:asciiTheme="minorHAnsi" w:eastAsiaTheme="minorEastAsia" w:hAnsiTheme="minorHAnsi" w:cstheme="minorBidi"/>
          <w:noProof/>
          <w:sz w:val="22"/>
          <w:szCs w:val="22"/>
        </w:rPr>
      </w:pPr>
      <w:hyperlink w:anchor="_Toc525822146" w:history="1">
        <w:r w:rsidRPr="00F53CD8">
          <w:rPr>
            <w:rStyle w:val="Hyperlink"/>
            <w:noProof/>
          </w:rPr>
          <w:t>The Workshop</w:t>
        </w:r>
        <w:r>
          <w:rPr>
            <w:noProof/>
            <w:webHidden/>
          </w:rPr>
          <w:tab/>
        </w:r>
        <w:r>
          <w:rPr>
            <w:noProof/>
            <w:webHidden/>
          </w:rPr>
          <w:fldChar w:fldCharType="begin"/>
        </w:r>
        <w:r>
          <w:rPr>
            <w:noProof/>
            <w:webHidden/>
          </w:rPr>
          <w:instrText xml:space="preserve"> PAGEREF _Toc525822146 \h </w:instrText>
        </w:r>
        <w:r>
          <w:rPr>
            <w:noProof/>
            <w:webHidden/>
          </w:rPr>
        </w:r>
        <w:r>
          <w:rPr>
            <w:noProof/>
            <w:webHidden/>
          </w:rPr>
          <w:fldChar w:fldCharType="separate"/>
        </w:r>
        <w:r>
          <w:rPr>
            <w:noProof/>
            <w:webHidden/>
          </w:rPr>
          <w:t>5</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7" w:history="1">
        <w:r w:rsidRPr="00F53CD8">
          <w:rPr>
            <w:rStyle w:val="Hyperlink"/>
            <w:noProof/>
          </w:rPr>
          <w:t>Pre Workshop</w:t>
        </w:r>
        <w:r>
          <w:rPr>
            <w:noProof/>
            <w:webHidden/>
          </w:rPr>
          <w:tab/>
        </w:r>
        <w:r>
          <w:rPr>
            <w:noProof/>
            <w:webHidden/>
          </w:rPr>
          <w:fldChar w:fldCharType="begin"/>
        </w:r>
        <w:r>
          <w:rPr>
            <w:noProof/>
            <w:webHidden/>
          </w:rPr>
          <w:instrText xml:space="preserve"> PAGEREF _Toc525822147 \h </w:instrText>
        </w:r>
        <w:r>
          <w:rPr>
            <w:noProof/>
            <w:webHidden/>
          </w:rPr>
        </w:r>
        <w:r>
          <w:rPr>
            <w:noProof/>
            <w:webHidden/>
          </w:rPr>
          <w:fldChar w:fldCharType="separate"/>
        </w:r>
        <w:r>
          <w:rPr>
            <w:noProof/>
            <w:webHidden/>
          </w:rPr>
          <w:t>5</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8" w:history="1">
        <w:r w:rsidRPr="00F53CD8">
          <w:rPr>
            <w:rStyle w:val="Hyperlink"/>
            <w:noProof/>
          </w:rPr>
          <w:t>Introduction</w:t>
        </w:r>
        <w:r>
          <w:rPr>
            <w:noProof/>
            <w:webHidden/>
          </w:rPr>
          <w:tab/>
        </w:r>
        <w:r>
          <w:rPr>
            <w:noProof/>
            <w:webHidden/>
          </w:rPr>
          <w:fldChar w:fldCharType="begin"/>
        </w:r>
        <w:r>
          <w:rPr>
            <w:noProof/>
            <w:webHidden/>
          </w:rPr>
          <w:instrText xml:space="preserve"> PAGEREF _Toc525822148 \h </w:instrText>
        </w:r>
        <w:r>
          <w:rPr>
            <w:noProof/>
            <w:webHidden/>
          </w:rPr>
        </w:r>
        <w:r>
          <w:rPr>
            <w:noProof/>
            <w:webHidden/>
          </w:rPr>
          <w:fldChar w:fldCharType="separate"/>
        </w:r>
        <w:r>
          <w:rPr>
            <w:noProof/>
            <w:webHidden/>
          </w:rPr>
          <w:t>5</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49" w:history="1">
        <w:r w:rsidRPr="00F53CD8">
          <w:rPr>
            <w:rStyle w:val="Hyperlink"/>
            <w:noProof/>
          </w:rPr>
          <w:t>Overview of the Project</w:t>
        </w:r>
        <w:r>
          <w:rPr>
            <w:noProof/>
            <w:webHidden/>
          </w:rPr>
          <w:tab/>
        </w:r>
        <w:r>
          <w:rPr>
            <w:noProof/>
            <w:webHidden/>
          </w:rPr>
          <w:fldChar w:fldCharType="begin"/>
        </w:r>
        <w:r>
          <w:rPr>
            <w:noProof/>
            <w:webHidden/>
          </w:rPr>
          <w:instrText xml:space="preserve"> PAGEREF _Toc525822149 \h </w:instrText>
        </w:r>
        <w:r>
          <w:rPr>
            <w:noProof/>
            <w:webHidden/>
          </w:rPr>
        </w:r>
        <w:r>
          <w:rPr>
            <w:noProof/>
            <w:webHidden/>
          </w:rPr>
          <w:fldChar w:fldCharType="separate"/>
        </w:r>
        <w:r>
          <w:rPr>
            <w:noProof/>
            <w:webHidden/>
          </w:rPr>
          <w:t>5</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50" w:history="1">
        <w:r w:rsidRPr="00F53CD8">
          <w:rPr>
            <w:rStyle w:val="Hyperlink"/>
            <w:noProof/>
          </w:rPr>
          <w:t>Overview of Benefits</w:t>
        </w:r>
        <w:r>
          <w:rPr>
            <w:noProof/>
            <w:webHidden/>
          </w:rPr>
          <w:tab/>
        </w:r>
        <w:r>
          <w:rPr>
            <w:noProof/>
            <w:webHidden/>
          </w:rPr>
          <w:fldChar w:fldCharType="begin"/>
        </w:r>
        <w:r>
          <w:rPr>
            <w:noProof/>
            <w:webHidden/>
          </w:rPr>
          <w:instrText xml:space="preserve"> PAGEREF _Toc525822150 \h </w:instrText>
        </w:r>
        <w:r>
          <w:rPr>
            <w:noProof/>
            <w:webHidden/>
          </w:rPr>
        </w:r>
        <w:r>
          <w:rPr>
            <w:noProof/>
            <w:webHidden/>
          </w:rPr>
          <w:fldChar w:fldCharType="separate"/>
        </w:r>
        <w:r>
          <w:rPr>
            <w:noProof/>
            <w:webHidden/>
          </w:rPr>
          <w:t>6</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51" w:history="1">
        <w:r w:rsidRPr="00F53CD8">
          <w:rPr>
            <w:rStyle w:val="Hyperlink"/>
            <w:noProof/>
          </w:rPr>
          <w:t>Overview of Benefits Mapping</w:t>
        </w:r>
        <w:r>
          <w:rPr>
            <w:noProof/>
            <w:webHidden/>
          </w:rPr>
          <w:tab/>
        </w:r>
        <w:r>
          <w:rPr>
            <w:noProof/>
            <w:webHidden/>
          </w:rPr>
          <w:fldChar w:fldCharType="begin"/>
        </w:r>
        <w:r>
          <w:rPr>
            <w:noProof/>
            <w:webHidden/>
          </w:rPr>
          <w:instrText xml:space="preserve"> PAGEREF _Toc525822151 \h </w:instrText>
        </w:r>
        <w:r>
          <w:rPr>
            <w:noProof/>
            <w:webHidden/>
          </w:rPr>
        </w:r>
        <w:r>
          <w:rPr>
            <w:noProof/>
            <w:webHidden/>
          </w:rPr>
          <w:fldChar w:fldCharType="separate"/>
        </w:r>
        <w:r>
          <w:rPr>
            <w:noProof/>
            <w:webHidden/>
          </w:rPr>
          <w:t>6</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52" w:history="1">
        <w:r w:rsidRPr="00F53CD8">
          <w:rPr>
            <w:rStyle w:val="Hyperlink"/>
            <w:noProof/>
          </w:rPr>
          <w:t>Benefits Identification and Mapping</w:t>
        </w:r>
        <w:r>
          <w:rPr>
            <w:noProof/>
            <w:webHidden/>
          </w:rPr>
          <w:tab/>
        </w:r>
        <w:r>
          <w:rPr>
            <w:noProof/>
            <w:webHidden/>
          </w:rPr>
          <w:fldChar w:fldCharType="begin"/>
        </w:r>
        <w:r>
          <w:rPr>
            <w:noProof/>
            <w:webHidden/>
          </w:rPr>
          <w:instrText xml:space="preserve"> PAGEREF _Toc525822152 \h </w:instrText>
        </w:r>
        <w:r>
          <w:rPr>
            <w:noProof/>
            <w:webHidden/>
          </w:rPr>
        </w:r>
        <w:r>
          <w:rPr>
            <w:noProof/>
            <w:webHidden/>
          </w:rPr>
          <w:fldChar w:fldCharType="separate"/>
        </w:r>
        <w:r>
          <w:rPr>
            <w:noProof/>
            <w:webHidden/>
          </w:rPr>
          <w:t>6</w:t>
        </w:r>
        <w:r>
          <w:rPr>
            <w:noProof/>
            <w:webHidden/>
          </w:rPr>
          <w:fldChar w:fldCharType="end"/>
        </w:r>
      </w:hyperlink>
    </w:p>
    <w:p w:rsidR="007403D5" w:rsidRDefault="007403D5">
      <w:pPr>
        <w:pStyle w:val="TOC2"/>
        <w:rPr>
          <w:rFonts w:asciiTheme="minorHAnsi" w:eastAsiaTheme="minorEastAsia" w:hAnsiTheme="minorHAnsi" w:cstheme="minorBidi"/>
          <w:noProof/>
          <w:sz w:val="22"/>
          <w:szCs w:val="22"/>
        </w:rPr>
      </w:pPr>
      <w:hyperlink w:anchor="_Toc525822153" w:history="1">
        <w:r w:rsidRPr="00F53CD8">
          <w:rPr>
            <w:rStyle w:val="Hyperlink"/>
            <w:noProof/>
          </w:rPr>
          <w:t>Next Steps</w:t>
        </w:r>
        <w:r>
          <w:rPr>
            <w:noProof/>
            <w:webHidden/>
          </w:rPr>
          <w:tab/>
        </w:r>
        <w:r>
          <w:rPr>
            <w:noProof/>
            <w:webHidden/>
          </w:rPr>
          <w:fldChar w:fldCharType="begin"/>
        </w:r>
        <w:r>
          <w:rPr>
            <w:noProof/>
            <w:webHidden/>
          </w:rPr>
          <w:instrText xml:space="preserve"> PAGEREF _Toc525822153 \h </w:instrText>
        </w:r>
        <w:r>
          <w:rPr>
            <w:noProof/>
            <w:webHidden/>
          </w:rPr>
        </w:r>
        <w:r>
          <w:rPr>
            <w:noProof/>
            <w:webHidden/>
          </w:rPr>
          <w:fldChar w:fldCharType="separate"/>
        </w:r>
        <w:r>
          <w:rPr>
            <w:noProof/>
            <w:webHidden/>
          </w:rPr>
          <w:t>7</w:t>
        </w:r>
        <w:r>
          <w:rPr>
            <w:noProof/>
            <w:webHidden/>
          </w:rPr>
          <w:fldChar w:fldCharType="end"/>
        </w:r>
      </w:hyperlink>
    </w:p>
    <w:p w:rsidR="007403D5" w:rsidRDefault="007403D5">
      <w:pPr>
        <w:pStyle w:val="TOC1"/>
        <w:rPr>
          <w:rFonts w:asciiTheme="minorHAnsi" w:eastAsiaTheme="minorEastAsia" w:hAnsiTheme="minorHAnsi" w:cstheme="minorBidi"/>
          <w:noProof/>
          <w:sz w:val="22"/>
          <w:szCs w:val="22"/>
        </w:rPr>
      </w:pPr>
      <w:hyperlink w:anchor="_Toc525822154" w:history="1">
        <w:r w:rsidRPr="00F53CD8">
          <w:rPr>
            <w:rStyle w:val="Hyperlink"/>
            <w:noProof/>
          </w:rPr>
          <w:t>Summary</w:t>
        </w:r>
        <w:r>
          <w:rPr>
            <w:noProof/>
            <w:webHidden/>
          </w:rPr>
          <w:tab/>
        </w:r>
        <w:r>
          <w:rPr>
            <w:noProof/>
            <w:webHidden/>
          </w:rPr>
          <w:fldChar w:fldCharType="begin"/>
        </w:r>
        <w:r>
          <w:rPr>
            <w:noProof/>
            <w:webHidden/>
          </w:rPr>
          <w:instrText xml:space="preserve"> PAGEREF _Toc525822154 \h </w:instrText>
        </w:r>
        <w:r>
          <w:rPr>
            <w:noProof/>
            <w:webHidden/>
          </w:rPr>
        </w:r>
        <w:r>
          <w:rPr>
            <w:noProof/>
            <w:webHidden/>
          </w:rPr>
          <w:fldChar w:fldCharType="separate"/>
        </w:r>
        <w:r>
          <w:rPr>
            <w:noProof/>
            <w:webHidden/>
          </w:rPr>
          <w:t>9</w:t>
        </w:r>
        <w:r>
          <w:rPr>
            <w:noProof/>
            <w:webHidden/>
          </w:rPr>
          <w:fldChar w:fldCharType="end"/>
        </w:r>
      </w:hyperlink>
    </w:p>
    <w:p w:rsidR="00857895" w:rsidRPr="007D0A4B" w:rsidRDefault="00D519F4" w:rsidP="00D3080E">
      <w:r>
        <w:fldChar w:fldCharType="end"/>
      </w:r>
    </w:p>
    <w:p w:rsidR="00857895" w:rsidRDefault="00857895" w:rsidP="00857895">
      <w:pPr>
        <w:pStyle w:val="BodyText"/>
      </w:pPr>
    </w:p>
    <w:p w:rsidR="005542E8" w:rsidRDefault="005542E8" w:rsidP="00857895">
      <w:pPr>
        <w:pStyle w:val="BodyText"/>
      </w:pPr>
    </w:p>
    <w:p w:rsidR="00857895" w:rsidRPr="00857895" w:rsidRDefault="00857895" w:rsidP="00D66A53">
      <w:pPr>
        <w:pStyle w:val="BodyText"/>
      </w:pPr>
    </w:p>
    <w:p w:rsidR="007403D5" w:rsidRPr="003A6A0E" w:rsidRDefault="007403D5" w:rsidP="007403D5">
      <w:pPr>
        <w:pStyle w:val="Heading1"/>
      </w:pPr>
      <w:bookmarkStart w:id="0" w:name="_Toc525822136"/>
      <w:r w:rsidRPr="003A6A0E">
        <w:lastRenderedPageBreak/>
        <w:t>Preparation</w:t>
      </w:r>
      <w:bookmarkEnd w:id="0"/>
    </w:p>
    <w:p w:rsidR="007403D5" w:rsidRDefault="007403D5" w:rsidP="007403D5">
      <w:pPr>
        <w:pStyle w:val="Bodycopy"/>
      </w:pPr>
    </w:p>
    <w:p w:rsidR="007403D5" w:rsidRDefault="007403D5" w:rsidP="007403D5">
      <w:pPr>
        <w:pStyle w:val="Heading2"/>
      </w:pPr>
      <w:bookmarkStart w:id="1" w:name="_Toc525822137"/>
      <w:r>
        <w:t>Equipment</w:t>
      </w:r>
      <w:bookmarkEnd w:id="1"/>
    </w:p>
    <w:p w:rsidR="007403D5" w:rsidRDefault="007403D5" w:rsidP="007403D5">
      <w:pPr>
        <w:rPr>
          <w:rFonts w:cs="Arial"/>
          <w:sz w:val="22"/>
          <w:szCs w:val="22"/>
        </w:rPr>
      </w:pPr>
    </w:p>
    <w:p w:rsidR="007403D5" w:rsidRDefault="007403D5" w:rsidP="007403D5">
      <w:pPr>
        <w:pStyle w:val="BodyText"/>
        <w:numPr>
          <w:ilvl w:val="0"/>
          <w:numId w:val="40"/>
        </w:numPr>
      </w:pPr>
      <w:r w:rsidRPr="004920C1">
        <w:t>Projector</w:t>
      </w:r>
    </w:p>
    <w:p w:rsidR="007403D5" w:rsidRPr="004920C1" w:rsidRDefault="007403D5" w:rsidP="007403D5">
      <w:pPr>
        <w:pStyle w:val="BodyText"/>
      </w:pPr>
    </w:p>
    <w:p w:rsidR="007403D5" w:rsidRDefault="007403D5" w:rsidP="007403D5">
      <w:pPr>
        <w:pStyle w:val="BodyText"/>
        <w:numPr>
          <w:ilvl w:val="0"/>
          <w:numId w:val="40"/>
        </w:numPr>
      </w:pPr>
      <w:r w:rsidRPr="004920C1">
        <w:t>Laptop</w:t>
      </w:r>
    </w:p>
    <w:p w:rsidR="007403D5" w:rsidRPr="004920C1" w:rsidRDefault="007403D5" w:rsidP="007403D5">
      <w:pPr>
        <w:pStyle w:val="BodyText"/>
      </w:pPr>
    </w:p>
    <w:p w:rsidR="007403D5" w:rsidRDefault="007403D5" w:rsidP="007403D5">
      <w:pPr>
        <w:pStyle w:val="BodyText"/>
        <w:numPr>
          <w:ilvl w:val="0"/>
          <w:numId w:val="40"/>
        </w:numPr>
      </w:pPr>
      <w:r w:rsidRPr="004920C1">
        <w:t>Flipchart paper &amp; stands</w:t>
      </w:r>
    </w:p>
    <w:p w:rsidR="007403D5" w:rsidRDefault="007403D5" w:rsidP="007403D5">
      <w:pPr>
        <w:pStyle w:val="BodyText"/>
      </w:pPr>
    </w:p>
    <w:p w:rsidR="007403D5" w:rsidRPr="00302656" w:rsidRDefault="007403D5" w:rsidP="007403D5">
      <w:pPr>
        <w:pStyle w:val="BodyText"/>
        <w:numPr>
          <w:ilvl w:val="0"/>
          <w:numId w:val="40"/>
        </w:numPr>
      </w:pPr>
      <w:r>
        <w:t>Post-it notes</w:t>
      </w:r>
    </w:p>
    <w:p w:rsidR="007403D5" w:rsidRPr="004920C1" w:rsidRDefault="007403D5" w:rsidP="007403D5">
      <w:pPr>
        <w:pStyle w:val="BodyText"/>
      </w:pPr>
    </w:p>
    <w:p w:rsidR="007403D5" w:rsidRDefault="007403D5" w:rsidP="007403D5">
      <w:pPr>
        <w:pStyle w:val="BodyText"/>
        <w:numPr>
          <w:ilvl w:val="0"/>
          <w:numId w:val="40"/>
        </w:numPr>
      </w:pPr>
      <w:r>
        <w:t>Flipchart Pens</w:t>
      </w:r>
    </w:p>
    <w:p w:rsidR="007403D5" w:rsidRDefault="007403D5" w:rsidP="007403D5">
      <w:pPr>
        <w:pStyle w:val="BodyText"/>
      </w:pPr>
    </w:p>
    <w:p w:rsidR="007403D5" w:rsidRDefault="007403D5" w:rsidP="007403D5">
      <w:pPr>
        <w:pStyle w:val="BodyText"/>
        <w:numPr>
          <w:ilvl w:val="0"/>
          <w:numId w:val="40"/>
        </w:numPr>
      </w:pPr>
      <w:r>
        <w:t>Blue-tack</w:t>
      </w:r>
    </w:p>
    <w:p w:rsidR="007403D5" w:rsidRPr="004920C1" w:rsidRDefault="007403D5" w:rsidP="007403D5">
      <w:pPr>
        <w:ind w:left="720"/>
        <w:rPr>
          <w:rFonts w:cs="Arial"/>
        </w:rPr>
      </w:pPr>
    </w:p>
    <w:p w:rsidR="007403D5" w:rsidRPr="007B443E" w:rsidRDefault="007403D5" w:rsidP="007403D5">
      <w:pPr>
        <w:ind w:left="720"/>
        <w:rPr>
          <w:rFonts w:cs="Arial"/>
          <w:sz w:val="22"/>
          <w:szCs w:val="22"/>
        </w:rPr>
      </w:pPr>
    </w:p>
    <w:p w:rsidR="007403D5" w:rsidRDefault="007403D5" w:rsidP="007403D5">
      <w:pPr>
        <w:pStyle w:val="Heading2"/>
      </w:pPr>
      <w:bookmarkStart w:id="2" w:name="_Toc525822138"/>
      <w:r w:rsidRPr="00AA7A81">
        <w:t>Room</w:t>
      </w:r>
      <w:bookmarkEnd w:id="2"/>
    </w:p>
    <w:p w:rsidR="007403D5" w:rsidRPr="003B2307" w:rsidRDefault="007403D5" w:rsidP="007403D5">
      <w:pPr>
        <w:pStyle w:val="Bodycopy"/>
      </w:pPr>
    </w:p>
    <w:p w:rsidR="007403D5" w:rsidRPr="004920C1" w:rsidRDefault="007403D5" w:rsidP="007403D5">
      <w:pPr>
        <w:numPr>
          <w:ilvl w:val="0"/>
          <w:numId w:val="20"/>
        </w:numPr>
        <w:spacing w:line="240" w:lineRule="auto"/>
        <w:rPr>
          <w:rFonts w:cs="Arial"/>
        </w:rPr>
      </w:pPr>
      <w:r w:rsidRPr="004920C1">
        <w:rPr>
          <w:rFonts w:cs="Arial"/>
        </w:rPr>
        <w:t>Ideally the room needs to be of sufficient size to split the group into two during the session. Wall space or flipchart stands will be required for session 3</w:t>
      </w:r>
      <w:r>
        <w:rPr>
          <w:rFonts w:cs="Arial"/>
        </w:rPr>
        <w:t>.6</w:t>
      </w:r>
      <w:r w:rsidRPr="004920C1">
        <w:rPr>
          <w:rFonts w:cs="Arial"/>
        </w:rPr>
        <w:t>.</w:t>
      </w:r>
    </w:p>
    <w:p w:rsidR="007403D5" w:rsidRDefault="007403D5" w:rsidP="007403D5"/>
    <w:p w:rsidR="007403D5" w:rsidRDefault="007403D5" w:rsidP="007403D5">
      <w:pPr>
        <w:pStyle w:val="Heading2"/>
      </w:pPr>
      <w:bookmarkStart w:id="3" w:name="_Toc525822139"/>
      <w:r>
        <w:t>Set-up</w:t>
      </w:r>
      <w:bookmarkEnd w:id="3"/>
    </w:p>
    <w:p w:rsidR="007403D5" w:rsidRPr="003B2307" w:rsidRDefault="007403D5" w:rsidP="007403D5">
      <w:pPr>
        <w:pStyle w:val="Bodycopy"/>
      </w:pPr>
    </w:p>
    <w:p w:rsidR="007403D5" w:rsidRDefault="007403D5" w:rsidP="007403D5">
      <w:pPr>
        <w:pStyle w:val="BodyText"/>
        <w:numPr>
          <w:ilvl w:val="0"/>
          <w:numId w:val="20"/>
        </w:numPr>
      </w:pPr>
      <w:r>
        <w:t>Recommendation is for the workshop to be face to face due to the interactive nature of the sessions.</w:t>
      </w:r>
    </w:p>
    <w:p w:rsidR="007403D5" w:rsidRDefault="007403D5" w:rsidP="007403D5">
      <w:pPr>
        <w:pStyle w:val="BodyText"/>
      </w:pPr>
    </w:p>
    <w:p w:rsidR="007403D5" w:rsidRDefault="007403D5" w:rsidP="007403D5">
      <w:pPr>
        <w:pStyle w:val="BodyText"/>
        <w:numPr>
          <w:ilvl w:val="0"/>
          <w:numId w:val="20"/>
        </w:numPr>
      </w:pPr>
      <w:r>
        <w:lastRenderedPageBreak/>
        <w:t>The project should take responsibility for logistics i.e. time, date, location, booking the room and issuing the invites.</w:t>
      </w:r>
    </w:p>
    <w:p w:rsidR="007403D5" w:rsidRDefault="007403D5" w:rsidP="007403D5">
      <w:pPr>
        <w:pStyle w:val="BodyText"/>
      </w:pPr>
    </w:p>
    <w:p w:rsidR="007403D5" w:rsidRDefault="007403D5" w:rsidP="007403D5">
      <w:pPr>
        <w:pStyle w:val="BodyText"/>
        <w:numPr>
          <w:ilvl w:val="0"/>
          <w:numId w:val="20"/>
        </w:numPr>
      </w:pPr>
      <w:r>
        <w:t xml:space="preserve">Ensure the project invite the appropriate people, who can contribute. This could include, depending on the scale of the project: </w:t>
      </w:r>
      <w:proofErr w:type="spellStart"/>
      <w:r>
        <w:t>SRO</w:t>
      </w:r>
      <w:proofErr w:type="spellEnd"/>
      <w:r>
        <w:t>, project manager/team, business change, Finance, Economist, CI, key stakeholders which should include operational representatives/end users.</w:t>
      </w:r>
    </w:p>
    <w:p w:rsidR="007403D5" w:rsidRDefault="007403D5" w:rsidP="007403D5">
      <w:pPr>
        <w:pStyle w:val="Bodycopy"/>
        <w:ind w:left="720"/>
      </w:pPr>
    </w:p>
    <w:p w:rsidR="007403D5" w:rsidRDefault="007403D5" w:rsidP="007403D5">
      <w:pPr>
        <w:pStyle w:val="Heading2"/>
      </w:pPr>
      <w:bookmarkStart w:id="4" w:name="_Toc525822140"/>
      <w:r>
        <w:t>Facilitation</w:t>
      </w:r>
      <w:bookmarkEnd w:id="4"/>
    </w:p>
    <w:p w:rsidR="007403D5" w:rsidRPr="003B2307" w:rsidRDefault="007403D5" w:rsidP="007403D5">
      <w:pPr>
        <w:pStyle w:val="Bodycopy"/>
      </w:pPr>
    </w:p>
    <w:p w:rsidR="007403D5" w:rsidRDefault="007403D5" w:rsidP="007403D5">
      <w:pPr>
        <w:pStyle w:val="BodyText"/>
        <w:numPr>
          <w:ilvl w:val="0"/>
          <w:numId w:val="39"/>
        </w:numPr>
      </w:pPr>
      <w:r>
        <w:t xml:space="preserve">Independent facilitators are recommended although this can be determined by the project. </w:t>
      </w:r>
    </w:p>
    <w:p w:rsidR="007403D5" w:rsidRDefault="007403D5" w:rsidP="007403D5">
      <w:pPr>
        <w:pStyle w:val="BodyText"/>
      </w:pPr>
    </w:p>
    <w:p w:rsidR="007403D5" w:rsidRDefault="007403D5" w:rsidP="007403D5">
      <w:pPr>
        <w:pStyle w:val="BodyText"/>
        <w:numPr>
          <w:ilvl w:val="0"/>
          <w:numId w:val="39"/>
        </w:numPr>
      </w:pPr>
      <w:r>
        <w:t>Recommendation is for the session to be delivered by two facilitators due to the nature of session 3.6.</w:t>
      </w:r>
    </w:p>
    <w:p w:rsidR="007403D5" w:rsidRDefault="007403D5" w:rsidP="007403D5">
      <w:pPr>
        <w:pStyle w:val="BodyText"/>
      </w:pPr>
    </w:p>
    <w:p w:rsidR="007403D5" w:rsidRDefault="007403D5" w:rsidP="007403D5">
      <w:pPr>
        <w:pStyle w:val="BodyText"/>
        <w:numPr>
          <w:ilvl w:val="0"/>
          <w:numId w:val="39"/>
        </w:numPr>
      </w:pPr>
      <w:r>
        <w:t>Appendix 1 provides links to learning for facilitation skills.</w:t>
      </w:r>
    </w:p>
    <w:p w:rsidR="007403D5" w:rsidRPr="004C452E" w:rsidRDefault="007403D5" w:rsidP="007403D5">
      <w:pPr>
        <w:pStyle w:val="Bodycopy"/>
        <w:ind w:left="720"/>
      </w:pPr>
    </w:p>
    <w:p w:rsidR="007403D5" w:rsidRDefault="007403D5" w:rsidP="007403D5">
      <w:pPr>
        <w:pStyle w:val="Bodycopy"/>
      </w:pPr>
    </w:p>
    <w:p w:rsidR="007403D5" w:rsidRDefault="007403D5" w:rsidP="007403D5">
      <w:pPr>
        <w:pStyle w:val="Heading2"/>
      </w:pPr>
      <w:bookmarkStart w:id="5" w:name="_Toc525822141"/>
      <w:r>
        <w:t>Timings</w:t>
      </w:r>
      <w:bookmarkEnd w:id="5"/>
    </w:p>
    <w:p w:rsidR="007403D5" w:rsidRPr="003B2307" w:rsidRDefault="007403D5" w:rsidP="007403D5">
      <w:pPr>
        <w:pStyle w:val="Bodycopy"/>
      </w:pPr>
    </w:p>
    <w:p w:rsidR="007403D5" w:rsidRDefault="007403D5" w:rsidP="007403D5">
      <w:pPr>
        <w:pStyle w:val="Bodycopy"/>
        <w:numPr>
          <w:ilvl w:val="0"/>
          <w:numId w:val="28"/>
        </w:numPr>
      </w:pPr>
      <w:r>
        <w:t xml:space="preserve">Workshop should last at least two hours although longer is recommended to ensure sufficient time is allocated to agreeing measures.  The suggested agenda in Appendix 2 covers four </w:t>
      </w:r>
      <w:r w:rsidR="00046758">
        <w:t>hours if</w:t>
      </w:r>
      <w:r>
        <w:t xml:space="preserve"> also completing part 2 in the same day, the workshop will last the day.</w:t>
      </w:r>
    </w:p>
    <w:p w:rsidR="007403D5" w:rsidRPr="00F119B0" w:rsidRDefault="007403D5" w:rsidP="007403D5">
      <w:pPr>
        <w:pStyle w:val="Bodycopy"/>
        <w:ind w:left="720"/>
      </w:pPr>
    </w:p>
    <w:p w:rsidR="007403D5" w:rsidRDefault="007403D5" w:rsidP="007403D5">
      <w:pPr>
        <w:pStyle w:val="Heading2"/>
      </w:pPr>
      <w:bookmarkStart w:id="6" w:name="_Toc525822142"/>
      <w:r>
        <w:t>Slides</w:t>
      </w:r>
      <w:bookmarkEnd w:id="6"/>
    </w:p>
    <w:p w:rsidR="007403D5" w:rsidRPr="003B2307" w:rsidRDefault="007403D5" w:rsidP="007403D5">
      <w:pPr>
        <w:pStyle w:val="Bodycopy"/>
      </w:pPr>
    </w:p>
    <w:p w:rsidR="007403D5" w:rsidRDefault="007403D5" w:rsidP="007403D5">
      <w:pPr>
        <w:pStyle w:val="BodyText"/>
        <w:numPr>
          <w:ilvl w:val="0"/>
          <w:numId w:val="28"/>
        </w:numPr>
      </w:pPr>
      <w:r>
        <w:t xml:space="preserve">The slides can be adapted to suit the audience or the maturity of the project. </w:t>
      </w:r>
    </w:p>
    <w:p w:rsidR="007403D5" w:rsidRDefault="007403D5" w:rsidP="007403D5">
      <w:pPr>
        <w:pStyle w:val="Subheading1"/>
      </w:pPr>
    </w:p>
    <w:p w:rsidR="007403D5" w:rsidRDefault="007403D5" w:rsidP="007403D5">
      <w:pPr>
        <w:pStyle w:val="Bodycopy"/>
        <w:rPr>
          <w:sz w:val="22"/>
          <w:szCs w:val="22"/>
        </w:rPr>
      </w:pPr>
    </w:p>
    <w:p w:rsidR="007403D5" w:rsidRPr="003A6A0E" w:rsidRDefault="007403D5" w:rsidP="007403D5">
      <w:pPr>
        <w:pStyle w:val="Heading1"/>
      </w:pPr>
      <w:bookmarkStart w:id="7" w:name="_Toc525822143"/>
      <w:r w:rsidRPr="003A6A0E">
        <w:lastRenderedPageBreak/>
        <w:t>Aims &amp; Objectives</w:t>
      </w:r>
      <w:bookmarkEnd w:id="7"/>
    </w:p>
    <w:p w:rsidR="007403D5" w:rsidRPr="00CF46B4" w:rsidRDefault="007403D5" w:rsidP="007403D5">
      <w:pPr>
        <w:pStyle w:val="Sectiontitle"/>
        <w:outlineLvl w:val="0"/>
        <w:rPr>
          <w:sz w:val="22"/>
          <w:szCs w:val="22"/>
        </w:rPr>
      </w:pPr>
    </w:p>
    <w:p w:rsidR="007403D5" w:rsidRDefault="007403D5" w:rsidP="007403D5">
      <w:pPr>
        <w:pStyle w:val="Heading2"/>
      </w:pPr>
      <w:bookmarkStart w:id="8" w:name="_Toc392591874"/>
      <w:bookmarkStart w:id="9" w:name="_Toc525822144"/>
      <w:r>
        <w:t>Aim</w:t>
      </w:r>
      <w:bookmarkEnd w:id="9"/>
    </w:p>
    <w:p w:rsidR="007403D5" w:rsidRPr="003A6A0E" w:rsidRDefault="007403D5" w:rsidP="007403D5">
      <w:pPr>
        <w:pStyle w:val="Bodycopy"/>
      </w:pPr>
    </w:p>
    <w:p w:rsidR="007403D5" w:rsidRPr="006110B6" w:rsidRDefault="007403D5" w:rsidP="007403D5">
      <w:pPr>
        <w:pStyle w:val="BodyText"/>
        <w:numPr>
          <w:ilvl w:val="0"/>
          <w:numId w:val="23"/>
        </w:numPr>
      </w:pPr>
      <w:r w:rsidRPr="006110B6">
        <w:t>The aim of the workshop is to help identify benefits and create a clear project vision and in turn what benefits will be realised from achieving that vision. And how those benefits will be realised.</w:t>
      </w:r>
    </w:p>
    <w:p w:rsidR="007403D5" w:rsidRPr="002F085B" w:rsidRDefault="007403D5" w:rsidP="007403D5">
      <w:pPr>
        <w:pStyle w:val="Bodycopy"/>
        <w:ind w:left="720"/>
      </w:pPr>
    </w:p>
    <w:p w:rsidR="007403D5" w:rsidRDefault="007403D5" w:rsidP="007403D5">
      <w:pPr>
        <w:pStyle w:val="Heading2"/>
      </w:pPr>
      <w:bookmarkStart w:id="10" w:name="_Toc525822145"/>
      <w:r>
        <w:t>Objectives</w:t>
      </w:r>
      <w:bookmarkEnd w:id="10"/>
    </w:p>
    <w:p w:rsidR="007403D5" w:rsidRPr="003A6A0E" w:rsidRDefault="007403D5" w:rsidP="007403D5">
      <w:pPr>
        <w:pStyle w:val="Bodycopy"/>
      </w:pPr>
    </w:p>
    <w:p w:rsidR="007403D5" w:rsidRDefault="007403D5" w:rsidP="007403D5">
      <w:pPr>
        <w:pStyle w:val="Bodycopy"/>
        <w:ind w:left="720"/>
      </w:pPr>
    </w:p>
    <w:p w:rsidR="007403D5" w:rsidRDefault="007403D5" w:rsidP="007403D5">
      <w:pPr>
        <w:pStyle w:val="BodyText"/>
        <w:numPr>
          <w:ilvl w:val="0"/>
          <w:numId w:val="21"/>
        </w:numPr>
      </w:pPr>
      <w:r>
        <w:t xml:space="preserve">Identify the benefits and a set of key benefits that are measurable, meaningful and </w:t>
      </w:r>
      <w:proofErr w:type="spellStart"/>
      <w:r>
        <w:t>trackable</w:t>
      </w:r>
      <w:proofErr w:type="spellEnd"/>
      <w:r>
        <w:t xml:space="preserve"> through the lifecycle of the project.</w:t>
      </w:r>
    </w:p>
    <w:p w:rsidR="007403D5" w:rsidRDefault="007403D5" w:rsidP="007403D5">
      <w:pPr>
        <w:pStyle w:val="BodyText"/>
      </w:pPr>
    </w:p>
    <w:p w:rsidR="007403D5" w:rsidRPr="006110B6" w:rsidRDefault="007403D5" w:rsidP="007403D5">
      <w:pPr>
        <w:pStyle w:val="BodyText"/>
        <w:numPr>
          <w:ilvl w:val="0"/>
          <w:numId w:val="21"/>
        </w:numPr>
      </w:pPr>
      <w:r w:rsidRPr="006110B6">
        <w:t>Produce a benefits roadmap.</w:t>
      </w:r>
    </w:p>
    <w:p w:rsidR="007403D5" w:rsidRPr="007F17EA" w:rsidRDefault="007403D5" w:rsidP="007403D5">
      <w:pPr>
        <w:pStyle w:val="Bodycopy"/>
      </w:pPr>
    </w:p>
    <w:p w:rsidR="007403D5" w:rsidRPr="007F17EA" w:rsidRDefault="007403D5" w:rsidP="007403D5">
      <w:pPr>
        <w:pStyle w:val="Bodycopy"/>
      </w:pPr>
    </w:p>
    <w:p w:rsidR="007403D5" w:rsidRPr="003A6A0E" w:rsidRDefault="007403D5" w:rsidP="007403D5">
      <w:pPr>
        <w:pStyle w:val="Heading1"/>
      </w:pPr>
      <w:bookmarkStart w:id="11" w:name="_Toc525822146"/>
      <w:r w:rsidRPr="003A6A0E">
        <w:lastRenderedPageBreak/>
        <w:t>The Workshop</w:t>
      </w:r>
      <w:bookmarkEnd w:id="11"/>
    </w:p>
    <w:p w:rsidR="007403D5" w:rsidRDefault="007403D5" w:rsidP="007403D5">
      <w:pPr>
        <w:pStyle w:val="Bodycopy"/>
      </w:pPr>
    </w:p>
    <w:p w:rsidR="007403D5" w:rsidRDefault="007403D5" w:rsidP="007403D5">
      <w:pPr>
        <w:pStyle w:val="Heading2"/>
      </w:pPr>
      <w:bookmarkStart w:id="12" w:name="_Toc525822147"/>
      <w:r>
        <w:t>Pre Workshop</w:t>
      </w:r>
      <w:bookmarkEnd w:id="12"/>
    </w:p>
    <w:p w:rsidR="007403D5" w:rsidRPr="007F17EA" w:rsidRDefault="007403D5" w:rsidP="007403D5">
      <w:pPr>
        <w:pStyle w:val="Bodycopy"/>
      </w:pPr>
    </w:p>
    <w:p w:rsidR="007403D5" w:rsidRDefault="007403D5" w:rsidP="007403D5">
      <w:pPr>
        <w:pStyle w:val="BodyText"/>
        <w:numPr>
          <w:ilvl w:val="0"/>
          <w:numId w:val="38"/>
        </w:numPr>
        <w:rPr>
          <w:b/>
        </w:rPr>
      </w:pPr>
      <w:r w:rsidRPr="007F17EA">
        <w:t>Ensure all information required for the workshop is sent to participants at least</w:t>
      </w:r>
      <w:r>
        <w:t xml:space="preserve"> 1 we</w:t>
      </w:r>
      <w:r w:rsidRPr="007F17EA">
        <w:t>ek in advance</w:t>
      </w:r>
      <w:r>
        <w:t xml:space="preserve"> (see appendix 2 for a draft agenda)</w:t>
      </w:r>
      <w:r w:rsidRPr="007F17EA">
        <w:t>.</w:t>
      </w:r>
    </w:p>
    <w:p w:rsidR="007403D5" w:rsidRPr="007E4BC0" w:rsidRDefault="007403D5" w:rsidP="007403D5">
      <w:pPr>
        <w:pStyle w:val="BodyText"/>
      </w:pPr>
    </w:p>
    <w:p w:rsidR="007403D5" w:rsidRDefault="007403D5" w:rsidP="007403D5">
      <w:pPr>
        <w:pStyle w:val="BodyText"/>
        <w:numPr>
          <w:ilvl w:val="0"/>
          <w:numId w:val="38"/>
        </w:numPr>
      </w:pPr>
      <w:r>
        <w:t xml:space="preserve">Arranging a pre meet with the </w:t>
      </w:r>
      <w:proofErr w:type="spellStart"/>
      <w:r>
        <w:t>SRO</w:t>
      </w:r>
      <w:proofErr w:type="spellEnd"/>
      <w:r>
        <w:t>/project manager, to agree aims, objectives &amp; roles during the workshop is strongly recommended. During this meeting you should get an understanding of what stage the project is at. This will influence how you should approach the workshop and how it will run.</w:t>
      </w:r>
    </w:p>
    <w:p w:rsidR="007403D5" w:rsidRDefault="007403D5" w:rsidP="007403D5">
      <w:pPr>
        <w:pStyle w:val="BodyText"/>
      </w:pPr>
    </w:p>
    <w:p w:rsidR="007403D5" w:rsidRDefault="007403D5" w:rsidP="007403D5">
      <w:pPr>
        <w:pStyle w:val="BodyText"/>
        <w:numPr>
          <w:ilvl w:val="0"/>
          <w:numId w:val="38"/>
        </w:numPr>
      </w:pPr>
      <w:r>
        <w:t>Ensure you are familiar with the Home Office Benefits Framework guidance. This will provide a view of how this workshop fits in to the wider context of benefits management across the portfolio.</w:t>
      </w:r>
    </w:p>
    <w:p w:rsidR="007403D5" w:rsidRPr="007F17EA" w:rsidRDefault="007403D5" w:rsidP="007403D5">
      <w:pPr>
        <w:pStyle w:val="Bodycopy"/>
      </w:pPr>
    </w:p>
    <w:p w:rsidR="007403D5" w:rsidRPr="00571B3B" w:rsidRDefault="007403D5" w:rsidP="007403D5">
      <w:pPr>
        <w:pStyle w:val="Bodycopy"/>
      </w:pPr>
    </w:p>
    <w:p w:rsidR="007403D5" w:rsidRDefault="007403D5" w:rsidP="007403D5">
      <w:pPr>
        <w:pStyle w:val="Heading2"/>
      </w:pPr>
      <w:bookmarkStart w:id="13" w:name="_Toc525822148"/>
      <w:r>
        <w:t>Introduction</w:t>
      </w:r>
      <w:bookmarkEnd w:id="13"/>
    </w:p>
    <w:p w:rsidR="007403D5" w:rsidRPr="003501E8" w:rsidRDefault="007403D5" w:rsidP="007403D5">
      <w:pPr>
        <w:pStyle w:val="Bodycopy"/>
      </w:pPr>
    </w:p>
    <w:p w:rsidR="007403D5" w:rsidRDefault="007403D5" w:rsidP="007403D5">
      <w:pPr>
        <w:pStyle w:val="BodyText"/>
        <w:numPr>
          <w:ilvl w:val="0"/>
          <w:numId w:val="37"/>
        </w:numPr>
      </w:pPr>
      <w:r>
        <w:t xml:space="preserve">The introduction should, were possible, be delivered by the </w:t>
      </w:r>
      <w:proofErr w:type="spellStart"/>
      <w:r>
        <w:t>SRO</w:t>
      </w:r>
      <w:proofErr w:type="spellEnd"/>
      <w:r>
        <w:t>. Add additional slides if required.</w:t>
      </w:r>
    </w:p>
    <w:p w:rsidR="007403D5" w:rsidRDefault="007403D5" w:rsidP="007403D5">
      <w:pPr>
        <w:pStyle w:val="BodyText"/>
      </w:pPr>
    </w:p>
    <w:p w:rsidR="007403D5" w:rsidRDefault="007403D5" w:rsidP="007403D5">
      <w:pPr>
        <w:pStyle w:val="BodyText"/>
        <w:numPr>
          <w:ilvl w:val="0"/>
          <w:numId w:val="37"/>
        </w:numPr>
      </w:pPr>
      <w:r>
        <w:t>It should include an overview of what the aim of the session will be.</w:t>
      </w:r>
    </w:p>
    <w:p w:rsidR="007403D5" w:rsidRPr="00571B3B" w:rsidRDefault="007403D5" w:rsidP="007403D5">
      <w:pPr>
        <w:pStyle w:val="Bodycopy"/>
      </w:pPr>
    </w:p>
    <w:p w:rsidR="007403D5" w:rsidRDefault="007403D5" w:rsidP="007403D5">
      <w:pPr>
        <w:pStyle w:val="Heading2"/>
      </w:pPr>
      <w:bookmarkStart w:id="14" w:name="_Toc525822149"/>
      <w:r>
        <w:t>Overview of the Project</w:t>
      </w:r>
      <w:bookmarkEnd w:id="14"/>
    </w:p>
    <w:p w:rsidR="007403D5" w:rsidRPr="003501E8" w:rsidRDefault="007403D5" w:rsidP="007403D5">
      <w:pPr>
        <w:pStyle w:val="Bodycopy"/>
      </w:pPr>
    </w:p>
    <w:p w:rsidR="007403D5" w:rsidRDefault="007403D5" w:rsidP="007403D5">
      <w:pPr>
        <w:pStyle w:val="BodyText"/>
        <w:numPr>
          <w:ilvl w:val="0"/>
          <w:numId w:val="36"/>
        </w:numPr>
      </w:pPr>
      <w:r>
        <w:t>Although most participants will be aware of what the project aims are it is recommended to provide an overview. This will ensure everyone has the same information and provide maximum benefit during the workshop. This overview should be provided by the project manager.</w:t>
      </w:r>
    </w:p>
    <w:p w:rsidR="007403D5" w:rsidRPr="00571B3B" w:rsidRDefault="007403D5" w:rsidP="007403D5">
      <w:pPr>
        <w:pStyle w:val="Bodycopy"/>
      </w:pPr>
    </w:p>
    <w:p w:rsidR="007403D5" w:rsidRDefault="007403D5" w:rsidP="007403D5">
      <w:pPr>
        <w:pStyle w:val="Heading2"/>
      </w:pPr>
      <w:bookmarkStart w:id="15" w:name="_Toc525822150"/>
      <w:r w:rsidRPr="00E5294E">
        <w:t>Overview</w:t>
      </w:r>
      <w:r>
        <w:t xml:space="preserve"> of Benefits</w:t>
      </w:r>
      <w:bookmarkEnd w:id="15"/>
      <w:r>
        <w:t xml:space="preserve"> </w:t>
      </w:r>
    </w:p>
    <w:p w:rsidR="007403D5" w:rsidRPr="006367A4" w:rsidRDefault="007403D5" w:rsidP="007403D5">
      <w:pPr>
        <w:pStyle w:val="Bodycopy"/>
      </w:pPr>
    </w:p>
    <w:p w:rsidR="007403D5" w:rsidRPr="007D16CA" w:rsidRDefault="007403D5" w:rsidP="007403D5">
      <w:pPr>
        <w:pStyle w:val="BodyText"/>
        <w:numPr>
          <w:ilvl w:val="0"/>
          <w:numId w:val="22"/>
        </w:numPr>
      </w:pPr>
      <w:r>
        <w:t>Slides 4 to 6</w:t>
      </w:r>
      <w:r w:rsidRPr="007D16CA">
        <w:t xml:space="preserve"> will provide some background information regarding Benefits and include </w:t>
      </w:r>
      <w:r>
        <w:rPr>
          <w:i/>
        </w:rPr>
        <w:t>w</w:t>
      </w:r>
      <w:r w:rsidRPr="007D16CA">
        <w:rPr>
          <w:i/>
        </w:rPr>
        <w:t>hat is benefits management?</w:t>
      </w:r>
      <w:r w:rsidRPr="007D16CA">
        <w:t xml:space="preserve"> </w:t>
      </w:r>
      <w:r>
        <w:t>And</w:t>
      </w:r>
      <w:r w:rsidRPr="007D16CA">
        <w:t xml:space="preserve"> </w:t>
      </w:r>
      <w:r>
        <w:rPr>
          <w:i/>
        </w:rPr>
        <w:t>w</w:t>
      </w:r>
      <w:r w:rsidRPr="007D16CA">
        <w:rPr>
          <w:i/>
        </w:rPr>
        <w:t>hy do we need benefits management?</w:t>
      </w:r>
    </w:p>
    <w:p w:rsidR="007403D5" w:rsidRPr="006367A4" w:rsidRDefault="007403D5" w:rsidP="007403D5">
      <w:pPr>
        <w:pStyle w:val="BulletText1"/>
        <w:numPr>
          <w:ilvl w:val="0"/>
          <w:numId w:val="0"/>
        </w:numPr>
        <w:rPr>
          <w:rFonts w:cs="Arial"/>
        </w:rPr>
      </w:pPr>
    </w:p>
    <w:p w:rsidR="007403D5" w:rsidRPr="00E5294E" w:rsidRDefault="007403D5" w:rsidP="007403D5">
      <w:pPr>
        <w:pStyle w:val="Bodycopy"/>
      </w:pPr>
    </w:p>
    <w:p w:rsidR="007403D5" w:rsidRDefault="007403D5" w:rsidP="007403D5">
      <w:pPr>
        <w:pStyle w:val="Heading2"/>
      </w:pPr>
      <w:bookmarkStart w:id="16" w:name="_Toc525822151"/>
      <w:r>
        <w:t>Overview of Benefits Mapping</w:t>
      </w:r>
      <w:bookmarkEnd w:id="16"/>
    </w:p>
    <w:p w:rsidR="007403D5" w:rsidRDefault="007403D5" w:rsidP="007403D5">
      <w:pPr>
        <w:pStyle w:val="BodyText"/>
        <w:numPr>
          <w:ilvl w:val="0"/>
          <w:numId w:val="22"/>
        </w:numPr>
      </w:pPr>
      <w:r>
        <w:t xml:space="preserve">The main output from the workshop will be a </w:t>
      </w:r>
      <w:r w:rsidRPr="006B27B7">
        <w:rPr>
          <w:rStyle w:val="SubtleEmphasis"/>
        </w:rPr>
        <w:t>benefits roadmap</w:t>
      </w:r>
      <w:r>
        <w:t xml:space="preserve"> that will visually represent the total picture of changes that the project will deliver. Some examples of benefits roadmaps are included in Appendix 4. You may want to include one of these in your presentation to help explain the mapping process.</w:t>
      </w:r>
    </w:p>
    <w:p w:rsidR="007403D5" w:rsidRPr="002708F7" w:rsidRDefault="007403D5" w:rsidP="007403D5">
      <w:pPr>
        <w:pStyle w:val="Bodycopy"/>
      </w:pPr>
    </w:p>
    <w:p w:rsidR="007403D5" w:rsidRPr="009672E7" w:rsidRDefault="007403D5" w:rsidP="007403D5">
      <w:pPr>
        <w:pStyle w:val="Bodycopy"/>
      </w:pPr>
    </w:p>
    <w:p w:rsidR="007403D5" w:rsidRDefault="007403D5" w:rsidP="007403D5">
      <w:pPr>
        <w:pStyle w:val="Heading2"/>
      </w:pPr>
      <w:bookmarkStart w:id="17" w:name="_Toc525822152"/>
      <w:r>
        <w:t>Benefits Identification and Mapping</w:t>
      </w:r>
      <w:bookmarkEnd w:id="17"/>
    </w:p>
    <w:p w:rsidR="007403D5" w:rsidRDefault="007403D5" w:rsidP="007403D5">
      <w:pPr>
        <w:pStyle w:val="Bodycopy"/>
      </w:pPr>
    </w:p>
    <w:p w:rsidR="007403D5" w:rsidRDefault="007403D5" w:rsidP="007403D5">
      <w:pPr>
        <w:pStyle w:val="BodyText"/>
        <w:numPr>
          <w:ilvl w:val="0"/>
          <w:numId w:val="22"/>
        </w:numPr>
      </w:pPr>
      <w:r>
        <w:t xml:space="preserve">This session will form the largest part of the workshop. Slides 8 to 13 provide information on what outputs, outcomes, benefits, dis-benefits, benefits prioritisation and mapping against objectives are and your group will benefit from understanding this before you start the identification process. </w:t>
      </w:r>
    </w:p>
    <w:p w:rsidR="007403D5" w:rsidRDefault="007403D5" w:rsidP="007403D5">
      <w:pPr>
        <w:pStyle w:val="BodyText"/>
      </w:pPr>
    </w:p>
    <w:p w:rsidR="007403D5" w:rsidRDefault="007403D5" w:rsidP="007403D5">
      <w:pPr>
        <w:pStyle w:val="BodyText"/>
        <w:numPr>
          <w:ilvl w:val="0"/>
          <w:numId w:val="22"/>
        </w:numPr>
      </w:pPr>
      <w:r>
        <w:t>At this stage in the workshop you may want to split your group in to two or more subgroups, depending on numbers.</w:t>
      </w:r>
    </w:p>
    <w:p w:rsidR="007403D5" w:rsidRDefault="007403D5" w:rsidP="007403D5">
      <w:pPr>
        <w:pStyle w:val="BodyText"/>
      </w:pPr>
    </w:p>
    <w:p w:rsidR="007403D5" w:rsidRDefault="007403D5" w:rsidP="007403D5">
      <w:pPr>
        <w:pStyle w:val="BodyText"/>
        <w:numPr>
          <w:ilvl w:val="0"/>
          <w:numId w:val="22"/>
        </w:numPr>
      </w:pPr>
      <w:r>
        <w:t xml:space="preserve">The groups will need to be able to map across from output to outcome and benefit. If possible the example below provides a template for doing this initial stage. Use separate pieces of flip chart paper with each of the headings on, and get contributors to complete post-it notes with each entry.. </w:t>
      </w:r>
    </w:p>
    <w:p w:rsidR="007403D5" w:rsidRDefault="007403D5" w:rsidP="007403D5">
      <w:pPr>
        <w:pStyle w:val="ListParagraph"/>
      </w:pPr>
    </w:p>
    <w:p w:rsidR="007403D5" w:rsidRDefault="007403D5" w:rsidP="007403D5">
      <w:pPr>
        <w:pStyle w:val="Bodycopy"/>
        <w:ind w:left="786"/>
      </w:pPr>
    </w:p>
    <w:tbl>
      <w:tblPr>
        <w:tblW w:w="90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3068"/>
        <w:gridCol w:w="3017"/>
      </w:tblGrid>
      <w:tr w:rsidR="007403D5" w:rsidTr="007403D5">
        <w:trPr>
          <w:trHeight w:val="315"/>
        </w:trPr>
        <w:tc>
          <w:tcPr>
            <w:tcW w:w="3008" w:type="dxa"/>
            <w:tcBorders>
              <w:top w:val="nil"/>
              <w:bottom w:val="nil"/>
              <w:right w:val="single" w:sz="4" w:space="0" w:color="auto"/>
            </w:tcBorders>
          </w:tcPr>
          <w:p w:rsidR="007403D5" w:rsidRDefault="007403D5" w:rsidP="007403D5">
            <w:pPr>
              <w:pStyle w:val="Bodycopy"/>
              <w:jc w:val="center"/>
            </w:pPr>
            <w:r>
              <w:t>Output</w:t>
            </w:r>
          </w:p>
          <w:p w:rsidR="007403D5" w:rsidRDefault="007403D5" w:rsidP="007403D5">
            <w:pPr>
              <w:pStyle w:val="Bodycopy"/>
            </w:pPr>
          </w:p>
          <w:p w:rsidR="007403D5" w:rsidRDefault="007403D5" w:rsidP="007403D5">
            <w:pPr>
              <w:pStyle w:val="Bodycopy"/>
            </w:pPr>
          </w:p>
          <w:p w:rsidR="007403D5" w:rsidRDefault="007403D5" w:rsidP="007403D5">
            <w:pPr>
              <w:pStyle w:val="Bodycopy"/>
            </w:pPr>
          </w:p>
          <w:p w:rsidR="007403D5" w:rsidRDefault="007403D5" w:rsidP="007403D5">
            <w:pPr>
              <w:pStyle w:val="Bodycopy"/>
            </w:pPr>
          </w:p>
          <w:p w:rsidR="007403D5" w:rsidRDefault="007403D5" w:rsidP="007403D5">
            <w:pPr>
              <w:pStyle w:val="Bodycopy"/>
            </w:pPr>
          </w:p>
          <w:p w:rsidR="007403D5" w:rsidRDefault="007403D5" w:rsidP="007403D5">
            <w:pPr>
              <w:pStyle w:val="Bodycopy"/>
            </w:pPr>
          </w:p>
          <w:p w:rsidR="007403D5" w:rsidRDefault="007403D5" w:rsidP="007403D5">
            <w:pPr>
              <w:pStyle w:val="Bodycopy"/>
            </w:pPr>
          </w:p>
        </w:tc>
        <w:tc>
          <w:tcPr>
            <w:tcW w:w="3068" w:type="dxa"/>
            <w:tcBorders>
              <w:top w:val="nil"/>
              <w:left w:val="single" w:sz="4" w:space="0" w:color="auto"/>
              <w:bottom w:val="nil"/>
            </w:tcBorders>
          </w:tcPr>
          <w:p w:rsidR="007403D5" w:rsidRDefault="007403D5" w:rsidP="007403D5">
            <w:pPr>
              <w:pStyle w:val="Bodycopy"/>
              <w:jc w:val="center"/>
            </w:pPr>
            <w:r>
              <w:lastRenderedPageBreak/>
              <w:t>Outcome</w:t>
            </w:r>
          </w:p>
        </w:tc>
        <w:tc>
          <w:tcPr>
            <w:tcW w:w="3017" w:type="dxa"/>
            <w:tcBorders>
              <w:top w:val="nil"/>
              <w:bottom w:val="nil"/>
            </w:tcBorders>
          </w:tcPr>
          <w:p w:rsidR="007403D5" w:rsidRDefault="007403D5" w:rsidP="007403D5">
            <w:pPr>
              <w:pStyle w:val="Bodycopy"/>
              <w:jc w:val="center"/>
            </w:pPr>
            <w:r>
              <w:t>Benefit</w:t>
            </w:r>
          </w:p>
        </w:tc>
      </w:tr>
    </w:tbl>
    <w:p w:rsidR="007403D5" w:rsidRDefault="007403D5" w:rsidP="007403D5">
      <w:pPr>
        <w:pStyle w:val="Bodycopy"/>
        <w:ind w:left="786"/>
      </w:pPr>
    </w:p>
    <w:p w:rsidR="007403D5" w:rsidRDefault="007403D5" w:rsidP="007403D5">
      <w:pPr>
        <w:pStyle w:val="BodyText"/>
      </w:pPr>
      <w:r>
        <w:t>For each of these activities, allocate a clear amount of time for three activities:</w:t>
      </w:r>
    </w:p>
    <w:p w:rsidR="007403D5" w:rsidRDefault="007403D5" w:rsidP="007403D5">
      <w:pPr>
        <w:pStyle w:val="BodyText"/>
        <w:numPr>
          <w:ilvl w:val="0"/>
          <w:numId w:val="35"/>
        </w:numPr>
      </w:pPr>
      <w:r>
        <w:t>Subgroup or individual idea generation</w:t>
      </w:r>
    </w:p>
    <w:p w:rsidR="007403D5" w:rsidRDefault="007403D5" w:rsidP="007403D5">
      <w:pPr>
        <w:pStyle w:val="BodyText"/>
        <w:numPr>
          <w:ilvl w:val="0"/>
          <w:numId w:val="35"/>
        </w:numPr>
      </w:pPr>
      <w:r>
        <w:t>Subgroup discussion</w:t>
      </w:r>
    </w:p>
    <w:p w:rsidR="007403D5" w:rsidRDefault="007403D5" w:rsidP="007403D5">
      <w:pPr>
        <w:pStyle w:val="BodyText"/>
        <w:numPr>
          <w:ilvl w:val="0"/>
          <w:numId w:val="35"/>
        </w:numPr>
      </w:pPr>
      <w:r>
        <w:t>Feed back to the entire session</w:t>
      </w:r>
    </w:p>
    <w:p w:rsidR="007403D5" w:rsidRDefault="007403D5" w:rsidP="007403D5">
      <w:pPr>
        <w:pStyle w:val="Bodycopy"/>
      </w:pPr>
    </w:p>
    <w:p w:rsidR="007403D5" w:rsidRDefault="007403D5" w:rsidP="007403D5">
      <w:pPr>
        <w:pStyle w:val="Bodycopy"/>
      </w:pPr>
    </w:p>
    <w:p w:rsidR="007403D5" w:rsidRDefault="007403D5" w:rsidP="007403D5">
      <w:pPr>
        <w:pStyle w:val="BodyText"/>
        <w:numPr>
          <w:ilvl w:val="0"/>
          <w:numId w:val="34"/>
        </w:numPr>
      </w:pPr>
      <w:r>
        <w:rPr>
          <w:b/>
        </w:rPr>
        <w:t>Outputs</w:t>
      </w:r>
      <w:r>
        <w:t xml:space="preserve"> - You will then want the group/ subgroups to begin the process of identifying the outputs. You will find it useful to keep the groups focused on one column at a time. i.e. outputs followed by outcomes then benefits etc.  </w:t>
      </w:r>
    </w:p>
    <w:p w:rsidR="007403D5" w:rsidRDefault="007403D5" w:rsidP="007403D5">
      <w:pPr>
        <w:pStyle w:val="ListParagraph"/>
      </w:pPr>
    </w:p>
    <w:p w:rsidR="007403D5" w:rsidRDefault="007403D5" w:rsidP="007403D5">
      <w:pPr>
        <w:pStyle w:val="BodyText"/>
        <w:numPr>
          <w:ilvl w:val="0"/>
          <w:numId w:val="22"/>
        </w:numPr>
      </w:pPr>
      <w:r w:rsidRPr="00043FDE">
        <w:rPr>
          <w:b/>
        </w:rPr>
        <w:t>Outcomes</w:t>
      </w:r>
      <w:r>
        <w:t xml:space="preserve"> – You will need to ensure that outcomes are not confused with benefits which can often be the case. </w:t>
      </w:r>
    </w:p>
    <w:p w:rsidR="007403D5" w:rsidRDefault="007403D5" w:rsidP="007403D5">
      <w:pPr>
        <w:pStyle w:val="ListParagraph"/>
      </w:pPr>
    </w:p>
    <w:p w:rsidR="007403D5" w:rsidRDefault="007403D5" w:rsidP="007403D5">
      <w:pPr>
        <w:pStyle w:val="BodyText"/>
        <w:numPr>
          <w:ilvl w:val="0"/>
          <w:numId w:val="22"/>
        </w:numPr>
      </w:pPr>
      <w:r w:rsidRPr="00D441F9">
        <w:rPr>
          <w:b/>
        </w:rPr>
        <w:t>Benefits</w:t>
      </w:r>
      <w:r>
        <w:t xml:space="preserve"> – Benefits are the product of outcomes and should not be a replicated outcome. </w:t>
      </w:r>
    </w:p>
    <w:p w:rsidR="007403D5" w:rsidRDefault="007403D5" w:rsidP="007403D5">
      <w:pPr>
        <w:pStyle w:val="ListParagraph"/>
      </w:pPr>
    </w:p>
    <w:p w:rsidR="007403D5" w:rsidRDefault="007403D5" w:rsidP="007403D5">
      <w:pPr>
        <w:pStyle w:val="BodyText"/>
        <w:numPr>
          <w:ilvl w:val="0"/>
          <w:numId w:val="22"/>
        </w:numPr>
      </w:pPr>
      <w:r w:rsidRPr="0060332B">
        <w:rPr>
          <w:b/>
        </w:rPr>
        <w:t>Dis-benefits</w:t>
      </w:r>
      <w:r>
        <w:t xml:space="preserve"> – Every project will have dis-benefits and these should be identified and recorded. Ensure that the project team feed these in to any risk register that they may/will have. </w:t>
      </w:r>
    </w:p>
    <w:p w:rsidR="007403D5" w:rsidRPr="003E39BF" w:rsidRDefault="007403D5" w:rsidP="007403D5">
      <w:pPr>
        <w:rPr>
          <w:color w:val="808080" w:themeColor="background1" w:themeShade="80"/>
        </w:rPr>
      </w:pPr>
    </w:p>
    <w:p w:rsidR="007403D5" w:rsidRPr="002F38B9" w:rsidRDefault="007403D5" w:rsidP="007403D5">
      <w:pPr>
        <w:pStyle w:val="BodyText"/>
        <w:numPr>
          <w:ilvl w:val="0"/>
          <w:numId w:val="22"/>
        </w:numPr>
      </w:pPr>
      <w:r w:rsidRPr="002F38B9">
        <w:rPr>
          <w:b/>
        </w:rPr>
        <w:t>Benefits mapping (1)</w:t>
      </w:r>
      <w:r w:rsidRPr="002F38B9">
        <w:t xml:space="preserve"> – It should be possible to link together the chain from Output to Benefit.  Note these on the sheets to give a clear understanding of the roots of each benefit and </w:t>
      </w:r>
      <w:proofErr w:type="spellStart"/>
      <w:r w:rsidRPr="002F38B9">
        <w:t>disbenefit</w:t>
      </w:r>
      <w:proofErr w:type="spellEnd"/>
      <w:r w:rsidRPr="002F38B9">
        <w:t xml:space="preserve">.  </w:t>
      </w:r>
    </w:p>
    <w:p w:rsidR="007403D5" w:rsidRPr="002F38B9" w:rsidRDefault="007403D5" w:rsidP="007403D5">
      <w:pPr>
        <w:pStyle w:val="ListParagraph"/>
      </w:pPr>
    </w:p>
    <w:p w:rsidR="007403D5" w:rsidRPr="002F38B9" w:rsidRDefault="007403D5" w:rsidP="007403D5">
      <w:pPr>
        <w:pStyle w:val="BodyText"/>
        <w:numPr>
          <w:ilvl w:val="0"/>
          <w:numId w:val="22"/>
        </w:numPr>
      </w:pPr>
      <w:r w:rsidRPr="002F38B9">
        <w:rPr>
          <w:b/>
        </w:rPr>
        <w:t>Benefits mapping (2)</w:t>
      </w:r>
      <w:r w:rsidRPr="002F38B9">
        <w:t xml:space="preserve"> – Benefits delivered by a project should align with the project, directorate and Home Office objectives. Having copies of these available makes this mapping process simpler.</w:t>
      </w:r>
    </w:p>
    <w:p w:rsidR="007403D5" w:rsidRPr="000F3747" w:rsidRDefault="007403D5" w:rsidP="007403D5">
      <w:pPr>
        <w:pStyle w:val="Bodycopy"/>
        <w:rPr>
          <w:color w:val="808080" w:themeColor="background1" w:themeShade="80"/>
        </w:rPr>
      </w:pPr>
    </w:p>
    <w:p w:rsidR="007403D5" w:rsidRDefault="007403D5" w:rsidP="007403D5">
      <w:pPr>
        <w:pStyle w:val="Heading2"/>
      </w:pPr>
      <w:bookmarkStart w:id="18" w:name="_Toc525822153"/>
      <w:r>
        <w:t>Next Steps</w:t>
      </w:r>
      <w:bookmarkEnd w:id="18"/>
    </w:p>
    <w:p w:rsidR="007403D5" w:rsidRPr="002F38B9" w:rsidRDefault="007403D5" w:rsidP="007403D5">
      <w:pPr>
        <w:pStyle w:val="BodyText"/>
        <w:numPr>
          <w:ilvl w:val="0"/>
          <w:numId w:val="33"/>
        </w:numPr>
      </w:pPr>
      <w:r w:rsidRPr="002F38B9">
        <w:t xml:space="preserve">Next steps should be delivered by the </w:t>
      </w:r>
      <w:proofErr w:type="spellStart"/>
      <w:r w:rsidRPr="002F38B9">
        <w:t>SRO</w:t>
      </w:r>
      <w:proofErr w:type="spellEnd"/>
      <w:r w:rsidRPr="002F38B9">
        <w:t xml:space="preserve"> / project representative.</w:t>
      </w:r>
    </w:p>
    <w:p w:rsidR="007403D5" w:rsidRPr="000F3747" w:rsidRDefault="007403D5" w:rsidP="007403D5">
      <w:pPr>
        <w:pStyle w:val="Bodycopy"/>
        <w:ind w:left="786"/>
        <w:rPr>
          <w:color w:val="808080" w:themeColor="background1" w:themeShade="80"/>
        </w:rPr>
      </w:pPr>
    </w:p>
    <w:p w:rsidR="007403D5" w:rsidRPr="000822F3" w:rsidRDefault="007403D5" w:rsidP="007403D5">
      <w:pPr>
        <w:pStyle w:val="BodyText"/>
        <w:numPr>
          <w:ilvl w:val="0"/>
          <w:numId w:val="22"/>
        </w:numPr>
      </w:pPr>
      <w:r w:rsidRPr="000822F3">
        <w:t>Next steps should include:</w:t>
      </w:r>
    </w:p>
    <w:p w:rsidR="007403D5" w:rsidRPr="000822F3" w:rsidRDefault="007403D5" w:rsidP="007403D5">
      <w:pPr>
        <w:pStyle w:val="ListParagraph"/>
        <w:rPr>
          <w:sz w:val="28"/>
          <w:szCs w:val="28"/>
        </w:rPr>
      </w:pPr>
    </w:p>
    <w:p w:rsidR="007403D5" w:rsidRPr="000822F3" w:rsidRDefault="007403D5" w:rsidP="007403D5">
      <w:pPr>
        <w:pStyle w:val="BodyText"/>
        <w:numPr>
          <w:ilvl w:val="0"/>
          <w:numId w:val="31"/>
        </w:numPr>
      </w:pPr>
      <w:r w:rsidRPr="000822F3">
        <w:t xml:space="preserve">Stakeholder </w:t>
      </w:r>
      <w:r>
        <w:t>m</w:t>
      </w:r>
      <w:r w:rsidRPr="000822F3">
        <w:t>anagement</w:t>
      </w:r>
    </w:p>
    <w:p w:rsidR="007403D5" w:rsidRPr="000822F3" w:rsidRDefault="007403D5" w:rsidP="007403D5">
      <w:pPr>
        <w:pStyle w:val="BodyText"/>
        <w:ind w:left="720"/>
      </w:pPr>
      <w:r w:rsidRPr="000822F3">
        <w:t>This will be done by the project either at a further workshop with the key stakeholders present or separately but in consultation with the key stakeholders.</w:t>
      </w:r>
    </w:p>
    <w:p w:rsidR="007403D5" w:rsidRPr="000822F3" w:rsidRDefault="007403D5" w:rsidP="007403D5">
      <w:pPr>
        <w:pStyle w:val="Bodycopy"/>
        <w:ind w:left="720"/>
      </w:pPr>
    </w:p>
    <w:p w:rsidR="007403D5" w:rsidRPr="000822F3" w:rsidRDefault="007403D5" w:rsidP="007403D5">
      <w:pPr>
        <w:pStyle w:val="BodyText"/>
        <w:numPr>
          <w:ilvl w:val="0"/>
          <w:numId w:val="30"/>
        </w:numPr>
      </w:pPr>
      <w:r>
        <w:t>Prioritisation, measurement, and ownership (module 2)</w:t>
      </w:r>
    </w:p>
    <w:p w:rsidR="007403D5" w:rsidRPr="000822F3" w:rsidRDefault="007403D5" w:rsidP="007403D5">
      <w:pPr>
        <w:pStyle w:val="Bodycopy"/>
        <w:ind w:left="709"/>
      </w:pPr>
    </w:p>
    <w:p w:rsidR="007403D5" w:rsidRPr="000822F3" w:rsidRDefault="007403D5" w:rsidP="007403D5">
      <w:pPr>
        <w:pStyle w:val="BodyText"/>
      </w:pPr>
      <w:r>
        <w:t>Once benefits have been identified they need to be prioritised, measured, and have ownership agreed before they can be realised.  Details of an approach to this are in module 2.</w:t>
      </w:r>
    </w:p>
    <w:bookmarkEnd w:id="8"/>
    <w:p w:rsidR="007403D5" w:rsidRPr="00F12A4B" w:rsidRDefault="007403D5" w:rsidP="007403D5">
      <w:pPr>
        <w:pStyle w:val="NormalWeb"/>
        <w:rPr>
          <w:rFonts w:ascii="Arial" w:hAnsi="Arial" w:cs="Arial"/>
          <w:sz w:val="20"/>
          <w:szCs w:val="20"/>
        </w:rPr>
      </w:pPr>
    </w:p>
    <w:p w:rsidR="007403D5" w:rsidRPr="00F12A4B" w:rsidRDefault="007403D5" w:rsidP="007403D5">
      <w:pPr>
        <w:rPr>
          <w:rFonts w:cs="Arial"/>
          <w:sz w:val="20"/>
          <w:szCs w:val="20"/>
        </w:rPr>
      </w:pPr>
    </w:p>
    <w:p w:rsidR="007403D5" w:rsidRPr="003A6A0E" w:rsidRDefault="007403D5" w:rsidP="007403D5">
      <w:pPr>
        <w:pStyle w:val="Heading1"/>
      </w:pPr>
      <w:bookmarkStart w:id="19" w:name="_Toc392591879"/>
      <w:bookmarkStart w:id="20" w:name="_Toc525822154"/>
      <w:r w:rsidRPr="003A6A0E">
        <w:lastRenderedPageBreak/>
        <w:t>Summary</w:t>
      </w:r>
      <w:bookmarkEnd w:id="19"/>
      <w:bookmarkEnd w:id="20"/>
    </w:p>
    <w:p w:rsidR="007403D5" w:rsidRDefault="007403D5" w:rsidP="007403D5">
      <w:pPr>
        <w:pStyle w:val="BodyText"/>
      </w:pPr>
    </w:p>
    <w:p w:rsidR="007403D5" w:rsidRDefault="007403D5" w:rsidP="007403D5">
      <w:pPr>
        <w:pStyle w:val="BodyText"/>
      </w:pPr>
      <w:r>
        <w:t>As mentioned above, the sessions you deliver do not need to mirror the guidance within this document. The size of your group, the stage of the project, the time allocated for the workshop and your preference in how this fits with your facilitation style will all have an impact on the look and feel of your workshop. The ultimate aim is on the end result and the output from the workshop.</w:t>
      </w:r>
    </w:p>
    <w:p w:rsidR="007403D5" w:rsidRDefault="007403D5" w:rsidP="007403D5">
      <w:pPr>
        <w:pStyle w:val="BodyText"/>
      </w:pPr>
    </w:p>
    <w:p w:rsidR="007403D5" w:rsidRDefault="007403D5" w:rsidP="007403D5">
      <w:pPr>
        <w:pStyle w:val="BodyText"/>
      </w:pPr>
      <w:r>
        <w:t>Appendix 3 provides a number of visual examples which a benefits map may resemble.</w:t>
      </w:r>
    </w:p>
    <w:p w:rsidR="007403D5" w:rsidRDefault="007403D5" w:rsidP="007403D5">
      <w:pPr>
        <w:pStyle w:val="Bodycopy"/>
      </w:pPr>
    </w:p>
    <w:p w:rsidR="007403D5" w:rsidRDefault="007403D5" w:rsidP="007403D5">
      <w:pPr>
        <w:rPr>
          <w:rFonts w:cs="Arial"/>
          <w:b/>
          <w:color w:val="8F23B3"/>
          <w:sz w:val="32"/>
          <w:szCs w:val="32"/>
        </w:rPr>
      </w:pPr>
      <w:r>
        <w:br w:type="page"/>
      </w:r>
    </w:p>
    <w:p w:rsidR="007403D5" w:rsidRDefault="007403D5" w:rsidP="007403D5">
      <w:pPr>
        <w:pStyle w:val="Subheading1"/>
        <w:outlineLvl w:val="0"/>
      </w:pPr>
      <w:r>
        <w:lastRenderedPageBreak/>
        <w:t>Appendix 1</w:t>
      </w:r>
    </w:p>
    <w:p w:rsidR="007403D5" w:rsidRDefault="007403D5" w:rsidP="007403D5">
      <w:pPr>
        <w:pStyle w:val="Bodycopy"/>
      </w:pPr>
    </w:p>
    <w:p w:rsidR="007403D5" w:rsidRDefault="007403D5" w:rsidP="007403D5">
      <w:pPr>
        <w:pStyle w:val="Bodycopy"/>
      </w:pPr>
    </w:p>
    <w:p w:rsidR="007403D5" w:rsidRPr="00AB270A" w:rsidRDefault="007403D5" w:rsidP="007403D5">
      <w:pPr>
        <w:pStyle w:val="Bodycopy"/>
        <w:rPr>
          <w:sz w:val="34"/>
          <w:szCs w:val="34"/>
          <w:u w:val="single"/>
        </w:rPr>
      </w:pPr>
      <w:r w:rsidRPr="00AB270A">
        <w:rPr>
          <w:sz w:val="34"/>
          <w:szCs w:val="34"/>
          <w:u w:val="single"/>
        </w:rPr>
        <w:t>Facilitating meetings and work groups – E-Learning</w:t>
      </w:r>
    </w:p>
    <w:p w:rsidR="007403D5" w:rsidRPr="009B1EF2" w:rsidRDefault="007403D5" w:rsidP="007403D5">
      <w:pPr>
        <w:pStyle w:val="Bodycopy"/>
      </w:pPr>
    </w:p>
    <w:p w:rsidR="007403D5" w:rsidRPr="00AB270A" w:rsidRDefault="007403D5" w:rsidP="007403D5">
      <w:pPr>
        <w:spacing w:line="312" w:lineRule="atLeast"/>
        <w:textAlignment w:val="baseline"/>
        <w:rPr>
          <w:rFonts w:cs="Arial"/>
        </w:rPr>
      </w:pPr>
      <w:r w:rsidRPr="00AB270A">
        <w:rPr>
          <w:rFonts w:cs="Arial"/>
        </w:rPr>
        <w:t>Description: You will learn techniques to start and end meetings for groups of various sizes and purpose. By learning why, when and how to intervene in meetings, you will establish ways to get groups to work through the problem-solving process so they can agree and make sustainable agreements and decisions. You will finish this course by learning how to end meetings and, with action items assigned, everyone knowing what the meeting accomplished and what they need to do next. </w:t>
      </w:r>
    </w:p>
    <w:p w:rsidR="007403D5" w:rsidRPr="009B1EF2" w:rsidRDefault="007403D5" w:rsidP="007403D5">
      <w:pPr>
        <w:spacing w:line="312" w:lineRule="atLeast"/>
        <w:textAlignment w:val="baseline"/>
        <w:rPr>
          <w:rFonts w:cs="Arial"/>
          <w:color w:val="595959"/>
          <w:sz w:val="18"/>
          <w:szCs w:val="18"/>
        </w:rPr>
      </w:pPr>
    </w:p>
    <w:p w:rsidR="007403D5" w:rsidRDefault="007403D5" w:rsidP="007403D5">
      <w:pPr>
        <w:pStyle w:val="Bodycopy"/>
      </w:pPr>
      <w:hyperlink r:id="rId11" w:history="1">
        <w:r w:rsidRPr="00970079">
          <w:rPr>
            <w:rStyle w:val="Hyperlink"/>
          </w:rPr>
          <w:t>https://civilservice</w:t>
        </w:r>
        <w:r w:rsidRPr="00970079">
          <w:rPr>
            <w:rStyle w:val="Hyperlink"/>
          </w:rPr>
          <w:t>l</w:t>
        </w:r>
        <w:r w:rsidRPr="00970079">
          <w:rPr>
            <w:rStyle w:val="Hyperlink"/>
          </w:rPr>
          <w:t>earning.civils</w:t>
        </w:r>
        <w:r w:rsidRPr="00970079">
          <w:rPr>
            <w:rStyle w:val="Hyperlink"/>
          </w:rPr>
          <w:t>e</w:t>
        </w:r>
        <w:r w:rsidRPr="00970079">
          <w:rPr>
            <w:rStyle w:val="Hyperlink"/>
          </w:rPr>
          <w:t>rvice.gov.uk/learning-opportunities/facilitating-meetings-and-work-groups</w:t>
        </w:r>
      </w:hyperlink>
    </w:p>
    <w:p w:rsidR="007403D5" w:rsidRDefault="007403D5" w:rsidP="007403D5">
      <w:pPr>
        <w:pStyle w:val="Bodycopy"/>
      </w:pPr>
    </w:p>
    <w:p w:rsidR="007403D5" w:rsidRDefault="007403D5" w:rsidP="007403D5">
      <w:pPr>
        <w:pStyle w:val="Bodycopy"/>
      </w:pPr>
    </w:p>
    <w:p w:rsidR="007403D5" w:rsidRDefault="007403D5" w:rsidP="007403D5">
      <w:pPr>
        <w:pStyle w:val="Bodycopy"/>
      </w:pPr>
    </w:p>
    <w:p w:rsidR="007403D5" w:rsidRDefault="007403D5" w:rsidP="007403D5">
      <w:pPr>
        <w:rPr>
          <w:rFonts w:cs="Arial"/>
          <w:b/>
          <w:color w:val="8F23B3"/>
          <w:sz w:val="32"/>
          <w:szCs w:val="32"/>
        </w:rPr>
      </w:pPr>
      <w:r>
        <w:br w:type="page"/>
      </w:r>
    </w:p>
    <w:p w:rsidR="007403D5" w:rsidRDefault="007403D5" w:rsidP="007403D5">
      <w:pPr>
        <w:pStyle w:val="Subheading1"/>
        <w:outlineLvl w:val="0"/>
      </w:pPr>
      <w:r>
        <w:lastRenderedPageBreak/>
        <w:t>Appendix 2</w:t>
      </w:r>
    </w:p>
    <w:p w:rsidR="007403D5" w:rsidRDefault="007403D5" w:rsidP="007403D5">
      <w:pPr>
        <w:pStyle w:val="Bodycopy"/>
      </w:pPr>
    </w:p>
    <w:p w:rsidR="007403D5" w:rsidRPr="00F74F8E" w:rsidRDefault="007403D5" w:rsidP="007403D5">
      <w:pPr>
        <w:jc w:val="center"/>
        <w:rPr>
          <w:rFonts w:cs="Arial"/>
          <w:b/>
          <w:sz w:val="40"/>
          <w:szCs w:val="40"/>
        </w:rPr>
      </w:pPr>
      <w:r w:rsidRPr="00F74F8E">
        <w:rPr>
          <w:rFonts w:cs="Arial"/>
          <w:b/>
          <w:sz w:val="40"/>
          <w:szCs w:val="40"/>
        </w:rPr>
        <w:t>Benefits Mapping Workshop</w:t>
      </w:r>
    </w:p>
    <w:p w:rsidR="007403D5" w:rsidRPr="00F74F8E" w:rsidRDefault="007403D5" w:rsidP="007403D5">
      <w:pPr>
        <w:jc w:val="center"/>
        <w:rPr>
          <w:rFonts w:cs="Arial"/>
          <w:b/>
        </w:rPr>
      </w:pPr>
    </w:p>
    <w:p w:rsidR="007403D5" w:rsidRPr="00F74F8E" w:rsidRDefault="007403D5" w:rsidP="007403D5">
      <w:pPr>
        <w:jc w:val="center"/>
        <w:rPr>
          <w:rFonts w:cs="Arial"/>
        </w:rPr>
      </w:pPr>
      <w:r w:rsidRPr="00F74F8E">
        <w:rPr>
          <w:rFonts w:cs="Arial"/>
        </w:rPr>
        <w:t>[Date]</w:t>
      </w:r>
    </w:p>
    <w:p w:rsidR="007403D5" w:rsidRPr="00F74F8E" w:rsidRDefault="007403D5" w:rsidP="007403D5">
      <w:pPr>
        <w:jc w:val="center"/>
        <w:rPr>
          <w:rFonts w:cs="Arial"/>
        </w:rPr>
      </w:pPr>
      <w:r w:rsidRPr="00F74F8E">
        <w:rPr>
          <w:rFonts w:cs="Arial"/>
        </w:rPr>
        <w:t>[Venue]</w:t>
      </w:r>
    </w:p>
    <w:p w:rsidR="007403D5" w:rsidRPr="00F74F8E" w:rsidRDefault="007403D5" w:rsidP="007403D5">
      <w:pPr>
        <w:jc w:val="center"/>
        <w:rPr>
          <w:rFonts w:cs="Arial"/>
        </w:rPr>
      </w:pPr>
    </w:p>
    <w:p w:rsidR="007403D5" w:rsidRPr="00F74F8E" w:rsidRDefault="007403D5" w:rsidP="007403D5">
      <w:pPr>
        <w:jc w:val="center"/>
        <w:rPr>
          <w:rFonts w:cs="Arial"/>
          <w:b/>
        </w:rPr>
      </w:pPr>
      <w:r w:rsidRPr="00F74F8E">
        <w:rPr>
          <w:rFonts w:cs="Arial"/>
          <w:b/>
        </w:rPr>
        <w:t>AGENDA</w:t>
      </w:r>
    </w:p>
    <w:p w:rsidR="007403D5" w:rsidRPr="00F74F8E" w:rsidRDefault="007403D5" w:rsidP="007403D5">
      <w:pPr>
        <w:jc w:val="center"/>
        <w:rPr>
          <w:rFonts w:cs="Arial"/>
        </w:rPr>
      </w:pPr>
    </w:p>
    <w:p w:rsidR="007403D5" w:rsidRPr="00F74F8E" w:rsidRDefault="007403D5" w:rsidP="007403D5">
      <w:pPr>
        <w:jc w:val="center"/>
        <w:rPr>
          <w:rFonts w:cs="Arial"/>
        </w:rPr>
      </w:pPr>
    </w:p>
    <w:p w:rsidR="007403D5" w:rsidRPr="00F74F8E" w:rsidRDefault="007403D5" w:rsidP="007403D5">
      <w:pPr>
        <w:rPr>
          <w:rFonts w:cs="Arial"/>
        </w:rPr>
      </w:pPr>
      <w:r w:rsidRPr="00F74F8E">
        <w:rPr>
          <w:rFonts w:cs="Arial"/>
          <w:b/>
        </w:rPr>
        <w:t>Aim</w:t>
      </w:r>
    </w:p>
    <w:p w:rsidR="007403D5" w:rsidRPr="00F74F8E" w:rsidRDefault="007403D5" w:rsidP="007403D5">
      <w:pPr>
        <w:rPr>
          <w:rFonts w:cs="Arial"/>
        </w:rPr>
      </w:pPr>
    </w:p>
    <w:p w:rsidR="007403D5" w:rsidRPr="00F74F8E" w:rsidRDefault="007403D5" w:rsidP="007403D5">
      <w:pPr>
        <w:rPr>
          <w:rFonts w:cs="Arial"/>
        </w:rPr>
      </w:pPr>
      <w:r w:rsidRPr="00F74F8E">
        <w:rPr>
          <w:rFonts w:cs="Arial"/>
        </w:rPr>
        <w:t xml:space="preserve">To identify the benefits that will be delivered by the XXX project and </w:t>
      </w:r>
      <w:r>
        <w:rPr>
          <w:rFonts w:cs="Arial"/>
        </w:rPr>
        <w:t>understand the projects deliverables that lead to these</w:t>
      </w:r>
      <w:r w:rsidRPr="00F74F8E">
        <w:rPr>
          <w:rFonts w:cs="Arial"/>
        </w:rPr>
        <w:t>.</w:t>
      </w:r>
    </w:p>
    <w:p w:rsidR="007403D5" w:rsidRPr="00F74F8E" w:rsidRDefault="007403D5" w:rsidP="007403D5">
      <w:pPr>
        <w:rPr>
          <w:rFonts w:cs="Arial"/>
        </w:rPr>
      </w:pPr>
    </w:p>
    <w:p w:rsidR="007403D5" w:rsidRPr="00F74F8E" w:rsidRDefault="007403D5" w:rsidP="007403D5">
      <w:pPr>
        <w:rPr>
          <w:rFonts w:cs="Arial"/>
        </w:rPr>
      </w:pPr>
      <w:r w:rsidRPr="00F74F8E">
        <w:rPr>
          <w:rFonts w:cs="Arial"/>
          <w:b/>
        </w:rPr>
        <w:t>Objectives</w:t>
      </w:r>
    </w:p>
    <w:p w:rsidR="007403D5" w:rsidRPr="00F74F8E" w:rsidRDefault="007403D5" w:rsidP="007403D5">
      <w:pPr>
        <w:rPr>
          <w:rFonts w:cs="Arial"/>
        </w:rPr>
      </w:pPr>
    </w:p>
    <w:p w:rsidR="007403D5" w:rsidRPr="00F74F8E" w:rsidRDefault="007403D5" w:rsidP="007403D5">
      <w:pPr>
        <w:pStyle w:val="ListParagraph"/>
        <w:numPr>
          <w:ilvl w:val="0"/>
          <w:numId w:val="24"/>
        </w:numPr>
        <w:rPr>
          <w:rFonts w:ascii="Arial" w:hAnsi="Arial" w:cs="Arial"/>
        </w:rPr>
      </w:pPr>
      <w:r w:rsidRPr="00F74F8E">
        <w:rPr>
          <w:rFonts w:ascii="Arial" w:hAnsi="Arial" w:cs="Arial"/>
        </w:rPr>
        <w:t>To confirm the strategic drivers for the project</w:t>
      </w:r>
    </w:p>
    <w:p w:rsidR="007403D5" w:rsidRPr="00F74F8E" w:rsidRDefault="007403D5" w:rsidP="007403D5">
      <w:pPr>
        <w:pStyle w:val="ListParagraph"/>
        <w:numPr>
          <w:ilvl w:val="0"/>
          <w:numId w:val="24"/>
        </w:numPr>
        <w:rPr>
          <w:rFonts w:ascii="Arial" w:hAnsi="Arial" w:cs="Arial"/>
        </w:rPr>
      </w:pPr>
      <w:r w:rsidRPr="00F74F8E">
        <w:rPr>
          <w:rFonts w:ascii="Arial" w:hAnsi="Arial" w:cs="Arial"/>
        </w:rPr>
        <w:t>To confirm the vision for the project</w:t>
      </w:r>
    </w:p>
    <w:p w:rsidR="007403D5" w:rsidRDefault="007403D5" w:rsidP="007403D5">
      <w:pPr>
        <w:pStyle w:val="ListParagraph"/>
        <w:numPr>
          <w:ilvl w:val="0"/>
          <w:numId w:val="24"/>
        </w:numPr>
        <w:rPr>
          <w:rFonts w:ascii="Arial" w:hAnsi="Arial" w:cs="Arial"/>
        </w:rPr>
      </w:pPr>
      <w:r w:rsidRPr="00F74F8E">
        <w:rPr>
          <w:rFonts w:ascii="Arial" w:hAnsi="Arial" w:cs="Arial"/>
        </w:rPr>
        <w:t>To identify the benefits and outputs of the work</w:t>
      </w:r>
    </w:p>
    <w:p w:rsidR="007403D5" w:rsidRPr="00F74F8E" w:rsidRDefault="007403D5" w:rsidP="007403D5">
      <w:pPr>
        <w:pStyle w:val="ListParagraph"/>
        <w:numPr>
          <w:ilvl w:val="0"/>
          <w:numId w:val="24"/>
        </w:numPr>
        <w:rPr>
          <w:rFonts w:ascii="Arial" w:hAnsi="Arial" w:cs="Arial"/>
        </w:rPr>
      </w:pPr>
      <w:r>
        <w:rPr>
          <w:rFonts w:ascii="Arial" w:hAnsi="Arial" w:cs="Arial"/>
        </w:rPr>
        <w:t>To map these benefits against the projects and departments objectives</w:t>
      </w:r>
    </w:p>
    <w:p w:rsidR="007403D5" w:rsidRPr="00F74F8E" w:rsidRDefault="007403D5" w:rsidP="007403D5">
      <w:pPr>
        <w:jc w:val="cente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919"/>
        <w:gridCol w:w="3081"/>
      </w:tblGrid>
      <w:tr w:rsidR="007403D5" w:rsidRPr="00F74F8E" w:rsidTr="007403D5">
        <w:tc>
          <w:tcPr>
            <w:tcW w:w="1134" w:type="dxa"/>
            <w:shd w:val="clear" w:color="auto" w:fill="BFBFBF"/>
          </w:tcPr>
          <w:p w:rsidR="007403D5" w:rsidRPr="00F74F8E" w:rsidRDefault="007403D5" w:rsidP="007403D5">
            <w:pPr>
              <w:rPr>
                <w:rFonts w:cs="Arial"/>
              </w:rPr>
            </w:pPr>
            <w:r w:rsidRPr="00F74F8E">
              <w:rPr>
                <w:rFonts w:cs="Arial"/>
              </w:rPr>
              <w:t>Timing</w:t>
            </w:r>
          </w:p>
        </w:tc>
        <w:tc>
          <w:tcPr>
            <w:tcW w:w="4919" w:type="dxa"/>
            <w:shd w:val="clear" w:color="auto" w:fill="BFBFBF"/>
          </w:tcPr>
          <w:p w:rsidR="007403D5" w:rsidRPr="00F74F8E" w:rsidRDefault="007403D5" w:rsidP="007403D5">
            <w:pPr>
              <w:rPr>
                <w:rFonts w:cs="Arial"/>
              </w:rPr>
            </w:pPr>
            <w:r w:rsidRPr="00F74F8E">
              <w:rPr>
                <w:rFonts w:cs="Arial"/>
              </w:rPr>
              <w:t>Item</w:t>
            </w:r>
          </w:p>
        </w:tc>
        <w:tc>
          <w:tcPr>
            <w:tcW w:w="3081" w:type="dxa"/>
            <w:shd w:val="clear" w:color="auto" w:fill="BFBFBF"/>
          </w:tcPr>
          <w:p w:rsidR="007403D5" w:rsidRPr="00F74F8E" w:rsidRDefault="007403D5" w:rsidP="007403D5">
            <w:pPr>
              <w:rPr>
                <w:rFonts w:cs="Arial"/>
              </w:rPr>
            </w:pPr>
            <w:r w:rsidRPr="00F74F8E">
              <w:rPr>
                <w:rFonts w:cs="Arial"/>
              </w:rPr>
              <w:t>Lead</w:t>
            </w:r>
          </w:p>
        </w:tc>
      </w:tr>
      <w:tr w:rsidR="007403D5" w:rsidRPr="00F74F8E" w:rsidTr="007403D5">
        <w:tc>
          <w:tcPr>
            <w:tcW w:w="1134" w:type="dxa"/>
          </w:tcPr>
          <w:p w:rsidR="007403D5" w:rsidRPr="00F74F8E" w:rsidRDefault="007403D5" w:rsidP="007403D5">
            <w:pPr>
              <w:rPr>
                <w:rFonts w:cs="Arial"/>
              </w:rPr>
            </w:pPr>
            <w:r w:rsidRPr="00F74F8E">
              <w:rPr>
                <w:rFonts w:cs="Arial"/>
              </w:rPr>
              <w:t>10</w:t>
            </w:r>
            <w:r>
              <w:rPr>
                <w:rFonts w:cs="Arial"/>
              </w:rPr>
              <w:t>:</w:t>
            </w:r>
            <w:r w:rsidRPr="00F74F8E">
              <w:rPr>
                <w:rFonts w:cs="Arial"/>
              </w:rPr>
              <w:t>30 to</w:t>
            </w:r>
          </w:p>
          <w:p w:rsidR="007403D5" w:rsidRPr="00F74F8E" w:rsidRDefault="007403D5" w:rsidP="007403D5">
            <w:pPr>
              <w:rPr>
                <w:rFonts w:cs="Arial"/>
              </w:rPr>
            </w:pPr>
            <w:r w:rsidRPr="00F74F8E">
              <w:rPr>
                <w:rFonts w:cs="Arial"/>
              </w:rPr>
              <w:t>10</w:t>
            </w:r>
            <w:r>
              <w:rPr>
                <w:rFonts w:cs="Arial"/>
              </w:rPr>
              <w:t>:</w:t>
            </w:r>
            <w:r w:rsidRPr="00F74F8E">
              <w:rPr>
                <w:rFonts w:cs="Arial"/>
              </w:rPr>
              <w:t>4</w:t>
            </w:r>
            <w:r>
              <w:rPr>
                <w:rFonts w:cs="Arial"/>
              </w:rPr>
              <w:t>5</w:t>
            </w:r>
          </w:p>
        </w:tc>
        <w:tc>
          <w:tcPr>
            <w:tcW w:w="4919" w:type="dxa"/>
          </w:tcPr>
          <w:p w:rsidR="007403D5" w:rsidRPr="00F74F8E" w:rsidRDefault="007403D5" w:rsidP="007403D5">
            <w:pPr>
              <w:rPr>
                <w:rFonts w:cs="Arial"/>
              </w:rPr>
            </w:pPr>
            <w:r w:rsidRPr="00F74F8E">
              <w:rPr>
                <w:rFonts w:cs="Arial"/>
              </w:rPr>
              <w:t xml:space="preserve">Welcome and introductions </w:t>
            </w:r>
          </w:p>
        </w:tc>
        <w:tc>
          <w:tcPr>
            <w:tcW w:w="3081" w:type="dxa"/>
          </w:tcPr>
          <w:p w:rsidR="007403D5" w:rsidRPr="00F74F8E" w:rsidRDefault="007403D5" w:rsidP="007403D5">
            <w:pPr>
              <w:rPr>
                <w:rFonts w:cs="Arial"/>
              </w:rPr>
            </w:pPr>
            <w:r w:rsidRPr="00F74F8E">
              <w:rPr>
                <w:rFonts w:cs="Arial"/>
              </w:rPr>
              <w:t>Project Sponsor</w:t>
            </w:r>
          </w:p>
        </w:tc>
      </w:tr>
      <w:tr w:rsidR="007403D5" w:rsidRPr="00F74F8E" w:rsidTr="007403D5">
        <w:tc>
          <w:tcPr>
            <w:tcW w:w="1134" w:type="dxa"/>
          </w:tcPr>
          <w:p w:rsidR="007403D5" w:rsidRPr="00F74F8E" w:rsidRDefault="007403D5" w:rsidP="007403D5">
            <w:pPr>
              <w:rPr>
                <w:rFonts w:cs="Arial"/>
              </w:rPr>
            </w:pPr>
            <w:r w:rsidRPr="00F74F8E">
              <w:rPr>
                <w:rFonts w:cs="Arial"/>
              </w:rPr>
              <w:t>10</w:t>
            </w:r>
            <w:r>
              <w:rPr>
                <w:rFonts w:cs="Arial"/>
              </w:rPr>
              <w:t>:</w:t>
            </w:r>
            <w:r w:rsidRPr="00F74F8E">
              <w:rPr>
                <w:rFonts w:cs="Arial"/>
              </w:rPr>
              <w:t>4</w:t>
            </w:r>
            <w:r>
              <w:rPr>
                <w:rFonts w:cs="Arial"/>
              </w:rPr>
              <w:t>5</w:t>
            </w:r>
            <w:r w:rsidRPr="00F74F8E">
              <w:rPr>
                <w:rFonts w:cs="Arial"/>
              </w:rPr>
              <w:t xml:space="preserve"> to 11</w:t>
            </w:r>
            <w:r>
              <w:rPr>
                <w:rFonts w:cs="Arial"/>
              </w:rPr>
              <w:t>:</w:t>
            </w:r>
            <w:r w:rsidRPr="00F74F8E">
              <w:rPr>
                <w:rFonts w:cs="Arial"/>
              </w:rPr>
              <w:t>00</w:t>
            </w:r>
          </w:p>
        </w:tc>
        <w:tc>
          <w:tcPr>
            <w:tcW w:w="4919" w:type="dxa"/>
          </w:tcPr>
          <w:p w:rsidR="007403D5" w:rsidRPr="00F74F8E" w:rsidRDefault="007403D5" w:rsidP="007403D5">
            <w:pPr>
              <w:rPr>
                <w:rFonts w:cs="Arial"/>
              </w:rPr>
            </w:pPr>
            <w:r w:rsidRPr="00F74F8E">
              <w:rPr>
                <w:rFonts w:cs="Arial"/>
              </w:rPr>
              <w:t xml:space="preserve">An introduction to </w:t>
            </w:r>
            <w:proofErr w:type="spellStart"/>
            <w:r w:rsidRPr="00F74F8E">
              <w:rPr>
                <w:rFonts w:cs="Arial"/>
              </w:rPr>
              <w:t>XXXX</w:t>
            </w:r>
            <w:proofErr w:type="spellEnd"/>
            <w:r w:rsidRPr="00F74F8E">
              <w:rPr>
                <w:rFonts w:cs="Arial"/>
              </w:rPr>
              <w:t xml:space="preserve"> project</w:t>
            </w:r>
          </w:p>
        </w:tc>
        <w:tc>
          <w:tcPr>
            <w:tcW w:w="3081" w:type="dxa"/>
          </w:tcPr>
          <w:p w:rsidR="007403D5" w:rsidRPr="00F74F8E" w:rsidRDefault="007403D5" w:rsidP="007403D5">
            <w:pPr>
              <w:rPr>
                <w:rFonts w:cs="Arial"/>
              </w:rPr>
            </w:pPr>
            <w:r w:rsidRPr="00F74F8E">
              <w:rPr>
                <w:rFonts w:cs="Arial"/>
              </w:rPr>
              <w:t>Project Manager</w:t>
            </w:r>
          </w:p>
        </w:tc>
      </w:tr>
      <w:tr w:rsidR="007403D5" w:rsidRPr="00F74F8E" w:rsidTr="007403D5">
        <w:tc>
          <w:tcPr>
            <w:tcW w:w="1134" w:type="dxa"/>
          </w:tcPr>
          <w:p w:rsidR="007403D5" w:rsidRPr="00F74F8E" w:rsidRDefault="007403D5" w:rsidP="007403D5">
            <w:pPr>
              <w:rPr>
                <w:rFonts w:cs="Arial"/>
              </w:rPr>
            </w:pPr>
            <w:r w:rsidRPr="00F74F8E">
              <w:rPr>
                <w:rFonts w:cs="Arial"/>
              </w:rPr>
              <w:t>11</w:t>
            </w:r>
            <w:r>
              <w:rPr>
                <w:rFonts w:cs="Arial"/>
              </w:rPr>
              <w:t>:</w:t>
            </w:r>
            <w:r w:rsidRPr="00F74F8E">
              <w:rPr>
                <w:rFonts w:cs="Arial"/>
              </w:rPr>
              <w:t>00 to</w:t>
            </w:r>
          </w:p>
          <w:p w:rsidR="007403D5" w:rsidRPr="00F74F8E" w:rsidRDefault="007403D5" w:rsidP="007403D5">
            <w:pPr>
              <w:rPr>
                <w:rFonts w:cs="Arial"/>
              </w:rPr>
            </w:pPr>
            <w:r w:rsidRPr="00F74F8E">
              <w:rPr>
                <w:rFonts w:cs="Arial"/>
              </w:rPr>
              <w:t>11</w:t>
            </w:r>
            <w:r>
              <w:rPr>
                <w:rFonts w:cs="Arial"/>
              </w:rPr>
              <w:t>:</w:t>
            </w:r>
            <w:r w:rsidRPr="00F74F8E">
              <w:rPr>
                <w:rFonts w:cs="Arial"/>
              </w:rPr>
              <w:t>15</w:t>
            </w:r>
          </w:p>
        </w:tc>
        <w:tc>
          <w:tcPr>
            <w:tcW w:w="4919" w:type="dxa"/>
          </w:tcPr>
          <w:p w:rsidR="007403D5" w:rsidRPr="00F74F8E" w:rsidRDefault="007403D5" w:rsidP="007403D5">
            <w:pPr>
              <w:rPr>
                <w:rFonts w:cs="Arial"/>
              </w:rPr>
            </w:pPr>
            <w:r w:rsidRPr="00F74F8E">
              <w:rPr>
                <w:rFonts w:cs="Arial"/>
              </w:rPr>
              <w:t>An introduction to benefits</w:t>
            </w:r>
          </w:p>
        </w:tc>
        <w:tc>
          <w:tcPr>
            <w:tcW w:w="3081" w:type="dxa"/>
          </w:tcPr>
          <w:p w:rsidR="007403D5" w:rsidRPr="00F74F8E" w:rsidRDefault="007403D5" w:rsidP="007403D5">
            <w:pPr>
              <w:rPr>
                <w:rFonts w:cs="Arial"/>
              </w:rPr>
            </w:pPr>
            <w:r w:rsidRPr="00F74F8E">
              <w:rPr>
                <w:rFonts w:cs="Arial"/>
              </w:rPr>
              <w:t>Facilitator</w:t>
            </w:r>
          </w:p>
        </w:tc>
      </w:tr>
      <w:tr w:rsidR="007403D5" w:rsidRPr="00F74F8E" w:rsidTr="007403D5">
        <w:tc>
          <w:tcPr>
            <w:tcW w:w="1134" w:type="dxa"/>
          </w:tcPr>
          <w:p w:rsidR="007403D5" w:rsidRPr="00F74F8E" w:rsidRDefault="007403D5" w:rsidP="007403D5">
            <w:pPr>
              <w:rPr>
                <w:rFonts w:cs="Arial"/>
              </w:rPr>
            </w:pPr>
            <w:r w:rsidRPr="00F74F8E">
              <w:rPr>
                <w:rFonts w:cs="Arial"/>
              </w:rPr>
              <w:t>11</w:t>
            </w:r>
            <w:r>
              <w:rPr>
                <w:rFonts w:cs="Arial"/>
              </w:rPr>
              <w:t>:</w:t>
            </w:r>
            <w:r w:rsidRPr="00F74F8E">
              <w:rPr>
                <w:rFonts w:cs="Arial"/>
              </w:rPr>
              <w:t>15 to</w:t>
            </w:r>
          </w:p>
          <w:p w:rsidR="007403D5" w:rsidRPr="00F74F8E" w:rsidRDefault="007403D5" w:rsidP="007403D5">
            <w:pPr>
              <w:rPr>
                <w:rFonts w:cs="Arial"/>
              </w:rPr>
            </w:pPr>
            <w:r w:rsidRPr="00F74F8E">
              <w:rPr>
                <w:rFonts w:cs="Arial"/>
              </w:rPr>
              <w:t>12</w:t>
            </w:r>
            <w:r>
              <w:rPr>
                <w:rFonts w:cs="Arial"/>
              </w:rPr>
              <w:t>:45</w:t>
            </w:r>
          </w:p>
        </w:tc>
        <w:tc>
          <w:tcPr>
            <w:tcW w:w="4919" w:type="dxa"/>
          </w:tcPr>
          <w:p w:rsidR="007403D5" w:rsidRPr="00F74F8E" w:rsidRDefault="007403D5" w:rsidP="007403D5">
            <w:pPr>
              <w:rPr>
                <w:rFonts w:cs="Arial"/>
              </w:rPr>
            </w:pPr>
            <w:r>
              <w:rPr>
                <w:rFonts w:cs="Arial"/>
              </w:rPr>
              <w:t>Benefits identification</w:t>
            </w:r>
          </w:p>
          <w:p w:rsidR="007403D5" w:rsidRPr="00F74F8E" w:rsidRDefault="007403D5" w:rsidP="007403D5">
            <w:pPr>
              <w:rPr>
                <w:rFonts w:cs="Arial"/>
                <w:i/>
              </w:rPr>
            </w:pPr>
            <w:r w:rsidRPr="00F74F8E">
              <w:rPr>
                <w:rFonts w:cs="Arial"/>
                <w:i/>
              </w:rPr>
              <w:t>An exercise to provide a picture of the drivers, vision, benefits and outputs that the project will deliver and how they are linked</w:t>
            </w:r>
          </w:p>
        </w:tc>
        <w:tc>
          <w:tcPr>
            <w:tcW w:w="3081" w:type="dxa"/>
          </w:tcPr>
          <w:p w:rsidR="007403D5" w:rsidRPr="00F74F8E" w:rsidRDefault="007403D5" w:rsidP="007403D5">
            <w:pPr>
              <w:rPr>
                <w:rFonts w:cs="Arial"/>
              </w:rPr>
            </w:pPr>
            <w:r w:rsidRPr="00F74F8E">
              <w:rPr>
                <w:rFonts w:cs="Arial"/>
              </w:rPr>
              <w:t>Facilitator</w:t>
            </w:r>
          </w:p>
        </w:tc>
      </w:tr>
      <w:tr w:rsidR="007403D5" w:rsidRPr="00F74F8E" w:rsidTr="007403D5">
        <w:tc>
          <w:tcPr>
            <w:tcW w:w="1134" w:type="dxa"/>
          </w:tcPr>
          <w:p w:rsidR="007403D5" w:rsidRPr="00F74F8E" w:rsidRDefault="007403D5" w:rsidP="007403D5">
            <w:pPr>
              <w:rPr>
                <w:rFonts w:cs="Arial"/>
              </w:rPr>
            </w:pPr>
            <w:r w:rsidRPr="00F74F8E">
              <w:rPr>
                <w:rFonts w:cs="Arial"/>
              </w:rPr>
              <w:t>12</w:t>
            </w:r>
            <w:r>
              <w:rPr>
                <w:rFonts w:cs="Arial"/>
              </w:rPr>
              <w:t>:45</w:t>
            </w:r>
            <w:r w:rsidRPr="00F74F8E">
              <w:rPr>
                <w:rFonts w:cs="Arial"/>
              </w:rPr>
              <w:t xml:space="preserve"> to</w:t>
            </w:r>
          </w:p>
          <w:p w:rsidR="007403D5" w:rsidRPr="00F74F8E" w:rsidRDefault="007403D5" w:rsidP="007403D5">
            <w:pPr>
              <w:rPr>
                <w:rFonts w:cs="Arial"/>
              </w:rPr>
            </w:pPr>
            <w:r w:rsidRPr="00F74F8E">
              <w:rPr>
                <w:rFonts w:cs="Arial"/>
              </w:rPr>
              <w:t>13</w:t>
            </w:r>
            <w:r>
              <w:rPr>
                <w:rFonts w:cs="Arial"/>
              </w:rPr>
              <w:t>:15</w:t>
            </w:r>
          </w:p>
        </w:tc>
        <w:tc>
          <w:tcPr>
            <w:tcW w:w="4919" w:type="dxa"/>
          </w:tcPr>
          <w:p w:rsidR="007403D5" w:rsidRPr="00F74F8E" w:rsidRDefault="007403D5" w:rsidP="007403D5">
            <w:pPr>
              <w:rPr>
                <w:rFonts w:cs="Arial"/>
              </w:rPr>
            </w:pPr>
            <w:r w:rsidRPr="00F74F8E">
              <w:rPr>
                <w:rFonts w:cs="Arial"/>
              </w:rPr>
              <w:t>Lunch</w:t>
            </w:r>
          </w:p>
        </w:tc>
        <w:tc>
          <w:tcPr>
            <w:tcW w:w="3081" w:type="dxa"/>
          </w:tcPr>
          <w:p w:rsidR="007403D5" w:rsidRPr="00F74F8E" w:rsidRDefault="007403D5" w:rsidP="007403D5">
            <w:pPr>
              <w:rPr>
                <w:rFonts w:cs="Arial"/>
              </w:rPr>
            </w:pPr>
          </w:p>
        </w:tc>
      </w:tr>
      <w:tr w:rsidR="007403D5" w:rsidRPr="00F74F8E" w:rsidTr="007403D5">
        <w:tc>
          <w:tcPr>
            <w:tcW w:w="1134" w:type="dxa"/>
          </w:tcPr>
          <w:p w:rsidR="007403D5" w:rsidRPr="00576268" w:rsidRDefault="007403D5" w:rsidP="007403D5">
            <w:pPr>
              <w:rPr>
                <w:rFonts w:cs="Arial"/>
              </w:rPr>
            </w:pPr>
            <w:r w:rsidRPr="00576268">
              <w:rPr>
                <w:rFonts w:cs="Arial"/>
              </w:rPr>
              <w:t>13</w:t>
            </w:r>
            <w:r>
              <w:rPr>
                <w:rFonts w:cs="Arial"/>
              </w:rPr>
              <w:t>:15</w:t>
            </w:r>
            <w:r w:rsidRPr="00576268">
              <w:rPr>
                <w:rFonts w:cs="Arial"/>
              </w:rPr>
              <w:t xml:space="preserve"> to </w:t>
            </w:r>
            <w:r>
              <w:rPr>
                <w:rFonts w:cs="Arial"/>
              </w:rPr>
              <w:t>13:45</w:t>
            </w:r>
          </w:p>
        </w:tc>
        <w:tc>
          <w:tcPr>
            <w:tcW w:w="4919" w:type="dxa"/>
          </w:tcPr>
          <w:p w:rsidR="007403D5" w:rsidRPr="00576268" w:rsidRDefault="007403D5" w:rsidP="007403D5">
            <w:pPr>
              <w:rPr>
                <w:rFonts w:cs="Arial"/>
              </w:rPr>
            </w:pPr>
            <w:r w:rsidRPr="00576268">
              <w:rPr>
                <w:rFonts w:cs="Arial"/>
              </w:rPr>
              <w:t>Benefits mapping</w:t>
            </w:r>
          </w:p>
          <w:p w:rsidR="007403D5" w:rsidRPr="00576268" w:rsidRDefault="007403D5" w:rsidP="007403D5">
            <w:pPr>
              <w:rPr>
                <w:rFonts w:cs="Arial"/>
                <w:i/>
              </w:rPr>
            </w:pPr>
            <w:r w:rsidRPr="00576268">
              <w:rPr>
                <w:rFonts w:cs="Arial"/>
                <w:i/>
              </w:rPr>
              <w:t xml:space="preserve">An exercise to </w:t>
            </w:r>
            <w:r>
              <w:rPr>
                <w:rFonts w:cs="Arial"/>
                <w:i/>
              </w:rPr>
              <w:t>confirm</w:t>
            </w:r>
            <w:r w:rsidRPr="00576268">
              <w:rPr>
                <w:rFonts w:cs="Arial"/>
                <w:i/>
              </w:rPr>
              <w:t xml:space="preserve"> which benefits </w:t>
            </w:r>
            <w:r>
              <w:rPr>
                <w:rFonts w:cs="Arial"/>
                <w:i/>
              </w:rPr>
              <w:t>are produced by which outcomes</w:t>
            </w:r>
          </w:p>
        </w:tc>
        <w:tc>
          <w:tcPr>
            <w:tcW w:w="3081" w:type="dxa"/>
          </w:tcPr>
          <w:p w:rsidR="007403D5" w:rsidRPr="00576268" w:rsidRDefault="007403D5" w:rsidP="007403D5">
            <w:pPr>
              <w:rPr>
                <w:rFonts w:cs="Arial"/>
              </w:rPr>
            </w:pPr>
            <w:r w:rsidRPr="00576268">
              <w:rPr>
                <w:rFonts w:cs="Arial"/>
              </w:rPr>
              <w:t>Facilitator</w:t>
            </w:r>
          </w:p>
        </w:tc>
      </w:tr>
      <w:tr w:rsidR="007403D5" w:rsidRPr="00F74F8E" w:rsidTr="007403D5">
        <w:tc>
          <w:tcPr>
            <w:tcW w:w="1134" w:type="dxa"/>
          </w:tcPr>
          <w:p w:rsidR="007403D5" w:rsidRPr="00576268" w:rsidRDefault="007403D5" w:rsidP="007403D5">
            <w:pPr>
              <w:rPr>
                <w:rFonts w:cs="Arial"/>
              </w:rPr>
            </w:pPr>
            <w:r>
              <w:rPr>
                <w:rFonts w:cs="Arial"/>
              </w:rPr>
              <w:t>13:45</w:t>
            </w:r>
            <w:r w:rsidRPr="00576268">
              <w:rPr>
                <w:rFonts w:cs="Arial"/>
              </w:rPr>
              <w:t xml:space="preserve"> to</w:t>
            </w:r>
          </w:p>
          <w:p w:rsidR="007403D5" w:rsidRPr="00576268" w:rsidRDefault="007403D5" w:rsidP="007403D5">
            <w:pPr>
              <w:rPr>
                <w:rFonts w:cs="Arial"/>
              </w:rPr>
            </w:pPr>
            <w:r w:rsidRPr="00576268">
              <w:rPr>
                <w:rFonts w:cs="Arial"/>
              </w:rPr>
              <w:t>14</w:t>
            </w:r>
            <w:r>
              <w:rPr>
                <w:rFonts w:cs="Arial"/>
              </w:rPr>
              <w:t>:15</w:t>
            </w:r>
          </w:p>
        </w:tc>
        <w:tc>
          <w:tcPr>
            <w:tcW w:w="4919" w:type="dxa"/>
          </w:tcPr>
          <w:p w:rsidR="007403D5" w:rsidRPr="00576268" w:rsidRDefault="007403D5" w:rsidP="007403D5">
            <w:pPr>
              <w:rPr>
                <w:rFonts w:cs="Arial"/>
              </w:rPr>
            </w:pPr>
            <w:r w:rsidRPr="00576268">
              <w:rPr>
                <w:rFonts w:cs="Arial"/>
              </w:rPr>
              <w:t>Benefits Mapping</w:t>
            </w:r>
          </w:p>
          <w:p w:rsidR="007403D5" w:rsidRPr="00576268" w:rsidRDefault="007403D5" w:rsidP="007403D5">
            <w:pPr>
              <w:rPr>
                <w:rFonts w:cs="Arial"/>
                <w:i/>
              </w:rPr>
            </w:pPr>
            <w:r w:rsidRPr="00576268">
              <w:rPr>
                <w:rFonts w:cs="Arial"/>
                <w:i/>
              </w:rPr>
              <w:t>An exercise to map the priority benefits to Home Office objectives</w:t>
            </w:r>
          </w:p>
        </w:tc>
        <w:tc>
          <w:tcPr>
            <w:tcW w:w="3081" w:type="dxa"/>
          </w:tcPr>
          <w:p w:rsidR="007403D5" w:rsidRPr="00576268" w:rsidRDefault="007403D5" w:rsidP="007403D5">
            <w:pPr>
              <w:rPr>
                <w:rFonts w:cs="Arial"/>
              </w:rPr>
            </w:pPr>
            <w:r w:rsidRPr="00576268">
              <w:rPr>
                <w:rFonts w:cs="Arial"/>
              </w:rPr>
              <w:t>Facilitator</w:t>
            </w:r>
          </w:p>
        </w:tc>
      </w:tr>
      <w:tr w:rsidR="007403D5" w:rsidRPr="00F74F8E" w:rsidTr="007403D5">
        <w:tc>
          <w:tcPr>
            <w:tcW w:w="1134" w:type="dxa"/>
          </w:tcPr>
          <w:p w:rsidR="007403D5" w:rsidRPr="00576268" w:rsidRDefault="007403D5" w:rsidP="007403D5">
            <w:pPr>
              <w:rPr>
                <w:rFonts w:cs="Arial"/>
              </w:rPr>
            </w:pPr>
            <w:r w:rsidRPr="00576268">
              <w:rPr>
                <w:rFonts w:cs="Arial"/>
              </w:rPr>
              <w:t>14</w:t>
            </w:r>
            <w:r>
              <w:rPr>
                <w:rFonts w:cs="Arial"/>
              </w:rPr>
              <w:t>:15</w:t>
            </w:r>
            <w:r w:rsidRPr="00576268">
              <w:rPr>
                <w:rFonts w:cs="Arial"/>
              </w:rPr>
              <w:t xml:space="preserve"> to</w:t>
            </w:r>
          </w:p>
          <w:p w:rsidR="007403D5" w:rsidRPr="00576268" w:rsidRDefault="007403D5" w:rsidP="007403D5">
            <w:pPr>
              <w:rPr>
                <w:rFonts w:cs="Arial"/>
              </w:rPr>
            </w:pPr>
            <w:r>
              <w:rPr>
                <w:rFonts w:cs="Arial"/>
              </w:rPr>
              <w:t>14:30</w:t>
            </w:r>
          </w:p>
        </w:tc>
        <w:tc>
          <w:tcPr>
            <w:tcW w:w="4919" w:type="dxa"/>
          </w:tcPr>
          <w:p w:rsidR="007403D5" w:rsidRPr="00576268" w:rsidRDefault="007403D5" w:rsidP="007403D5">
            <w:pPr>
              <w:rPr>
                <w:rFonts w:cs="Arial"/>
              </w:rPr>
            </w:pPr>
            <w:r w:rsidRPr="00576268">
              <w:rPr>
                <w:rFonts w:cs="Arial"/>
              </w:rPr>
              <w:t>Next steps and close</w:t>
            </w:r>
          </w:p>
        </w:tc>
        <w:tc>
          <w:tcPr>
            <w:tcW w:w="3081" w:type="dxa"/>
          </w:tcPr>
          <w:p w:rsidR="007403D5" w:rsidRPr="00576268" w:rsidRDefault="007403D5" w:rsidP="007403D5">
            <w:pPr>
              <w:rPr>
                <w:rFonts w:cs="Arial"/>
              </w:rPr>
            </w:pPr>
            <w:r w:rsidRPr="00576268">
              <w:rPr>
                <w:rFonts w:cs="Arial"/>
              </w:rPr>
              <w:t>Facilitator/Sponsor</w:t>
            </w:r>
          </w:p>
        </w:tc>
      </w:tr>
    </w:tbl>
    <w:p w:rsidR="007403D5" w:rsidRPr="000E1EFD" w:rsidRDefault="007403D5" w:rsidP="007403D5"/>
    <w:p w:rsidR="007403D5" w:rsidRDefault="007403D5" w:rsidP="007403D5">
      <w:pPr>
        <w:rPr>
          <w:rFonts w:cs="Arial"/>
          <w:b/>
          <w:color w:val="8F23B3"/>
          <w:sz w:val="32"/>
          <w:szCs w:val="32"/>
        </w:rPr>
      </w:pPr>
    </w:p>
    <w:p w:rsidR="007403D5" w:rsidRDefault="007403D5" w:rsidP="007403D5">
      <w:pPr>
        <w:pStyle w:val="Subheading1"/>
        <w:outlineLvl w:val="0"/>
      </w:pPr>
      <w:r>
        <w:t>Appendix 3</w:t>
      </w:r>
    </w:p>
    <w:p w:rsidR="007403D5" w:rsidRPr="00F74F8E" w:rsidRDefault="007403D5" w:rsidP="007403D5">
      <w:pPr>
        <w:rPr>
          <w:rFonts w:cs="Arial"/>
        </w:rPr>
      </w:pPr>
    </w:p>
    <w:p w:rsidR="007403D5" w:rsidRDefault="007403D5" w:rsidP="007403D5">
      <w:r>
        <w:rPr>
          <w:noProof/>
        </w:rPr>
        <w:drawing>
          <wp:inline distT="0" distB="0" distL="0" distR="0">
            <wp:extent cx="5972175" cy="4114800"/>
            <wp:effectExtent l="19050" t="0" r="9525" b="0"/>
            <wp:docPr id="4" name="Picture 2" descr="http://pspmawiki.londoncouncils.gov.uk/images/thumb/6/62/Benefitmapsstep4.jpg/600px-Benefitmaps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pmawiki.londoncouncils.gov.uk/images/thumb/6/62/Benefitmapsstep4.jpg/600px-Benefitmapsstep4.jpg"/>
                    <pic:cNvPicPr>
                      <a:picLocks noChangeAspect="1" noChangeArrowheads="1"/>
                    </pic:cNvPicPr>
                  </pic:nvPicPr>
                  <pic:blipFill>
                    <a:blip r:embed="rId12" cstate="print"/>
                    <a:srcRect/>
                    <a:stretch>
                      <a:fillRect/>
                    </a:stretch>
                  </pic:blipFill>
                  <pic:spPr bwMode="auto">
                    <a:xfrm>
                      <a:off x="0" y="0"/>
                      <a:ext cx="5972175" cy="4114800"/>
                    </a:xfrm>
                    <a:prstGeom prst="rect">
                      <a:avLst/>
                    </a:prstGeom>
                    <a:noFill/>
                    <a:ln w="9525">
                      <a:noFill/>
                      <a:miter lim="800000"/>
                      <a:headEnd/>
                      <a:tailEnd/>
                    </a:ln>
                  </pic:spPr>
                </pic:pic>
              </a:graphicData>
            </a:graphic>
          </wp:inline>
        </w:drawing>
      </w:r>
    </w:p>
    <w:p w:rsidR="007403D5" w:rsidRDefault="007403D5" w:rsidP="007403D5"/>
    <w:p w:rsidR="007403D5" w:rsidRDefault="007403D5" w:rsidP="007403D5"/>
    <w:p w:rsidR="007403D5" w:rsidRDefault="007403D5" w:rsidP="007403D5">
      <w:pPr>
        <w:pStyle w:val="Bodycopy"/>
      </w:pPr>
      <w:r>
        <w:rPr>
          <w:noProof/>
        </w:rPr>
        <w:drawing>
          <wp:inline distT="0" distB="0" distL="0" distR="0">
            <wp:extent cx="5924550" cy="4105275"/>
            <wp:effectExtent l="19050" t="0" r="0" b="0"/>
            <wp:docPr id="5" name="Picture 3" descr="http://image.slidesharecdn.com/2013-jun-19benefitsmappingworkshop10-130620070417-phpapp01/95/identifying-and-managing-benefits-masterclass-18-638.jpg?cb=137344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2013-jun-19benefitsmappingworkshop10-130620070417-phpapp01/95/identifying-and-managing-benefits-masterclass-18-638.jpg?cb=1373448629"/>
                    <pic:cNvPicPr>
                      <a:picLocks noChangeAspect="1" noChangeArrowheads="1"/>
                    </pic:cNvPicPr>
                  </pic:nvPicPr>
                  <pic:blipFill>
                    <a:blip r:embed="rId13" cstate="print"/>
                    <a:srcRect/>
                    <a:stretch>
                      <a:fillRect/>
                    </a:stretch>
                  </pic:blipFill>
                  <pic:spPr bwMode="auto">
                    <a:xfrm>
                      <a:off x="0" y="0"/>
                      <a:ext cx="5924550" cy="4105275"/>
                    </a:xfrm>
                    <a:prstGeom prst="rect">
                      <a:avLst/>
                    </a:prstGeom>
                    <a:noFill/>
                    <a:ln w="9525">
                      <a:noFill/>
                      <a:miter lim="800000"/>
                      <a:headEnd/>
                      <a:tailEnd/>
                    </a:ln>
                  </pic:spPr>
                </pic:pic>
              </a:graphicData>
            </a:graphic>
          </wp:inline>
        </w:drawing>
      </w:r>
    </w:p>
    <w:p w:rsidR="007403D5" w:rsidRDefault="007403D5" w:rsidP="007403D5">
      <w:pPr>
        <w:pStyle w:val="Bodycopy"/>
      </w:pPr>
    </w:p>
    <w:p w:rsidR="007403D5" w:rsidRPr="00F74F8E" w:rsidRDefault="007403D5" w:rsidP="007403D5">
      <w:pPr>
        <w:pStyle w:val="Bodycopy"/>
      </w:pPr>
      <w:r>
        <w:rPr>
          <w:noProof/>
        </w:rPr>
        <w:drawing>
          <wp:inline distT="0" distB="0" distL="0" distR="0">
            <wp:extent cx="5953125" cy="4457700"/>
            <wp:effectExtent l="19050" t="0" r="9525" b="0"/>
            <wp:docPr id="6" name="Picture 1"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2)"/>
                    <pic:cNvPicPr>
                      <a:picLocks noChangeAspect="1" noChangeArrowheads="1"/>
                    </pic:cNvPicPr>
                  </pic:nvPicPr>
                  <pic:blipFill>
                    <a:blip r:embed="rId14" cstate="print"/>
                    <a:srcRect/>
                    <a:stretch>
                      <a:fillRect/>
                    </a:stretch>
                  </pic:blipFill>
                  <pic:spPr bwMode="auto">
                    <a:xfrm>
                      <a:off x="0" y="0"/>
                      <a:ext cx="5953125" cy="4457700"/>
                    </a:xfrm>
                    <a:prstGeom prst="rect">
                      <a:avLst/>
                    </a:prstGeom>
                    <a:noFill/>
                    <a:ln w="9525">
                      <a:noFill/>
                      <a:miter lim="800000"/>
                      <a:headEnd/>
                      <a:tailEnd/>
                    </a:ln>
                  </pic:spPr>
                </pic:pic>
              </a:graphicData>
            </a:graphic>
          </wp:inline>
        </w:drawing>
      </w:r>
    </w:p>
    <w:p w:rsidR="002368D7" w:rsidRPr="00B0377E" w:rsidRDefault="002368D7" w:rsidP="002368D7">
      <w:pPr>
        <w:pStyle w:val="Heading1"/>
      </w:pPr>
    </w:p>
    <w:p w:rsidR="002368D7" w:rsidRDefault="002368D7" w:rsidP="002368D7">
      <w:pPr>
        <w:pStyle w:val="BodyText"/>
      </w:pPr>
      <w:r w:rsidRPr="00B0377E">
        <w:t>.</w:t>
      </w:r>
    </w:p>
    <w:p w:rsidR="00AD6018" w:rsidRDefault="00AD6018" w:rsidP="002368D7">
      <w:pPr>
        <w:pStyle w:val="BodyText"/>
      </w:pP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B10BC4" w:rsidRDefault="00B10BC4" w:rsidP="00AB465B">
      <w:pPr>
        <w:pStyle w:val="BodyText"/>
        <w:sectPr w:rsidR="00B10BC4" w:rsidSect="003A22AD">
          <w:headerReference w:type="even" r:id="rId15"/>
          <w:headerReference w:type="default" r:id="rId16"/>
          <w:footerReference w:type="even" r:id="rId17"/>
          <w:footerReference w:type="default" r:id="rId18"/>
          <w:pgSz w:w="11906" w:h="16838" w:code="9"/>
          <w:pgMar w:top="1134" w:right="1134" w:bottom="851" w:left="1134" w:header="567" w:footer="567" w:gutter="0"/>
          <w:pgNumType w:start="1"/>
          <w:cols w:space="708"/>
          <w:docGrid w:linePitch="360"/>
        </w:sectPr>
      </w:pPr>
    </w:p>
    <w:p w:rsidR="00B10BC4" w:rsidRDefault="00B10BC4" w:rsidP="00AB465B">
      <w:pPr>
        <w:pStyle w:val="BodyText"/>
      </w:pPr>
    </w:p>
    <w:p w:rsidR="00857895" w:rsidRDefault="00857895" w:rsidP="00AB465B">
      <w:pPr>
        <w:pStyle w:val="BodyText"/>
      </w:pPr>
    </w:p>
    <w:p w:rsidR="00857895" w:rsidRDefault="00857895" w:rsidP="00AB465B">
      <w:pPr>
        <w:pStyle w:val="BodyText"/>
      </w:pPr>
    </w:p>
    <w:sectPr w:rsidR="00857895" w:rsidSect="00D66A53">
      <w:headerReference w:type="even" r:id="rId19"/>
      <w:headerReference w:type="default" r:id="rId20"/>
      <w:footerReference w:type="even" r:id="rId21"/>
      <w:footerReference w:type="default" r:id="rId22"/>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D5" w:rsidRDefault="007403D5">
      <w:r>
        <w:separator/>
      </w:r>
    </w:p>
  </w:endnote>
  <w:endnote w:type="continuationSeparator" w:id="0">
    <w:p w:rsidR="007403D5" w:rsidRDefault="00740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rsidP="003A22AD">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46758">
      <w:rPr>
        <w:rStyle w:val="PageNumber"/>
        <w:noProof/>
      </w:rPr>
      <w:t>12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rsidP="003A22AD">
    <w:pPr>
      <w:pStyle w:val="Footer"/>
      <w:jc w:val="left"/>
    </w:pPr>
    <w:r>
      <w:rPr>
        <w:noProof/>
      </w:rPr>
      <w:pict>
        <v:rect id="_x0000_s2055" style="position:absolute;margin-left:572.65pt;margin-top:-8.5pt;width:31.2pt;height:858.9pt;z-index:251657728;mso-position-horizontal-relative:page;mso-position-vertical-relative:page" o:allowincell="f" fillcolor="#8f23b3" stroked="f" strokecolor="#8f23b3">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D5" w:rsidRDefault="007403D5">
      <w:r>
        <w:separator/>
      </w:r>
    </w:p>
  </w:footnote>
  <w:footnote w:type="continuationSeparator" w:id="0">
    <w:p w:rsidR="007403D5" w:rsidRDefault="0074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pPr>
      <w:pStyle w:val="Header"/>
    </w:pPr>
    <w:r>
      <w:rPr>
        <w:noProof/>
      </w:rPr>
      <w:pict>
        <v:rect id="_x0000_s2051" style="position:absolute;left:0;text-align:left;margin-left:-8.5pt;margin-top:-8.5pt;width:31.2pt;height:858.9pt;z-index:251656704;mso-position-horizontal-relative:page;mso-position-vertical-relative:page" o:allowincell="f" fillcolor="#8f23b3" stroked="f" strokecolor="#8f23b3">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rsidP="003A22AD">
    <w:pPr>
      <w:pStyle w:val="Header"/>
      <w:jc w:val="left"/>
    </w:pPr>
    <w:r w:rsidRPr="00073731">
      <w:t>[</w:t>
    </w:r>
    <w:r>
      <w:t>Title</w:t>
    </w:r>
    <w:r w:rsidRPr="00073731">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Pr="00073731" w:rsidRDefault="007403D5" w:rsidP="00073731">
    <w:pPr>
      <w:pStyle w:val="Header"/>
    </w:pPr>
    <w:r w:rsidRPr="00073731">
      <w:t>[</w:t>
    </w:r>
    <w:r>
      <w:t>Title</w:t>
    </w:r>
    <w:r w:rsidRPr="00073731">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5" w:rsidRDefault="007403D5" w:rsidP="00157056">
    <w:pPr>
      <w:pStyle w:val="Header"/>
    </w:pPr>
    <w:r>
      <w:rPr>
        <w:noProof/>
      </w:rPr>
      <w:pict>
        <v:rect id="_x0000_s2056" style="position:absolute;left:0;text-align:left;margin-left:572.65pt;margin-top:-8.5pt;width:31.2pt;height:858.9pt;z-index:251658752;mso-position-horizontal-relative:page;mso-position-vertical-relative:page" o:allowincell="f" fillcolor="#8f23b3" stroked="f" strokecolor="#8f23b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01281002"/>
    <w:multiLevelType w:val="hybridMultilevel"/>
    <w:tmpl w:val="9CD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C71259"/>
    <w:multiLevelType w:val="hybridMultilevel"/>
    <w:tmpl w:val="42286FBC"/>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051F19D7"/>
    <w:multiLevelType w:val="hybridMultilevel"/>
    <w:tmpl w:val="805A9BCA"/>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088F1746"/>
    <w:multiLevelType w:val="hybridMultilevel"/>
    <w:tmpl w:val="2D52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1157A4"/>
    <w:multiLevelType w:val="hybridMultilevel"/>
    <w:tmpl w:val="D42E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4F193A"/>
    <w:multiLevelType w:val="hybridMultilevel"/>
    <w:tmpl w:val="E13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922767"/>
    <w:multiLevelType w:val="multilevel"/>
    <w:tmpl w:val="D2EC3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Bold" w:hAnsi="Arial Bold" w:hint="default"/>
        <w:b/>
        <w:color w:val="8F23B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8">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9">
    <w:nsid w:val="208951CE"/>
    <w:multiLevelType w:val="hybridMultilevel"/>
    <w:tmpl w:val="24B2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35436D"/>
    <w:multiLevelType w:val="singleLevel"/>
    <w:tmpl w:val="DE3E92F6"/>
    <w:lvl w:ilvl="0">
      <w:start w:val="1"/>
      <w:numFmt w:val="decimal"/>
      <w:lvlText w:val="%1."/>
      <w:lvlJc w:val="left"/>
      <w:pPr>
        <w:tabs>
          <w:tab w:val="num" w:pos="360"/>
        </w:tabs>
        <w:ind w:left="360" w:hanging="360"/>
      </w:pPr>
    </w:lvl>
  </w:abstractNum>
  <w:abstractNum w:abstractNumId="21">
    <w:nsid w:val="28103786"/>
    <w:multiLevelType w:val="hybridMultilevel"/>
    <w:tmpl w:val="8168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155B99"/>
    <w:multiLevelType w:val="hybridMultilevel"/>
    <w:tmpl w:val="F7925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0B3EB0"/>
    <w:multiLevelType w:val="hybridMultilevel"/>
    <w:tmpl w:val="B2B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A2130D"/>
    <w:multiLevelType w:val="hybridMultilevel"/>
    <w:tmpl w:val="FDF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3B4C15"/>
    <w:multiLevelType w:val="hybridMultilevel"/>
    <w:tmpl w:val="F7787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FC5029C"/>
    <w:multiLevelType w:val="hybridMultilevel"/>
    <w:tmpl w:val="501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692279"/>
    <w:multiLevelType w:val="hybridMultilevel"/>
    <w:tmpl w:val="5434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66A2C85"/>
    <w:multiLevelType w:val="hybridMultilevel"/>
    <w:tmpl w:val="382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231DF3"/>
    <w:multiLevelType w:val="hybridMultilevel"/>
    <w:tmpl w:val="4F4EB85C"/>
    <w:lvl w:ilvl="0" w:tplc="BE9607CE">
      <w:start w:val="1"/>
      <w:numFmt w:val="bullet"/>
      <w:pStyle w:val="BulletText1"/>
      <w:lvlText w:val=""/>
      <w:lvlJc w:val="left"/>
      <w:pPr>
        <w:tabs>
          <w:tab w:val="num" w:pos="720"/>
        </w:tabs>
        <w:ind w:left="720" w:hanging="360"/>
      </w:pPr>
      <w:rPr>
        <w:rFonts w:ascii="Wingdings" w:hAnsi="Wingdings" w:hint="default"/>
        <w:color w:val="00808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B492BD5"/>
    <w:multiLevelType w:val="hybridMultilevel"/>
    <w:tmpl w:val="8C7C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900D9B"/>
    <w:multiLevelType w:val="hybridMultilevel"/>
    <w:tmpl w:val="6A28E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0A3CF2"/>
    <w:multiLevelType w:val="hybridMultilevel"/>
    <w:tmpl w:val="81FE9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60343A"/>
    <w:multiLevelType w:val="hybridMultilevel"/>
    <w:tmpl w:val="77440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3C252C"/>
    <w:multiLevelType w:val="hybridMultilevel"/>
    <w:tmpl w:val="876A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6F5580"/>
    <w:multiLevelType w:val="hybridMultilevel"/>
    <w:tmpl w:val="9E1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7"/>
  </w:num>
  <w:num w:numId="14">
    <w:abstractNumId w:val="17"/>
  </w:num>
  <w:num w:numId="15">
    <w:abstractNumId w:val="18"/>
  </w:num>
  <w:num w:numId="16">
    <w:abstractNumId w:val="20"/>
  </w:num>
  <w:num w:numId="17">
    <w:abstractNumId w:val="29"/>
  </w:num>
  <w:num w:numId="18">
    <w:abstractNumId w:val="16"/>
  </w:num>
  <w:num w:numId="19">
    <w:abstractNumId w:val="14"/>
  </w:num>
  <w:num w:numId="20">
    <w:abstractNumId w:val="22"/>
  </w:num>
  <w:num w:numId="21">
    <w:abstractNumId w:val="28"/>
  </w:num>
  <w:num w:numId="22">
    <w:abstractNumId w:val="12"/>
  </w:num>
  <w:num w:numId="23">
    <w:abstractNumId w:val="37"/>
  </w:num>
  <w:num w:numId="24">
    <w:abstractNumId w:val="32"/>
  </w:num>
  <w:num w:numId="25">
    <w:abstractNumId w:val="33"/>
  </w:num>
  <w:num w:numId="26">
    <w:abstractNumId w:val="35"/>
  </w:num>
  <w:num w:numId="27">
    <w:abstractNumId w:val="25"/>
  </w:num>
  <w:num w:numId="28">
    <w:abstractNumId w:val="23"/>
  </w:num>
  <w:num w:numId="29">
    <w:abstractNumId w:val="36"/>
  </w:num>
  <w:num w:numId="30">
    <w:abstractNumId w:val="19"/>
  </w:num>
  <w:num w:numId="31">
    <w:abstractNumId w:val="24"/>
  </w:num>
  <w:num w:numId="32">
    <w:abstractNumId w:val="11"/>
  </w:num>
  <w:num w:numId="33">
    <w:abstractNumId w:val="38"/>
  </w:num>
  <w:num w:numId="34">
    <w:abstractNumId w:val="34"/>
  </w:num>
  <w:num w:numId="35">
    <w:abstractNumId w:val="21"/>
  </w:num>
  <w:num w:numId="36">
    <w:abstractNumId w:val="13"/>
  </w:num>
  <w:num w:numId="37">
    <w:abstractNumId w:val="10"/>
  </w:num>
  <w:num w:numId="38">
    <w:abstractNumId w:val="15"/>
  </w:num>
  <w:num w:numId="39">
    <w:abstractNumId w:val="39"/>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008"/>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D519F4"/>
    <w:rsid w:val="000026B7"/>
    <w:rsid w:val="00004702"/>
    <w:rsid w:val="00006662"/>
    <w:rsid w:val="00010496"/>
    <w:rsid w:val="00013B29"/>
    <w:rsid w:val="000244DC"/>
    <w:rsid w:val="00032E19"/>
    <w:rsid w:val="00037776"/>
    <w:rsid w:val="00046758"/>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23499"/>
    <w:rsid w:val="00126A38"/>
    <w:rsid w:val="00141724"/>
    <w:rsid w:val="001557AB"/>
    <w:rsid w:val="00156B8F"/>
    <w:rsid w:val="00157056"/>
    <w:rsid w:val="0016070D"/>
    <w:rsid w:val="00161A5D"/>
    <w:rsid w:val="001665DB"/>
    <w:rsid w:val="00175A40"/>
    <w:rsid w:val="00187D9D"/>
    <w:rsid w:val="0019626E"/>
    <w:rsid w:val="001A1912"/>
    <w:rsid w:val="001A3E1D"/>
    <w:rsid w:val="001C36C6"/>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536CE"/>
    <w:rsid w:val="00280BAF"/>
    <w:rsid w:val="002817EC"/>
    <w:rsid w:val="0028468A"/>
    <w:rsid w:val="002871C4"/>
    <w:rsid w:val="00287E28"/>
    <w:rsid w:val="002939E3"/>
    <w:rsid w:val="002A20BF"/>
    <w:rsid w:val="002A5B6D"/>
    <w:rsid w:val="002C4FD1"/>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239E7"/>
    <w:rsid w:val="0064235A"/>
    <w:rsid w:val="00650B48"/>
    <w:rsid w:val="00670DBC"/>
    <w:rsid w:val="006A6431"/>
    <w:rsid w:val="006A6FD0"/>
    <w:rsid w:val="006E1B8C"/>
    <w:rsid w:val="006F5181"/>
    <w:rsid w:val="00707792"/>
    <w:rsid w:val="00716F08"/>
    <w:rsid w:val="00725E48"/>
    <w:rsid w:val="007403D5"/>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E01F1"/>
    <w:rsid w:val="007E75B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6C42"/>
    <w:rsid w:val="00B45C85"/>
    <w:rsid w:val="00B5012E"/>
    <w:rsid w:val="00B615B3"/>
    <w:rsid w:val="00B661B1"/>
    <w:rsid w:val="00B72AB0"/>
    <w:rsid w:val="00B75E44"/>
    <w:rsid w:val="00B80D29"/>
    <w:rsid w:val="00B86149"/>
    <w:rsid w:val="00B86C6E"/>
    <w:rsid w:val="00B92E10"/>
    <w:rsid w:val="00BD1DC3"/>
    <w:rsid w:val="00BD6519"/>
    <w:rsid w:val="00BE03A0"/>
    <w:rsid w:val="00BE39AD"/>
    <w:rsid w:val="00BF788E"/>
    <w:rsid w:val="00C0537B"/>
    <w:rsid w:val="00C21128"/>
    <w:rsid w:val="00C2422C"/>
    <w:rsid w:val="00C41611"/>
    <w:rsid w:val="00C526F9"/>
    <w:rsid w:val="00C5305D"/>
    <w:rsid w:val="00C62689"/>
    <w:rsid w:val="00C67E91"/>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9F4"/>
    <w:rsid w:val="00D51DB0"/>
    <w:rsid w:val="00D5765A"/>
    <w:rsid w:val="00D636B9"/>
    <w:rsid w:val="00D63D68"/>
    <w:rsid w:val="00D66A53"/>
    <w:rsid w:val="00D83620"/>
    <w:rsid w:val="00D86405"/>
    <w:rsid w:val="00D96750"/>
    <w:rsid w:val="00D97334"/>
    <w:rsid w:val="00DA0C4B"/>
    <w:rsid w:val="00DA2A82"/>
    <w:rsid w:val="00DA68BB"/>
    <w:rsid w:val="00DB2716"/>
    <w:rsid w:val="00DB67BE"/>
    <w:rsid w:val="00DD178D"/>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Body Text" w:qFormat="1"/>
    <w:lsdException w:name="Body Text Indent" w:qFormat="1"/>
    <w:lsdException w:name="Hyperlink" w:uiPriority="99"/>
    <w:lsdException w:name="Normal (Web)" w:uiPriority="99"/>
    <w:lsdException w:name="Placeholder Text" w:semiHidden="1" w:uiPriority="99"/>
    <w:lsdException w:name="No Spacing" w:uiPriority="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lsdException w:name="Intense Quote" w:uiPriority="30"/>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B46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Bodycopy">
    <w:name w:val="Body copy"/>
    <w:link w:val="BodycopyChar"/>
    <w:rsid w:val="007403D5"/>
    <w:rPr>
      <w:rFonts w:ascii="Arial" w:hAnsi="Arial" w:cs="Arial"/>
      <w:sz w:val="24"/>
      <w:szCs w:val="24"/>
    </w:rPr>
  </w:style>
  <w:style w:type="character" w:customStyle="1" w:styleId="BodycopyChar">
    <w:name w:val="Body copy Char"/>
    <w:basedOn w:val="DefaultParagraphFont"/>
    <w:link w:val="Bodycopy"/>
    <w:rsid w:val="007403D5"/>
    <w:rPr>
      <w:rFonts w:ascii="Arial" w:hAnsi="Arial" w:cs="Arial"/>
      <w:sz w:val="24"/>
      <w:szCs w:val="24"/>
    </w:rPr>
  </w:style>
  <w:style w:type="paragraph" w:customStyle="1" w:styleId="Subheading1">
    <w:name w:val="Subheading 1"/>
    <w:next w:val="Bodycopy"/>
    <w:qFormat/>
    <w:rsid w:val="007403D5"/>
    <w:rPr>
      <w:rFonts w:ascii="Arial" w:hAnsi="Arial" w:cs="Arial"/>
      <w:b/>
      <w:color w:val="8F23B3"/>
      <w:sz w:val="32"/>
      <w:szCs w:val="32"/>
    </w:rPr>
  </w:style>
  <w:style w:type="paragraph" w:customStyle="1" w:styleId="Sectiontitle">
    <w:name w:val="Section title"/>
    <w:next w:val="Bodycopy"/>
    <w:qFormat/>
    <w:rsid w:val="007403D5"/>
    <w:rPr>
      <w:rFonts w:ascii="Arial" w:hAnsi="Arial" w:cs="Arial"/>
      <w:color w:val="8F23B3"/>
      <w:sz w:val="52"/>
      <w:szCs w:val="52"/>
    </w:rPr>
  </w:style>
  <w:style w:type="paragraph" w:styleId="ListParagraph">
    <w:name w:val="List Paragraph"/>
    <w:basedOn w:val="Normal"/>
    <w:uiPriority w:val="34"/>
    <w:qFormat/>
    <w:rsid w:val="007403D5"/>
    <w:pPr>
      <w:spacing w:line="240" w:lineRule="auto"/>
      <w:ind w:left="720"/>
    </w:pPr>
    <w:rPr>
      <w:rFonts w:ascii="Times New Roman" w:hAnsi="Times New Roman"/>
    </w:rPr>
  </w:style>
  <w:style w:type="paragraph" w:customStyle="1" w:styleId="BulletText1">
    <w:name w:val="Bullet Text 1"/>
    <w:basedOn w:val="Normal"/>
    <w:link w:val="BulletText1Char"/>
    <w:rsid w:val="007403D5"/>
    <w:pPr>
      <w:numPr>
        <w:numId w:val="25"/>
      </w:numPr>
      <w:spacing w:after="60" w:line="240" w:lineRule="auto"/>
    </w:pPr>
    <w:rPr>
      <w:sz w:val="22"/>
      <w:szCs w:val="20"/>
      <w:lang w:eastAsia="en-US"/>
    </w:rPr>
  </w:style>
  <w:style w:type="character" w:customStyle="1" w:styleId="BulletText1Char">
    <w:name w:val="Bullet Text 1 Char"/>
    <w:basedOn w:val="DefaultParagraphFont"/>
    <w:link w:val="BulletText1"/>
    <w:rsid w:val="007403D5"/>
    <w:rPr>
      <w:rFonts w:ascii="Arial" w:hAnsi="Arial"/>
      <w:sz w:val="22"/>
      <w:lang w:eastAsia="en-US"/>
    </w:rPr>
  </w:style>
  <w:style w:type="character" w:styleId="SubtleEmphasis">
    <w:name w:val="Subtle Emphasis"/>
    <w:basedOn w:val="DefaultParagraphFont"/>
    <w:uiPriority w:val="19"/>
    <w:qFormat/>
    <w:rsid w:val="007403D5"/>
    <w:rPr>
      <w:i/>
      <w:iCs/>
      <w:color w:val="808080"/>
    </w:rPr>
  </w:style>
</w:styles>
</file>

<file path=word/webSettings.xml><?xml version="1.0" encoding="utf-8"?>
<w:webSettings xmlns:r="http://schemas.openxmlformats.org/officeDocument/2006/relationships" xmlns:w="http://schemas.openxmlformats.org/wordprocessingml/2006/main">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servicelearning.civilservice.gov.uk/learning-opportunities/facilitating-meetings-and-work-grou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7c09a6c-e0e3-4477-ae9b-2effd2a8cb0c" ContentTypeId="0x01010013C1D610CEDDE9499BC03C1C1CDDDA230601" PreviousValue="true"/>
</file>

<file path=customXml/item7.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2019-09-27T14:35:09+00:00</_dlc_ExpireDate>
    <_dlc_DocId xmlns="6118b057-8ff5-44e4-b1de-321b26ad5719">HOPROCGV-11-5847</_dlc_DocId>
    <_dlc_DocIdUrl xmlns="6118b057-8ff5-44e4-b1de-321b26ad5719">
      <Url>https://teams.ho.cedrm.fgs-cloud.com/sites/PROCGV/PPDPROC/_layouts/DocIdRedir.aspx?ID=HOPROCGV-11-5847</Url>
      <Description>HOPROCGV-11-5847</Description>
    </_dlc_DocIdUrl>
  </documentManagement>
</p:properties>
</file>

<file path=customXml/itemProps1.xml><?xml version="1.0" encoding="utf-8"?>
<ds:datastoreItem xmlns:ds="http://schemas.openxmlformats.org/officeDocument/2006/customXml" ds:itemID="{C0F7E905-5006-4DAE-91CF-31FF46C44AD7}"/>
</file>

<file path=customXml/itemProps2.xml><?xml version="1.0" encoding="utf-8"?>
<ds:datastoreItem xmlns:ds="http://schemas.openxmlformats.org/officeDocument/2006/customXml" ds:itemID="{C9931570-BBCC-4792-818D-87820164E4D2}"/>
</file>

<file path=customXml/itemProps3.xml><?xml version="1.0" encoding="utf-8"?>
<ds:datastoreItem xmlns:ds="http://schemas.openxmlformats.org/officeDocument/2006/customXml" ds:itemID="{BCDE7C82-4DDB-4472-9627-666BD98C333A}"/>
</file>

<file path=customXml/itemProps4.xml><?xml version="1.0" encoding="utf-8"?>
<ds:datastoreItem xmlns:ds="http://schemas.openxmlformats.org/officeDocument/2006/customXml" ds:itemID="{C0C31021-805D-4E38-A00C-30D7A80D6EFC}"/>
</file>

<file path=customXml/itemProps5.xml><?xml version="1.0" encoding="utf-8"?>
<ds:datastoreItem xmlns:ds="http://schemas.openxmlformats.org/officeDocument/2006/customXml" ds:itemID="{409884B2-BD4D-4041-BBA4-6A3CBE0E25E1}"/>
</file>

<file path=customXml/itemProps6.xml><?xml version="1.0" encoding="utf-8"?>
<ds:datastoreItem xmlns:ds="http://schemas.openxmlformats.org/officeDocument/2006/customXml" ds:itemID="{245362FE-3549-4CBB-99CC-A091F10F2B4D}"/>
</file>

<file path=customXml/itemProps7.xml><?xml version="1.0" encoding="utf-8"?>
<ds:datastoreItem xmlns:ds="http://schemas.openxmlformats.org/officeDocument/2006/customXml" ds:itemID="{A3C5E453-9D2D-41CC-ACA3-C522757D13AE}"/>
</file>

<file path=docProps/app.xml><?xml version="1.0" encoding="utf-8"?>
<Properties xmlns="http://schemas.openxmlformats.org/officeDocument/2006/extended-properties" xmlns:vt="http://schemas.openxmlformats.org/officeDocument/2006/docPropsVTypes">
  <Template>Normal</Template>
  <TotalTime>4</TotalTime>
  <Pages>16</Pages>
  <Words>1407</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10025</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Scott Wilding</cp:lastModifiedBy>
  <cp:revision>2</cp:revision>
  <dcterms:created xsi:type="dcterms:W3CDTF">2018-09-27T13:41:00Z</dcterms:created>
  <dcterms:modified xsi:type="dcterms:W3CDTF">2018-09-27T13:41:00Z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5bc8f0d2-4672-477b-99c4-3095fd405aaa</vt:lpwstr>
  </property>
  <property fmtid="{D5CDD505-2E9C-101B-9397-08002B2CF9AE}" pid="6" name="Directorate/Group Level">
    <vt:lpwstr>16;#Capabilities and Resources Group|d06be01d-00a1-4048-a6c4-c027f34bc366</vt:lpwstr>
  </property>
  <property fmtid="{D5CDD505-2E9C-101B-9397-08002B2CF9AE}" pid="8" name="Content Classification">
    <vt:lpwstr>1;#Non Specific|6e3be155-6747-46d3-ae25-d84508c9cef7</vt:lpwstr>
  </property>
  <property fmtid="{D5CDD505-2E9C-101B-9397-08002B2CF9AE}" pid="9" name="Business Function Level 1">
    <vt:lpwstr>18;#Corporate Management|93ef41ef-4682-4fab-bd2c-afa4579842cf</vt:lpwstr>
  </property>
  <property fmtid="{D5CDD505-2E9C-101B-9397-08002B2CF9AE}" pid="10" name="Business Unit Level">
    <vt:lpwstr>17;#Portfolio and Project Delivery Directorate|be85fb57-3de2-46a4-b668-d440a421daeb</vt:lpwstr>
  </property>
  <property fmtid="{D5CDD505-2E9C-101B-9397-08002B2CF9AE}" pid="11" name="Prcs Site ID">
    <vt:lpwstr>20;#HOPROCGV-4-1|1b1ee9be-358b-42ee-b37b-8c2a2bd5e2f2</vt:lpwstr>
  </property>
  <property fmtid="{D5CDD505-2E9C-101B-9397-08002B2CF9AE}" pid="12" name="Business Function Level 2">
    <vt:lpwstr>19;#Business Planning and Performance|7e1db4db-6f9e-448c-a03a-9ccf1c3ce9d4</vt:lpwstr>
  </property>
  <property fmtid="{D5CDD505-2E9C-101B-9397-08002B2CF9AE}" pid="13" name="Business Function Level 3">
    <vt:lpwstr/>
  </property>
</Properties>
</file>