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3118516A" w:rsidR="001B1404" w:rsidRDefault="00BA45C6">
      <w:pPr>
        <w:pStyle w:val="Heading1"/>
        <w:rPr>
          <w:b/>
          <w:color w:val="222222"/>
          <w:highlight w:val="white"/>
        </w:rPr>
      </w:pPr>
      <w:bookmarkStart w:id="0" w:name="_hfco0n1xmpkc" w:colFirst="0" w:colLast="0"/>
      <w:bookmarkEnd w:id="0"/>
      <w:r>
        <w:t>Transformation of the D</w:t>
      </w:r>
      <w:r w:rsidR="00806F7D">
        <w:t>igital Data and Technology (</w:t>
      </w:r>
      <w:proofErr w:type="spellStart"/>
      <w:r w:rsidR="00806F7D">
        <w:t>DDaT</w:t>
      </w:r>
      <w:proofErr w:type="spellEnd"/>
      <w:r w:rsidR="00806F7D">
        <w:t>)</w:t>
      </w:r>
      <w:r>
        <w:t xml:space="preserve"> Capability Framework </w:t>
      </w:r>
      <w:r w:rsidR="00806F7D">
        <w:t>(May 2021)</w:t>
      </w:r>
    </w:p>
    <w:p w14:paraId="00000002" w14:textId="77777777" w:rsidR="001B1404" w:rsidRDefault="00BA45C6">
      <w:pPr>
        <w:pStyle w:val="Heading2"/>
      </w:pPr>
      <w:bookmarkStart w:id="1" w:name="_lns36omo789x" w:colFirst="0" w:colLast="0"/>
      <w:bookmarkEnd w:id="1"/>
      <w:r>
        <w:t xml:space="preserve">Why we are doing this </w:t>
      </w:r>
    </w:p>
    <w:p w14:paraId="00000003" w14:textId="76A5720C" w:rsidR="001B1404" w:rsidRPr="00806F7D" w:rsidRDefault="00BA45C6" w:rsidP="00806F7D">
      <w:pPr>
        <w:shd w:val="clear" w:color="auto" w:fill="FFFFFF"/>
        <w:rPr>
          <w:rFonts w:eastAsia="Times New Roman"/>
          <w:color w:val="202124"/>
          <w:sz w:val="30"/>
          <w:szCs w:val="30"/>
        </w:rPr>
      </w:pPr>
      <w:r>
        <w:rPr>
          <w:color w:val="222222"/>
          <w:highlight w:val="white"/>
        </w:rPr>
        <w:t xml:space="preserve">As part of our new Cross Government Capability Strategy 2021-2026 we are committed to delivering a simplified, unified </w:t>
      </w:r>
      <w:proofErr w:type="spellStart"/>
      <w:r>
        <w:rPr>
          <w:color w:val="222222"/>
          <w:highlight w:val="white"/>
        </w:rPr>
        <w:t>DDaT</w:t>
      </w:r>
      <w:proofErr w:type="spellEnd"/>
      <w:r>
        <w:rPr>
          <w:color w:val="222222"/>
          <w:highlight w:val="white"/>
        </w:rPr>
        <w:t xml:space="preserve"> career framework. Following extensive cross government research Nov 2020-Jan 2021, we recognise that the current </w:t>
      </w:r>
      <w:proofErr w:type="spellStart"/>
      <w:r>
        <w:rPr>
          <w:color w:val="222222"/>
          <w:highlight w:val="white"/>
        </w:rPr>
        <w:t>DDaT</w:t>
      </w:r>
      <w:proofErr w:type="spellEnd"/>
      <w:r>
        <w:rPr>
          <w:color w:val="222222"/>
          <w:highlight w:val="white"/>
        </w:rPr>
        <w:t xml:space="preserve"> Framework, whi</w:t>
      </w:r>
      <w:r>
        <w:rPr>
          <w:color w:val="222222"/>
          <w:highlight w:val="white"/>
        </w:rPr>
        <w:t xml:space="preserve">ch was originally published in 2017 is no longer meeting the needs of departments or </w:t>
      </w:r>
      <w:proofErr w:type="spellStart"/>
      <w:r>
        <w:rPr>
          <w:color w:val="222222"/>
          <w:highlight w:val="white"/>
        </w:rPr>
        <w:t>DDaT</w:t>
      </w:r>
      <w:proofErr w:type="spellEnd"/>
      <w:r>
        <w:rPr>
          <w:color w:val="222222"/>
          <w:highlight w:val="white"/>
        </w:rPr>
        <w:t xml:space="preserve"> professionals across government. A number of departments have built additional career tools or are using </w:t>
      </w:r>
      <w:r w:rsidR="00806F7D">
        <w:rPr>
          <w:color w:val="222222"/>
          <w:highlight w:val="white"/>
        </w:rPr>
        <w:t>Skills Framework for the Information Age (</w:t>
      </w:r>
      <w:r>
        <w:rPr>
          <w:color w:val="222222"/>
          <w:highlight w:val="white"/>
        </w:rPr>
        <w:t>SFIA</w:t>
      </w:r>
      <w:r w:rsidR="00806F7D">
        <w:rPr>
          <w:color w:val="222222"/>
          <w:highlight w:val="white"/>
        </w:rPr>
        <w:t>)</w:t>
      </w:r>
      <w:r>
        <w:rPr>
          <w:color w:val="222222"/>
          <w:highlight w:val="white"/>
        </w:rPr>
        <w:t xml:space="preserve"> &amp; </w:t>
      </w:r>
      <w:r w:rsidR="00806F7D" w:rsidRPr="00806F7D">
        <w:rPr>
          <w:rFonts w:eastAsia="Times New Roman"/>
          <w:color w:val="202124"/>
        </w:rPr>
        <w:t>Information Technology Infrastructure Library</w:t>
      </w:r>
      <w:r w:rsidR="00806F7D">
        <w:rPr>
          <w:rFonts w:eastAsia="Times New Roman"/>
          <w:color w:val="202124"/>
          <w:sz w:val="30"/>
          <w:szCs w:val="30"/>
        </w:rPr>
        <w:t xml:space="preserve"> </w:t>
      </w:r>
      <w:r w:rsidR="00806F7D" w:rsidRPr="00806F7D">
        <w:rPr>
          <w:rFonts w:eastAsia="Times New Roman"/>
          <w:color w:val="202124"/>
        </w:rPr>
        <w:t>(</w:t>
      </w:r>
      <w:r w:rsidRPr="00806F7D">
        <w:rPr>
          <w:color w:val="222222"/>
          <w:highlight w:val="white"/>
        </w:rPr>
        <w:t>I</w:t>
      </w:r>
      <w:r w:rsidRPr="00806F7D">
        <w:rPr>
          <w:color w:val="222222"/>
          <w:highlight w:val="white"/>
        </w:rPr>
        <w:t>TIL</w:t>
      </w:r>
      <w:r w:rsidR="00806F7D" w:rsidRPr="00806F7D">
        <w:rPr>
          <w:color w:val="222222"/>
          <w:highlight w:val="white"/>
        </w:rPr>
        <w:t>)</w:t>
      </w:r>
      <w:r>
        <w:rPr>
          <w:color w:val="222222"/>
          <w:highlight w:val="white"/>
        </w:rPr>
        <w:t xml:space="preserve"> alongside </w:t>
      </w:r>
      <w:proofErr w:type="spellStart"/>
      <w:r>
        <w:rPr>
          <w:color w:val="222222"/>
          <w:highlight w:val="white"/>
        </w:rPr>
        <w:t>DDaT</w:t>
      </w:r>
      <w:proofErr w:type="spellEnd"/>
      <w:r>
        <w:rPr>
          <w:color w:val="222222"/>
          <w:highlight w:val="white"/>
        </w:rPr>
        <w:t xml:space="preserve">. </w:t>
      </w:r>
    </w:p>
    <w:p w14:paraId="00000004" w14:textId="77777777" w:rsidR="001B1404" w:rsidRDefault="001B1404">
      <w:pPr>
        <w:rPr>
          <w:color w:val="222222"/>
          <w:highlight w:val="white"/>
        </w:rPr>
      </w:pPr>
    </w:p>
    <w:p w14:paraId="00000005" w14:textId="77777777" w:rsidR="001B1404" w:rsidRDefault="00BA45C6">
      <w:pPr>
        <w:rPr>
          <w:color w:val="222222"/>
          <w:highlight w:val="white"/>
        </w:rPr>
      </w:pPr>
      <w:r>
        <w:rPr>
          <w:color w:val="222222"/>
          <w:highlight w:val="white"/>
        </w:rPr>
        <w:t>Three main findings emerged fro</w:t>
      </w:r>
      <w:r>
        <w:rPr>
          <w:color w:val="222222"/>
          <w:highlight w:val="white"/>
        </w:rPr>
        <w:t xml:space="preserve">m our research last year. </w:t>
      </w:r>
    </w:p>
    <w:p w14:paraId="00000006" w14:textId="77777777" w:rsidR="001B1404" w:rsidRDefault="001B1404">
      <w:pPr>
        <w:rPr>
          <w:color w:val="222222"/>
          <w:highlight w:val="white"/>
        </w:rPr>
      </w:pPr>
    </w:p>
    <w:p w14:paraId="00000007" w14:textId="77777777" w:rsidR="001B1404" w:rsidRDefault="00BA45C6">
      <w:pPr>
        <w:numPr>
          <w:ilvl w:val="0"/>
          <w:numId w:val="1"/>
        </w:numPr>
        <w:rPr>
          <w:color w:val="222222"/>
          <w:highlight w:val="white"/>
        </w:rPr>
      </w:pPr>
      <w:r>
        <w:rPr>
          <w:color w:val="222222"/>
          <w:highlight w:val="white"/>
        </w:rPr>
        <w:t xml:space="preserve">A need for better defined, more detailed skill descriptors </w:t>
      </w:r>
    </w:p>
    <w:p w14:paraId="00000008" w14:textId="77777777" w:rsidR="001B1404" w:rsidRDefault="00BA45C6">
      <w:pPr>
        <w:numPr>
          <w:ilvl w:val="0"/>
          <w:numId w:val="1"/>
        </w:numPr>
        <w:rPr>
          <w:color w:val="222222"/>
          <w:highlight w:val="white"/>
        </w:rPr>
      </w:pPr>
      <w:r>
        <w:rPr>
          <w:color w:val="222222"/>
          <w:highlight w:val="white"/>
        </w:rPr>
        <w:t xml:space="preserve">Examples of what good looks like/ better capability assessment support </w:t>
      </w:r>
    </w:p>
    <w:p w14:paraId="00000009" w14:textId="77777777" w:rsidR="001B1404" w:rsidRDefault="00BA45C6">
      <w:pPr>
        <w:numPr>
          <w:ilvl w:val="0"/>
          <w:numId w:val="1"/>
        </w:numPr>
        <w:rPr>
          <w:color w:val="222222"/>
          <w:highlight w:val="white"/>
        </w:rPr>
      </w:pPr>
      <w:r>
        <w:rPr>
          <w:color w:val="222222"/>
          <w:highlight w:val="white"/>
        </w:rPr>
        <w:t xml:space="preserve">Integrated career pathways with links to learning and development </w:t>
      </w:r>
    </w:p>
    <w:p w14:paraId="0000000A" w14:textId="77777777" w:rsidR="001B1404" w:rsidRDefault="001B1404">
      <w:pPr>
        <w:rPr>
          <w:color w:val="222222"/>
          <w:highlight w:val="white"/>
        </w:rPr>
      </w:pPr>
    </w:p>
    <w:p w14:paraId="0000000B" w14:textId="77777777" w:rsidR="001B1404" w:rsidRDefault="00BA45C6">
      <w:pPr>
        <w:pStyle w:val="Heading2"/>
      </w:pPr>
      <w:bookmarkStart w:id="2" w:name="_kz0aly2jkapq" w:colFirst="0" w:colLast="0"/>
      <w:bookmarkEnd w:id="2"/>
      <w:r>
        <w:t>What we plan to do</w:t>
      </w:r>
    </w:p>
    <w:p w14:paraId="0000000C" w14:textId="77777777" w:rsidR="001B1404" w:rsidRDefault="00BA45C6">
      <w:pPr>
        <w:rPr>
          <w:color w:val="222222"/>
          <w:highlight w:val="white"/>
        </w:rPr>
      </w:pPr>
      <w:r>
        <w:rPr>
          <w:color w:val="222222"/>
          <w:highlight w:val="white"/>
        </w:rPr>
        <w:t>The curre</w:t>
      </w:r>
      <w:r>
        <w:rPr>
          <w:color w:val="222222"/>
          <w:highlight w:val="white"/>
        </w:rPr>
        <w:t>nt approach to updating the framework is not compatible with the pace of change and growth of requirements across government and in the wider industry, which has led to an increasingly hard to navigate and saturated framework.</w:t>
      </w:r>
    </w:p>
    <w:p w14:paraId="0000000D" w14:textId="77777777" w:rsidR="001B1404" w:rsidRDefault="001B1404">
      <w:pPr>
        <w:rPr>
          <w:color w:val="222222"/>
          <w:highlight w:val="white"/>
        </w:rPr>
      </w:pPr>
    </w:p>
    <w:p w14:paraId="0000000E" w14:textId="3427C8E6" w:rsidR="001B1404" w:rsidRDefault="00806F7D">
      <w:pPr>
        <w:rPr>
          <w:color w:val="222222"/>
          <w:highlight w:val="white"/>
        </w:rPr>
      </w:pPr>
      <w:r>
        <w:rPr>
          <w:color w:val="222222"/>
          <w:highlight w:val="white"/>
        </w:rPr>
        <w:t>The Central Digital Data Office (</w:t>
      </w:r>
      <w:r w:rsidR="00BA45C6">
        <w:rPr>
          <w:color w:val="222222"/>
          <w:highlight w:val="white"/>
        </w:rPr>
        <w:t>CDDO</w:t>
      </w:r>
      <w:r>
        <w:rPr>
          <w:color w:val="222222"/>
          <w:highlight w:val="white"/>
        </w:rPr>
        <w:t>)</w:t>
      </w:r>
      <w:r w:rsidR="00BA45C6">
        <w:rPr>
          <w:color w:val="222222"/>
          <w:highlight w:val="white"/>
        </w:rPr>
        <w:t xml:space="preserve"> is therefore undertakin</w:t>
      </w:r>
      <w:r w:rsidR="00BA45C6">
        <w:rPr>
          <w:color w:val="222222"/>
          <w:highlight w:val="white"/>
        </w:rPr>
        <w:t xml:space="preserve">g a </w:t>
      </w:r>
      <w:r w:rsidR="00BA45C6">
        <w:rPr>
          <w:b/>
          <w:color w:val="222222"/>
          <w:highlight w:val="white"/>
        </w:rPr>
        <w:t xml:space="preserve">critical review </w:t>
      </w:r>
      <w:r w:rsidR="00BA45C6">
        <w:rPr>
          <w:color w:val="222222"/>
          <w:highlight w:val="white"/>
        </w:rPr>
        <w:t>and</w:t>
      </w:r>
      <w:r w:rsidR="00BA45C6">
        <w:rPr>
          <w:b/>
          <w:color w:val="222222"/>
          <w:highlight w:val="white"/>
        </w:rPr>
        <w:t xml:space="preserve"> discovery</w:t>
      </w:r>
      <w:r w:rsidR="00BA45C6">
        <w:rPr>
          <w:color w:val="222222"/>
          <w:highlight w:val="white"/>
        </w:rPr>
        <w:t xml:space="preserve"> to improve the framework and bring consistency to this product, with a particular focus on better defined job families, skills and skill levels to reflect and support the full complement of needs across government. As a re</w:t>
      </w:r>
      <w:r w:rsidR="00BA45C6">
        <w:rPr>
          <w:color w:val="222222"/>
          <w:highlight w:val="white"/>
        </w:rPr>
        <w:t xml:space="preserve">sult of this work we will be stopping planned updates to the framework for </w:t>
      </w:r>
      <w:r>
        <w:rPr>
          <w:color w:val="222222"/>
          <w:highlight w:val="white"/>
        </w:rPr>
        <w:t xml:space="preserve">financial year </w:t>
      </w:r>
      <w:r w:rsidR="00BA45C6">
        <w:rPr>
          <w:color w:val="222222"/>
          <w:highlight w:val="white"/>
        </w:rPr>
        <w:t>2</w:t>
      </w:r>
      <w:r>
        <w:rPr>
          <w:color w:val="222222"/>
          <w:highlight w:val="white"/>
        </w:rPr>
        <w:t>02</w:t>
      </w:r>
      <w:r w:rsidR="00BA45C6">
        <w:rPr>
          <w:color w:val="222222"/>
          <w:highlight w:val="white"/>
        </w:rPr>
        <w:t xml:space="preserve">1, bar a few exceptions as outlined in the ‘what this means for you’ section below. </w:t>
      </w:r>
    </w:p>
    <w:p w14:paraId="0000000F" w14:textId="77777777" w:rsidR="001B1404" w:rsidRDefault="001B1404">
      <w:pPr>
        <w:rPr>
          <w:color w:val="222222"/>
          <w:highlight w:val="white"/>
        </w:rPr>
      </w:pPr>
    </w:p>
    <w:p w14:paraId="00000010" w14:textId="77777777" w:rsidR="001B1404" w:rsidRDefault="00BA45C6">
      <w:pPr>
        <w:pStyle w:val="Heading2"/>
      </w:pPr>
      <w:bookmarkStart w:id="3" w:name="_8o8ihx72jemk" w:colFirst="0" w:colLast="0"/>
      <w:bookmarkEnd w:id="3"/>
      <w:r>
        <w:t>What this means for you</w:t>
      </w:r>
    </w:p>
    <w:p w14:paraId="00000011" w14:textId="77777777" w:rsidR="001B1404" w:rsidRDefault="00BA45C6">
      <w:pPr>
        <w:pStyle w:val="Heading3"/>
      </w:pPr>
      <w:bookmarkStart w:id="4" w:name="_4yb1z0glxog1" w:colFirst="0" w:colLast="0"/>
      <w:bookmarkEnd w:id="4"/>
      <w:r>
        <w:t>SCS and L&amp;D Integration</w:t>
      </w:r>
    </w:p>
    <w:p w14:paraId="00000012" w14:textId="77777777" w:rsidR="001B1404" w:rsidRDefault="00BA45C6">
      <w:pPr>
        <w:rPr>
          <w:color w:val="222222"/>
          <w:highlight w:val="white"/>
        </w:rPr>
      </w:pPr>
      <w:r>
        <w:t>This work will ensure we can deliver an impr</w:t>
      </w:r>
      <w:r>
        <w:t xml:space="preserve">oved cross government product </w:t>
      </w:r>
      <w:r>
        <w:rPr>
          <w:color w:val="222222"/>
          <w:highlight w:val="white"/>
        </w:rPr>
        <w:t xml:space="preserve">which better facilitates career pathways to SCS, integrates skills to learning, development and accreditation and brings greater consistency to </w:t>
      </w:r>
      <w:proofErr w:type="spellStart"/>
      <w:r>
        <w:rPr>
          <w:color w:val="222222"/>
          <w:highlight w:val="white"/>
        </w:rPr>
        <w:t>DDaT</w:t>
      </w:r>
      <w:proofErr w:type="spellEnd"/>
      <w:r>
        <w:rPr>
          <w:color w:val="222222"/>
          <w:highlight w:val="white"/>
        </w:rPr>
        <w:t xml:space="preserve"> capability across departments and organisations.</w:t>
      </w:r>
    </w:p>
    <w:p w14:paraId="00000013" w14:textId="77777777" w:rsidR="001B1404" w:rsidRDefault="001B1404">
      <w:pPr>
        <w:rPr>
          <w:color w:val="222222"/>
          <w:highlight w:val="white"/>
        </w:rPr>
      </w:pPr>
    </w:p>
    <w:p w14:paraId="00000014" w14:textId="77777777" w:rsidR="001B1404" w:rsidRDefault="00BA45C6">
      <w:pPr>
        <w:pStyle w:val="Heading3"/>
      </w:pPr>
      <w:bookmarkStart w:id="5" w:name="_lrlj9w65aea9" w:colFirst="0" w:colLast="0"/>
      <w:bookmarkEnd w:id="5"/>
      <w:r>
        <w:t xml:space="preserve">Pay &amp; assessment </w:t>
      </w:r>
    </w:p>
    <w:p w14:paraId="00000015" w14:textId="067462B4" w:rsidR="001B1404" w:rsidRDefault="00BA45C6">
      <w:pPr>
        <w:rPr>
          <w:color w:val="222222"/>
          <w:highlight w:val="white"/>
        </w:rPr>
      </w:pPr>
      <w:r>
        <w:rPr>
          <w:color w:val="222222"/>
          <w:highlight w:val="white"/>
        </w:rPr>
        <w:t>Any updat</w:t>
      </w:r>
      <w:r>
        <w:rPr>
          <w:color w:val="222222"/>
          <w:highlight w:val="white"/>
        </w:rPr>
        <w:t xml:space="preserve">es to the framework resulting from this transformation </w:t>
      </w:r>
      <w:r>
        <w:rPr>
          <w:color w:val="222222"/>
          <w:highlight w:val="white"/>
        </w:rPr>
        <w:t xml:space="preserve">work will not negatively affect pay of individuals or pay groupings. This work will make it easier to carry out </w:t>
      </w:r>
      <w:r>
        <w:rPr>
          <w:color w:val="222222"/>
          <w:highlight w:val="white"/>
        </w:rPr>
        <w:lastRenderedPageBreak/>
        <w:t>capability</w:t>
      </w:r>
      <w:r w:rsidR="00806F7D">
        <w:rPr>
          <w:color w:val="222222"/>
          <w:highlight w:val="white"/>
        </w:rPr>
        <w:t>-</w:t>
      </w:r>
      <w:r>
        <w:rPr>
          <w:color w:val="222222"/>
          <w:highlight w:val="white"/>
        </w:rPr>
        <w:t>based assessment in future and to align job roles to pay grouping based on sk</w:t>
      </w:r>
      <w:r>
        <w:rPr>
          <w:color w:val="222222"/>
          <w:highlight w:val="white"/>
        </w:rPr>
        <w:t>ills and industry benchmarking.</w:t>
      </w:r>
    </w:p>
    <w:p w14:paraId="00000019" w14:textId="77777777" w:rsidR="001B1404" w:rsidRDefault="001B1404">
      <w:pPr>
        <w:rPr>
          <w:color w:val="222222"/>
          <w:highlight w:val="white"/>
        </w:rPr>
      </w:pPr>
    </w:p>
    <w:p w14:paraId="0000001A" w14:textId="77777777" w:rsidR="001B1404" w:rsidRDefault="00BA45C6">
      <w:pPr>
        <w:pStyle w:val="Heading3"/>
      </w:pPr>
      <w:bookmarkStart w:id="6" w:name="_41mss7cozhq" w:colFirst="0" w:colLast="0"/>
      <w:bookmarkEnd w:id="6"/>
      <w:r>
        <w:t xml:space="preserve">Framework updates </w:t>
      </w:r>
    </w:p>
    <w:p w14:paraId="0000001B" w14:textId="77777777" w:rsidR="001B1404" w:rsidRDefault="00BA45C6">
      <w:pPr>
        <w:rPr>
          <w:color w:val="222222"/>
          <w:highlight w:val="white"/>
        </w:rPr>
      </w:pPr>
      <w:r>
        <w:rPr>
          <w:color w:val="222222"/>
          <w:highlight w:val="white"/>
        </w:rPr>
        <w:t xml:space="preserve">In the short term (6- 12 months) this will mean no more updates to roles and skills whilst we carry out discovery and alpha phases of this transformation. </w:t>
      </w:r>
    </w:p>
    <w:p w14:paraId="0000001C" w14:textId="77777777" w:rsidR="001B1404" w:rsidRDefault="001B1404">
      <w:pPr>
        <w:rPr>
          <w:color w:val="222222"/>
          <w:highlight w:val="white"/>
        </w:rPr>
      </w:pPr>
    </w:p>
    <w:p w14:paraId="0000001D" w14:textId="77777777" w:rsidR="001B1404" w:rsidRDefault="00BA45C6">
      <w:pPr>
        <w:pStyle w:val="Heading3"/>
      </w:pPr>
      <w:bookmarkStart w:id="7" w:name="_nzf6h0zhwklf" w:colFirst="0" w:colLast="0"/>
      <w:bookmarkEnd w:id="7"/>
      <w:r>
        <w:t xml:space="preserve">Exceptions to updates </w:t>
      </w:r>
    </w:p>
    <w:p w14:paraId="0000001E" w14:textId="2783B21F" w:rsidR="001B1404" w:rsidRDefault="00BA45C6">
      <w:pPr>
        <w:rPr>
          <w:color w:val="222222"/>
          <w:highlight w:val="white"/>
        </w:rPr>
      </w:pPr>
      <w:r>
        <w:rPr>
          <w:color w:val="222222"/>
          <w:highlight w:val="white"/>
        </w:rPr>
        <w:t xml:space="preserve">We recognise a number of roles in progress are business critical for your </w:t>
      </w:r>
      <w:r w:rsidR="00806F7D">
        <w:rPr>
          <w:color w:val="222222"/>
          <w:highlight w:val="white"/>
        </w:rPr>
        <w:t>organisations</w:t>
      </w:r>
      <w:r>
        <w:rPr>
          <w:color w:val="222222"/>
          <w:highlight w:val="white"/>
        </w:rPr>
        <w:t xml:space="preserve"> and communities. As a </w:t>
      </w:r>
      <w:r w:rsidR="00806F7D">
        <w:rPr>
          <w:color w:val="222222"/>
          <w:highlight w:val="white"/>
        </w:rPr>
        <w:t>result,</w:t>
      </w:r>
      <w:r>
        <w:rPr>
          <w:color w:val="222222"/>
          <w:highlight w:val="white"/>
        </w:rPr>
        <w:t xml:space="preserve"> we will publish the most up to date versions of the Business Analysis role along with new roles of Enterprise Architect and Data Ethics on th</w:t>
      </w:r>
      <w:r>
        <w:rPr>
          <w:color w:val="222222"/>
          <w:highlight w:val="white"/>
        </w:rPr>
        <w:t xml:space="preserve">e </w:t>
      </w:r>
      <w:proofErr w:type="spellStart"/>
      <w:r w:rsidRPr="00806F7D">
        <w:rPr>
          <w:color w:val="262626" w:themeColor="text1" w:themeTint="D9"/>
          <w:highlight w:val="white"/>
        </w:rPr>
        <w:t>Knowledgehub</w:t>
      </w:r>
      <w:proofErr w:type="spellEnd"/>
      <w:r w:rsidRPr="00806F7D">
        <w:rPr>
          <w:color w:val="262626" w:themeColor="text1" w:themeTint="D9"/>
          <w:highlight w:val="white"/>
        </w:rPr>
        <w:t xml:space="preserve"> </w:t>
      </w:r>
      <w:r>
        <w:rPr>
          <w:color w:val="222222"/>
          <w:highlight w:val="white"/>
        </w:rPr>
        <w:t xml:space="preserve">platform to support your recruitment and assessment activities. </w:t>
      </w:r>
      <w:bookmarkStart w:id="8" w:name="_GoBack"/>
      <w:bookmarkEnd w:id="8"/>
    </w:p>
    <w:p w14:paraId="00000021" w14:textId="77777777" w:rsidR="001B1404" w:rsidRDefault="001B1404">
      <w:pPr>
        <w:rPr>
          <w:color w:val="222222"/>
          <w:highlight w:val="white"/>
        </w:rPr>
      </w:pPr>
      <w:bookmarkStart w:id="9" w:name="_z43ranueg9mz" w:colFirst="0" w:colLast="0"/>
      <w:bookmarkEnd w:id="9"/>
    </w:p>
    <w:p w14:paraId="00000022" w14:textId="77777777" w:rsidR="001B1404" w:rsidRDefault="001B1404">
      <w:pPr>
        <w:rPr>
          <w:color w:val="222222"/>
          <w:highlight w:val="white"/>
        </w:rPr>
      </w:pPr>
    </w:p>
    <w:p w14:paraId="00000023" w14:textId="77777777" w:rsidR="001B1404" w:rsidRDefault="001B1404">
      <w:pPr>
        <w:rPr>
          <w:color w:val="222222"/>
          <w:highlight w:val="white"/>
        </w:rPr>
      </w:pPr>
    </w:p>
    <w:p w14:paraId="00000024" w14:textId="77777777" w:rsidR="001B1404" w:rsidRDefault="001B1404">
      <w:pPr>
        <w:rPr>
          <w:color w:val="222222"/>
          <w:highlight w:val="white"/>
        </w:rPr>
      </w:pPr>
    </w:p>
    <w:p w14:paraId="00000025" w14:textId="77777777" w:rsidR="001B1404" w:rsidRDefault="001B1404">
      <w:pPr>
        <w:rPr>
          <w:color w:val="222222"/>
          <w:highlight w:val="white"/>
        </w:rPr>
      </w:pPr>
    </w:p>
    <w:p w14:paraId="00000026" w14:textId="77777777" w:rsidR="001B1404" w:rsidRDefault="001B1404">
      <w:pPr>
        <w:rPr>
          <w:color w:val="222222"/>
          <w:highlight w:val="white"/>
        </w:rPr>
      </w:pPr>
    </w:p>
    <w:p w14:paraId="00000027" w14:textId="77777777" w:rsidR="001B1404" w:rsidRDefault="001B1404">
      <w:pPr>
        <w:rPr>
          <w:color w:val="222222"/>
          <w:highlight w:val="white"/>
        </w:rPr>
      </w:pPr>
    </w:p>
    <w:p w14:paraId="00000028" w14:textId="77777777" w:rsidR="001B1404" w:rsidRDefault="001B1404">
      <w:pPr>
        <w:rPr>
          <w:color w:val="222222"/>
          <w:highlight w:val="white"/>
        </w:rPr>
      </w:pPr>
    </w:p>
    <w:p w14:paraId="00000029" w14:textId="77777777" w:rsidR="001B1404" w:rsidRDefault="001B1404">
      <w:pPr>
        <w:rPr>
          <w:color w:val="222222"/>
          <w:highlight w:val="white"/>
        </w:rPr>
      </w:pPr>
    </w:p>
    <w:p w14:paraId="0000002A" w14:textId="77777777" w:rsidR="001B1404" w:rsidRDefault="001B1404">
      <w:pPr>
        <w:rPr>
          <w:color w:val="222222"/>
          <w:highlight w:val="white"/>
        </w:rPr>
      </w:pPr>
    </w:p>
    <w:p w14:paraId="0000002B" w14:textId="77777777" w:rsidR="001B1404" w:rsidRDefault="001B1404">
      <w:pPr>
        <w:rPr>
          <w:color w:val="222222"/>
          <w:highlight w:val="white"/>
        </w:rPr>
      </w:pPr>
    </w:p>
    <w:p w14:paraId="0000002C" w14:textId="77777777" w:rsidR="001B1404" w:rsidRDefault="001B1404">
      <w:pPr>
        <w:rPr>
          <w:color w:val="222222"/>
          <w:highlight w:val="white"/>
        </w:rPr>
      </w:pPr>
    </w:p>
    <w:p w14:paraId="0000002D" w14:textId="77777777" w:rsidR="001B1404" w:rsidRDefault="001B1404">
      <w:pPr>
        <w:rPr>
          <w:color w:val="222222"/>
          <w:highlight w:val="white"/>
        </w:rPr>
      </w:pPr>
    </w:p>
    <w:p w14:paraId="0000002E" w14:textId="77777777" w:rsidR="001B1404" w:rsidRDefault="001B1404">
      <w:pPr>
        <w:rPr>
          <w:color w:val="222222"/>
          <w:highlight w:val="white"/>
        </w:rPr>
      </w:pPr>
    </w:p>
    <w:p w14:paraId="0000002F" w14:textId="77777777" w:rsidR="001B1404" w:rsidRDefault="001B1404">
      <w:pPr>
        <w:rPr>
          <w:color w:val="222222"/>
          <w:highlight w:val="white"/>
        </w:rPr>
      </w:pPr>
    </w:p>
    <w:p w14:paraId="00000030" w14:textId="77777777" w:rsidR="001B1404" w:rsidRDefault="001B1404">
      <w:pPr>
        <w:rPr>
          <w:color w:val="222222"/>
          <w:highlight w:val="white"/>
        </w:rPr>
      </w:pPr>
    </w:p>
    <w:p w14:paraId="00000031" w14:textId="77777777" w:rsidR="001B1404" w:rsidRDefault="001B1404">
      <w:pPr>
        <w:rPr>
          <w:color w:val="222222"/>
          <w:highlight w:val="white"/>
        </w:rPr>
      </w:pPr>
    </w:p>
    <w:p w14:paraId="00000032" w14:textId="77777777" w:rsidR="001B1404" w:rsidRDefault="001B1404">
      <w:pPr>
        <w:rPr>
          <w:color w:val="222222"/>
          <w:highlight w:val="white"/>
        </w:rPr>
      </w:pPr>
    </w:p>
    <w:p w14:paraId="00000033" w14:textId="77777777" w:rsidR="001B1404" w:rsidRDefault="001B1404">
      <w:pPr>
        <w:rPr>
          <w:color w:val="222222"/>
          <w:highlight w:val="white"/>
        </w:rPr>
      </w:pPr>
    </w:p>
    <w:p w14:paraId="00000034" w14:textId="77777777" w:rsidR="001B1404" w:rsidRDefault="001B1404">
      <w:pPr>
        <w:rPr>
          <w:color w:val="222222"/>
          <w:highlight w:val="white"/>
        </w:rPr>
      </w:pPr>
    </w:p>
    <w:p w14:paraId="00000035" w14:textId="77777777" w:rsidR="001B1404" w:rsidRDefault="001B1404">
      <w:pPr>
        <w:rPr>
          <w:color w:val="222222"/>
          <w:highlight w:val="white"/>
        </w:rPr>
      </w:pPr>
    </w:p>
    <w:p w14:paraId="00000036" w14:textId="77777777" w:rsidR="001B1404" w:rsidRDefault="001B1404">
      <w:pPr>
        <w:rPr>
          <w:color w:val="222222"/>
          <w:highlight w:val="white"/>
        </w:rPr>
      </w:pPr>
    </w:p>
    <w:p w14:paraId="00000037" w14:textId="77777777" w:rsidR="001B1404" w:rsidRDefault="001B1404">
      <w:pPr>
        <w:rPr>
          <w:color w:val="222222"/>
          <w:highlight w:val="white"/>
        </w:rPr>
      </w:pPr>
    </w:p>
    <w:p w14:paraId="00000038" w14:textId="77777777" w:rsidR="001B1404" w:rsidRDefault="001B1404">
      <w:pPr>
        <w:rPr>
          <w:color w:val="222222"/>
          <w:highlight w:val="white"/>
        </w:rPr>
      </w:pPr>
    </w:p>
    <w:p w14:paraId="00000039" w14:textId="77777777" w:rsidR="001B1404" w:rsidRDefault="001B1404">
      <w:pPr>
        <w:rPr>
          <w:color w:val="222222"/>
          <w:highlight w:val="white"/>
        </w:rPr>
      </w:pPr>
    </w:p>
    <w:p w14:paraId="0000003A" w14:textId="77777777" w:rsidR="001B1404" w:rsidRDefault="001B1404">
      <w:pPr>
        <w:rPr>
          <w:color w:val="222222"/>
          <w:highlight w:val="white"/>
        </w:rPr>
      </w:pPr>
    </w:p>
    <w:p w14:paraId="0000003B" w14:textId="77777777" w:rsidR="001B1404" w:rsidRDefault="001B1404">
      <w:pPr>
        <w:rPr>
          <w:color w:val="222222"/>
          <w:highlight w:val="white"/>
        </w:rPr>
      </w:pPr>
    </w:p>
    <w:p w14:paraId="0000003C" w14:textId="77777777" w:rsidR="001B1404" w:rsidRDefault="001B1404">
      <w:pPr>
        <w:rPr>
          <w:color w:val="222222"/>
          <w:highlight w:val="white"/>
        </w:rPr>
      </w:pPr>
    </w:p>
    <w:p w14:paraId="0000003D" w14:textId="77777777" w:rsidR="001B1404" w:rsidRDefault="001B1404">
      <w:pPr>
        <w:rPr>
          <w:color w:val="222222"/>
          <w:highlight w:val="white"/>
        </w:rPr>
      </w:pPr>
    </w:p>
    <w:p w14:paraId="0000003E" w14:textId="77777777" w:rsidR="001B1404" w:rsidRDefault="001B1404">
      <w:pPr>
        <w:spacing w:after="40"/>
        <w:rPr>
          <w:color w:val="222222"/>
          <w:highlight w:val="white"/>
        </w:rPr>
      </w:pPr>
    </w:p>
    <w:sectPr w:rsidR="001B1404">
      <w:headerReference w:type="even" r:id="rId7"/>
      <w:headerReference w:type="default" r:id="rId8"/>
      <w:footerReference w:type="even" r:id="rId9"/>
      <w:footerReference w:type="default" r:id="rId10"/>
      <w:headerReference w:type="first" r:id="rId11"/>
      <w:footerReference w:type="first" r:id="rId12"/>
      <w:pgSz w:w="11906" w:h="16838"/>
      <w:pgMar w:top="873" w:right="1440" w:bottom="87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517FE" w14:textId="77777777" w:rsidR="00BA45C6" w:rsidRDefault="00BA45C6" w:rsidP="00806F7D">
      <w:pPr>
        <w:spacing w:line="240" w:lineRule="auto"/>
      </w:pPr>
      <w:r>
        <w:separator/>
      </w:r>
    </w:p>
  </w:endnote>
  <w:endnote w:type="continuationSeparator" w:id="0">
    <w:p w14:paraId="1C95380D" w14:textId="77777777" w:rsidR="00BA45C6" w:rsidRDefault="00BA45C6" w:rsidP="0080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6DE2" w14:textId="77777777" w:rsidR="00806F7D" w:rsidRDefault="00806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9357" w14:textId="77777777" w:rsidR="00806F7D" w:rsidRDefault="00806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6CB1" w14:textId="77777777" w:rsidR="00806F7D" w:rsidRDefault="0080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50353" w14:textId="77777777" w:rsidR="00BA45C6" w:rsidRDefault="00BA45C6" w:rsidP="00806F7D">
      <w:pPr>
        <w:spacing w:line="240" w:lineRule="auto"/>
      </w:pPr>
      <w:r>
        <w:separator/>
      </w:r>
    </w:p>
  </w:footnote>
  <w:footnote w:type="continuationSeparator" w:id="0">
    <w:p w14:paraId="059BD5C7" w14:textId="77777777" w:rsidR="00BA45C6" w:rsidRDefault="00BA45C6" w:rsidP="0080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6D6C" w14:textId="77777777" w:rsidR="00806F7D" w:rsidRDefault="00806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2767" w14:textId="77777777" w:rsidR="00806F7D" w:rsidRDefault="00806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D697" w14:textId="77777777" w:rsidR="00806F7D" w:rsidRDefault="00806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37587"/>
    <w:multiLevelType w:val="multilevel"/>
    <w:tmpl w:val="18F6D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404"/>
    <w:rsid w:val="001B1404"/>
    <w:rsid w:val="00806F7D"/>
    <w:rsid w:val="00BA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EED89"/>
  <w15:docId w15:val="{964AF1C7-8454-AB49-8E6C-CBEC7308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06F7D"/>
    <w:pPr>
      <w:tabs>
        <w:tab w:val="center" w:pos="4513"/>
        <w:tab w:val="right" w:pos="9026"/>
      </w:tabs>
      <w:spacing w:line="240" w:lineRule="auto"/>
    </w:pPr>
  </w:style>
  <w:style w:type="character" w:customStyle="1" w:styleId="HeaderChar">
    <w:name w:val="Header Char"/>
    <w:basedOn w:val="DefaultParagraphFont"/>
    <w:link w:val="Header"/>
    <w:uiPriority w:val="99"/>
    <w:rsid w:val="00806F7D"/>
  </w:style>
  <w:style w:type="paragraph" w:styleId="Footer">
    <w:name w:val="footer"/>
    <w:basedOn w:val="Normal"/>
    <w:link w:val="FooterChar"/>
    <w:uiPriority w:val="99"/>
    <w:unhideWhenUsed/>
    <w:rsid w:val="00806F7D"/>
    <w:pPr>
      <w:tabs>
        <w:tab w:val="center" w:pos="4513"/>
        <w:tab w:val="right" w:pos="9026"/>
      </w:tabs>
      <w:spacing w:line="240" w:lineRule="auto"/>
    </w:pPr>
  </w:style>
  <w:style w:type="character" w:customStyle="1" w:styleId="FooterChar">
    <w:name w:val="Footer Char"/>
    <w:basedOn w:val="DefaultParagraphFont"/>
    <w:link w:val="Footer"/>
    <w:uiPriority w:val="99"/>
    <w:rsid w:val="0080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6563">
      <w:bodyDiv w:val="1"/>
      <w:marLeft w:val="0"/>
      <w:marRight w:val="0"/>
      <w:marTop w:val="0"/>
      <w:marBottom w:val="0"/>
      <w:divBdr>
        <w:top w:val="none" w:sz="0" w:space="0" w:color="auto"/>
        <w:left w:val="none" w:sz="0" w:space="0" w:color="auto"/>
        <w:bottom w:val="none" w:sz="0" w:space="0" w:color="auto"/>
        <w:right w:val="none" w:sz="0" w:space="0" w:color="auto"/>
      </w:divBdr>
      <w:divsChild>
        <w:div w:id="543912867">
          <w:marLeft w:val="0"/>
          <w:marRight w:val="0"/>
          <w:marTop w:val="0"/>
          <w:marBottom w:val="0"/>
          <w:divBdr>
            <w:top w:val="none" w:sz="0" w:space="0" w:color="auto"/>
            <w:left w:val="none" w:sz="0" w:space="0" w:color="auto"/>
            <w:bottom w:val="none" w:sz="0" w:space="0" w:color="auto"/>
            <w:right w:val="none" w:sz="0" w:space="0" w:color="auto"/>
          </w:divBdr>
          <w:divsChild>
            <w:div w:id="535896581">
              <w:marLeft w:val="0"/>
              <w:marRight w:val="0"/>
              <w:marTop w:val="0"/>
              <w:marBottom w:val="0"/>
              <w:divBdr>
                <w:top w:val="none" w:sz="0" w:space="0" w:color="auto"/>
                <w:left w:val="none" w:sz="0" w:space="0" w:color="auto"/>
                <w:bottom w:val="none" w:sz="0" w:space="0" w:color="auto"/>
                <w:right w:val="none" w:sz="0" w:space="0" w:color="auto"/>
              </w:divBdr>
              <w:divsChild>
                <w:div w:id="109666251">
                  <w:marLeft w:val="0"/>
                  <w:marRight w:val="0"/>
                  <w:marTop w:val="0"/>
                  <w:marBottom w:val="0"/>
                  <w:divBdr>
                    <w:top w:val="none" w:sz="0" w:space="0" w:color="auto"/>
                    <w:left w:val="none" w:sz="0" w:space="0" w:color="auto"/>
                    <w:bottom w:val="none" w:sz="0" w:space="0" w:color="auto"/>
                    <w:right w:val="none" w:sz="0" w:space="0" w:color="auto"/>
                  </w:divBdr>
                  <w:divsChild>
                    <w:div w:id="1620449292">
                      <w:marLeft w:val="0"/>
                      <w:marRight w:val="0"/>
                      <w:marTop w:val="0"/>
                      <w:marBottom w:val="75"/>
                      <w:divBdr>
                        <w:top w:val="none" w:sz="0" w:space="0" w:color="auto"/>
                        <w:left w:val="none" w:sz="0" w:space="0" w:color="auto"/>
                        <w:bottom w:val="none" w:sz="0" w:space="0" w:color="auto"/>
                        <w:right w:val="none" w:sz="0" w:space="0" w:color="auto"/>
                      </w:divBdr>
                      <w:divsChild>
                        <w:div w:id="14693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26882">
          <w:marLeft w:val="0"/>
          <w:marRight w:val="0"/>
          <w:marTop w:val="0"/>
          <w:marBottom w:val="0"/>
          <w:divBdr>
            <w:top w:val="none" w:sz="0" w:space="0" w:color="auto"/>
            <w:left w:val="none" w:sz="0" w:space="0" w:color="auto"/>
            <w:bottom w:val="none" w:sz="0" w:space="0" w:color="auto"/>
            <w:right w:val="none" w:sz="0" w:space="0" w:color="auto"/>
          </w:divBdr>
          <w:divsChild>
            <w:div w:id="13630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2021-08-04T11:24:00Z</dcterms:created>
  <dcterms:modified xsi:type="dcterms:W3CDTF">2021-08-04T11:24:00Z</dcterms:modified>
</cp:coreProperties>
</file>