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AC" w:rsidRDefault="001F4662">
      <w:pPr>
        <w:jc w:val="center"/>
        <w:rPr>
          <w:b/>
        </w:rPr>
      </w:pPr>
      <w:r>
        <w:rPr>
          <w:b/>
        </w:rPr>
        <w:t>Request form for Content Changes to Capability Framework</w:t>
      </w:r>
    </w:p>
    <w:p w:rsidR="004E70AC" w:rsidRDefault="004E70AC"/>
    <w:p w:rsidR="001F4662" w:rsidRDefault="001F4662" w:rsidP="001F4662">
      <w:pPr>
        <w:jc w:val="center"/>
      </w:pPr>
      <w:bookmarkStart w:id="0" w:name="_GoBack"/>
      <w:bookmarkEnd w:id="0"/>
      <w:r w:rsidRPr="001F4662">
        <w:t>Once completed, please send this form to ddatprofession@digital.cabinet-office.gov.uk</w:t>
      </w:r>
    </w:p>
    <w:p w:rsidR="004E70AC" w:rsidRDefault="004E70AC"/>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8415"/>
      </w:tblGrid>
      <w:tr w:rsidR="004E70AC">
        <w:tc>
          <w:tcPr>
            <w:tcW w:w="5535"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Date</w:t>
            </w:r>
          </w:p>
        </w:tc>
        <w:tc>
          <w:tcPr>
            <w:tcW w:w="84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r>
      <w:tr w:rsidR="004E70AC">
        <w:tc>
          <w:tcPr>
            <w:tcW w:w="5535"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 xml:space="preserve">Name of Requestor </w:t>
            </w:r>
          </w:p>
        </w:tc>
        <w:tc>
          <w:tcPr>
            <w:tcW w:w="84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r>
      <w:tr w:rsidR="004E70AC">
        <w:tc>
          <w:tcPr>
            <w:tcW w:w="5535"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Government Department</w:t>
            </w:r>
          </w:p>
        </w:tc>
        <w:tc>
          <w:tcPr>
            <w:tcW w:w="84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r>
      <w:tr w:rsidR="004E70AC">
        <w:tc>
          <w:tcPr>
            <w:tcW w:w="5535"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Role</w:t>
            </w:r>
          </w:p>
        </w:tc>
        <w:tc>
          <w:tcPr>
            <w:tcW w:w="84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r>
      <w:tr w:rsidR="004E70AC">
        <w:tc>
          <w:tcPr>
            <w:tcW w:w="5535"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Contact Details</w:t>
            </w:r>
          </w:p>
        </w:tc>
        <w:tc>
          <w:tcPr>
            <w:tcW w:w="84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r>
    </w:tbl>
    <w:p w:rsidR="004E70AC" w:rsidRDefault="004E70AC"/>
    <w:p w:rsidR="004E70AC" w:rsidRDefault="001F4662">
      <w:pPr>
        <w:pStyle w:val="Heading3"/>
      </w:pPr>
      <w:bookmarkStart w:id="1" w:name="_mwsjt3p2st6n" w:colFirst="0" w:colLast="0"/>
      <w:bookmarkEnd w:id="1"/>
      <w:r>
        <w:t>Request Details</w:t>
      </w:r>
    </w:p>
    <w:p w:rsidR="004E70AC" w:rsidRDefault="001F4662">
      <w:r>
        <w:t xml:space="preserve">If you would like to request changes to an existing role, please complete the table below. If you would like to request an additional role be added to the capability framework, please complete the table at the end of this form. </w:t>
      </w:r>
    </w:p>
    <w:p w:rsidR="004E70AC" w:rsidRDefault="004E70AC"/>
    <w:p w:rsidR="004E70AC" w:rsidRDefault="001F4662">
      <w:pPr>
        <w:rPr>
          <w:b/>
        </w:rPr>
      </w:pPr>
      <w:r>
        <w:rPr>
          <w:b/>
        </w:rPr>
        <w:t>Missing/Incorrect Informat</w:t>
      </w:r>
      <w:r>
        <w:rPr>
          <w:b/>
        </w:rPr>
        <w:t>ion for Roles and Skills</w:t>
      </w:r>
    </w:p>
    <w:p w:rsidR="004E70AC" w:rsidRDefault="004E70AC">
      <w:pPr>
        <w:rPr>
          <w:b/>
        </w:rPr>
      </w:pPr>
    </w:p>
    <w:p w:rsidR="004E70AC" w:rsidRDefault="001F4662">
      <w:r>
        <w:t xml:space="preserve">In the table below, please identify the changes that you are requesting to be made. If you would like to make changes to existing roles either for missing or incorrect information, please complete the table below. </w:t>
      </w:r>
    </w:p>
    <w:p w:rsidR="004E70AC" w:rsidRDefault="004E70AC"/>
    <w:p w:rsidR="004E70AC" w:rsidRDefault="001F4662">
      <w:r>
        <w:t xml:space="preserve">Please give as much detail as possible surrounding the changes to the skills and skill working levels. </w:t>
      </w:r>
    </w:p>
    <w:p w:rsidR="004E70AC" w:rsidRDefault="004E70AC"/>
    <w:tbl>
      <w:tblPr>
        <w:tblStyle w:val="a0"/>
        <w:tblW w:w="139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8"/>
        <w:gridCol w:w="1680"/>
        <w:gridCol w:w="2400"/>
        <w:gridCol w:w="3360"/>
        <w:gridCol w:w="2580"/>
        <w:gridCol w:w="2445"/>
      </w:tblGrid>
      <w:tr w:rsidR="004E70AC">
        <w:tc>
          <w:tcPr>
            <w:tcW w:w="1488"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Role Title and Level (</w:t>
            </w:r>
            <w:proofErr w:type="spellStart"/>
            <w:r>
              <w:t>eg.</w:t>
            </w:r>
            <w:proofErr w:type="spellEnd"/>
            <w:r>
              <w:t xml:space="preserve"> Associate, Junior, </w:t>
            </w:r>
            <w:r>
              <w:lastRenderedPageBreak/>
              <w:t>Senior, Lead, etc.)</w:t>
            </w:r>
          </w:p>
        </w:tc>
        <w:tc>
          <w:tcPr>
            <w:tcW w:w="1680" w:type="dxa"/>
            <w:shd w:val="clear" w:color="auto" w:fill="CFE2F3"/>
            <w:tcMar>
              <w:top w:w="100" w:type="dxa"/>
              <w:left w:w="100" w:type="dxa"/>
              <w:bottom w:w="100" w:type="dxa"/>
              <w:right w:w="100" w:type="dxa"/>
            </w:tcMar>
          </w:tcPr>
          <w:p w:rsidR="004E70AC" w:rsidRDefault="001F4662">
            <w:pPr>
              <w:widowControl w:val="0"/>
              <w:spacing w:line="240" w:lineRule="auto"/>
            </w:pPr>
            <w:r>
              <w:lastRenderedPageBreak/>
              <w:t>CF Role URL</w:t>
            </w:r>
          </w:p>
        </w:tc>
        <w:tc>
          <w:tcPr>
            <w:tcW w:w="2400"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rPr>
                <w:b/>
              </w:rPr>
              <w:t>Missing/Changing</w:t>
            </w:r>
            <w:r>
              <w:t xml:space="preserve"> Skills As-is</w:t>
            </w:r>
          </w:p>
        </w:tc>
        <w:tc>
          <w:tcPr>
            <w:tcW w:w="3360" w:type="dxa"/>
            <w:shd w:val="clear" w:color="auto" w:fill="CFE2F3"/>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rPr>
                <w:b/>
              </w:rPr>
            </w:pPr>
            <w:r>
              <w:rPr>
                <w:b/>
              </w:rPr>
              <w:t>Missing /Changing Skills</w:t>
            </w:r>
          </w:p>
          <w:p w:rsidR="004E70AC" w:rsidRDefault="001F4662">
            <w:pPr>
              <w:widowControl w:val="0"/>
              <w:pBdr>
                <w:top w:val="nil"/>
                <w:left w:val="nil"/>
                <w:bottom w:val="nil"/>
                <w:right w:val="nil"/>
                <w:between w:val="nil"/>
              </w:pBdr>
              <w:spacing w:line="240" w:lineRule="auto"/>
            </w:pPr>
            <w:r>
              <w:t>To-be (</w:t>
            </w:r>
            <w:r>
              <w:rPr>
                <w:b/>
              </w:rPr>
              <w:t>additional</w:t>
            </w:r>
            <w:r>
              <w:t xml:space="preserve"> t</w:t>
            </w:r>
            <w:r>
              <w:t>o “As-is”)</w:t>
            </w:r>
          </w:p>
        </w:tc>
        <w:tc>
          <w:tcPr>
            <w:tcW w:w="2580" w:type="dxa"/>
            <w:shd w:val="clear" w:color="auto" w:fill="CFE2F3"/>
            <w:tcMar>
              <w:top w:w="100" w:type="dxa"/>
              <w:left w:w="100" w:type="dxa"/>
              <w:bottom w:w="100" w:type="dxa"/>
              <w:right w:w="100" w:type="dxa"/>
            </w:tcMar>
          </w:tcPr>
          <w:p w:rsidR="004E70AC" w:rsidRDefault="001F4662">
            <w:pPr>
              <w:widowControl w:val="0"/>
              <w:spacing w:line="240" w:lineRule="auto"/>
            </w:pPr>
            <w:r>
              <w:t>Role Level As-Is</w:t>
            </w:r>
          </w:p>
        </w:tc>
        <w:tc>
          <w:tcPr>
            <w:tcW w:w="2445" w:type="dxa"/>
            <w:shd w:val="clear" w:color="auto" w:fill="CFE2F3"/>
            <w:tcMar>
              <w:top w:w="100" w:type="dxa"/>
              <w:left w:w="100" w:type="dxa"/>
              <w:bottom w:w="100" w:type="dxa"/>
              <w:right w:w="100" w:type="dxa"/>
            </w:tcMar>
          </w:tcPr>
          <w:p w:rsidR="004E70AC" w:rsidRDefault="001F4662">
            <w:pPr>
              <w:widowControl w:val="0"/>
              <w:spacing w:line="240" w:lineRule="auto"/>
            </w:pPr>
            <w:r>
              <w:t>Role Level To-be (</w:t>
            </w:r>
            <w:r>
              <w:rPr>
                <w:b/>
              </w:rPr>
              <w:t>additional</w:t>
            </w:r>
            <w:r>
              <w:t xml:space="preserve"> to “As-is”)</w:t>
            </w:r>
          </w:p>
        </w:tc>
      </w:tr>
      <w:tr w:rsidR="004E70AC">
        <w:trPr>
          <w:trHeight w:val="420"/>
        </w:trPr>
        <w:tc>
          <w:tcPr>
            <w:tcW w:w="1488" w:type="dxa"/>
            <w:vMerge w:val="restart"/>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val="restart"/>
            <w:shd w:val="clear" w:color="auto" w:fill="auto"/>
            <w:tcMar>
              <w:top w:w="100" w:type="dxa"/>
              <w:left w:w="100" w:type="dxa"/>
              <w:bottom w:w="100" w:type="dxa"/>
              <w:right w:w="100" w:type="dxa"/>
            </w:tcMar>
          </w:tcPr>
          <w:p w:rsidR="004E70AC" w:rsidRDefault="004E70AC">
            <w:pPr>
              <w:widowControl w:val="0"/>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b/>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b/>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b/>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vMerge w:val="restart"/>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vMerge w:val="restart"/>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vMerge w:val="restart"/>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vMerge w:val="restart"/>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3360" w:type="dxa"/>
            <w:vMerge/>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580" w:type="dxa"/>
            <w:vMerge/>
            <w:shd w:val="clear" w:color="auto" w:fill="auto"/>
            <w:tcMar>
              <w:top w:w="100" w:type="dxa"/>
              <w:left w:w="100" w:type="dxa"/>
              <w:bottom w:w="100" w:type="dxa"/>
              <w:right w:w="100" w:type="dxa"/>
            </w:tcMar>
          </w:tcPr>
          <w:p w:rsidR="004E70AC" w:rsidRDefault="004E70AC">
            <w:pPr>
              <w:widowControl w:val="0"/>
              <w:spacing w:line="240" w:lineRule="auto"/>
              <w:rPr>
                <w:b/>
              </w:rPr>
            </w:pPr>
          </w:p>
        </w:tc>
        <w:tc>
          <w:tcPr>
            <w:tcW w:w="2445" w:type="dxa"/>
            <w:vMerge/>
            <w:shd w:val="clear" w:color="auto" w:fill="auto"/>
            <w:tcMar>
              <w:top w:w="100" w:type="dxa"/>
              <w:left w:w="100" w:type="dxa"/>
              <w:bottom w:w="100" w:type="dxa"/>
              <w:right w:w="100" w:type="dxa"/>
            </w:tcMar>
          </w:tcPr>
          <w:p w:rsidR="004E70AC" w:rsidRDefault="004E70AC">
            <w:pPr>
              <w:widowControl w:val="0"/>
              <w:spacing w:line="240" w:lineRule="auto"/>
              <w:rPr>
                <w:b/>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r w:rsidR="004E70AC">
        <w:trPr>
          <w:trHeight w:val="420"/>
        </w:trPr>
        <w:tc>
          <w:tcPr>
            <w:tcW w:w="1488"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680" w:type="dxa"/>
            <w:vMerge/>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336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580"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4E70AC" w:rsidRDefault="004E70AC">
            <w:pPr>
              <w:widowControl w:val="0"/>
              <w:spacing w:line="240" w:lineRule="auto"/>
              <w:rPr>
                <w:sz w:val="20"/>
                <w:szCs w:val="20"/>
              </w:rPr>
            </w:pPr>
          </w:p>
        </w:tc>
      </w:tr>
    </w:tbl>
    <w:p w:rsidR="004E70AC" w:rsidRDefault="004E70AC"/>
    <w:p w:rsidR="004E70AC" w:rsidRDefault="004E70AC"/>
    <w:p w:rsidR="004E70AC" w:rsidRDefault="004E70AC"/>
    <w:p w:rsidR="004E70AC" w:rsidRDefault="004E70AC"/>
    <w:p w:rsidR="004E70AC" w:rsidRDefault="001F4662">
      <w:pPr>
        <w:pStyle w:val="Heading3"/>
      </w:pPr>
      <w:bookmarkStart w:id="2" w:name="_p9oqvv8dl8jh" w:colFirst="0" w:colLast="0"/>
      <w:bookmarkEnd w:id="2"/>
      <w:r>
        <w:br w:type="page"/>
      </w:r>
    </w:p>
    <w:p w:rsidR="004E70AC" w:rsidRDefault="001F4662">
      <w:pPr>
        <w:rPr>
          <w:b/>
        </w:rPr>
      </w:pPr>
      <w:r>
        <w:rPr>
          <w:b/>
        </w:rPr>
        <w:lastRenderedPageBreak/>
        <w:t>New Roles to be added to the Framework</w:t>
      </w:r>
    </w:p>
    <w:p w:rsidR="004E70AC" w:rsidRDefault="004E70AC"/>
    <w:p w:rsidR="004E70AC" w:rsidRDefault="004E70AC"/>
    <w:p w:rsidR="004E70AC" w:rsidRDefault="004E70AC"/>
    <w:tbl>
      <w:tblPr>
        <w:tblStyle w:val="a1"/>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455"/>
        <w:gridCol w:w="2085"/>
        <w:gridCol w:w="3165"/>
        <w:gridCol w:w="5145"/>
      </w:tblGrid>
      <w:tr w:rsidR="004E70AC">
        <w:trPr>
          <w:trHeight w:val="420"/>
        </w:trPr>
        <w:tc>
          <w:tcPr>
            <w:tcW w:w="2115" w:type="dxa"/>
            <w:vMerge w:val="restart"/>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Proposed Role</w:t>
            </w:r>
          </w:p>
        </w:tc>
        <w:tc>
          <w:tcPr>
            <w:tcW w:w="1455" w:type="dxa"/>
            <w:vMerge w:val="restart"/>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Potential Job Family?</w:t>
            </w:r>
          </w:p>
        </w:tc>
        <w:tc>
          <w:tcPr>
            <w:tcW w:w="2085" w:type="dxa"/>
            <w:vMerge w:val="restart"/>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Does this role exist in other capability frameworks in government?</w:t>
            </w:r>
          </w:p>
        </w:tc>
        <w:tc>
          <w:tcPr>
            <w:tcW w:w="8310" w:type="dxa"/>
            <w:gridSpan w:val="2"/>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Proposed Role</w:t>
            </w:r>
          </w:p>
        </w:tc>
      </w:tr>
      <w:tr w:rsidR="004E70AC">
        <w:trPr>
          <w:trHeight w:val="420"/>
        </w:trPr>
        <w:tc>
          <w:tcPr>
            <w:tcW w:w="2115" w:type="dxa"/>
            <w:vMerge/>
            <w:shd w:val="clear" w:color="auto" w:fill="C9DAF8"/>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455" w:type="dxa"/>
            <w:vMerge/>
            <w:shd w:val="clear" w:color="auto" w:fill="C9DAF8"/>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085" w:type="dxa"/>
            <w:vMerge/>
            <w:shd w:val="clear" w:color="auto" w:fill="C9DAF8"/>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3165" w:type="dxa"/>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Skills</w:t>
            </w:r>
          </w:p>
        </w:tc>
        <w:tc>
          <w:tcPr>
            <w:tcW w:w="5145" w:type="dxa"/>
            <w:shd w:val="clear" w:color="auto" w:fill="C9DAF8"/>
            <w:tcMar>
              <w:top w:w="100" w:type="dxa"/>
              <w:left w:w="100" w:type="dxa"/>
              <w:bottom w:w="100" w:type="dxa"/>
              <w:right w:w="100" w:type="dxa"/>
            </w:tcMar>
          </w:tcPr>
          <w:p w:rsidR="004E70AC" w:rsidRDefault="001F4662">
            <w:pPr>
              <w:widowControl w:val="0"/>
              <w:pBdr>
                <w:top w:val="nil"/>
                <w:left w:val="nil"/>
                <w:bottom w:val="nil"/>
                <w:right w:val="nil"/>
                <w:between w:val="nil"/>
              </w:pBdr>
              <w:spacing w:line="240" w:lineRule="auto"/>
            </w:pPr>
            <w:r>
              <w:t>Skill Levels</w:t>
            </w:r>
          </w:p>
        </w:tc>
      </w:tr>
      <w:tr w:rsidR="004E70AC">
        <w:tc>
          <w:tcPr>
            <w:tcW w:w="21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color w:val="FF0000"/>
              </w:rPr>
            </w:pPr>
          </w:p>
        </w:tc>
        <w:tc>
          <w:tcPr>
            <w:tcW w:w="5145" w:type="dxa"/>
            <w:shd w:val="clear" w:color="auto" w:fill="auto"/>
            <w:tcMar>
              <w:top w:w="100" w:type="dxa"/>
              <w:left w:w="100" w:type="dxa"/>
              <w:bottom w:w="100" w:type="dxa"/>
              <w:right w:w="100" w:type="dxa"/>
            </w:tcMar>
          </w:tcPr>
          <w:p w:rsidR="004E70AC" w:rsidRDefault="004E70AC">
            <w:pPr>
              <w:widowControl w:val="0"/>
              <w:spacing w:line="240" w:lineRule="auto"/>
            </w:pPr>
          </w:p>
        </w:tc>
      </w:tr>
      <w:tr w:rsidR="004E70AC">
        <w:tc>
          <w:tcPr>
            <w:tcW w:w="211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pPr>
          </w:p>
        </w:tc>
        <w:tc>
          <w:tcPr>
            <w:tcW w:w="5145" w:type="dxa"/>
            <w:shd w:val="clear" w:color="auto" w:fill="auto"/>
            <w:tcMar>
              <w:top w:w="100" w:type="dxa"/>
              <w:left w:w="100" w:type="dxa"/>
              <w:bottom w:w="100" w:type="dxa"/>
              <w:right w:w="100" w:type="dxa"/>
            </w:tcMar>
          </w:tcPr>
          <w:p w:rsidR="004E70AC" w:rsidRDefault="004E70AC">
            <w:pPr>
              <w:widowControl w:val="0"/>
              <w:pBdr>
                <w:top w:val="nil"/>
                <w:left w:val="nil"/>
                <w:bottom w:val="nil"/>
                <w:right w:val="nil"/>
                <w:between w:val="nil"/>
              </w:pBdr>
              <w:spacing w:line="240" w:lineRule="auto"/>
              <w:rPr>
                <w:color w:val="FF0000"/>
              </w:rPr>
            </w:pPr>
          </w:p>
        </w:tc>
      </w:tr>
    </w:tbl>
    <w:p w:rsidR="004E70AC" w:rsidRDefault="004E70AC"/>
    <w:sectPr w:rsidR="004E70AC">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AC"/>
    <w:rsid w:val="001F4662"/>
    <w:rsid w:val="004E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077162"/>
  <w15:docId w15:val="{52485CC6-7C14-8942-9200-C774164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2020-10-29T15:25:00Z</dcterms:created>
  <dcterms:modified xsi:type="dcterms:W3CDTF">2020-10-29T15:25:00Z</dcterms:modified>
</cp:coreProperties>
</file>