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86CE" w14:textId="5342447C" w:rsidR="00477C91" w:rsidRPr="00477C91" w:rsidRDefault="00477C91">
      <w:pPr>
        <w:rPr>
          <w:b/>
          <w:bCs/>
        </w:rPr>
      </w:pPr>
      <w:r w:rsidRPr="00477C91">
        <w:rPr>
          <w:b/>
          <w:bCs/>
        </w:rPr>
        <w:t>Proposed Government Amendment to the Police, Crime, Sentencing and Courts Bill</w:t>
      </w:r>
    </w:p>
    <w:p w14:paraId="64CD25DC" w14:textId="01863C14" w:rsidR="00477C91" w:rsidRDefault="00477C91">
      <w:r>
        <w:t>1 December 2021</w:t>
      </w:r>
    </w:p>
    <w:p w14:paraId="15BB7348" w14:textId="77777777" w:rsidR="00477C91" w:rsidRDefault="00477C91"/>
    <w:p w14:paraId="395C1C72" w14:textId="3F082DC4" w:rsidR="00477C91" w:rsidRDefault="00477C91">
      <w:r>
        <w:t xml:space="preserve">Assaults on those providing a public service etc In the Sentencing Act 2020, after section 68 insert— </w:t>
      </w:r>
    </w:p>
    <w:p w14:paraId="51E4BB83" w14:textId="77777777" w:rsidR="00477C91" w:rsidRDefault="00477C91">
      <w:r>
        <w:t xml:space="preserve">“68A Assaults on those providing a public service etc </w:t>
      </w:r>
    </w:p>
    <w:p w14:paraId="7958BE0B" w14:textId="77777777" w:rsidR="00477C91" w:rsidRDefault="00477C91">
      <w:r>
        <w:t xml:space="preserve">(1) This section applies where— </w:t>
      </w:r>
    </w:p>
    <w:p w14:paraId="256BDB67" w14:textId="77777777" w:rsidR="00477C91" w:rsidRDefault="00477C91" w:rsidP="00477C91">
      <w:pPr>
        <w:ind w:firstLine="720"/>
      </w:pPr>
      <w:r>
        <w:t xml:space="preserve">(a) a court is considering the seriousness of an offence listed in subsection (3), and </w:t>
      </w:r>
    </w:p>
    <w:p w14:paraId="0AB73A03" w14:textId="77777777" w:rsidR="00477C91" w:rsidRDefault="00477C91" w:rsidP="00477C91">
      <w:pPr>
        <w:ind w:firstLine="720"/>
      </w:pPr>
      <w:r>
        <w:t xml:space="preserve">(b) the offence is not aggravated under section 67(2). </w:t>
      </w:r>
    </w:p>
    <w:p w14:paraId="57478F57" w14:textId="77777777" w:rsidR="00477C91" w:rsidRDefault="00477C91">
      <w:r>
        <w:t xml:space="preserve">(2) If the offence was committed against a person providing a public service, performing a public duty or providing services to the public, the court— </w:t>
      </w:r>
    </w:p>
    <w:p w14:paraId="58A8FD32" w14:textId="77777777" w:rsidR="00477C91" w:rsidRDefault="00477C91" w:rsidP="00477C91">
      <w:pPr>
        <w:ind w:left="720"/>
      </w:pPr>
      <w:r>
        <w:t xml:space="preserve">(a) must treat that fact as an aggravating factor, and </w:t>
      </w:r>
    </w:p>
    <w:p w14:paraId="1B7C7812" w14:textId="77777777" w:rsidR="00477C91" w:rsidRDefault="00477C91" w:rsidP="00477C91">
      <w:pPr>
        <w:ind w:left="720"/>
      </w:pPr>
      <w:r>
        <w:t xml:space="preserve">(b) must state in open court that the offence is so aggravated. </w:t>
      </w:r>
    </w:p>
    <w:p w14:paraId="39AE760A" w14:textId="77777777" w:rsidR="00477C91" w:rsidRDefault="00477C91">
      <w:r>
        <w:t xml:space="preserve">(3) The offences referred to in subsection (1) are— </w:t>
      </w:r>
    </w:p>
    <w:p w14:paraId="320B69F9" w14:textId="77777777" w:rsidR="00477C91" w:rsidRDefault="00477C91" w:rsidP="00477C91">
      <w:pPr>
        <w:ind w:left="720"/>
      </w:pPr>
      <w:r>
        <w:t xml:space="preserve">(a) an offence of common assault or battery, except where section 1 of the Assaults on Emergency Workers (Offences) Act 2018 applies; </w:t>
      </w:r>
    </w:p>
    <w:p w14:paraId="7DBFE000" w14:textId="77777777" w:rsidR="00477C91" w:rsidRDefault="00477C91" w:rsidP="00477C91">
      <w:pPr>
        <w:ind w:left="720"/>
      </w:pPr>
      <w:r>
        <w:t xml:space="preserve">(b) an offence under any of the following provisions of the Offences against the Person Act 1861— </w:t>
      </w:r>
    </w:p>
    <w:p w14:paraId="6180F4E0" w14:textId="77777777" w:rsidR="00477C91" w:rsidRDefault="00477C91" w:rsidP="00477C91">
      <w:pPr>
        <w:ind w:left="1440"/>
      </w:pPr>
      <w:r>
        <w:t xml:space="preserve">(i) section 16 (threats to kill); 18 Police, Crime, Sentencing and Courts Bill After Clause 132 - continued </w:t>
      </w:r>
    </w:p>
    <w:p w14:paraId="3161F2AC" w14:textId="77777777" w:rsidR="00477C91" w:rsidRDefault="00477C91" w:rsidP="00477C91">
      <w:pPr>
        <w:ind w:left="1440"/>
      </w:pPr>
      <w:r>
        <w:t xml:space="preserve">(ii) section 18 (wounding with intent to cause grievous bodily harm); </w:t>
      </w:r>
    </w:p>
    <w:p w14:paraId="5838BAE6" w14:textId="77777777" w:rsidR="00477C91" w:rsidRDefault="00477C91" w:rsidP="00477C91">
      <w:pPr>
        <w:ind w:left="1440"/>
      </w:pPr>
      <w:r>
        <w:t xml:space="preserve">(iii) section 20 (malicious wounding); </w:t>
      </w:r>
    </w:p>
    <w:p w14:paraId="707E6536" w14:textId="77777777" w:rsidR="00477C91" w:rsidRDefault="00477C91" w:rsidP="00477C91">
      <w:pPr>
        <w:ind w:left="1440"/>
      </w:pPr>
      <w:r>
        <w:t xml:space="preserve">(iv) section 47 (assault occasioning actual bodily harm); </w:t>
      </w:r>
    </w:p>
    <w:p w14:paraId="0E060064" w14:textId="77777777" w:rsidR="00477C91" w:rsidRDefault="00477C91" w:rsidP="00477C91">
      <w:pPr>
        <w:ind w:left="720"/>
      </w:pPr>
      <w:r>
        <w:t xml:space="preserve">(c) an inchoate offence in relation to any of the preceding offences. </w:t>
      </w:r>
    </w:p>
    <w:p w14:paraId="0417BEEA" w14:textId="77777777" w:rsidR="00477C91" w:rsidRDefault="00477C91">
      <w:r>
        <w:t xml:space="preserve">(4) In this section— </w:t>
      </w:r>
    </w:p>
    <w:p w14:paraId="101D4402" w14:textId="77777777" w:rsidR="00477C91" w:rsidRDefault="00477C91" w:rsidP="00477C91">
      <w:pPr>
        <w:ind w:left="720"/>
      </w:pPr>
      <w:r>
        <w:t xml:space="preserve">(a) a reference to providing services to the public includes a reference to providing goods or facilities to the public; </w:t>
      </w:r>
    </w:p>
    <w:p w14:paraId="5EBEF53D" w14:textId="77777777" w:rsidR="00477C91" w:rsidRDefault="00477C91" w:rsidP="00477C91">
      <w:pPr>
        <w:ind w:left="720"/>
      </w:pPr>
      <w:r>
        <w:t xml:space="preserve">(b) a reference to the public includes a reference to a section of the public. </w:t>
      </w:r>
    </w:p>
    <w:p w14:paraId="5F90548A" w14:textId="77777777" w:rsidR="00477C91" w:rsidRDefault="00477C91">
      <w:r>
        <w:t xml:space="preserve">(5) Nothing in this section prevents a court from treating the fact that an offence was committed against a person providing a public service, performing a public duty or providing services to the public as an aggravating factor in relation to offences not listed in subsection (3). </w:t>
      </w:r>
    </w:p>
    <w:p w14:paraId="6078D461" w14:textId="5ED2FF13" w:rsidR="006036FB" w:rsidRDefault="00477C91">
      <w:r>
        <w:t>(6) This section has effect in relation to a person who is convicted of the offence on or after the date on which section (Assaults on those providing a public service etc) of the Police, Crime, Sentencing and Courts Act 2021 comes into force.””</w:t>
      </w:r>
    </w:p>
    <w:sectPr w:rsidR="00603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91"/>
    <w:rsid w:val="00477C91"/>
    <w:rsid w:val="0060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232A"/>
  <w15:chartTrackingRefBased/>
  <w15:docId w15:val="{3827E1C9-16C4-46FC-856F-ADE9F6F1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30FBC3CB3A2448F3CE450C8DFA276" ma:contentTypeVersion="13" ma:contentTypeDescription="Create a new document." ma:contentTypeScope="" ma:versionID="73910c44c0e58495252f6c433ba32c25">
  <xsd:schema xmlns:xsd="http://www.w3.org/2001/XMLSchema" xmlns:xs="http://www.w3.org/2001/XMLSchema" xmlns:p="http://schemas.microsoft.com/office/2006/metadata/properties" xmlns:ns2="f2cc54a8-3daf-4eea-bf1d-b96b0133a217" xmlns:ns3="7ba19d80-dce2-4711-8bcc-f2c7efa7a1d2" targetNamespace="http://schemas.microsoft.com/office/2006/metadata/properties" ma:root="true" ma:fieldsID="5491ca10df20e80cbcf5b9df5de244bb" ns2:_="" ns3:_="">
    <xsd:import namespace="f2cc54a8-3daf-4eea-bf1d-b96b0133a217"/>
    <xsd:import namespace="7ba19d80-dce2-4711-8bcc-f2c7efa7a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c54a8-3daf-4eea-bf1d-b96b0133a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9d80-dce2-4711-8bcc-f2c7efa7a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EF217-736E-4CC7-99D3-2C28E969412B}"/>
</file>

<file path=customXml/itemProps2.xml><?xml version="1.0" encoding="utf-8"?>
<ds:datastoreItem xmlns:ds="http://schemas.openxmlformats.org/officeDocument/2006/customXml" ds:itemID="{DB1644C4-BA62-428F-89E5-4395C0AF560D}"/>
</file>

<file path=customXml/itemProps3.xml><?xml version="1.0" encoding="utf-8"?>
<ds:datastoreItem xmlns:ds="http://schemas.openxmlformats.org/officeDocument/2006/customXml" ds:itemID="{006481EE-3E50-4480-AC7B-59E6A2E3B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Allen</dc:creator>
  <cp:keywords/>
  <dc:description/>
  <cp:lastModifiedBy>Tony Allen</cp:lastModifiedBy>
  <cp:revision>1</cp:revision>
  <dcterms:created xsi:type="dcterms:W3CDTF">2021-12-02T08:26:00Z</dcterms:created>
  <dcterms:modified xsi:type="dcterms:W3CDTF">2021-12-02T08:30:00Z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0x0101009E530FBC3CB3A2448F3CE450C8DFA276</vt:lpwstr>
  </property>
</Properties>
</file>