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AF2" w:rsidRDefault="00743E91" w:rsidP="0072693A">
      <w:r>
        <w:rPr>
          <w:noProof/>
          <w:sz w:val="20"/>
          <w:lang w:eastAsia="en-GB"/>
        </w:rPr>
        <w:drawing>
          <wp:anchor distT="0" distB="0" distL="114300" distR="114300" simplePos="0" relativeHeight="251665408" behindDoc="0" locked="0" layoutInCell="1" allowOverlap="1" wp14:anchorId="5E06232B" wp14:editId="2C800921">
            <wp:simplePos x="0" y="0"/>
            <wp:positionH relativeFrom="column">
              <wp:posOffset>-770890</wp:posOffset>
            </wp:positionH>
            <wp:positionV relativeFrom="paragraph">
              <wp:posOffset>-1109345</wp:posOffset>
            </wp:positionV>
            <wp:extent cx="4062730" cy="2011680"/>
            <wp:effectExtent l="0" t="0" r="0" b="7620"/>
            <wp:wrapNone/>
            <wp:docPr id="8" name="Picture 8"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 small logo for A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899" w:rsidRDefault="006C4899" w:rsidP="0072693A"/>
    <w:p w:rsidR="006C4899" w:rsidRDefault="006C4899" w:rsidP="0072693A"/>
    <w:p w:rsidR="006C4899" w:rsidRDefault="006C4899" w:rsidP="0072693A"/>
    <w:p w:rsidR="006C4899" w:rsidRDefault="006C4899" w:rsidP="0072693A"/>
    <w:tbl>
      <w:tblPr>
        <w:tblStyle w:val="TableGrid"/>
        <w:tblpPr w:leftFromText="180" w:rightFromText="180" w:vertAnchor="text" w:horzAnchor="margin" w:tblpXSpec="center" w:tblpY="176"/>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9"/>
      </w:tblGrid>
      <w:tr w:rsidR="000B2133" w:rsidTr="000B2133">
        <w:trPr>
          <w:cnfStyle w:val="100000000000" w:firstRow="1" w:lastRow="0" w:firstColumn="0" w:lastColumn="0" w:oddVBand="0" w:evenVBand="0" w:oddHBand="0" w:evenHBand="0" w:firstRowFirstColumn="0" w:firstRowLastColumn="0" w:lastRowFirstColumn="0" w:lastRowLastColumn="0"/>
          <w:trHeight w:val="159"/>
        </w:trPr>
        <w:tc>
          <w:tcPr>
            <w:tcW w:w="12049" w:type="dxa"/>
            <w:shd w:val="clear" w:color="auto" w:fill="01D1AE"/>
          </w:tcPr>
          <w:p w:rsidR="000B2133" w:rsidRPr="00D67F56" w:rsidRDefault="000B2133" w:rsidP="0072693A">
            <w:pPr>
              <w:rPr>
                <w:sz w:val="16"/>
                <w:szCs w:val="16"/>
              </w:rPr>
            </w:pPr>
          </w:p>
        </w:tc>
      </w:tr>
      <w:tr w:rsidR="000B2133" w:rsidRPr="004439C5" w:rsidTr="000B2133">
        <w:trPr>
          <w:trHeight w:val="1566"/>
        </w:trPr>
        <w:tc>
          <w:tcPr>
            <w:tcW w:w="12049" w:type="dxa"/>
            <w:shd w:val="clear" w:color="auto" w:fill="98002E"/>
          </w:tcPr>
          <w:p w:rsidR="000B2133" w:rsidRPr="0008434F" w:rsidRDefault="000B2133" w:rsidP="0072693A">
            <w:pPr>
              <w:pStyle w:val="Title"/>
              <w:spacing w:line="240" w:lineRule="auto"/>
              <w:ind w:left="1026"/>
              <w:rPr>
                <w:rFonts w:cs="Arial"/>
              </w:rPr>
            </w:pPr>
            <w:r w:rsidRPr="00FF2672">
              <w:rPr>
                <w:rFonts w:cs="Arial"/>
                <w:noProof/>
                <w:lang w:eastAsia="en-GB"/>
              </w:rPr>
              <mc:AlternateContent>
                <mc:Choice Requires="wps">
                  <w:drawing>
                    <wp:anchor distT="0" distB="0" distL="114300" distR="114300" simplePos="0" relativeHeight="251661312" behindDoc="0" locked="0" layoutInCell="1" allowOverlap="1" wp14:anchorId="48275D70" wp14:editId="29387651">
                      <wp:simplePos x="0" y="0"/>
                      <wp:positionH relativeFrom="column">
                        <wp:posOffset>509270</wp:posOffset>
                      </wp:positionH>
                      <wp:positionV relativeFrom="paragraph">
                        <wp:posOffset>22225</wp:posOffset>
                      </wp:positionV>
                      <wp:extent cx="6753225" cy="981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981075"/>
                              </a:xfrm>
                              <a:prstGeom prst="rect">
                                <a:avLst/>
                              </a:prstGeom>
                              <a:noFill/>
                              <a:ln w="9525">
                                <a:noFill/>
                                <a:miter lim="800000"/>
                                <a:headEnd/>
                                <a:tailEnd/>
                              </a:ln>
                            </wps:spPr>
                            <wps:txbx>
                              <w:txbxContent>
                                <w:p w:rsidR="000B2133" w:rsidRPr="001104A8" w:rsidRDefault="00965FF2" w:rsidP="000B2133">
                                  <w:pPr>
                                    <w:rPr>
                                      <w:b/>
                                      <w:color w:val="FFFFFF" w:themeColor="background1"/>
                                      <w:sz w:val="66"/>
                                      <w:szCs w:val="66"/>
                                    </w:rPr>
                                  </w:pPr>
                                  <w:r>
                                    <w:rPr>
                                      <w:b/>
                                      <w:color w:val="FFFFFF" w:themeColor="background1"/>
                                      <w:sz w:val="66"/>
                                      <w:szCs w:val="66"/>
                                    </w:rPr>
                                    <w:t>Physical Activity</w:t>
                                  </w:r>
                                </w:p>
                                <w:p w:rsidR="000B2133" w:rsidRPr="000D1BDA" w:rsidRDefault="000B2133" w:rsidP="000B2133">
                                  <w:pPr>
                                    <w:rPr>
                                      <w:b/>
                                      <w:color w:val="FFFFFF" w:themeColor="background1"/>
                                      <w:sz w:val="10"/>
                                      <w:szCs w:val="8"/>
                                    </w:rPr>
                                  </w:pPr>
                                </w:p>
                                <w:p w:rsidR="000B2133" w:rsidRPr="007B1022" w:rsidRDefault="001644AD" w:rsidP="000B2133">
                                  <w:pPr>
                                    <w:rPr>
                                      <w:b/>
                                      <w:color w:val="FFFFFF" w:themeColor="background1"/>
                                      <w:sz w:val="20"/>
                                    </w:rPr>
                                  </w:pPr>
                                  <w:r>
                                    <w:rPr>
                                      <w:b/>
                                      <w:color w:val="FFFFFF" w:themeColor="background1"/>
                                      <w:sz w:val="20"/>
                                    </w:rPr>
                                    <w:t>Briefing</w:t>
                                  </w:r>
                                  <w:r w:rsidR="000B2133" w:rsidRPr="007B1022">
                                    <w:rPr>
                                      <w:b/>
                                      <w:color w:val="FFFFFF" w:themeColor="background1"/>
                                      <w:sz w:val="20"/>
                                    </w:rPr>
                                    <w:t xml:space="preserve"> produced by Public Health England</w:t>
                                  </w:r>
                                  <w:r w:rsidR="007E4EDD">
                                    <w:rPr>
                                      <w:b/>
                                      <w:color w:val="FFFFFF" w:themeColor="background1"/>
                                      <w:sz w:val="20"/>
                                    </w:rPr>
                                    <w:t>’s</w:t>
                                  </w:r>
                                  <w:r w:rsidR="000B2133" w:rsidRPr="007B1022">
                                    <w:rPr>
                                      <w:b/>
                                      <w:color w:val="FFFFFF" w:themeColor="background1"/>
                                      <w:sz w:val="20"/>
                                    </w:rPr>
                                    <w:t xml:space="preserve"> </w:t>
                                  </w:r>
                                  <w:r w:rsidR="005F373F">
                                    <w:rPr>
                                      <w:b/>
                                      <w:color w:val="FFFFFF" w:themeColor="background1"/>
                                      <w:sz w:val="20"/>
                                    </w:rPr>
                                    <w:t>East of England H</w:t>
                                  </w:r>
                                  <w:r w:rsidR="000B2133" w:rsidRPr="007B1022">
                                    <w:rPr>
                                      <w:b/>
                                      <w:color w:val="FFFFFF" w:themeColor="background1"/>
                                      <w:sz w:val="20"/>
                                    </w:rPr>
                                    <w:t xml:space="preserve">ealth &amp; Wellbeing Team </w:t>
                                  </w:r>
                                  <w:r w:rsidR="000B2133">
                                    <w:rPr>
                                      <w:b/>
                                      <w:color w:val="FFFFFF" w:themeColor="background1"/>
                                      <w:sz w:val="20"/>
                                    </w:rPr>
                                    <w:t>–</w:t>
                                  </w:r>
                                  <w:r w:rsidR="005672BB">
                                    <w:rPr>
                                      <w:b/>
                                      <w:color w:val="FFFFFF" w:themeColor="background1"/>
                                      <w:sz w:val="20"/>
                                    </w:rPr>
                                    <w:t xml:space="preserve"> </w:t>
                                  </w:r>
                                  <w:r w:rsidR="00A51933">
                                    <w:rPr>
                                      <w:b/>
                                      <w:color w:val="FFFFFF" w:themeColor="background1"/>
                                      <w:sz w:val="20"/>
                                    </w:rPr>
                                    <w:t>July</w:t>
                                  </w:r>
                                  <w:r w:rsidR="005672BB">
                                    <w:rPr>
                                      <w:b/>
                                      <w:color w:val="FFFFFF" w:themeColor="background1"/>
                                      <w:sz w:val="20"/>
                                    </w:rPr>
                                    <w:t xml:space="preserve"> 2019 (V1.0</w:t>
                                  </w:r>
                                  <w:r w:rsidR="00A51933">
                                    <w:rPr>
                                      <w:b/>
                                      <w:color w:val="FFFFFF" w:themeColor="background1"/>
                                      <w:sz w:val="20"/>
                                    </w:rPr>
                                    <w:t>4</w:t>
                                  </w:r>
                                  <w:r w:rsidR="005672BB">
                                    <w:rPr>
                                      <w:b/>
                                      <w:color w:val="FFFFFF" w:themeColor="background1"/>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75D70" id="_x0000_t202" coordsize="21600,21600" o:spt="202" path="m,l,21600r21600,l21600,xe">
                      <v:stroke joinstyle="miter"/>
                      <v:path gradientshapeok="t" o:connecttype="rect"/>
                    </v:shapetype>
                    <v:shape id="Text Box 2" o:spid="_x0000_s1026" type="#_x0000_t202" style="position:absolute;left:0;text-align:left;margin-left:40.1pt;margin-top:1.75pt;width:531.7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" filled="f" stroked="f">
                      <v:textbox>
                        <w:txbxContent>
                          <w:p w:rsidR="000B2133" w:rsidRPr="001104A8" w:rsidRDefault="00965FF2" w:rsidP="000B2133">
                            <w:pPr>
                              <w:rPr>
                                <w:b/>
                                <w:color w:val="FFFFFF" w:themeColor="background1"/>
                                <w:sz w:val="66"/>
                                <w:szCs w:val="66"/>
                              </w:rPr>
                            </w:pPr>
                            <w:r>
                              <w:rPr>
                                <w:b/>
                                <w:color w:val="FFFFFF" w:themeColor="background1"/>
                                <w:sz w:val="66"/>
                                <w:szCs w:val="66"/>
                              </w:rPr>
                              <w:t>Physical Activity</w:t>
                            </w:r>
                          </w:p>
                          <w:p w:rsidR="000B2133" w:rsidRPr="000D1BDA" w:rsidRDefault="000B2133" w:rsidP="000B2133">
                            <w:pPr>
                              <w:rPr>
                                <w:b/>
                                <w:color w:val="FFFFFF" w:themeColor="background1"/>
                                <w:sz w:val="10"/>
                                <w:szCs w:val="8"/>
                              </w:rPr>
                            </w:pPr>
                          </w:p>
                          <w:p w:rsidR="000B2133" w:rsidRPr="007B1022" w:rsidRDefault="001644AD" w:rsidP="000B2133">
                            <w:pPr>
                              <w:rPr>
                                <w:b/>
                                <w:color w:val="FFFFFF" w:themeColor="background1"/>
                                <w:sz w:val="20"/>
                              </w:rPr>
                            </w:pPr>
                            <w:r>
                              <w:rPr>
                                <w:b/>
                                <w:color w:val="FFFFFF" w:themeColor="background1"/>
                                <w:sz w:val="20"/>
                              </w:rPr>
                              <w:t>Briefing</w:t>
                            </w:r>
                            <w:r w:rsidR="000B2133" w:rsidRPr="007B1022">
                              <w:rPr>
                                <w:b/>
                                <w:color w:val="FFFFFF" w:themeColor="background1"/>
                                <w:sz w:val="20"/>
                              </w:rPr>
                              <w:t xml:space="preserve"> produced by Public Health England</w:t>
                            </w:r>
                            <w:r w:rsidR="007E4EDD">
                              <w:rPr>
                                <w:b/>
                                <w:color w:val="FFFFFF" w:themeColor="background1"/>
                                <w:sz w:val="20"/>
                              </w:rPr>
                              <w:t>’s</w:t>
                            </w:r>
                            <w:r w:rsidR="000B2133" w:rsidRPr="007B1022">
                              <w:rPr>
                                <w:b/>
                                <w:color w:val="FFFFFF" w:themeColor="background1"/>
                                <w:sz w:val="20"/>
                              </w:rPr>
                              <w:t xml:space="preserve"> </w:t>
                            </w:r>
                            <w:r w:rsidR="005F373F">
                              <w:rPr>
                                <w:b/>
                                <w:color w:val="FFFFFF" w:themeColor="background1"/>
                                <w:sz w:val="20"/>
                              </w:rPr>
                              <w:t>East of England H</w:t>
                            </w:r>
                            <w:r w:rsidR="000B2133" w:rsidRPr="007B1022">
                              <w:rPr>
                                <w:b/>
                                <w:color w:val="FFFFFF" w:themeColor="background1"/>
                                <w:sz w:val="20"/>
                              </w:rPr>
                              <w:t xml:space="preserve">ealth &amp; Wellbeing Team </w:t>
                            </w:r>
                            <w:r w:rsidR="000B2133">
                              <w:rPr>
                                <w:b/>
                                <w:color w:val="FFFFFF" w:themeColor="background1"/>
                                <w:sz w:val="20"/>
                              </w:rPr>
                              <w:t>–</w:t>
                            </w:r>
                            <w:r w:rsidR="005672BB">
                              <w:rPr>
                                <w:b/>
                                <w:color w:val="FFFFFF" w:themeColor="background1"/>
                                <w:sz w:val="20"/>
                              </w:rPr>
                              <w:t xml:space="preserve"> </w:t>
                            </w:r>
                            <w:r w:rsidR="00A51933">
                              <w:rPr>
                                <w:b/>
                                <w:color w:val="FFFFFF" w:themeColor="background1"/>
                                <w:sz w:val="20"/>
                              </w:rPr>
                              <w:t>July</w:t>
                            </w:r>
                            <w:r w:rsidR="005672BB">
                              <w:rPr>
                                <w:b/>
                                <w:color w:val="FFFFFF" w:themeColor="background1"/>
                                <w:sz w:val="20"/>
                              </w:rPr>
                              <w:t xml:space="preserve"> 2019 (V1.0</w:t>
                            </w:r>
                            <w:r w:rsidR="00A51933">
                              <w:rPr>
                                <w:b/>
                                <w:color w:val="FFFFFF" w:themeColor="background1"/>
                                <w:sz w:val="20"/>
                              </w:rPr>
                              <w:t>4</w:t>
                            </w:r>
                            <w:r w:rsidR="005672BB">
                              <w:rPr>
                                <w:b/>
                                <w:color w:val="FFFFFF" w:themeColor="background1"/>
                                <w:sz w:val="20"/>
                              </w:rPr>
                              <w:t>)</w:t>
                            </w:r>
                          </w:p>
                        </w:txbxContent>
                      </v:textbox>
                    </v:shape>
                  </w:pict>
                </mc:Fallback>
              </mc:AlternateContent>
            </w:r>
          </w:p>
        </w:tc>
      </w:tr>
    </w:tbl>
    <w:p w:rsidR="005D3AA4" w:rsidRPr="00416E9E" w:rsidRDefault="00743E91" w:rsidP="0072693A">
      <w:pPr>
        <w:autoSpaceDE w:val="0"/>
        <w:autoSpaceDN w:val="0"/>
        <w:adjustRightInd w:val="0"/>
        <w:spacing w:before="240"/>
        <w:rPr>
          <w:color w:val="000000"/>
          <w:sz w:val="22"/>
          <w:szCs w:val="24"/>
        </w:rPr>
      </w:pPr>
      <w:r>
        <w:rPr>
          <w:color w:val="000000"/>
          <w:szCs w:val="24"/>
        </w:rPr>
        <w:t>This briefing</w:t>
      </w:r>
      <w:r w:rsidR="00FF7911" w:rsidRPr="00FF7911">
        <w:rPr>
          <w:color w:val="000000"/>
          <w:szCs w:val="24"/>
        </w:rPr>
        <w:t xml:space="preserve"> </w:t>
      </w:r>
      <w:r w:rsidR="003872FF">
        <w:rPr>
          <w:color w:val="000000"/>
          <w:szCs w:val="24"/>
        </w:rPr>
        <w:t>paper has been</w:t>
      </w:r>
      <w:r w:rsidR="00FF7911" w:rsidRPr="00FF7911">
        <w:rPr>
          <w:color w:val="000000"/>
          <w:szCs w:val="24"/>
        </w:rPr>
        <w:t xml:space="preserve"> </w:t>
      </w:r>
      <w:r w:rsidR="005D3AA4">
        <w:rPr>
          <w:color w:val="000000"/>
          <w:szCs w:val="24"/>
        </w:rPr>
        <w:t>produc</w:t>
      </w:r>
      <w:r w:rsidR="00FF7911" w:rsidRPr="00FF7911">
        <w:rPr>
          <w:color w:val="000000"/>
          <w:szCs w:val="24"/>
        </w:rPr>
        <w:t>ed by Public Health England</w:t>
      </w:r>
      <w:r w:rsidR="00F60CE6">
        <w:rPr>
          <w:color w:val="000000"/>
          <w:szCs w:val="24"/>
        </w:rPr>
        <w:t>’s</w:t>
      </w:r>
      <w:r w:rsidR="00E46DF9">
        <w:rPr>
          <w:color w:val="000000"/>
          <w:szCs w:val="24"/>
        </w:rPr>
        <w:t xml:space="preserve"> </w:t>
      </w:r>
      <w:r w:rsidR="005F373F">
        <w:rPr>
          <w:color w:val="000000"/>
          <w:szCs w:val="24"/>
        </w:rPr>
        <w:t>East of England</w:t>
      </w:r>
      <w:r w:rsidR="00F60CE6">
        <w:rPr>
          <w:color w:val="000000"/>
          <w:szCs w:val="24"/>
        </w:rPr>
        <w:t xml:space="preserve"> Health and Wellbeing Team</w:t>
      </w:r>
      <w:r w:rsidR="005F373F">
        <w:rPr>
          <w:color w:val="000000"/>
          <w:szCs w:val="24"/>
        </w:rPr>
        <w:t>.</w:t>
      </w:r>
      <w:r w:rsidR="000E541C">
        <w:rPr>
          <w:color w:val="000000"/>
          <w:szCs w:val="24"/>
        </w:rPr>
        <w:t xml:space="preserve"> It is designed to provide easy access to key reference points and useful resources around </w:t>
      </w:r>
      <w:r w:rsidR="00FF7911" w:rsidRPr="00FF7911">
        <w:rPr>
          <w:color w:val="000000"/>
          <w:szCs w:val="24"/>
        </w:rPr>
        <w:t xml:space="preserve">the </w:t>
      </w:r>
      <w:r w:rsidR="00BA441E">
        <w:rPr>
          <w:color w:val="000000"/>
          <w:szCs w:val="24"/>
        </w:rPr>
        <w:t>physical activity</w:t>
      </w:r>
      <w:r w:rsidR="000E541C">
        <w:rPr>
          <w:color w:val="000000"/>
          <w:szCs w:val="24"/>
        </w:rPr>
        <w:t xml:space="preserve"> agenda </w:t>
      </w:r>
      <w:r w:rsidR="004C24E3">
        <w:rPr>
          <w:color w:val="000000"/>
          <w:szCs w:val="24"/>
        </w:rPr>
        <w:t xml:space="preserve">and </w:t>
      </w:r>
      <w:r w:rsidR="002358A6">
        <w:rPr>
          <w:color w:val="000000"/>
          <w:szCs w:val="24"/>
        </w:rPr>
        <w:t>will be updated on a regular basis as new information becomes available.</w:t>
      </w:r>
      <w:r w:rsidR="0094095A">
        <w:rPr>
          <w:color w:val="000000"/>
          <w:szCs w:val="24"/>
        </w:rPr>
        <w:t xml:space="preserve"> The information in each section is presented chronologically, with the most recent first.</w:t>
      </w:r>
    </w:p>
    <w:p w:rsidR="00416E9E" w:rsidRPr="00416E9E" w:rsidRDefault="00416E9E" w:rsidP="0072693A">
      <w:pPr>
        <w:autoSpaceDE w:val="0"/>
        <w:autoSpaceDN w:val="0"/>
        <w:adjustRightInd w:val="0"/>
        <w:rPr>
          <w:color w:val="000000"/>
          <w:sz w:val="10"/>
          <w:szCs w:val="24"/>
        </w:rPr>
      </w:pPr>
    </w:p>
    <w:p w:rsidR="009463AD" w:rsidRPr="00416E9E" w:rsidRDefault="009463AD" w:rsidP="0072693A">
      <w:pPr>
        <w:autoSpaceDE w:val="0"/>
        <w:autoSpaceDN w:val="0"/>
        <w:adjustRightInd w:val="0"/>
        <w:rPr>
          <w:b/>
          <w:color w:val="98002E"/>
          <w:sz w:val="4"/>
          <w:szCs w:val="8"/>
          <w:lang w:val="en"/>
        </w:rPr>
      </w:pPr>
    </w:p>
    <w:tbl>
      <w:tblPr>
        <w:tblStyle w:val="TableGrid"/>
        <w:tblpPr w:leftFromText="180" w:rightFromText="180" w:vertAnchor="text" w:horzAnchor="margin" w:tblpXSpec="center" w:tblpY="61"/>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8002E"/>
        <w:tblLook w:val="04A0" w:firstRow="1" w:lastRow="0" w:firstColumn="1" w:lastColumn="0" w:noHBand="0" w:noVBand="1"/>
      </w:tblPr>
      <w:tblGrid>
        <w:gridCol w:w="12049"/>
      </w:tblGrid>
      <w:tr w:rsidR="00AF2F9C" w:rsidTr="00655BCD">
        <w:trPr>
          <w:cnfStyle w:val="100000000000" w:firstRow="1" w:lastRow="0" w:firstColumn="0" w:lastColumn="0" w:oddVBand="0" w:evenVBand="0" w:oddHBand="0" w:evenHBand="0" w:firstRowFirstColumn="0" w:firstRowLastColumn="0" w:lastRowFirstColumn="0" w:lastRowLastColumn="0"/>
          <w:trHeight w:val="584"/>
        </w:trPr>
        <w:tc>
          <w:tcPr>
            <w:tcW w:w="12049" w:type="dxa"/>
            <w:shd w:val="clear" w:color="auto" w:fill="98002E"/>
          </w:tcPr>
          <w:p w:rsidR="00AF2F9C" w:rsidRDefault="000B2133" w:rsidP="0072693A">
            <w:pPr>
              <w:pStyle w:val="PHEBodycopy"/>
              <w:spacing w:line="240" w:lineRule="auto"/>
              <w:ind w:left="1026"/>
            </w:pPr>
            <w:r>
              <w:rPr>
                <w:sz w:val="32"/>
              </w:rPr>
              <w:t xml:space="preserve">National </w:t>
            </w:r>
            <w:r w:rsidR="004C24E3">
              <w:rPr>
                <w:sz w:val="32"/>
              </w:rPr>
              <w:t>policy and reports</w:t>
            </w:r>
          </w:p>
        </w:tc>
      </w:tr>
    </w:tbl>
    <w:p w:rsidR="00630B75" w:rsidRPr="001B2907" w:rsidRDefault="00630B75" w:rsidP="0072693A">
      <w:pPr>
        <w:rPr>
          <w:sz w:val="4"/>
          <w:szCs w:val="4"/>
        </w:rPr>
      </w:pPr>
    </w:p>
    <w:tbl>
      <w:tblPr>
        <w:tblW w:w="4745" w:type="pct"/>
        <w:tblCellSpacing w:w="0" w:type="dxa"/>
        <w:tblCellMar>
          <w:left w:w="0" w:type="dxa"/>
          <w:right w:w="0" w:type="dxa"/>
        </w:tblCellMar>
        <w:tblLook w:val="04A0" w:firstRow="1" w:lastRow="0" w:firstColumn="1" w:lastColumn="0" w:noHBand="0" w:noVBand="1"/>
      </w:tblPr>
      <w:tblGrid>
        <w:gridCol w:w="9361"/>
      </w:tblGrid>
      <w:tr w:rsidR="00AD4F59" w:rsidRPr="00AD4F59" w:rsidTr="00957A9C">
        <w:trPr>
          <w:tblCellSpacing w:w="0" w:type="dxa"/>
        </w:trPr>
        <w:tc>
          <w:tcPr>
            <w:tcW w:w="9361" w:type="dxa"/>
            <w:hideMark/>
          </w:tcPr>
          <w:p w:rsidR="00AD4F59" w:rsidRPr="00AD4F59" w:rsidRDefault="00AD4F59" w:rsidP="0072693A">
            <w:pPr>
              <w:pStyle w:val="NormalWeb"/>
              <w:spacing w:before="0" w:beforeAutospacing="0" w:after="0" w:afterAutospacing="0"/>
              <w:rPr>
                <w:rFonts w:ascii="Arial" w:hAnsi="Arial" w:cs="Arial"/>
                <w:color w:val="381D59"/>
              </w:rPr>
            </w:pPr>
          </w:p>
        </w:tc>
      </w:tr>
    </w:tbl>
    <w:p w:rsidR="00AF2815" w:rsidRDefault="00AF2815" w:rsidP="005B66A4">
      <w:pPr>
        <w:rPr>
          <w:b/>
        </w:rPr>
      </w:pPr>
      <w:bookmarkStart w:id="0" w:name="_Toc477080922"/>
    </w:p>
    <w:p w:rsidR="00A51933" w:rsidRDefault="00A51933" w:rsidP="005B66A4">
      <w:pPr>
        <w:rPr>
          <w:b/>
        </w:rPr>
      </w:pPr>
      <w:r>
        <w:rPr>
          <w:b/>
        </w:rPr>
        <w:t>Active Travel and Physical Activity: Evidence Review</w:t>
      </w:r>
    </w:p>
    <w:p w:rsidR="00A51933" w:rsidRPr="00A51933" w:rsidRDefault="00A51933" w:rsidP="005B66A4">
      <w:r>
        <w:t xml:space="preserve">Sport England commissioned </w:t>
      </w:r>
      <w:proofErr w:type="spellStart"/>
      <w:r>
        <w:t>Sustran</w:t>
      </w:r>
      <w:r w:rsidR="00AF0586">
        <w:t>s</w:t>
      </w:r>
      <w:proofErr w:type="spellEnd"/>
      <w:r>
        <w:t xml:space="preserve"> to review how active travel contributes to physical activity</w:t>
      </w:r>
      <w:r w:rsidR="00AF0586">
        <w:t xml:space="preserve"> which led to a </w:t>
      </w:r>
      <w:hyperlink r:id="rId9" w:history="1">
        <w:r w:rsidR="00AF0586" w:rsidRPr="00AF0586">
          <w:rPr>
            <w:rStyle w:val="Hyperlink"/>
            <w:b/>
            <w:u w:val="single"/>
          </w:rPr>
          <w:t>full rep</w:t>
        </w:r>
        <w:r w:rsidR="00AF0586" w:rsidRPr="00AF0586">
          <w:rPr>
            <w:rStyle w:val="Hyperlink"/>
            <w:b/>
            <w:u w:val="single"/>
          </w:rPr>
          <w:t>o</w:t>
        </w:r>
        <w:r w:rsidR="00AF0586" w:rsidRPr="00AF0586">
          <w:rPr>
            <w:rStyle w:val="Hyperlink"/>
            <w:b/>
            <w:u w:val="single"/>
          </w:rPr>
          <w:t>rt and summary report</w:t>
        </w:r>
      </w:hyperlink>
      <w:r>
        <w:t xml:space="preserve"> (</w:t>
      </w:r>
      <w:r w:rsidRPr="00A51933">
        <w:rPr>
          <w:b/>
        </w:rPr>
        <w:t>May 2019</w:t>
      </w:r>
      <w:r>
        <w:t>)</w:t>
      </w:r>
      <w:r w:rsidR="00AF0586">
        <w:t xml:space="preserve">. It assesses current and potential contribution of active travel to overall physical activity levels and reviews the effectiveness of many types of active travel interventions at increasing walking, cycling or physical activity. </w:t>
      </w:r>
    </w:p>
    <w:p w:rsidR="00A51933" w:rsidRDefault="00A51933" w:rsidP="005B66A4">
      <w:pPr>
        <w:rPr>
          <w:b/>
        </w:rPr>
      </w:pPr>
    </w:p>
    <w:p w:rsidR="005672BB" w:rsidRDefault="005672BB" w:rsidP="005B66A4">
      <w:pPr>
        <w:rPr>
          <w:b/>
        </w:rPr>
      </w:pPr>
      <w:r>
        <w:rPr>
          <w:b/>
        </w:rPr>
        <w:t>Transforming Cites: The Potential of Everyday Cycling</w:t>
      </w:r>
    </w:p>
    <w:p w:rsidR="005672BB" w:rsidRPr="005672BB" w:rsidRDefault="005672BB" w:rsidP="005B66A4">
      <w:r>
        <w:t xml:space="preserve">Bike Life is the UK’s biggest assessment of cycling in cities and is delivered by </w:t>
      </w:r>
      <w:proofErr w:type="spellStart"/>
      <w:r>
        <w:t>Sustran</w:t>
      </w:r>
      <w:r w:rsidR="00083201">
        <w:t>s</w:t>
      </w:r>
      <w:proofErr w:type="spellEnd"/>
      <w:r>
        <w:t xml:space="preserve">. This </w:t>
      </w:r>
      <w:hyperlink r:id="rId10" w:history="1">
        <w:r w:rsidRPr="005672BB">
          <w:rPr>
            <w:rStyle w:val="Hyperlink"/>
            <w:b/>
            <w:u w:val="single"/>
          </w:rPr>
          <w:t>repor</w:t>
        </w:r>
        <w:r w:rsidRPr="005672BB">
          <w:rPr>
            <w:rStyle w:val="Hyperlink"/>
            <w:b/>
            <w:u w:val="single"/>
          </w:rPr>
          <w:t>t</w:t>
        </w:r>
      </w:hyperlink>
      <w:r>
        <w:t xml:space="preserve"> (</w:t>
      </w:r>
      <w:r w:rsidRPr="005672BB">
        <w:rPr>
          <w:b/>
        </w:rPr>
        <w:t>January 2019</w:t>
      </w:r>
      <w:r>
        <w:t xml:space="preserve">) </w:t>
      </w:r>
      <w:r>
        <w:rPr>
          <w:lang w:eastAsia="en-GB"/>
        </w:rPr>
        <w:t xml:space="preserve">estimates that 34,000 incidences of eight conditions, including type 2 diabetes, stroke, breast cancer and depression, would be prevented in seven major cities between 2017 and 2040, if cycling increased at rates like those seen since the millennium in London. </w:t>
      </w:r>
      <w:r>
        <w:t xml:space="preserve">  </w:t>
      </w:r>
    </w:p>
    <w:p w:rsidR="005672BB" w:rsidRDefault="005672BB" w:rsidP="005B66A4">
      <w:pPr>
        <w:rPr>
          <w:b/>
        </w:rPr>
      </w:pPr>
    </w:p>
    <w:p w:rsidR="00085C91" w:rsidRDefault="00085C91" w:rsidP="005B66A4">
      <w:pPr>
        <w:rPr>
          <w:b/>
        </w:rPr>
      </w:pPr>
      <w:r>
        <w:rPr>
          <w:b/>
        </w:rPr>
        <w:t>Can professional football clubs deliver a weight management programme for women: A feasibility study</w:t>
      </w:r>
    </w:p>
    <w:p w:rsidR="00085C91" w:rsidRDefault="00085C91" w:rsidP="005B66A4">
      <w:r>
        <w:t xml:space="preserve">This </w:t>
      </w:r>
      <w:hyperlink r:id="rId11" w:history="1">
        <w:r w:rsidRPr="00AE578C">
          <w:rPr>
            <w:rStyle w:val="Hyperlink"/>
            <w:b/>
            <w:u w:val="single"/>
          </w:rPr>
          <w:t>BMC Public Health publ</w:t>
        </w:r>
        <w:r w:rsidRPr="00AE578C">
          <w:rPr>
            <w:rStyle w:val="Hyperlink"/>
            <w:b/>
            <w:u w:val="single"/>
          </w:rPr>
          <w:t>i</w:t>
        </w:r>
        <w:r w:rsidRPr="00AE578C">
          <w:rPr>
            <w:rStyle w:val="Hyperlink"/>
            <w:b/>
            <w:u w:val="single"/>
          </w:rPr>
          <w:t>shed article</w:t>
        </w:r>
      </w:hyperlink>
      <w:r>
        <w:t xml:space="preserve"> (</w:t>
      </w:r>
      <w:r w:rsidRPr="00AE578C">
        <w:rPr>
          <w:b/>
        </w:rPr>
        <w:t>December 2018</w:t>
      </w:r>
      <w:r>
        <w:t>) explored the feasibility</w:t>
      </w:r>
      <w:r w:rsidR="00AE578C">
        <w:t xml:space="preserve"> and acceptability</w:t>
      </w:r>
      <w:r>
        <w:t xml:space="preserve"> </w:t>
      </w:r>
      <w:r w:rsidR="00AE578C">
        <w:t xml:space="preserve">of a Football Fans in Training for Women programme for weight loss. </w:t>
      </w:r>
    </w:p>
    <w:p w:rsidR="00AE578C" w:rsidRPr="00085C91" w:rsidRDefault="00AE578C" w:rsidP="005B66A4"/>
    <w:p w:rsidR="00AF2815" w:rsidRDefault="00AF2815" w:rsidP="005B66A4">
      <w:pPr>
        <w:rPr>
          <w:b/>
        </w:rPr>
      </w:pPr>
      <w:r>
        <w:rPr>
          <w:b/>
        </w:rPr>
        <w:t>The Activity Trap: Disabled People’s Fear of Being Active</w:t>
      </w:r>
    </w:p>
    <w:p w:rsidR="00AF2815" w:rsidRDefault="00AF2815" w:rsidP="005B66A4">
      <w:r>
        <w:t xml:space="preserve">This </w:t>
      </w:r>
      <w:hyperlink r:id="rId12" w:history="1">
        <w:r w:rsidRPr="00D6354A">
          <w:rPr>
            <w:rStyle w:val="Hyperlink"/>
            <w:b/>
            <w:u w:val="single"/>
          </w:rPr>
          <w:t>repo</w:t>
        </w:r>
        <w:r w:rsidRPr="00D6354A">
          <w:rPr>
            <w:rStyle w:val="Hyperlink"/>
            <w:b/>
            <w:u w:val="single"/>
          </w:rPr>
          <w:t>r</w:t>
        </w:r>
        <w:r w:rsidRPr="00D6354A">
          <w:rPr>
            <w:rStyle w:val="Hyperlink"/>
            <w:b/>
            <w:u w:val="single"/>
          </w:rPr>
          <w:t>t</w:t>
        </w:r>
      </w:hyperlink>
      <w:r>
        <w:t xml:space="preserve"> published by Activity Alliance (</w:t>
      </w:r>
      <w:r w:rsidRPr="00D6354A">
        <w:rPr>
          <w:b/>
        </w:rPr>
        <w:t>October 2018</w:t>
      </w:r>
      <w:r>
        <w:t xml:space="preserve">) and commissioned by Dwarf Sports Association UK shows that almost half of disabled people fear losing the benefits they receive if they are seen to be physically active. </w:t>
      </w:r>
      <w:r w:rsidR="00D6354A">
        <w:t xml:space="preserve">Other key findings include the majority of those in the study would like to be more active and think </w:t>
      </w:r>
      <w:r w:rsidR="003D68BA">
        <w:t>its</w:t>
      </w:r>
      <w:r w:rsidR="00D6354A">
        <w:t xml:space="preserve"> important and national figures show disabled people are currently the least active in society. </w:t>
      </w:r>
    </w:p>
    <w:p w:rsidR="00AF2815" w:rsidRPr="00AF2815" w:rsidRDefault="00AF2815" w:rsidP="005B66A4"/>
    <w:p w:rsidR="005B66A4" w:rsidRPr="009E2E5E" w:rsidRDefault="005B66A4" w:rsidP="005B66A4">
      <w:pPr>
        <w:rPr>
          <w:b/>
        </w:rPr>
      </w:pPr>
      <w:r w:rsidRPr="009E2E5E">
        <w:rPr>
          <w:b/>
        </w:rPr>
        <w:t>Everybody Active, Every Day: National Framework for Physical Activity</w:t>
      </w:r>
    </w:p>
    <w:p w:rsidR="005B66A4" w:rsidRDefault="005B66A4" w:rsidP="005B66A4">
      <w:pPr>
        <w:rPr>
          <w:lang w:val="en"/>
        </w:rPr>
      </w:pPr>
      <w:r>
        <w:t xml:space="preserve">This is a national, evidence-based approach to support all sectors to embed physical activity into daily life. PHE </w:t>
      </w:r>
      <w:r w:rsidRPr="00CD0582">
        <w:rPr>
          <w:lang w:val="en"/>
        </w:rPr>
        <w:t xml:space="preserve">has co-produced this </w:t>
      </w:r>
      <w:hyperlink r:id="rId13" w:history="1">
        <w:r w:rsidRPr="00CD0582">
          <w:rPr>
            <w:rStyle w:val="Hyperlink"/>
            <w:b/>
            <w:u w:val="single"/>
            <w:lang w:val="en"/>
          </w:rPr>
          <w:t>frame</w:t>
        </w:r>
        <w:r w:rsidRPr="00CD0582">
          <w:rPr>
            <w:rStyle w:val="Hyperlink"/>
            <w:b/>
            <w:u w:val="single"/>
            <w:lang w:val="en"/>
          </w:rPr>
          <w:t>w</w:t>
        </w:r>
        <w:r w:rsidRPr="00CD0582">
          <w:rPr>
            <w:rStyle w:val="Hyperlink"/>
            <w:b/>
            <w:u w:val="single"/>
            <w:lang w:val="en"/>
          </w:rPr>
          <w:t>ork</w:t>
        </w:r>
      </w:hyperlink>
      <w:r w:rsidRPr="00CD0582">
        <w:rPr>
          <w:lang w:val="en"/>
        </w:rPr>
        <w:t xml:space="preserve"> (</w:t>
      </w:r>
      <w:r w:rsidRPr="00CD0582">
        <w:rPr>
          <w:b/>
          <w:lang w:val="en"/>
        </w:rPr>
        <w:t>October, 2014</w:t>
      </w:r>
      <w:r w:rsidRPr="00CD0582">
        <w:rPr>
          <w:lang w:val="en"/>
        </w:rPr>
        <w:t xml:space="preserve">) with over 1,000 </w:t>
      </w:r>
      <w:r w:rsidRPr="00CD0582">
        <w:rPr>
          <w:lang w:val="en"/>
        </w:rPr>
        <w:lastRenderedPageBreak/>
        <w:t>national and local leaders, drawing on an international evidence base. It identifies the need for action at a national and local level, across four domains: creating a social movement to become a more active society; creating the right environments; moving professionals to advise and support and finally, moving at scale and the role of the local authorities.</w:t>
      </w:r>
      <w:r>
        <w:rPr>
          <w:lang w:val="en"/>
        </w:rPr>
        <w:t xml:space="preserve"> Since this publication </w:t>
      </w:r>
      <w:r w:rsidRPr="00064598">
        <w:rPr>
          <w:lang w:val="en"/>
        </w:rPr>
        <w:t xml:space="preserve">an </w:t>
      </w:r>
      <w:hyperlink r:id="rId14" w:history="1">
        <w:r w:rsidRPr="00064598">
          <w:rPr>
            <w:rStyle w:val="Hyperlink"/>
            <w:b/>
            <w:u w:val="single"/>
            <w:lang w:val="en"/>
          </w:rPr>
          <w:t>upd</w:t>
        </w:r>
        <w:r w:rsidRPr="00064598">
          <w:rPr>
            <w:rStyle w:val="Hyperlink"/>
            <w:b/>
            <w:u w:val="single"/>
            <w:lang w:val="en"/>
          </w:rPr>
          <w:t>a</w:t>
        </w:r>
        <w:r w:rsidRPr="00064598">
          <w:rPr>
            <w:rStyle w:val="Hyperlink"/>
            <w:b/>
            <w:u w:val="single"/>
            <w:lang w:val="en"/>
          </w:rPr>
          <w:t>te</w:t>
        </w:r>
      </w:hyperlink>
      <w:r w:rsidRPr="00064598">
        <w:rPr>
          <w:lang w:val="en"/>
        </w:rPr>
        <w:t xml:space="preserve"> was </w:t>
      </w:r>
      <w:r>
        <w:rPr>
          <w:lang w:val="en"/>
        </w:rPr>
        <w:t>released</w:t>
      </w:r>
      <w:r w:rsidRPr="00064598">
        <w:rPr>
          <w:lang w:val="en"/>
        </w:rPr>
        <w:t xml:space="preserve"> (</w:t>
      </w:r>
      <w:r>
        <w:rPr>
          <w:b/>
          <w:lang w:val="en"/>
        </w:rPr>
        <w:t>February 2</w:t>
      </w:r>
      <w:r w:rsidRPr="00064598">
        <w:rPr>
          <w:b/>
          <w:lang w:val="en"/>
        </w:rPr>
        <w:t>01</w:t>
      </w:r>
      <w:r>
        <w:rPr>
          <w:b/>
          <w:lang w:val="en"/>
        </w:rPr>
        <w:t>7</w:t>
      </w:r>
      <w:r w:rsidRPr="00064598">
        <w:rPr>
          <w:lang w:val="en"/>
        </w:rPr>
        <w:t>)</w:t>
      </w:r>
      <w:r>
        <w:rPr>
          <w:lang w:val="en"/>
        </w:rPr>
        <w:t xml:space="preserve"> which considers the adoption and progress across the four domains.</w:t>
      </w:r>
    </w:p>
    <w:p w:rsidR="005B66A4" w:rsidRDefault="005B66A4" w:rsidP="005B66A4">
      <w:pPr>
        <w:rPr>
          <w:lang w:val="en"/>
        </w:rPr>
      </w:pPr>
    </w:p>
    <w:p w:rsidR="005B66A4" w:rsidRPr="00083201" w:rsidRDefault="005B66A4" w:rsidP="005B66A4">
      <w:pPr>
        <w:rPr>
          <w:color w:val="000000"/>
          <w:szCs w:val="24"/>
        </w:rPr>
      </w:pPr>
      <w:r w:rsidRPr="00760524">
        <w:rPr>
          <w:lang w:val="en"/>
        </w:rPr>
        <w:t xml:space="preserve">To support this framework, an </w:t>
      </w:r>
      <w:r w:rsidRPr="005B66A4">
        <w:rPr>
          <w:szCs w:val="24"/>
        </w:rPr>
        <w:t>evidence summary</w:t>
      </w:r>
      <w:r w:rsidRPr="00760524">
        <w:rPr>
          <w:color w:val="000000"/>
          <w:szCs w:val="24"/>
        </w:rPr>
        <w:t xml:space="preserve"> around the health benefits of </w:t>
      </w:r>
      <w:hyperlink r:id="rId15" w:history="1">
        <w:r w:rsidRPr="005B66A4">
          <w:rPr>
            <w:rStyle w:val="Hyperlink"/>
            <w:b/>
            <w:szCs w:val="24"/>
            <w:u w:val="single"/>
          </w:rPr>
          <w:t>10 minutes brisk w</w:t>
        </w:r>
        <w:r w:rsidRPr="005B66A4">
          <w:rPr>
            <w:rStyle w:val="Hyperlink"/>
            <w:b/>
            <w:szCs w:val="24"/>
            <w:u w:val="single"/>
          </w:rPr>
          <w:t>a</w:t>
        </w:r>
        <w:r w:rsidRPr="005B66A4">
          <w:rPr>
            <w:rStyle w:val="Hyperlink"/>
            <w:b/>
            <w:szCs w:val="24"/>
            <w:u w:val="single"/>
          </w:rPr>
          <w:t>lking</w:t>
        </w:r>
      </w:hyperlink>
      <w:r w:rsidRPr="00760524">
        <w:rPr>
          <w:color w:val="000000"/>
          <w:szCs w:val="24"/>
        </w:rPr>
        <w:t xml:space="preserve"> every day was added in </w:t>
      </w:r>
      <w:r w:rsidRPr="00760524">
        <w:rPr>
          <w:b/>
          <w:color w:val="000000"/>
          <w:szCs w:val="24"/>
        </w:rPr>
        <w:t>August 2017</w:t>
      </w:r>
      <w:r>
        <w:rPr>
          <w:b/>
          <w:color w:val="000000"/>
          <w:szCs w:val="24"/>
        </w:rPr>
        <w:t xml:space="preserve">; </w:t>
      </w:r>
      <w:r w:rsidRPr="00760524">
        <w:rPr>
          <w:color w:val="000000"/>
          <w:szCs w:val="24"/>
        </w:rPr>
        <w:t xml:space="preserve">a </w:t>
      </w:r>
      <w:r w:rsidRPr="005B66A4">
        <w:rPr>
          <w:szCs w:val="24"/>
        </w:rPr>
        <w:t>summary of a rapid evidence review</w:t>
      </w:r>
      <w:r w:rsidRPr="00760524">
        <w:rPr>
          <w:color w:val="000000"/>
          <w:szCs w:val="24"/>
        </w:rPr>
        <w:t xml:space="preserve"> for the general health benefits of </w:t>
      </w:r>
      <w:hyperlink r:id="rId16" w:history="1">
        <w:r w:rsidRPr="005B66A4">
          <w:rPr>
            <w:rStyle w:val="Hyperlink"/>
            <w:b/>
            <w:szCs w:val="24"/>
            <w:u w:val="single"/>
          </w:rPr>
          <w:t>muscle</w:t>
        </w:r>
        <w:r w:rsidRPr="005B66A4">
          <w:rPr>
            <w:rStyle w:val="Hyperlink"/>
            <w:b/>
            <w:szCs w:val="24"/>
            <w:u w:val="single"/>
          </w:rPr>
          <w:t xml:space="preserve"> </w:t>
        </w:r>
        <w:r w:rsidRPr="005B66A4">
          <w:rPr>
            <w:rStyle w:val="Hyperlink"/>
            <w:b/>
            <w:szCs w:val="24"/>
            <w:u w:val="single"/>
          </w:rPr>
          <w:t>and bone strengthening and balance activities</w:t>
        </w:r>
      </w:hyperlink>
      <w:r w:rsidRPr="00760524">
        <w:rPr>
          <w:color w:val="000000"/>
          <w:szCs w:val="24"/>
        </w:rPr>
        <w:t xml:space="preserve"> in adults and older adults, in </w:t>
      </w:r>
      <w:r w:rsidRPr="00760524">
        <w:rPr>
          <w:b/>
          <w:color w:val="000000"/>
          <w:szCs w:val="24"/>
        </w:rPr>
        <w:t>July 2018</w:t>
      </w:r>
      <w:r w:rsidR="00083201">
        <w:rPr>
          <w:b/>
          <w:color w:val="000000"/>
          <w:szCs w:val="24"/>
        </w:rPr>
        <w:t>;</w:t>
      </w:r>
      <w:r>
        <w:rPr>
          <w:color w:val="000000"/>
          <w:szCs w:val="24"/>
        </w:rPr>
        <w:t xml:space="preserve"> in </w:t>
      </w:r>
      <w:r w:rsidRPr="005B66A4">
        <w:rPr>
          <w:b/>
          <w:color w:val="000000"/>
          <w:szCs w:val="24"/>
        </w:rPr>
        <w:t>October 2018</w:t>
      </w:r>
      <w:r>
        <w:rPr>
          <w:color w:val="000000"/>
          <w:szCs w:val="24"/>
        </w:rPr>
        <w:t xml:space="preserve">, a summary of a rapid evidence review for the general health benefits of </w:t>
      </w:r>
      <w:hyperlink r:id="rId17" w:history="1">
        <w:r w:rsidRPr="005B66A4">
          <w:rPr>
            <w:rStyle w:val="Hyperlink"/>
            <w:b/>
            <w:szCs w:val="24"/>
            <w:u w:val="single"/>
          </w:rPr>
          <w:t>physical a</w:t>
        </w:r>
        <w:r w:rsidRPr="005B66A4">
          <w:rPr>
            <w:rStyle w:val="Hyperlink"/>
            <w:b/>
            <w:szCs w:val="24"/>
            <w:u w:val="single"/>
          </w:rPr>
          <w:t>c</w:t>
        </w:r>
        <w:r w:rsidRPr="005B66A4">
          <w:rPr>
            <w:rStyle w:val="Hyperlink"/>
            <w:b/>
            <w:szCs w:val="24"/>
            <w:u w:val="single"/>
          </w:rPr>
          <w:t>tivity for disabled adults</w:t>
        </w:r>
      </w:hyperlink>
      <w:r>
        <w:rPr>
          <w:color w:val="000000"/>
          <w:szCs w:val="24"/>
        </w:rPr>
        <w:t xml:space="preserve"> was pu</w:t>
      </w:r>
      <w:r w:rsidR="00083201">
        <w:rPr>
          <w:color w:val="000000"/>
          <w:szCs w:val="24"/>
        </w:rPr>
        <w:t xml:space="preserve">blished and most recently in </w:t>
      </w:r>
      <w:r w:rsidR="00083201" w:rsidRPr="00083201">
        <w:rPr>
          <w:b/>
          <w:color w:val="000000"/>
          <w:szCs w:val="24"/>
        </w:rPr>
        <w:t>November 2018</w:t>
      </w:r>
      <w:r w:rsidR="00083201">
        <w:rPr>
          <w:b/>
          <w:color w:val="000000"/>
          <w:szCs w:val="24"/>
        </w:rPr>
        <w:t xml:space="preserve">, </w:t>
      </w:r>
      <w:r w:rsidR="003661C0">
        <w:rPr>
          <w:color w:val="000000"/>
          <w:szCs w:val="24"/>
        </w:rPr>
        <w:t xml:space="preserve">a rapid evidence review of </w:t>
      </w:r>
      <w:hyperlink r:id="rId18" w:history="1">
        <w:r w:rsidR="003661C0" w:rsidRPr="003661C0">
          <w:rPr>
            <w:rStyle w:val="Hyperlink"/>
            <w:b/>
            <w:szCs w:val="24"/>
            <w:u w:val="single"/>
          </w:rPr>
          <w:t>cycling and walking for individual and popul</w:t>
        </w:r>
        <w:r w:rsidR="003661C0" w:rsidRPr="003661C0">
          <w:rPr>
            <w:rStyle w:val="Hyperlink"/>
            <w:b/>
            <w:szCs w:val="24"/>
            <w:u w:val="single"/>
          </w:rPr>
          <w:t>a</w:t>
        </w:r>
        <w:r w:rsidR="003661C0" w:rsidRPr="003661C0">
          <w:rPr>
            <w:rStyle w:val="Hyperlink"/>
            <w:b/>
            <w:szCs w:val="24"/>
            <w:u w:val="single"/>
          </w:rPr>
          <w:t>tion health benefits.</w:t>
        </w:r>
      </w:hyperlink>
    </w:p>
    <w:p w:rsidR="00AE578C" w:rsidRDefault="00AE578C" w:rsidP="005B66A4">
      <w:pPr>
        <w:rPr>
          <w:b/>
          <w:color w:val="000000"/>
          <w:szCs w:val="24"/>
        </w:rPr>
      </w:pPr>
    </w:p>
    <w:p w:rsidR="002C4CB1" w:rsidRPr="007D6437" w:rsidRDefault="002C4CB1" w:rsidP="005B66A4">
      <w:pPr>
        <w:rPr>
          <w:b/>
          <w:color w:val="000000"/>
          <w:szCs w:val="24"/>
        </w:rPr>
      </w:pPr>
      <w:r w:rsidRPr="007D6437">
        <w:rPr>
          <w:b/>
          <w:color w:val="000000"/>
          <w:szCs w:val="24"/>
        </w:rPr>
        <w:t>Childhood Obesity: A Plan for Action</w:t>
      </w:r>
    </w:p>
    <w:p w:rsidR="002C4CB1" w:rsidRDefault="002C4CB1" w:rsidP="002C4CB1">
      <w:pPr>
        <w:rPr>
          <w:color w:val="000000"/>
          <w:szCs w:val="24"/>
        </w:rPr>
      </w:pPr>
      <w:r w:rsidRPr="008E18E8">
        <w:rPr>
          <w:color w:val="000000"/>
          <w:szCs w:val="24"/>
        </w:rPr>
        <w:t>Given that childhood obesity is one of the biggest problems rega</w:t>
      </w:r>
      <w:r>
        <w:rPr>
          <w:color w:val="000000"/>
          <w:szCs w:val="24"/>
        </w:rPr>
        <w:t>rding the country’s health, the</w:t>
      </w:r>
      <w:r w:rsidRPr="008E18E8">
        <w:rPr>
          <w:color w:val="000000"/>
          <w:szCs w:val="24"/>
        </w:rPr>
        <w:t xml:space="preserve"> Government published t</w:t>
      </w:r>
      <w:r>
        <w:rPr>
          <w:color w:val="000000"/>
          <w:szCs w:val="24"/>
        </w:rPr>
        <w:t>he</w:t>
      </w:r>
      <w:r w:rsidRPr="008E18E8">
        <w:rPr>
          <w:color w:val="000000"/>
          <w:szCs w:val="24"/>
        </w:rPr>
        <w:t xml:space="preserve"> </w:t>
      </w:r>
      <w:hyperlink r:id="rId19" w:history="1">
        <w:r w:rsidRPr="00C939EC">
          <w:rPr>
            <w:rStyle w:val="Hyperlink"/>
            <w:b/>
            <w:szCs w:val="24"/>
            <w:u w:val="single"/>
          </w:rPr>
          <w:t>childhood ob</w:t>
        </w:r>
        <w:r w:rsidRPr="00C939EC">
          <w:rPr>
            <w:rStyle w:val="Hyperlink"/>
            <w:b/>
            <w:szCs w:val="24"/>
            <w:u w:val="single"/>
          </w:rPr>
          <w:t>e</w:t>
        </w:r>
        <w:r w:rsidRPr="00C939EC">
          <w:rPr>
            <w:rStyle w:val="Hyperlink"/>
            <w:b/>
            <w:szCs w:val="24"/>
            <w:u w:val="single"/>
          </w:rPr>
          <w:t>sity plan</w:t>
        </w:r>
      </w:hyperlink>
      <w:r w:rsidRPr="008E18E8">
        <w:rPr>
          <w:color w:val="000000"/>
          <w:szCs w:val="24"/>
        </w:rPr>
        <w:t xml:space="preserve"> in </w:t>
      </w:r>
      <w:r w:rsidRPr="00C939EC">
        <w:rPr>
          <w:b/>
          <w:color w:val="000000"/>
          <w:szCs w:val="24"/>
        </w:rPr>
        <w:t>August 2016</w:t>
      </w:r>
      <w:r w:rsidRPr="008E18E8">
        <w:rPr>
          <w:color w:val="000000"/>
          <w:szCs w:val="24"/>
        </w:rPr>
        <w:t xml:space="preserve">. </w:t>
      </w:r>
      <w:r>
        <w:rPr>
          <w:color w:val="000000"/>
          <w:szCs w:val="24"/>
        </w:rPr>
        <w:t>The document noted physical activity several times such as the Soft Drinks Industry Levy being invested into programmes to encourage physical activity, such as through schools. This policy document marked</w:t>
      </w:r>
      <w:r w:rsidRPr="008E18E8">
        <w:rPr>
          <w:color w:val="000000"/>
          <w:szCs w:val="24"/>
        </w:rPr>
        <w:t xml:space="preserve"> the beginning of </w:t>
      </w:r>
      <w:r>
        <w:rPr>
          <w:color w:val="000000"/>
          <w:szCs w:val="24"/>
        </w:rPr>
        <w:t>a national ambition to halve childhood obesity and significantly reduce the gap in obesity between children from the most and least deprived areas by 2030.</w:t>
      </w:r>
    </w:p>
    <w:p w:rsidR="002C4CB1" w:rsidRDefault="002C4CB1" w:rsidP="002C4CB1">
      <w:pPr>
        <w:rPr>
          <w:color w:val="000000"/>
          <w:szCs w:val="24"/>
        </w:rPr>
      </w:pPr>
    </w:p>
    <w:p w:rsidR="002C4CB1" w:rsidRDefault="002C4CB1" w:rsidP="002C4CB1">
      <w:pPr>
        <w:rPr>
          <w:color w:val="000000"/>
          <w:szCs w:val="24"/>
        </w:rPr>
      </w:pPr>
      <w:r>
        <w:rPr>
          <w:color w:val="000000"/>
          <w:szCs w:val="24"/>
        </w:rPr>
        <w:t xml:space="preserve">In </w:t>
      </w:r>
      <w:r w:rsidRPr="004739A7">
        <w:rPr>
          <w:b/>
          <w:color w:val="000000"/>
          <w:szCs w:val="24"/>
        </w:rPr>
        <w:t>July 2018</w:t>
      </w:r>
      <w:r>
        <w:rPr>
          <w:b/>
          <w:color w:val="000000"/>
          <w:szCs w:val="24"/>
        </w:rPr>
        <w:t xml:space="preserve">, </w:t>
      </w:r>
      <w:r>
        <w:rPr>
          <w:color w:val="000000"/>
          <w:szCs w:val="24"/>
        </w:rPr>
        <w:t xml:space="preserve">the </w:t>
      </w:r>
      <w:hyperlink r:id="rId20" w:history="1">
        <w:r w:rsidRPr="00CE5782">
          <w:rPr>
            <w:rStyle w:val="Hyperlink"/>
            <w:b/>
            <w:szCs w:val="24"/>
            <w:u w:val="single"/>
          </w:rPr>
          <w:t>‘Childhood ob</w:t>
        </w:r>
        <w:r w:rsidRPr="00CE5782">
          <w:rPr>
            <w:rStyle w:val="Hyperlink"/>
            <w:b/>
            <w:szCs w:val="24"/>
            <w:u w:val="single"/>
          </w:rPr>
          <w:t>e</w:t>
        </w:r>
        <w:r w:rsidRPr="00CE5782">
          <w:rPr>
            <w:rStyle w:val="Hyperlink"/>
            <w:b/>
            <w:szCs w:val="24"/>
            <w:u w:val="single"/>
          </w:rPr>
          <w:t>sity: A plan for action, Chapter 2’</w:t>
        </w:r>
      </w:hyperlink>
      <w:r>
        <w:rPr>
          <w:b/>
          <w:color w:val="000000"/>
          <w:szCs w:val="24"/>
        </w:rPr>
        <w:t xml:space="preserve"> </w:t>
      </w:r>
      <w:r>
        <w:rPr>
          <w:color w:val="000000"/>
          <w:szCs w:val="24"/>
        </w:rPr>
        <w:t>followed and outlined what has been done since the plan was first introduced; key actions the Government is hoping to take and many examples of good practice. Elements directly relating to physical activity also feature, such as reviewing how children are being engaged in physical activity during their school day; promoting a national ambition for primary schools to engage in a new ‘Active Mile’ initiative around physical activity, such as the ‘</w:t>
      </w:r>
      <w:hyperlink r:id="rId21" w:history="1">
        <w:r w:rsidRPr="003872FF">
          <w:rPr>
            <w:rStyle w:val="Hyperlink"/>
            <w:b/>
            <w:szCs w:val="24"/>
            <w:u w:val="single"/>
          </w:rPr>
          <w:t>Da</w:t>
        </w:r>
        <w:r w:rsidRPr="003872FF">
          <w:rPr>
            <w:rStyle w:val="Hyperlink"/>
            <w:b/>
            <w:szCs w:val="24"/>
            <w:u w:val="single"/>
          </w:rPr>
          <w:t>i</w:t>
        </w:r>
        <w:r w:rsidRPr="003872FF">
          <w:rPr>
            <w:rStyle w:val="Hyperlink"/>
            <w:b/>
            <w:szCs w:val="24"/>
            <w:u w:val="single"/>
          </w:rPr>
          <w:t>ly Mile</w:t>
        </w:r>
      </w:hyperlink>
      <w:r>
        <w:rPr>
          <w:color w:val="000000"/>
          <w:szCs w:val="24"/>
        </w:rPr>
        <w:t>’ and investing monies into supporting cycling and walking to school.</w:t>
      </w:r>
    </w:p>
    <w:p w:rsidR="002C4CB1" w:rsidRDefault="002C4CB1" w:rsidP="002C4CB1">
      <w:pPr>
        <w:rPr>
          <w:color w:val="000000"/>
          <w:szCs w:val="24"/>
        </w:rPr>
      </w:pPr>
    </w:p>
    <w:p w:rsidR="002C4CB1" w:rsidRPr="00B70258" w:rsidRDefault="002C4CB1" w:rsidP="002C4CB1">
      <w:pPr>
        <w:rPr>
          <w:color w:val="000000"/>
          <w:szCs w:val="24"/>
        </w:rPr>
      </w:pPr>
      <w:r>
        <w:rPr>
          <w:color w:val="000000"/>
          <w:szCs w:val="24"/>
        </w:rPr>
        <w:t xml:space="preserve">An </w:t>
      </w:r>
      <w:hyperlink r:id="rId22" w:anchor="history" w:history="1">
        <w:r w:rsidRPr="00B70258">
          <w:rPr>
            <w:rStyle w:val="Hyperlink"/>
            <w:b/>
            <w:szCs w:val="24"/>
            <w:u w:val="single"/>
          </w:rPr>
          <w:t>impa</w:t>
        </w:r>
        <w:r w:rsidRPr="00B70258">
          <w:rPr>
            <w:rStyle w:val="Hyperlink"/>
            <w:b/>
            <w:szCs w:val="24"/>
            <w:u w:val="single"/>
          </w:rPr>
          <w:t>c</w:t>
        </w:r>
        <w:r w:rsidRPr="00B70258">
          <w:rPr>
            <w:rStyle w:val="Hyperlink"/>
            <w:b/>
            <w:szCs w:val="24"/>
            <w:u w:val="single"/>
          </w:rPr>
          <w:t>t assessment document</w:t>
        </w:r>
      </w:hyperlink>
      <w:r w:rsidRPr="00B70258">
        <w:rPr>
          <w:color w:val="000000"/>
          <w:szCs w:val="24"/>
        </w:rPr>
        <w:t xml:space="preserve"> (</w:t>
      </w:r>
      <w:r w:rsidRPr="00B70258">
        <w:rPr>
          <w:b/>
          <w:color w:val="000000"/>
          <w:szCs w:val="24"/>
        </w:rPr>
        <w:t>August 2018</w:t>
      </w:r>
      <w:r w:rsidRPr="00B70258">
        <w:rPr>
          <w:color w:val="000000"/>
          <w:szCs w:val="24"/>
        </w:rPr>
        <w:t>) addresses the policy intentions set out by the Government in the ‘Childhood Obesity: A Plan for Action, Chapter 2’, and the effects on those people with protected characteristics.</w:t>
      </w:r>
    </w:p>
    <w:p w:rsidR="00271066" w:rsidRDefault="00271066" w:rsidP="0072693A">
      <w:pPr>
        <w:autoSpaceDE w:val="0"/>
        <w:autoSpaceDN w:val="0"/>
        <w:adjustRightInd w:val="0"/>
        <w:rPr>
          <w:b/>
          <w:lang w:val="en"/>
        </w:rPr>
      </w:pPr>
    </w:p>
    <w:p w:rsidR="000540FE" w:rsidRPr="00CB163F" w:rsidRDefault="000540FE" w:rsidP="0072693A">
      <w:pPr>
        <w:rPr>
          <w:b/>
          <w:color w:val="000000"/>
          <w:szCs w:val="24"/>
        </w:rPr>
      </w:pPr>
      <w:r w:rsidRPr="00CB163F">
        <w:rPr>
          <w:b/>
          <w:color w:val="000000"/>
          <w:szCs w:val="24"/>
        </w:rPr>
        <w:t>Obesity, Healthy Eating and Physical Activity in Primary Schools</w:t>
      </w:r>
    </w:p>
    <w:p w:rsidR="000540FE" w:rsidRDefault="000540FE" w:rsidP="0072693A">
      <w:pPr>
        <w:rPr>
          <w:color w:val="000000"/>
          <w:szCs w:val="24"/>
        </w:rPr>
      </w:pPr>
      <w:r>
        <w:rPr>
          <w:color w:val="000000"/>
          <w:szCs w:val="24"/>
        </w:rPr>
        <w:t xml:space="preserve">Following on from the 2016 ‘Childhood Obesity: A Plan for Action’, Ofsted were commissioned to conduct a </w:t>
      </w:r>
      <w:hyperlink r:id="rId23" w:history="1">
        <w:r w:rsidRPr="00C939EC">
          <w:rPr>
            <w:rStyle w:val="Hyperlink"/>
            <w:b/>
            <w:szCs w:val="24"/>
            <w:u w:val="single"/>
          </w:rPr>
          <w:t>them</w:t>
        </w:r>
        <w:r w:rsidRPr="00C939EC">
          <w:rPr>
            <w:rStyle w:val="Hyperlink"/>
            <w:b/>
            <w:szCs w:val="24"/>
            <w:u w:val="single"/>
          </w:rPr>
          <w:t>a</w:t>
        </w:r>
        <w:r w:rsidRPr="00C939EC">
          <w:rPr>
            <w:rStyle w:val="Hyperlink"/>
            <w:b/>
            <w:szCs w:val="24"/>
            <w:u w:val="single"/>
          </w:rPr>
          <w:t>tic review</w:t>
        </w:r>
      </w:hyperlink>
      <w:r>
        <w:rPr>
          <w:color w:val="000000"/>
          <w:szCs w:val="24"/>
        </w:rPr>
        <w:t xml:space="preserve"> into what actions schools are taking to reduce childhood obesity (</w:t>
      </w:r>
      <w:r w:rsidRPr="00C939EC">
        <w:rPr>
          <w:b/>
          <w:color w:val="000000"/>
          <w:szCs w:val="24"/>
        </w:rPr>
        <w:t>July 2018</w:t>
      </w:r>
      <w:r>
        <w:rPr>
          <w:color w:val="000000"/>
          <w:szCs w:val="24"/>
        </w:rPr>
        <w:t>).</w:t>
      </w:r>
    </w:p>
    <w:p w:rsidR="000540FE" w:rsidRDefault="000540FE" w:rsidP="0072693A">
      <w:pPr>
        <w:autoSpaceDE w:val="0"/>
        <w:autoSpaceDN w:val="0"/>
        <w:adjustRightInd w:val="0"/>
        <w:rPr>
          <w:b/>
          <w:lang w:val="en"/>
        </w:rPr>
      </w:pPr>
    </w:p>
    <w:p w:rsidR="00EA1428" w:rsidRPr="00EC3E00" w:rsidRDefault="00EA1428" w:rsidP="0072693A">
      <w:pPr>
        <w:autoSpaceDE w:val="0"/>
        <w:autoSpaceDN w:val="0"/>
        <w:adjustRightInd w:val="0"/>
        <w:rPr>
          <w:b/>
          <w:lang w:val="en"/>
        </w:rPr>
      </w:pPr>
      <w:r w:rsidRPr="00EC3E00">
        <w:rPr>
          <w:b/>
          <w:lang w:val="en"/>
        </w:rPr>
        <w:t>All Our Health</w:t>
      </w:r>
    </w:p>
    <w:p w:rsidR="00EA1428" w:rsidRDefault="00EA1428" w:rsidP="0072693A">
      <w:pPr>
        <w:rPr>
          <w:lang w:val="en"/>
        </w:rPr>
      </w:pPr>
      <w:r w:rsidRPr="00EC3E00">
        <w:rPr>
          <w:lang w:val="en"/>
        </w:rPr>
        <w:t xml:space="preserve">The PHE </w:t>
      </w:r>
      <w:hyperlink r:id="rId24" w:history="1">
        <w:r w:rsidRPr="00C939EC">
          <w:rPr>
            <w:rStyle w:val="Hyperlink"/>
            <w:b/>
            <w:u w:val="single"/>
            <w:lang w:val="en"/>
          </w:rPr>
          <w:t>All Our Health</w:t>
        </w:r>
        <w:r w:rsidRPr="00C939EC">
          <w:rPr>
            <w:rStyle w:val="Hyperlink"/>
            <w:b/>
            <w:u w:val="single"/>
            <w:lang w:val="en"/>
          </w:rPr>
          <w:t xml:space="preserve"> </w:t>
        </w:r>
        <w:r w:rsidRPr="00C939EC">
          <w:rPr>
            <w:rStyle w:val="Hyperlink"/>
            <w:b/>
            <w:u w:val="single"/>
            <w:lang w:val="en"/>
          </w:rPr>
          <w:t>framework</w:t>
        </w:r>
      </w:hyperlink>
      <w:r w:rsidRPr="00EC3E00">
        <w:rPr>
          <w:lang w:val="en"/>
        </w:rPr>
        <w:t xml:space="preserve"> (</w:t>
      </w:r>
      <w:r w:rsidRPr="00C939EC">
        <w:rPr>
          <w:b/>
          <w:lang w:val="en"/>
        </w:rPr>
        <w:t xml:space="preserve">first published 2015, but evolving with latest updates in </w:t>
      </w:r>
      <w:r w:rsidR="003661C0">
        <w:rPr>
          <w:b/>
          <w:lang w:val="en"/>
        </w:rPr>
        <w:t>May</w:t>
      </w:r>
      <w:r w:rsidR="00122929">
        <w:rPr>
          <w:b/>
          <w:lang w:val="en"/>
        </w:rPr>
        <w:t xml:space="preserve"> 2019</w:t>
      </w:r>
      <w:r w:rsidRPr="00EC3E00">
        <w:rPr>
          <w:lang w:val="en"/>
        </w:rPr>
        <w:t>) is a framework of evidence to help healthcare professionals in England understand and maximise the impact on improving health outcomes and reducing health inequalities. Since the publica</w:t>
      </w:r>
      <w:r>
        <w:rPr>
          <w:lang w:val="en"/>
        </w:rPr>
        <w:t>tion of this framework, PHE has</w:t>
      </w:r>
      <w:r w:rsidRPr="00EC3E00">
        <w:rPr>
          <w:lang w:val="en"/>
        </w:rPr>
        <w:t xml:space="preserve"> published a resource </w:t>
      </w:r>
      <w:hyperlink r:id="rId25" w:history="1">
        <w:r w:rsidRPr="00C939EC">
          <w:rPr>
            <w:rStyle w:val="Hyperlink"/>
            <w:b/>
            <w:u w:val="single"/>
            <w:lang w:val="en"/>
          </w:rPr>
          <w:t>abou</w:t>
        </w:r>
        <w:r w:rsidRPr="00C939EC">
          <w:rPr>
            <w:rStyle w:val="Hyperlink"/>
            <w:b/>
            <w:u w:val="single"/>
            <w:lang w:val="en"/>
          </w:rPr>
          <w:t>t</w:t>
        </w:r>
        <w:r w:rsidRPr="00C939EC">
          <w:rPr>
            <w:rStyle w:val="Hyperlink"/>
            <w:b/>
            <w:u w:val="single"/>
            <w:lang w:val="en"/>
          </w:rPr>
          <w:t xml:space="preserve"> the framework</w:t>
        </w:r>
      </w:hyperlink>
      <w:r w:rsidR="004E51F6">
        <w:rPr>
          <w:lang w:val="en"/>
        </w:rPr>
        <w:t xml:space="preserve"> </w:t>
      </w:r>
      <w:r w:rsidRPr="00EC3E00">
        <w:rPr>
          <w:lang w:val="en"/>
        </w:rPr>
        <w:t xml:space="preserve">and another piece of guidance around applying </w:t>
      </w:r>
      <w:r>
        <w:rPr>
          <w:lang w:val="en"/>
        </w:rPr>
        <w:t>‘</w:t>
      </w:r>
      <w:r w:rsidRPr="00EC3E00">
        <w:rPr>
          <w:lang w:val="en"/>
        </w:rPr>
        <w:t>All Our Health</w:t>
      </w:r>
      <w:r>
        <w:rPr>
          <w:lang w:val="en"/>
        </w:rPr>
        <w:t>’</w:t>
      </w:r>
      <w:r w:rsidRPr="00EC3E00">
        <w:rPr>
          <w:lang w:val="en"/>
        </w:rPr>
        <w:t xml:space="preserve"> in relation to </w:t>
      </w:r>
      <w:hyperlink r:id="rId26" w:history="1">
        <w:r w:rsidRPr="00C939EC">
          <w:rPr>
            <w:rStyle w:val="Hyperlink"/>
            <w:b/>
            <w:u w:val="single"/>
            <w:lang w:val="en"/>
          </w:rPr>
          <w:t>phy</w:t>
        </w:r>
        <w:r w:rsidRPr="00C939EC">
          <w:rPr>
            <w:rStyle w:val="Hyperlink"/>
            <w:b/>
            <w:u w:val="single"/>
            <w:lang w:val="en"/>
          </w:rPr>
          <w:t>s</w:t>
        </w:r>
        <w:r w:rsidRPr="00C939EC">
          <w:rPr>
            <w:rStyle w:val="Hyperlink"/>
            <w:b/>
            <w:u w:val="single"/>
            <w:lang w:val="en"/>
          </w:rPr>
          <w:t>ical activity</w:t>
        </w:r>
      </w:hyperlink>
      <w:r w:rsidR="003661C0">
        <w:rPr>
          <w:rStyle w:val="Hyperlink"/>
          <w:lang w:val="en"/>
        </w:rPr>
        <w:t xml:space="preserve"> </w:t>
      </w:r>
      <w:r w:rsidR="003661C0" w:rsidRPr="003661C0">
        <w:rPr>
          <w:rStyle w:val="Hyperlink"/>
          <w:b/>
          <w:color w:val="000000" w:themeColor="text1"/>
          <w:lang w:val="en"/>
        </w:rPr>
        <w:t>(updated June 2019)</w:t>
      </w:r>
      <w:r w:rsidRPr="00EC3E00">
        <w:rPr>
          <w:lang w:val="en"/>
        </w:rPr>
        <w:t>. This guidance explains the need for promoti</w:t>
      </w:r>
      <w:r>
        <w:rPr>
          <w:lang w:val="en"/>
        </w:rPr>
        <w:t>ng physical activity; actions providers can take;</w:t>
      </w:r>
      <w:r w:rsidRPr="00EC3E00">
        <w:rPr>
          <w:lang w:val="en"/>
        </w:rPr>
        <w:t xml:space="preserve"> understanding local needs</w:t>
      </w:r>
      <w:r>
        <w:rPr>
          <w:lang w:val="en"/>
        </w:rPr>
        <w:t>;</w:t>
      </w:r>
      <w:r w:rsidRPr="00EC3E00">
        <w:rPr>
          <w:lang w:val="en"/>
        </w:rPr>
        <w:t xml:space="preserve"> measuring impact and other useful resources.</w:t>
      </w:r>
    </w:p>
    <w:p w:rsidR="00EA1428" w:rsidRDefault="00EA1428" w:rsidP="0072693A">
      <w:pPr>
        <w:rPr>
          <w:color w:val="000000"/>
          <w:szCs w:val="24"/>
        </w:rPr>
      </w:pPr>
    </w:p>
    <w:p w:rsidR="000540FE" w:rsidRPr="0087477C" w:rsidRDefault="000540FE" w:rsidP="0072693A">
      <w:pPr>
        <w:rPr>
          <w:b/>
          <w:color w:val="000000"/>
          <w:szCs w:val="24"/>
        </w:rPr>
      </w:pPr>
      <w:r w:rsidRPr="0087477C">
        <w:rPr>
          <w:b/>
          <w:color w:val="000000"/>
          <w:szCs w:val="24"/>
        </w:rPr>
        <w:lastRenderedPageBreak/>
        <w:t>Going the distance: Exercise professionals in the wider public health workforce</w:t>
      </w:r>
    </w:p>
    <w:p w:rsidR="000540FE" w:rsidRDefault="000540FE" w:rsidP="0072693A">
      <w:pPr>
        <w:rPr>
          <w:color w:val="000000"/>
          <w:szCs w:val="24"/>
        </w:rPr>
      </w:pPr>
      <w:r>
        <w:rPr>
          <w:color w:val="000000"/>
          <w:szCs w:val="24"/>
        </w:rPr>
        <w:t xml:space="preserve">This </w:t>
      </w:r>
      <w:hyperlink r:id="rId27" w:history="1">
        <w:r w:rsidRPr="00C939EC">
          <w:rPr>
            <w:rStyle w:val="Hyperlink"/>
            <w:b/>
            <w:szCs w:val="24"/>
            <w:u w:val="single"/>
          </w:rPr>
          <w:t>joint re</w:t>
        </w:r>
        <w:r w:rsidRPr="00C939EC">
          <w:rPr>
            <w:rStyle w:val="Hyperlink"/>
            <w:b/>
            <w:szCs w:val="24"/>
            <w:u w:val="single"/>
          </w:rPr>
          <w:t>p</w:t>
        </w:r>
        <w:r w:rsidRPr="00C939EC">
          <w:rPr>
            <w:rStyle w:val="Hyperlink"/>
            <w:b/>
            <w:szCs w:val="24"/>
            <w:u w:val="single"/>
          </w:rPr>
          <w:t>ort</w:t>
        </w:r>
      </w:hyperlink>
      <w:r>
        <w:rPr>
          <w:color w:val="000000"/>
          <w:szCs w:val="24"/>
        </w:rPr>
        <w:t xml:space="preserve"> from the Royal Society for Public Health and </w:t>
      </w:r>
      <w:proofErr w:type="spellStart"/>
      <w:r>
        <w:rPr>
          <w:color w:val="000000"/>
          <w:szCs w:val="24"/>
        </w:rPr>
        <w:t>ukactive</w:t>
      </w:r>
      <w:proofErr w:type="spellEnd"/>
      <w:r>
        <w:rPr>
          <w:color w:val="000000"/>
          <w:szCs w:val="24"/>
        </w:rPr>
        <w:t xml:space="preserve"> (</w:t>
      </w:r>
      <w:r w:rsidRPr="00C939EC">
        <w:rPr>
          <w:b/>
          <w:color w:val="000000"/>
          <w:szCs w:val="24"/>
        </w:rPr>
        <w:t>April 2018</w:t>
      </w:r>
      <w:r>
        <w:rPr>
          <w:color w:val="000000"/>
          <w:szCs w:val="24"/>
        </w:rPr>
        <w:t xml:space="preserve">) explores how fitness professionals could play </w:t>
      </w:r>
      <w:r w:rsidR="00E53EA6">
        <w:rPr>
          <w:color w:val="000000"/>
          <w:szCs w:val="24"/>
        </w:rPr>
        <w:t>a</w:t>
      </w:r>
      <w:r>
        <w:rPr>
          <w:color w:val="000000"/>
          <w:szCs w:val="24"/>
        </w:rPr>
        <w:t xml:space="preserve"> larger role in supporting the public’s health. The research highlights the need for local authorities, CCG</w:t>
      </w:r>
      <w:r w:rsidR="00E53EA6">
        <w:rPr>
          <w:color w:val="000000"/>
          <w:szCs w:val="24"/>
        </w:rPr>
        <w:t>s</w:t>
      </w:r>
      <w:r>
        <w:rPr>
          <w:color w:val="000000"/>
          <w:szCs w:val="24"/>
        </w:rPr>
        <w:t xml:space="preserve"> and GP surgeries to establish closer working relationships with fitness venues to ensure a more joined up approach. The report calls for GP drop-in and stop smoking services within gyms and leisure centres to help improve access to health improvement service and take the pressure off local health facilities. </w:t>
      </w:r>
    </w:p>
    <w:p w:rsidR="000540FE" w:rsidRDefault="000540FE" w:rsidP="0072693A">
      <w:pPr>
        <w:rPr>
          <w:b/>
          <w:color w:val="000000"/>
          <w:szCs w:val="24"/>
        </w:rPr>
      </w:pPr>
    </w:p>
    <w:p w:rsidR="000540FE" w:rsidRPr="00672279" w:rsidRDefault="000540FE" w:rsidP="0072693A">
      <w:pPr>
        <w:rPr>
          <w:b/>
          <w:color w:val="000000"/>
          <w:szCs w:val="24"/>
        </w:rPr>
      </w:pPr>
      <w:r w:rsidRPr="00672279">
        <w:rPr>
          <w:b/>
          <w:color w:val="000000"/>
          <w:szCs w:val="24"/>
        </w:rPr>
        <w:t>Global Action Plan on Physical Activity</w:t>
      </w:r>
    </w:p>
    <w:p w:rsidR="000540FE" w:rsidRDefault="000540FE" w:rsidP="0072693A">
      <w:pPr>
        <w:rPr>
          <w:color w:val="000000"/>
          <w:szCs w:val="24"/>
        </w:rPr>
      </w:pPr>
      <w:r w:rsidRPr="00672279">
        <w:rPr>
          <w:color w:val="000000"/>
          <w:szCs w:val="24"/>
        </w:rPr>
        <w:t xml:space="preserve">The World Health Organisation has </w:t>
      </w:r>
      <w:r w:rsidR="00DB0225">
        <w:rPr>
          <w:color w:val="000000"/>
          <w:szCs w:val="24"/>
        </w:rPr>
        <w:t>published</w:t>
      </w:r>
      <w:r w:rsidRPr="00672279">
        <w:rPr>
          <w:color w:val="000000"/>
          <w:szCs w:val="24"/>
        </w:rPr>
        <w:t xml:space="preserve"> a new </w:t>
      </w:r>
      <w:hyperlink r:id="rId28" w:history="1">
        <w:r w:rsidRPr="00C939EC">
          <w:rPr>
            <w:rStyle w:val="Hyperlink"/>
            <w:b/>
            <w:szCs w:val="24"/>
            <w:u w:val="single"/>
          </w:rPr>
          <w:t>global act</w:t>
        </w:r>
        <w:r w:rsidRPr="00C939EC">
          <w:rPr>
            <w:rStyle w:val="Hyperlink"/>
            <w:b/>
            <w:szCs w:val="24"/>
            <w:u w:val="single"/>
          </w:rPr>
          <w:t>i</w:t>
        </w:r>
        <w:r w:rsidRPr="00C939EC">
          <w:rPr>
            <w:rStyle w:val="Hyperlink"/>
            <w:b/>
            <w:szCs w:val="24"/>
            <w:u w:val="single"/>
          </w:rPr>
          <w:t>on plan</w:t>
        </w:r>
      </w:hyperlink>
      <w:r w:rsidRPr="00672279">
        <w:rPr>
          <w:color w:val="000000"/>
          <w:szCs w:val="24"/>
        </w:rPr>
        <w:t xml:space="preserve"> (</w:t>
      </w:r>
      <w:r w:rsidRPr="00C939EC">
        <w:rPr>
          <w:b/>
          <w:color w:val="000000"/>
          <w:szCs w:val="24"/>
        </w:rPr>
        <w:t>2018-2030</w:t>
      </w:r>
      <w:r w:rsidRPr="00672279">
        <w:rPr>
          <w:color w:val="000000"/>
          <w:szCs w:val="24"/>
        </w:rPr>
        <w:t xml:space="preserve">) to help countries scale up policy actions to promote physical activity, in response </w:t>
      </w:r>
      <w:r>
        <w:rPr>
          <w:color w:val="000000"/>
          <w:szCs w:val="24"/>
        </w:rPr>
        <w:t xml:space="preserve">to </w:t>
      </w:r>
      <w:r w:rsidRPr="00672279">
        <w:rPr>
          <w:color w:val="000000"/>
          <w:szCs w:val="24"/>
        </w:rPr>
        <w:t xml:space="preserve">requests for updated guidance and feasible policy actions to increase physical activity in all ages. The plan sets out four objectives and has 20 policy action recommendations, applicable to all countries addressing cultural, environmental and individual determinants of inactivity. </w:t>
      </w:r>
    </w:p>
    <w:p w:rsidR="000540FE" w:rsidRDefault="000540FE" w:rsidP="0072693A">
      <w:pPr>
        <w:rPr>
          <w:b/>
          <w:color w:val="000000"/>
          <w:szCs w:val="24"/>
        </w:rPr>
      </w:pPr>
    </w:p>
    <w:p w:rsidR="000540FE" w:rsidRPr="00584046" w:rsidRDefault="006A46BC" w:rsidP="0072693A">
      <w:pPr>
        <w:rPr>
          <w:b/>
          <w:color w:val="000000"/>
          <w:szCs w:val="24"/>
        </w:rPr>
      </w:pPr>
      <w:r>
        <w:rPr>
          <w:b/>
          <w:color w:val="000000"/>
          <w:szCs w:val="24"/>
        </w:rPr>
        <w:t>A Healthier Workplace:</w:t>
      </w:r>
      <w:r w:rsidR="000540FE" w:rsidRPr="00584046">
        <w:rPr>
          <w:b/>
          <w:color w:val="000000"/>
          <w:szCs w:val="24"/>
        </w:rPr>
        <w:t xml:space="preserve"> Workplace Wellbeing White Paper</w:t>
      </w:r>
    </w:p>
    <w:p w:rsidR="005B66A4" w:rsidRDefault="000540FE" w:rsidP="0072693A">
      <w:pPr>
        <w:rPr>
          <w:color w:val="000000"/>
          <w:szCs w:val="24"/>
        </w:rPr>
      </w:pPr>
      <w:r>
        <w:rPr>
          <w:color w:val="000000"/>
          <w:szCs w:val="24"/>
        </w:rPr>
        <w:t xml:space="preserve">Nuffield Health was commissioned by Sport England to conduct a systematic review of the literature surrounding the impact of workplace interventions to increase levels of physical activity. A </w:t>
      </w:r>
      <w:hyperlink r:id="rId29" w:history="1">
        <w:r w:rsidRPr="00C939EC">
          <w:rPr>
            <w:rStyle w:val="Hyperlink"/>
            <w:b/>
            <w:szCs w:val="24"/>
            <w:u w:val="single"/>
          </w:rPr>
          <w:t>rep</w:t>
        </w:r>
        <w:r w:rsidRPr="00C939EC">
          <w:rPr>
            <w:rStyle w:val="Hyperlink"/>
            <w:b/>
            <w:szCs w:val="24"/>
            <w:u w:val="single"/>
          </w:rPr>
          <w:t>o</w:t>
        </w:r>
        <w:r w:rsidRPr="00C939EC">
          <w:rPr>
            <w:rStyle w:val="Hyperlink"/>
            <w:b/>
            <w:szCs w:val="24"/>
            <w:u w:val="single"/>
          </w:rPr>
          <w:t>rt</w:t>
        </w:r>
      </w:hyperlink>
      <w:r w:rsidRPr="005151E9">
        <w:rPr>
          <w:color w:val="000000"/>
          <w:szCs w:val="24"/>
        </w:rPr>
        <w:t xml:space="preserve"> </w:t>
      </w:r>
      <w:r>
        <w:rPr>
          <w:color w:val="000000"/>
          <w:szCs w:val="24"/>
        </w:rPr>
        <w:t>was produced (</w:t>
      </w:r>
      <w:r w:rsidRPr="00C939EC">
        <w:rPr>
          <w:b/>
          <w:color w:val="000000"/>
          <w:szCs w:val="24"/>
        </w:rPr>
        <w:t>2018</w:t>
      </w:r>
      <w:r>
        <w:rPr>
          <w:color w:val="000000"/>
          <w:szCs w:val="24"/>
        </w:rPr>
        <w:t>), outlining an evaluation of the interventions that UK employers may wish to consider when looking to support their employees to lead a more active life.</w:t>
      </w:r>
    </w:p>
    <w:p w:rsidR="004E3CCB" w:rsidRDefault="004E3CCB" w:rsidP="0072693A">
      <w:pPr>
        <w:rPr>
          <w:color w:val="000000"/>
          <w:szCs w:val="24"/>
        </w:rPr>
      </w:pPr>
    </w:p>
    <w:p w:rsidR="00F8617F" w:rsidRDefault="00F8617F" w:rsidP="0072693A">
      <w:pPr>
        <w:rPr>
          <w:b/>
          <w:color w:val="000000"/>
          <w:szCs w:val="24"/>
        </w:rPr>
      </w:pPr>
      <w:r>
        <w:rPr>
          <w:b/>
          <w:color w:val="000000"/>
          <w:szCs w:val="24"/>
        </w:rPr>
        <w:t>Cycling and Walking Investment Strategy</w:t>
      </w:r>
    </w:p>
    <w:p w:rsidR="00F8617F" w:rsidRPr="00F8617F" w:rsidRDefault="00F8617F" w:rsidP="0072693A">
      <w:pPr>
        <w:rPr>
          <w:color w:val="000000"/>
          <w:szCs w:val="24"/>
        </w:rPr>
      </w:pPr>
      <w:r>
        <w:rPr>
          <w:color w:val="000000"/>
          <w:szCs w:val="24"/>
        </w:rPr>
        <w:t xml:space="preserve">This Department for Transport </w:t>
      </w:r>
      <w:hyperlink r:id="rId30" w:history="1">
        <w:r w:rsidRPr="00491720">
          <w:rPr>
            <w:rStyle w:val="Hyperlink"/>
            <w:b/>
            <w:szCs w:val="24"/>
            <w:u w:val="single"/>
          </w:rPr>
          <w:t>do</w:t>
        </w:r>
        <w:r w:rsidRPr="00491720">
          <w:rPr>
            <w:rStyle w:val="Hyperlink"/>
            <w:b/>
            <w:szCs w:val="24"/>
            <w:u w:val="single"/>
          </w:rPr>
          <w:t>c</w:t>
        </w:r>
        <w:r w:rsidRPr="00491720">
          <w:rPr>
            <w:rStyle w:val="Hyperlink"/>
            <w:b/>
            <w:szCs w:val="24"/>
            <w:u w:val="single"/>
          </w:rPr>
          <w:t>ument</w:t>
        </w:r>
      </w:hyperlink>
      <w:r>
        <w:rPr>
          <w:color w:val="000000"/>
          <w:szCs w:val="24"/>
        </w:rPr>
        <w:t xml:space="preserve"> (</w:t>
      </w:r>
      <w:r w:rsidRPr="00491720">
        <w:rPr>
          <w:b/>
          <w:color w:val="000000"/>
          <w:szCs w:val="24"/>
        </w:rPr>
        <w:t>April 2017</w:t>
      </w:r>
      <w:r>
        <w:rPr>
          <w:color w:val="000000"/>
          <w:szCs w:val="24"/>
        </w:rPr>
        <w:t xml:space="preserve">) sets out the Government’s ambition for cycling and walking as a natural choice for shorter journeys, or as part of longer journeys by 2040. </w:t>
      </w:r>
      <w:r w:rsidR="000B7638">
        <w:rPr>
          <w:color w:val="000000"/>
          <w:szCs w:val="24"/>
        </w:rPr>
        <w:t>It also highlights actions for the short term and what actions have already been taken.</w:t>
      </w:r>
    </w:p>
    <w:p w:rsidR="00F8617F" w:rsidRDefault="00F8617F" w:rsidP="0072693A">
      <w:pPr>
        <w:rPr>
          <w:b/>
          <w:color w:val="000000"/>
          <w:szCs w:val="24"/>
        </w:rPr>
      </w:pPr>
    </w:p>
    <w:p w:rsidR="000540FE" w:rsidRPr="00311989" w:rsidRDefault="000540FE" w:rsidP="0072693A">
      <w:pPr>
        <w:rPr>
          <w:b/>
          <w:color w:val="000000"/>
          <w:szCs w:val="24"/>
        </w:rPr>
      </w:pPr>
      <w:r w:rsidRPr="00311989">
        <w:rPr>
          <w:b/>
          <w:color w:val="000000"/>
          <w:szCs w:val="24"/>
        </w:rPr>
        <w:t>Physical Inactivity and Sedentary Behaviour</w:t>
      </w:r>
    </w:p>
    <w:p w:rsidR="000540FE" w:rsidRDefault="000540FE" w:rsidP="0072693A">
      <w:pPr>
        <w:rPr>
          <w:color w:val="000000"/>
          <w:szCs w:val="24"/>
        </w:rPr>
      </w:pPr>
      <w:r>
        <w:rPr>
          <w:color w:val="000000"/>
          <w:szCs w:val="24"/>
        </w:rPr>
        <w:t xml:space="preserve">In </w:t>
      </w:r>
      <w:r w:rsidRPr="00C939EC">
        <w:rPr>
          <w:b/>
          <w:color w:val="000000"/>
          <w:szCs w:val="24"/>
        </w:rPr>
        <w:t>March 2017</w:t>
      </w:r>
      <w:r>
        <w:rPr>
          <w:color w:val="000000"/>
          <w:szCs w:val="24"/>
        </w:rPr>
        <w:t xml:space="preserve">, the British Heart Foundation produced a </w:t>
      </w:r>
      <w:hyperlink r:id="rId31" w:history="1">
        <w:r w:rsidRPr="00C939EC">
          <w:rPr>
            <w:rStyle w:val="Hyperlink"/>
            <w:b/>
            <w:szCs w:val="24"/>
            <w:u w:val="single"/>
          </w:rPr>
          <w:t>re</w:t>
        </w:r>
        <w:r w:rsidRPr="00C939EC">
          <w:rPr>
            <w:rStyle w:val="Hyperlink"/>
            <w:b/>
            <w:szCs w:val="24"/>
            <w:u w:val="single"/>
          </w:rPr>
          <w:t>p</w:t>
        </w:r>
        <w:r w:rsidRPr="00C939EC">
          <w:rPr>
            <w:rStyle w:val="Hyperlink"/>
            <w:b/>
            <w:szCs w:val="24"/>
            <w:u w:val="single"/>
          </w:rPr>
          <w:t>ort</w:t>
        </w:r>
      </w:hyperlink>
      <w:r>
        <w:rPr>
          <w:color w:val="000000"/>
          <w:szCs w:val="24"/>
        </w:rPr>
        <w:t xml:space="preserve"> using the latest health statistics in order to provide a review of the levels of physical activity and sedentary behaviour in adults in the UK, taking into account the Government’s recommended targets for adults. </w:t>
      </w:r>
    </w:p>
    <w:p w:rsidR="000540FE" w:rsidRDefault="000540FE" w:rsidP="0072693A">
      <w:pPr>
        <w:rPr>
          <w:b/>
          <w:color w:val="000000"/>
          <w:szCs w:val="24"/>
        </w:rPr>
      </w:pPr>
    </w:p>
    <w:p w:rsidR="003311DD" w:rsidRDefault="003311DD" w:rsidP="0072693A">
      <w:pPr>
        <w:rPr>
          <w:b/>
          <w:color w:val="000000"/>
          <w:szCs w:val="24"/>
        </w:rPr>
      </w:pPr>
      <w:r>
        <w:rPr>
          <w:b/>
          <w:color w:val="000000"/>
          <w:szCs w:val="24"/>
        </w:rPr>
        <w:t>Providing Physical Activity Interventions for People with Musculoskeletal Conditions</w:t>
      </w:r>
    </w:p>
    <w:p w:rsidR="003311DD" w:rsidRPr="005D685A" w:rsidRDefault="005D685A" w:rsidP="0072693A">
      <w:pPr>
        <w:rPr>
          <w:color w:val="000000"/>
          <w:szCs w:val="24"/>
        </w:rPr>
      </w:pPr>
      <w:r>
        <w:rPr>
          <w:color w:val="000000"/>
          <w:szCs w:val="24"/>
        </w:rPr>
        <w:t xml:space="preserve">Arthritis Research UK published this </w:t>
      </w:r>
      <w:hyperlink r:id="rId32" w:history="1">
        <w:r w:rsidRPr="00F4641D">
          <w:rPr>
            <w:rStyle w:val="Hyperlink"/>
            <w:b/>
            <w:szCs w:val="24"/>
            <w:u w:val="single"/>
          </w:rPr>
          <w:t>repo</w:t>
        </w:r>
        <w:r w:rsidRPr="00F4641D">
          <w:rPr>
            <w:rStyle w:val="Hyperlink"/>
            <w:b/>
            <w:szCs w:val="24"/>
            <w:u w:val="single"/>
          </w:rPr>
          <w:t>r</w:t>
        </w:r>
        <w:r w:rsidRPr="00F4641D">
          <w:rPr>
            <w:rStyle w:val="Hyperlink"/>
            <w:b/>
            <w:szCs w:val="24"/>
            <w:u w:val="single"/>
          </w:rPr>
          <w:t>t</w:t>
        </w:r>
      </w:hyperlink>
      <w:r>
        <w:rPr>
          <w:color w:val="000000"/>
          <w:szCs w:val="24"/>
        </w:rPr>
        <w:t xml:space="preserve"> in partnership with the Department of Health, Public Health England and NHS England (</w:t>
      </w:r>
      <w:r>
        <w:rPr>
          <w:b/>
          <w:color w:val="000000"/>
          <w:szCs w:val="24"/>
        </w:rPr>
        <w:t>March 2017</w:t>
      </w:r>
      <w:r>
        <w:rPr>
          <w:color w:val="000000"/>
          <w:szCs w:val="24"/>
        </w:rPr>
        <w:t xml:space="preserve">). </w:t>
      </w:r>
      <w:r w:rsidR="00F4641D">
        <w:rPr>
          <w:color w:val="000000"/>
          <w:szCs w:val="24"/>
        </w:rPr>
        <w:t>This report highlights the importance of physical activity interventions for those with musculoskeletal conditions and the resources that local commissioners, authorities and providers can use to support people with musculoskeletal conditions to be physically active.</w:t>
      </w:r>
    </w:p>
    <w:p w:rsidR="005D685A" w:rsidRPr="003311DD" w:rsidRDefault="005D685A" w:rsidP="0072693A">
      <w:pPr>
        <w:rPr>
          <w:color w:val="000000"/>
          <w:szCs w:val="24"/>
        </w:rPr>
      </w:pPr>
    </w:p>
    <w:p w:rsidR="000540FE" w:rsidRPr="005151E9" w:rsidRDefault="000540FE" w:rsidP="0072693A">
      <w:pPr>
        <w:rPr>
          <w:b/>
          <w:color w:val="000000"/>
          <w:szCs w:val="24"/>
        </w:rPr>
      </w:pPr>
      <w:r w:rsidRPr="005151E9">
        <w:rPr>
          <w:b/>
          <w:color w:val="000000"/>
          <w:szCs w:val="24"/>
        </w:rPr>
        <w:t>Sport England: Towards an Active Nation</w:t>
      </w:r>
    </w:p>
    <w:p w:rsidR="000540FE" w:rsidRDefault="000540FE" w:rsidP="0072693A">
      <w:pPr>
        <w:rPr>
          <w:color w:val="000000"/>
          <w:szCs w:val="24"/>
        </w:rPr>
      </w:pPr>
      <w:r>
        <w:rPr>
          <w:color w:val="000000"/>
          <w:szCs w:val="24"/>
        </w:rPr>
        <w:t>As part of the ‘Sporting Future’ strategy set out in December 2015</w:t>
      </w:r>
      <w:r w:rsidR="00E53EA6">
        <w:rPr>
          <w:color w:val="000000"/>
          <w:szCs w:val="24"/>
        </w:rPr>
        <w:t xml:space="preserve"> (detailed below)</w:t>
      </w:r>
      <w:r>
        <w:rPr>
          <w:color w:val="000000"/>
          <w:szCs w:val="24"/>
        </w:rPr>
        <w:t xml:space="preserve">, Sport England published their </w:t>
      </w:r>
      <w:hyperlink r:id="rId33" w:history="1">
        <w:r w:rsidRPr="00C939EC">
          <w:rPr>
            <w:rStyle w:val="Hyperlink"/>
            <w:b/>
            <w:szCs w:val="24"/>
            <w:u w:val="single"/>
          </w:rPr>
          <w:t>strategy</w:t>
        </w:r>
        <w:r w:rsidRPr="00C939EC">
          <w:rPr>
            <w:rStyle w:val="Hyperlink"/>
            <w:b/>
            <w:szCs w:val="24"/>
            <w:u w:val="single"/>
          </w:rPr>
          <w:t xml:space="preserve"> </w:t>
        </w:r>
        <w:r w:rsidRPr="00C939EC">
          <w:rPr>
            <w:rStyle w:val="Hyperlink"/>
            <w:b/>
            <w:szCs w:val="24"/>
            <w:u w:val="single"/>
          </w:rPr>
          <w:t>for 2016-2021</w:t>
        </w:r>
      </w:hyperlink>
      <w:r>
        <w:rPr>
          <w:color w:val="000000"/>
          <w:szCs w:val="24"/>
        </w:rPr>
        <w:t xml:space="preserve"> which has set out how they </w:t>
      </w:r>
      <w:r w:rsidR="0072693A">
        <w:rPr>
          <w:color w:val="000000"/>
          <w:szCs w:val="24"/>
        </w:rPr>
        <w:t>will</w:t>
      </w:r>
      <w:r>
        <w:rPr>
          <w:color w:val="000000"/>
          <w:szCs w:val="24"/>
        </w:rPr>
        <w:t xml:space="preserve"> contribute towards the aims and ambitions of </w:t>
      </w:r>
      <w:r w:rsidR="0072693A">
        <w:rPr>
          <w:color w:val="000000"/>
          <w:szCs w:val="24"/>
        </w:rPr>
        <w:t>‘</w:t>
      </w:r>
      <w:r>
        <w:rPr>
          <w:color w:val="000000"/>
          <w:szCs w:val="24"/>
        </w:rPr>
        <w:t>Sporting Future</w:t>
      </w:r>
      <w:r w:rsidR="0072693A">
        <w:rPr>
          <w:color w:val="000000"/>
          <w:szCs w:val="24"/>
        </w:rPr>
        <w:t>’</w:t>
      </w:r>
      <w:r>
        <w:rPr>
          <w:color w:val="000000"/>
          <w:szCs w:val="24"/>
        </w:rPr>
        <w:t xml:space="preserve">. </w:t>
      </w:r>
    </w:p>
    <w:p w:rsidR="000540FE" w:rsidRDefault="000540FE" w:rsidP="0072693A">
      <w:pPr>
        <w:rPr>
          <w:b/>
          <w:color w:val="000000"/>
          <w:szCs w:val="24"/>
        </w:rPr>
      </w:pPr>
    </w:p>
    <w:p w:rsidR="000540FE" w:rsidRDefault="000540FE" w:rsidP="0072693A">
      <w:pPr>
        <w:rPr>
          <w:b/>
          <w:color w:val="000000"/>
          <w:szCs w:val="24"/>
        </w:rPr>
      </w:pPr>
      <w:r>
        <w:rPr>
          <w:b/>
          <w:color w:val="000000"/>
          <w:szCs w:val="24"/>
        </w:rPr>
        <w:t>Sporting Future: A New Strategy for an Active Nation</w:t>
      </w:r>
    </w:p>
    <w:p w:rsidR="000540FE" w:rsidRDefault="000540FE" w:rsidP="0072693A">
      <w:pPr>
        <w:rPr>
          <w:color w:val="000000"/>
          <w:szCs w:val="24"/>
        </w:rPr>
      </w:pPr>
      <w:r>
        <w:rPr>
          <w:color w:val="000000"/>
          <w:szCs w:val="24"/>
        </w:rPr>
        <w:t xml:space="preserve">In </w:t>
      </w:r>
      <w:r w:rsidRPr="00C939EC">
        <w:rPr>
          <w:b/>
          <w:color w:val="000000"/>
          <w:szCs w:val="24"/>
        </w:rPr>
        <w:t>December 2015</w:t>
      </w:r>
      <w:r>
        <w:rPr>
          <w:color w:val="000000"/>
          <w:szCs w:val="24"/>
        </w:rPr>
        <w:t xml:space="preserve">, the Government published this </w:t>
      </w:r>
      <w:hyperlink r:id="rId34" w:history="1">
        <w:r w:rsidRPr="00C939EC">
          <w:rPr>
            <w:rStyle w:val="Hyperlink"/>
            <w:b/>
            <w:szCs w:val="24"/>
            <w:u w:val="single"/>
          </w:rPr>
          <w:t>strat</w:t>
        </w:r>
        <w:r w:rsidRPr="00C939EC">
          <w:rPr>
            <w:rStyle w:val="Hyperlink"/>
            <w:b/>
            <w:szCs w:val="24"/>
            <w:u w:val="single"/>
          </w:rPr>
          <w:t>e</w:t>
        </w:r>
        <w:r w:rsidRPr="00C939EC">
          <w:rPr>
            <w:rStyle w:val="Hyperlink"/>
            <w:b/>
            <w:szCs w:val="24"/>
            <w:u w:val="single"/>
          </w:rPr>
          <w:t>gy</w:t>
        </w:r>
      </w:hyperlink>
      <w:r>
        <w:rPr>
          <w:color w:val="000000"/>
          <w:szCs w:val="24"/>
        </w:rPr>
        <w:t xml:space="preserve"> for sport and physical activity; the first of its kind for 13 years. This strategy builds on the evidence base detailed in the ‘Everybody Active, Every Day’ framework and takes on an outcomes-based approach to the </w:t>
      </w:r>
      <w:r>
        <w:rPr>
          <w:color w:val="000000"/>
          <w:szCs w:val="24"/>
        </w:rPr>
        <w:lastRenderedPageBreak/>
        <w:t xml:space="preserve">investment of physical activity and sport based on the contribution they make to five key outcomes: physical wellbeing; mental wellbeing; individual development; social and community development and economic development. This cross-government strategy </w:t>
      </w:r>
      <w:r w:rsidR="0094095A">
        <w:rPr>
          <w:color w:val="000000"/>
          <w:szCs w:val="24"/>
        </w:rPr>
        <w:t>aims</w:t>
      </w:r>
      <w:r>
        <w:rPr>
          <w:color w:val="000000"/>
          <w:szCs w:val="24"/>
        </w:rPr>
        <w:t xml:space="preserve"> to tackle the high levels of inactivity in the country and outlines what needs to be delivered. </w:t>
      </w:r>
    </w:p>
    <w:p w:rsidR="00730250" w:rsidRPr="00730250" w:rsidRDefault="00730250" w:rsidP="0072693A">
      <w:pPr>
        <w:rPr>
          <w:color w:val="000000"/>
          <w:szCs w:val="24"/>
        </w:rPr>
      </w:pPr>
    </w:p>
    <w:p w:rsidR="002D2D1B" w:rsidRDefault="002D2D1B" w:rsidP="0072693A">
      <w:pPr>
        <w:rPr>
          <w:b/>
          <w:color w:val="000000"/>
          <w:szCs w:val="24"/>
        </w:rPr>
      </w:pPr>
      <w:r>
        <w:rPr>
          <w:b/>
          <w:color w:val="000000"/>
          <w:szCs w:val="24"/>
        </w:rPr>
        <w:t>Impact of Physical Activity and Diet on Health</w:t>
      </w:r>
    </w:p>
    <w:p w:rsidR="002D2D1B" w:rsidRPr="00730250" w:rsidRDefault="002D2D1B" w:rsidP="0072693A">
      <w:pPr>
        <w:rPr>
          <w:color w:val="000000"/>
          <w:szCs w:val="24"/>
        </w:rPr>
      </w:pPr>
      <w:r>
        <w:rPr>
          <w:color w:val="000000"/>
          <w:szCs w:val="24"/>
        </w:rPr>
        <w:t xml:space="preserve">The House of Commons Health Select Committee published this </w:t>
      </w:r>
      <w:hyperlink r:id="rId35" w:history="1">
        <w:r w:rsidRPr="003010D5">
          <w:rPr>
            <w:rStyle w:val="Hyperlink"/>
            <w:b/>
            <w:szCs w:val="24"/>
            <w:u w:val="single"/>
          </w:rPr>
          <w:t>rep</w:t>
        </w:r>
        <w:r w:rsidRPr="003010D5">
          <w:rPr>
            <w:rStyle w:val="Hyperlink"/>
            <w:b/>
            <w:szCs w:val="24"/>
            <w:u w:val="single"/>
          </w:rPr>
          <w:t>o</w:t>
        </w:r>
        <w:r w:rsidRPr="003010D5">
          <w:rPr>
            <w:rStyle w:val="Hyperlink"/>
            <w:b/>
            <w:szCs w:val="24"/>
            <w:u w:val="single"/>
          </w:rPr>
          <w:t>rt</w:t>
        </w:r>
      </w:hyperlink>
      <w:r>
        <w:rPr>
          <w:color w:val="000000"/>
          <w:szCs w:val="24"/>
        </w:rPr>
        <w:t xml:space="preserve"> in </w:t>
      </w:r>
      <w:r w:rsidRPr="003010D5">
        <w:rPr>
          <w:b/>
          <w:color w:val="000000"/>
          <w:szCs w:val="24"/>
        </w:rPr>
        <w:t>March 2015</w:t>
      </w:r>
      <w:r>
        <w:rPr>
          <w:color w:val="000000"/>
          <w:szCs w:val="24"/>
        </w:rPr>
        <w:t xml:space="preserve"> </w:t>
      </w:r>
      <w:r w:rsidR="003010D5">
        <w:rPr>
          <w:color w:val="000000"/>
          <w:szCs w:val="24"/>
        </w:rPr>
        <w:t xml:space="preserve">around the impact of physical activity and diet on a person’s health and wellbeing and </w:t>
      </w:r>
      <w:r w:rsidR="00730250">
        <w:rPr>
          <w:color w:val="000000"/>
          <w:szCs w:val="24"/>
        </w:rPr>
        <w:t xml:space="preserve">then the </w:t>
      </w:r>
      <w:r w:rsidR="003010D5">
        <w:rPr>
          <w:color w:val="000000"/>
          <w:szCs w:val="24"/>
        </w:rPr>
        <w:t xml:space="preserve">Government wrote a </w:t>
      </w:r>
      <w:hyperlink r:id="rId36" w:history="1">
        <w:r w:rsidR="003010D5" w:rsidRPr="003010D5">
          <w:rPr>
            <w:rStyle w:val="Hyperlink"/>
            <w:b/>
            <w:szCs w:val="24"/>
            <w:u w:val="single"/>
          </w:rPr>
          <w:t>pa</w:t>
        </w:r>
        <w:r w:rsidR="003010D5" w:rsidRPr="003010D5">
          <w:rPr>
            <w:rStyle w:val="Hyperlink"/>
            <w:b/>
            <w:szCs w:val="24"/>
            <w:u w:val="single"/>
          </w:rPr>
          <w:t>p</w:t>
        </w:r>
        <w:r w:rsidR="003010D5" w:rsidRPr="003010D5">
          <w:rPr>
            <w:rStyle w:val="Hyperlink"/>
            <w:b/>
            <w:szCs w:val="24"/>
            <w:u w:val="single"/>
          </w:rPr>
          <w:t>er</w:t>
        </w:r>
      </w:hyperlink>
      <w:r w:rsidR="003010D5">
        <w:rPr>
          <w:color w:val="000000"/>
          <w:szCs w:val="24"/>
        </w:rPr>
        <w:t xml:space="preserve"> in </w:t>
      </w:r>
      <w:r w:rsidR="003010D5" w:rsidRPr="003010D5">
        <w:rPr>
          <w:b/>
          <w:color w:val="000000"/>
          <w:szCs w:val="24"/>
        </w:rPr>
        <w:t>July 2015</w:t>
      </w:r>
      <w:r w:rsidR="00730250">
        <w:rPr>
          <w:b/>
          <w:color w:val="000000"/>
          <w:szCs w:val="24"/>
        </w:rPr>
        <w:t>,</w:t>
      </w:r>
      <w:r w:rsidR="003010D5">
        <w:rPr>
          <w:b/>
          <w:color w:val="000000"/>
          <w:szCs w:val="24"/>
        </w:rPr>
        <w:t xml:space="preserve"> </w:t>
      </w:r>
      <w:r w:rsidR="00730250">
        <w:rPr>
          <w:color w:val="000000"/>
          <w:szCs w:val="24"/>
        </w:rPr>
        <w:t xml:space="preserve">in response to the conclusions and recommendations of their report. </w:t>
      </w:r>
    </w:p>
    <w:p w:rsidR="00E53EA6" w:rsidRDefault="00E53EA6" w:rsidP="0072693A">
      <w:pPr>
        <w:rPr>
          <w:b/>
          <w:lang w:val="en"/>
        </w:rPr>
      </w:pPr>
    </w:p>
    <w:p w:rsidR="003661C0" w:rsidRDefault="003661C0" w:rsidP="003661C0">
      <w:pPr>
        <w:rPr>
          <w:b/>
          <w:color w:val="000000"/>
          <w:szCs w:val="24"/>
        </w:rPr>
      </w:pPr>
      <w:r>
        <w:rPr>
          <w:b/>
          <w:color w:val="000000"/>
          <w:szCs w:val="24"/>
        </w:rPr>
        <w:t>Change4Life: Evidence Review on Physical Activity in Children</w:t>
      </w:r>
    </w:p>
    <w:p w:rsidR="003661C0" w:rsidRDefault="003661C0" w:rsidP="003661C0">
      <w:pPr>
        <w:rPr>
          <w:color w:val="000000"/>
          <w:szCs w:val="24"/>
        </w:rPr>
      </w:pPr>
      <w:r>
        <w:rPr>
          <w:color w:val="000000"/>
          <w:szCs w:val="24"/>
        </w:rPr>
        <w:t xml:space="preserve">PHE published this </w:t>
      </w:r>
      <w:hyperlink r:id="rId37" w:history="1">
        <w:r w:rsidRPr="00907AED">
          <w:rPr>
            <w:rStyle w:val="Hyperlink"/>
            <w:b/>
            <w:szCs w:val="24"/>
            <w:u w:val="single"/>
          </w:rPr>
          <w:t>rap</w:t>
        </w:r>
        <w:r w:rsidRPr="00907AED">
          <w:rPr>
            <w:rStyle w:val="Hyperlink"/>
            <w:b/>
            <w:szCs w:val="24"/>
            <w:u w:val="single"/>
          </w:rPr>
          <w:t>i</w:t>
        </w:r>
        <w:r w:rsidRPr="00907AED">
          <w:rPr>
            <w:rStyle w:val="Hyperlink"/>
            <w:b/>
            <w:szCs w:val="24"/>
            <w:u w:val="single"/>
          </w:rPr>
          <w:t>d evidence review</w:t>
        </w:r>
      </w:hyperlink>
      <w:r>
        <w:rPr>
          <w:color w:val="000000"/>
          <w:szCs w:val="24"/>
        </w:rPr>
        <w:t xml:space="preserve"> (</w:t>
      </w:r>
      <w:r>
        <w:rPr>
          <w:b/>
          <w:color w:val="000000"/>
          <w:szCs w:val="24"/>
        </w:rPr>
        <w:t xml:space="preserve">June </w:t>
      </w:r>
      <w:r w:rsidRPr="00907AED">
        <w:rPr>
          <w:b/>
          <w:color w:val="000000"/>
          <w:szCs w:val="24"/>
        </w:rPr>
        <w:t>2015</w:t>
      </w:r>
      <w:r>
        <w:rPr>
          <w:color w:val="000000"/>
          <w:szCs w:val="24"/>
        </w:rPr>
        <w:t xml:space="preserve">) </w:t>
      </w:r>
      <w:r w:rsidRPr="00907AED">
        <w:rPr>
          <w:color w:val="000000"/>
          <w:szCs w:val="24"/>
        </w:rPr>
        <w:t>which</w:t>
      </w:r>
      <w:r>
        <w:rPr>
          <w:color w:val="000000"/>
          <w:szCs w:val="24"/>
        </w:rPr>
        <w:t xml:space="preserve"> details literature on the behavioural, physiological, psychological and social outcomes of participating in physical activity in children who are 5-11 years old and also provides information around the strength of the evidence for each of the outcomes. </w:t>
      </w:r>
    </w:p>
    <w:p w:rsidR="003661C0" w:rsidRDefault="003661C0" w:rsidP="0072693A">
      <w:pPr>
        <w:rPr>
          <w:b/>
          <w:lang w:val="en"/>
        </w:rPr>
      </w:pPr>
    </w:p>
    <w:p w:rsidR="000540FE" w:rsidRPr="004C5322" w:rsidRDefault="000540FE" w:rsidP="0072693A">
      <w:pPr>
        <w:rPr>
          <w:b/>
          <w:lang w:val="en"/>
        </w:rPr>
      </w:pPr>
      <w:r w:rsidRPr="004C5322">
        <w:rPr>
          <w:b/>
          <w:lang w:val="en"/>
        </w:rPr>
        <w:t>Start Active, Stay Active</w:t>
      </w:r>
    </w:p>
    <w:p w:rsidR="000540FE" w:rsidRPr="00730423" w:rsidRDefault="000540FE" w:rsidP="0072693A">
      <w:pPr>
        <w:rPr>
          <w:lang w:val="en"/>
        </w:rPr>
      </w:pPr>
      <w:r w:rsidRPr="004C5322">
        <w:rPr>
          <w:lang w:val="en"/>
        </w:rPr>
        <w:t xml:space="preserve">This UK-wide </w:t>
      </w:r>
      <w:hyperlink r:id="rId38" w:history="1">
        <w:r w:rsidRPr="004C5322">
          <w:rPr>
            <w:rStyle w:val="Hyperlink"/>
            <w:b/>
            <w:u w:val="single"/>
            <w:lang w:val="en"/>
          </w:rPr>
          <w:t>rep</w:t>
        </w:r>
        <w:r w:rsidRPr="004C5322">
          <w:rPr>
            <w:rStyle w:val="Hyperlink"/>
            <w:b/>
            <w:u w:val="single"/>
            <w:lang w:val="en"/>
          </w:rPr>
          <w:t>o</w:t>
        </w:r>
        <w:r w:rsidRPr="004C5322">
          <w:rPr>
            <w:rStyle w:val="Hyperlink"/>
            <w:b/>
            <w:u w:val="single"/>
            <w:lang w:val="en"/>
          </w:rPr>
          <w:t>rt</w:t>
        </w:r>
      </w:hyperlink>
      <w:r w:rsidRPr="004C5322">
        <w:rPr>
          <w:lang w:val="en"/>
        </w:rPr>
        <w:t xml:space="preserve"> from the four Chief Medical Officers</w:t>
      </w:r>
      <w:r w:rsidR="00271066" w:rsidRPr="004C5322">
        <w:rPr>
          <w:lang w:val="en"/>
        </w:rPr>
        <w:t xml:space="preserve"> (</w:t>
      </w:r>
      <w:r w:rsidR="00271066" w:rsidRPr="004C5322">
        <w:rPr>
          <w:b/>
          <w:lang w:val="en"/>
        </w:rPr>
        <w:t>July 2011</w:t>
      </w:r>
      <w:r w:rsidR="00271066" w:rsidRPr="004C5322">
        <w:rPr>
          <w:lang w:val="en"/>
        </w:rPr>
        <w:t>)</w:t>
      </w:r>
      <w:r w:rsidRPr="004C5322">
        <w:rPr>
          <w:lang w:val="en"/>
        </w:rPr>
        <w:t xml:space="preserve"> is aimed at people who design and implement policies and programmes promoting physical activity, containing guidelines around the frequency, duration and type of physical activity required by different age ranges in order to achieve general health benefits.</w:t>
      </w:r>
    </w:p>
    <w:p w:rsidR="008F3FA9" w:rsidRPr="006A46BC" w:rsidRDefault="008F3FA9" w:rsidP="0072693A">
      <w:pPr>
        <w:spacing w:after="240"/>
        <w:rPr>
          <w:b/>
          <w:color w:val="000000"/>
          <w:sz w:val="18"/>
          <w:szCs w:val="24"/>
        </w:rPr>
      </w:pPr>
    </w:p>
    <w:p w:rsidR="00DE07C9" w:rsidRDefault="00F172B0" w:rsidP="0072693A">
      <w:pPr>
        <w:rPr>
          <w:szCs w:val="24"/>
          <w:lang w:val="en"/>
        </w:rPr>
      </w:pPr>
      <w:r w:rsidRPr="00DE07C9">
        <w:rPr>
          <w:noProof/>
          <w:szCs w:val="24"/>
          <w:lang w:eastAsia="en-GB"/>
        </w:rPr>
        <mc:AlternateContent>
          <mc:Choice Requires="wps">
            <w:drawing>
              <wp:anchor distT="0" distB="0" distL="114300" distR="114300" simplePos="0" relativeHeight="251663360" behindDoc="0" locked="0" layoutInCell="1" allowOverlap="1" wp14:anchorId="24E713C6" wp14:editId="4FEE619B">
                <wp:simplePos x="0" y="0"/>
                <wp:positionH relativeFrom="column">
                  <wp:align>center</wp:align>
                </wp:positionH>
                <wp:positionV relativeFrom="paragraph">
                  <wp:posOffset>0</wp:posOffset>
                </wp:positionV>
                <wp:extent cx="7824470" cy="370800"/>
                <wp:effectExtent l="0" t="0" r="508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0800"/>
                        </a:xfrm>
                        <a:prstGeom prst="rect">
                          <a:avLst/>
                        </a:prstGeom>
                        <a:solidFill>
                          <a:srgbClr val="980029"/>
                        </a:solidFill>
                        <a:ln w="9525">
                          <a:noFill/>
                          <a:miter lim="800000"/>
                          <a:headEnd/>
                          <a:tailEnd/>
                        </a:ln>
                      </wps:spPr>
                      <wps:txbx>
                        <w:txbxContent>
                          <w:p w:rsidR="00DE07C9" w:rsidRPr="00DE07C9" w:rsidRDefault="00F172B0" w:rsidP="00E545BB">
                            <w:pPr>
                              <w:ind w:left="720"/>
                              <w:rPr>
                                <w:b/>
                                <w:color w:val="FFFFFF" w:themeColor="background1"/>
                                <w:sz w:val="32"/>
                                <w:szCs w:val="32"/>
                              </w:rPr>
                            </w:pPr>
                            <w:r>
                              <w:rPr>
                                <w:b/>
                                <w:color w:val="FFFFFF" w:themeColor="background1"/>
                                <w:sz w:val="32"/>
                                <w:szCs w:val="32"/>
                              </w:rPr>
                              <w:t xml:space="preserve"> </w:t>
                            </w:r>
                            <w:r w:rsidR="008D1038">
                              <w:rPr>
                                <w:b/>
                                <w:color w:val="FFFFFF" w:themeColor="background1"/>
                                <w:sz w:val="32"/>
                                <w:szCs w:val="32"/>
                              </w:rPr>
                              <w:t xml:space="preserve">  Data, g</w:t>
                            </w:r>
                            <w:r>
                              <w:rPr>
                                <w:b/>
                                <w:color w:val="FFFFFF" w:themeColor="background1"/>
                                <w:sz w:val="32"/>
                                <w:szCs w:val="32"/>
                              </w:rPr>
                              <w:t>uidance, infographics and toolkits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713C6" id="_x0000_s1027" type="#_x0000_t202" style="position:absolute;margin-left:0;margin-top:0;width:616.1pt;height:29.2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" fillcolor="#980029" stroked="f">
                <v:textbox>
                  <w:txbxContent>
                    <w:p w:rsidR="00DE07C9" w:rsidRPr="00DE07C9" w:rsidRDefault="00F172B0" w:rsidP="00E545BB">
                      <w:pPr>
                        <w:ind w:left="720"/>
                        <w:rPr>
                          <w:b/>
                          <w:color w:val="FFFFFF" w:themeColor="background1"/>
                          <w:sz w:val="32"/>
                          <w:szCs w:val="32"/>
                        </w:rPr>
                      </w:pPr>
                      <w:r>
                        <w:rPr>
                          <w:b/>
                          <w:color w:val="FFFFFF" w:themeColor="background1"/>
                          <w:sz w:val="32"/>
                          <w:szCs w:val="32"/>
                        </w:rPr>
                        <w:t xml:space="preserve"> </w:t>
                      </w:r>
                      <w:r w:rsidR="008D1038">
                        <w:rPr>
                          <w:b/>
                          <w:color w:val="FFFFFF" w:themeColor="background1"/>
                          <w:sz w:val="32"/>
                          <w:szCs w:val="32"/>
                        </w:rPr>
                        <w:t xml:space="preserve">  Data, g</w:t>
                      </w:r>
                      <w:r>
                        <w:rPr>
                          <w:b/>
                          <w:color w:val="FFFFFF" w:themeColor="background1"/>
                          <w:sz w:val="32"/>
                          <w:szCs w:val="32"/>
                        </w:rPr>
                        <w:t>uidance, infographics and toolkits</w:t>
                      </w:r>
                    </w:p>
                  </w:txbxContent>
                </v:textbox>
              </v:shape>
            </w:pict>
          </mc:Fallback>
        </mc:AlternateContent>
      </w:r>
    </w:p>
    <w:p w:rsidR="00B1434B" w:rsidRDefault="00B1434B" w:rsidP="0072693A">
      <w:pPr>
        <w:rPr>
          <w:szCs w:val="24"/>
          <w:lang w:val="en"/>
        </w:rPr>
      </w:pPr>
    </w:p>
    <w:p w:rsidR="00DE07C9" w:rsidRDefault="00DE07C9" w:rsidP="0072693A">
      <w:pPr>
        <w:rPr>
          <w:szCs w:val="24"/>
          <w:lang w:val="en"/>
        </w:rPr>
      </w:pPr>
    </w:p>
    <w:p w:rsidR="00EA28D6" w:rsidRPr="00854DEA" w:rsidRDefault="00EA28D6" w:rsidP="0072693A">
      <w:pPr>
        <w:autoSpaceDE w:val="0"/>
        <w:autoSpaceDN w:val="0"/>
        <w:adjustRightInd w:val="0"/>
        <w:rPr>
          <w:b/>
          <w:lang w:val="en"/>
        </w:rPr>
      </w:pPr>
      <w:r w:rsidRPr="00854DEA">
        <w:rPr>
          <w:b/>
          <w:lang w:val="en"/>
        </w:rPr>
        <w:t>General Practice Physical Activity Questionnaire</w:t>
      </w:r>
    </w:p>
    <w:p w:rsidR="00E53EA6" w:rsidRPr="00E53EA6" w:rsidRDefault="00EA28D6" w:rsidP="0072693A">
      <w:pPr>
        <w:autoSpaceDE w:val="0"/>
        <w:autoSpaceDN w:val="0"/>
        <w:adjustRightInd w:val="0"/>
        <w:rPr>
          <w:lang w:val="en"/>
        </w:rPr>
      </w:pPr>
      <w:r w:rsidRPr="00854DEA">
        <w:rPr>
          <w:lang w:val="en"/>
        </w:rPr>
        <w:t xml:space="preserve">This </w:t>
      </w:r>
      <w:hyperlink r:id="rId39" w:history="1">
        <w:r w:rsidRPr="00C939EC">
          <w:rPr>
            <w:rStyle w:val="Hyperlink"/>
            <w:b/>
            <w:u w:val="single"/>
            <w:lang w:val="en"/>
          </w:rPr>
          <w:t>que</w:t>
        </w:r>
        <w:r w:rsidRPr="00C939EC">
          <w:rPr>
            <w:rStyle w:val="Hyperlink"/>
            <w:b/>
            <w:u w:val="single"/>
            <w:lang w:val="en"/>
          </w:rPr>
          <w:t>s</w:t>
        </w:r>
        <w:r w:rsidRPr="00C939EC">
          <w:rPr>
            <w:rStyle w:val="Hyperlink"/>
            <w:b/>
            <w:u w:val="single"/>
            <w:lang w:val="en"/>
          </w:rPr>
          <w:t>tionnaire</w:t>
        </w:r>
      </w:hyperlink>
      <w:r w:rsidRPr="00854DEA">
        <w:rPr>
          <w:lang w:val="en"/>
        </w:rPr>
        <w:t xml:space="preserve"> </w:t>
      </w:r>
      <w:r>
        <w:rPr>
          <w:lang w:val="en"/>
        </w:rPr>
        <w:t xml:space="preserve">published by the Department of Health and Social Care </w:t>
      </w:r>
      <w:r w:rsidRPr="00854DEA">
        <w:rPr>
          <w:lang w:val="en"/>
        </w:rPr>
        <w:t>is a validated screening tool used in primary care to assess the physical activity levels of adults aged 16 to 74 years. This is used to determine wh</w:t>
      </w:r>
      <w:r>
        <w:rPr>
          <w:lang w:val="en"/>
        </w:rPr>
        <w:t>ether interventions to increase</w:t>
      </w:r>
      <w:r w:rsidRPr="00854DEA">
        <w:rPr>
          <w:lang w:val="en"/>
        </w:rPr>
        <w:t xml:space="preserve"> levels of physical activity should be offered.</w:t>
      </w:r>
    </w:p>
    <w:p w:rsidR="00C31C39" w:rsidRDefault="00C31C39" w:rsidP="0072693A">
      <w:pPr>
        <w:rPr>
          <w:b/>
          <w:lang w:val="en"/>
        </w:rPr>
      </w:pPr>
    </w:p>
    <w:p w:rsidR="00EA28D6" w:rsidRPr="00286EEA" w:rsidRDefault="00EA28D6" w:rsidP="0072693A">
      <w:pPr>
        <w:rPr>
          <w:b/>
          <w:lang w:val="en"/>
        </w:rPr>
      </w:pPr>
      <w:r w:rsidRPr="00286EEA">
        <w:rPr>
          <w:b/>
          <w:lang w:val="en"/>
        </w:rPr>
        <w:t>Physical Activity Tool</w:t>
      </w:r>
    </w:p>
    <w:p w:rsidR="008D1038" w:rsidRDefault="00EA28D6" w:rsidP="0072693A">
      <w:pPr>
        <w:rPr>
          <w:lang w:val="en"/>
        </w:rPr>
      </w:pPr>
      <w:r w:rsidRPr="00286EEA">
        <w:rPr>
          <w:lang w:val="en"/>
        </w:rPr>
        <w:t xml:space="preserve">This </w:t>
      </w:r>
      <w:hyperlink r:id="rId40" w:history="1">
        <w:r w:rsidRPr="00C939EC">
          <w:rPr>
            <w:rStyle w:val="Hyperlink"/>
            <w:b/>
            <w:u w:val="single"/>
            <w:lang w:val="en"/>
          </w:rPr>
          <w:t>to</w:t>
        </w:r>
        <w:r w:rsidRPr="00C939EC">
          <w:rPr>
            <w:rStyle w:val="Hyperlink"/>
            <w:b/>
            <w:u w:val="single"/>
            <w:lang w:val="en"/>
          </w:rPr>
          <w:t>o</w:t>
        </w:r>
        <w:r w:rsidRPr="00C939EC">
          <w:rPr>
            <w:rStyle w:val="Hyperlink"/>
            <w:b/>
            <w:u w:val="single"/>
            <w:lang w:val="en"/>
          </w:rPr>
          <w:t>l</w:t>
        </w:r>
      </w:hyperlink>
      <w:r>
        <w:rPr>
          <w:lang w:val="en"/>
        </w:rPr>
        <w:t xml:space="preserve"> wa</w:t>
      </w:r>
      <w:r w:rsidRPr="00286EEA">
        <w:rPr>
          <w:lang w:val="en"/>
        </w:rPr>
        <w:t>s produced by PHE and provides local data</w:t>
      </w:r>
      <w:r>
        <w:rPr>
          <w:lang w:val="en"/>
        </w:rPr>
        <w:t xml:space="preserve"> alongside national comparisons</w:t>
      </w:r>
      <w:r w:rsidRPr="00286EEA">
        <w:rPr>
          <w:lang w:val="en"/>
        </w:rPr>
        <w:t xml:space="preserve"> on physical activity, including walking and cycling</w:t>
      </w:r>
      <w:r>
        <w:rPr>
          <w:lang w:val="en"/>
        </w:rPr>
        <w:t>,</w:t>
      </w:r>
      <w:r w:rsidRPr="00286EEA">
        <w:rPr>
          <w:lang w:val="en"/>
        </w:rPr>
        <w:t xml:space="preserve"> as well as the data around risk factors and conditions such as obesity and diabetes. This tools presents the data at a local level to help promote physical activity, develop understanding and to support the benchmarking, commissioning and improvement of services. </w:t>
      </w:r>
    </w:p>
    <w:p w:rsidR="00A51235" w:rsidRDefault="00A51235" w:rsidP="0072693A">
      <w:pPr>
        <w:rPr>
          <w:b/>
          <w:lang w:val="en"/>
        </w:rPr>
      </w:pPr>
    </w:p>
    <w:p w:rsidR="00281865" w:rsidRPr="008D1038" w:rsidRDefault="00281865" w:rsidP="00281865">
      <w:pPr>
        <w:rPr>
          <w:b/>
          <w:lang w:val="en"/>
        </w:rPr>
      </w:pPr>
      <w:r w:rsidRPr="008D1038">
        <w:rPr>
          <w:b/>
          <w:lang w:val="en"/>
        </w:rPr>
        <w:t>Statistics on Obesity, Physical Activity and Diet</w:t>
      </w:r>
    </w:p>
    <w:p w:rsidR="00281865" w:rsidRPr="008D1038" w:rsidRDefault="00281865" w:rsidP="00281865">
      <w:pPr>
        <w:rPr>
          <w:szCs w:val="24"/>
          <w:lang w:eastAsia="en-GB"/>
        </w:rPr>
      </w:pPr>
      <w:r>
        <w:rPr>
          <w:szCs w:val="24"/>
          <w:lang w:eastAsia="en-GB"/>
        </w:rPr>
        <w:t xml:space="preserve">This </w:t>
      </w:r>
      <w:hyperlink r:id="rId41" w:history="1">
        <w:r w:rsidRPr="008D1038">
          <w:rPr>
            <w:rStyle w:val="Hyperlink"/>
            <w:b/>
            <w:szCs w:val="24"/>
            <w:u w:val="single"/>
            <w:lang w:eastAsia="en-GB"/>
          </w:rPr>
          <w:t>statistica</w:t>
        </w:r>
        <w:r w:rsidRPr="008D1038">
          <w:rPr>
            <w:rStyle w:val="Hyperlink"/>
            <w:b/>
            <w:szCs w:val="24"/>
            <w:u w:val="single"/>
            <w:lang w:eastAsia="en-GB"/>
          </w:rPr>
          <w:t>l</w:t>
        </w:r>
        <w:r w:rsidRPr="008D1038">
          <w:rPr>
            <w:rStyle w:val="Hyperlink"/>
            <w:b/>
            <w:szCs w:val="24"/>
            <w:u w:val="single"/>
            <w:lang w:eastAsia="en-GB"/>
          </w:rPr>
          <w:t xml:space="preserve"> report</w:t>
        </w:r>
      </w:hyperlink>
      <w:r>
        <w:rPr>
          <w:szCs w:val="24"/>
          <w:lang w:eastAsia="en-GB"/>
        </w:rPr>
        <w:t xml:space="preserve"> presents information on obesity, physical activity and diet which was published by NHS Digital in </w:t>
      </w:r>
      <w:r>
        <w:rPr>
          <w:b/>
          <w:szCs w:val="24"/>
          <w:lang w:eastAsia="en-GB"/>
        </w:rPr>
        <w:t>May 2019</w:t>
      </w:r>
      <w:r>
        <w:rPr>
          <w:szCs w:val="24"/>
          <w:lang w:eastAsia="en-GB"/>
        </w:rPr>
        <w:t xml:space="preserve"> and relates to a reporting period of 01 April 2017 to 31 December 2018. It includes intelligence around physical activity levels in adults and children and there are links to the data tables and a data visualisation tool. Previous years statistical releases can be found </w:t>
      </w:r>
      <w:hyperlink r:id="rId42" w:history="1">
        <w:r w:rsidRPr="008D1038">
          <w:rPr>
            <w:rStyle w:val="Hyperlink"/>
            <w:b/>
            <w:szCs w:val="24"/>
            <w:u w:val="single"/>
            <w:lang w:eastAsia="en-GB"/>
          </w:rPr>
          <w:t>he</w:t>
        </w:r>
        <w:r w:rsidRPr="008D1038">
          <w:rPr>
            <w:rStyle w:val="Hyperlink"/>
            <w:b/>
            <w:szCs w:val="24"/>
            <w:u w:val="single"/>
            <w:lang w:eastAsia="en-GB"/>
          </w:rPr>
          <w:t>r</w:t>
        </w:r>
        <w:r w:rsidRPr="008D1038">
          <w:rPr>
            <w:rStyle w:val="Hyperlink"/>
            <w:b/>
            <w:szCs w:val="24"/>
            <w:u w:val="single"/>
            <w:lang w:eastAsia="en-GB"/>
          </w:rPr>
          <w:t>e</w:t>
        </w:r>
      </w:hyperlink>
      <w:r>
        <w:rPr>
          <w:szCs w:val="24"/>
          <w:lang w:eastAsia="en-GB"/>
        </w:rPr>
        <w:t xml:space="preserve">. </w:t>
      </w:r>
    </w:p>
    <w:p w:rsidR="00281865" w:rsidRDefault="00281865" w:rsidP="0072693A">
      <w:pPr>
        <w:rPr>
          <w:b/>
          <w:lang w:val="en"/>
        </w:rPr>
      </w:pPr>
    </w:p>
    <w:p w:rsidR="002866A8" w:rsidRPr="004C5322" w:rsidRDefault="002866A8" w:rsidP="002866A8">
      <w:pPr>
        <w:rPr>
          <w:b/>
          <w:lang w:val="en"/>
        </w:rPr>
      </w:pPr>
      <w:r w:rsidRPr="004C5322">
        <w:rPr>
          <w:b/>
          <w:lang w:val="en"/>
        </w:rPr>
        <w:t>Start Active, Stay Active Infographics</w:t>
      </w:r>
    </w:p>
    <w:p w:rsidR="002866A8" w:rsidRPr="00D57137" w:rsidRDefault="002866A8" w:rsidP="002866A8">
      <w:pPr>
        <w:rPr>
          <w:lang w:val="en"/>
        </w:rPr>
      </w:pPr>
      <w:r w:rsidRPr="004C5322">
        <w:rPr>
          <w:lang w:val="en"/>
        </w:rPr>
        <w:t xml:space="preserve">These </w:t>
      </w:r>
      <w:hyperlink r:id="rId43" w:history="1">
        <w:r w:rsidRPr="004C5322">
          <w:rPr>
            <w:rStyle w:val="Hyperlink"/>
            <w:b/>
            <w:u w:val="single"/>
            <w:lang w:val="en"/>
          </w:rPr>
          <w:t>infog</w:t>
        </w:r>
        <w:r w:rsidRPr="004C5322">
          <w:rPr>
            <w:rStyle w:val="Hyperlink"/>
            <w:b/>
            <w:u w:val="single"/>
            <w:lang w:val="en"/>
          </w:rPr>
          <w:t>r</w:t>
        </w:r>
        <w:r w:rsidRPr="004C5322">
          <w:rPr>
            <w:rStyle w:val="Hyperlink"/>
            <w:b/>
            <w:u w:val="single"/>
            <w:lang w:val="en"/>
          </w:rPr>
          <w:t>aphics</w:t>
        </w:r>
      </w:hyperlink>
      <w:r w:rsidRPr="004C5322">
        <w:rPr>
          <w:lang w:val="en"/>
        </w:rPr>
        <w:t xml:space="preserve"> (</w:t>
      </w:r>
      <w:r w:rsidRPr="004C5322">
        <w:rPr>
          <w:b/>
          <w:lang w:val="en"/>
        </w:rPr>
        <w:t>first published July 2016</w:t>
      </w:r>
      <w:r w:rsidRPr="004C5322">
        <w:rPr>
          <w:lang w:val="en"/>
        </w:rPr>
        <w:t xml:space="preserve">) relate to the ‘start active, stay active’ report (detailed on page 3) by the UK’s four Chief Medical Officers for the NHS and the UK Physical Activity Guidelines (July 2011, detailed below). The infographics explain the </w:t>
      </w:r>
      <w:r w:rsidRPr="004C5322">
        <w:rPr>
          <w:lang w:val="en"/>
        </w:rPr>
        <w:lastRenderedPageBreak/>
        <w:t xml:space="preserve">physical activity required to achieve general health benefits for different age ranges and outlines duration, frequency and type of physical activity required. In </w:t>
      </w:r>
      <w:r w:rsidRPr="004C5322">
        <w:rPr>
          <w:b/>
          <w:lang w:val="en"/>
        </w:rPr>
        <w:t>June 2017</w:t>
      </w:r>
      <w:r w:rsidRPr="004C5322">
        <w:rPr>
          <w:lang w:val="en"/>
        </w:rPr>
        <w:t>, an infographic around physical activity for pregnan</w:t>
      </w:r>
      <w:r w:rsidR="00D57137">
        <w:rPr>
          <w:lang w:val="en"/>
        </w:rPr>
        <w:t xml:space="preserve">t women was added to the series and in </w:t>
      </w:r>
      <w:r w:rsidR="00D57137">
        <w:rPr>
          <w:b/>
          <w:lang w:val="en"/>
        </w:rPr>
        <w:t>October 2018</w:t>
      </w:r>
      <w:r w:rsidR="00D57137">
        <w:rPr>
          <w:lang w:val="en"/>
        </w:rPr>
        <w:t xml:space="preserve"> </w:t>
      </w:r>
      <w:r w:rsidR="006A11CD">
        <w:rPr>
          <w:lang w:val="en"/>
        </w:rPr>
        <w:t>an infographic around physical activity for disabled adults was also added.</w:t>
      </w:r>
    </w:p>
    <w:p w:rsidR="002866A8" w:rsidRDefault="002866A8" w:rsidP="0072693A">
      <w:pPr>
        <w:rPr>
          <w:b/>
          <w:lang w:val="en"/>
        </w:rPr>
      </w:pPr>
    </w:p>
    <w:p w:rsidR="00EA28D6" w:rsidRPr="009B63B2" w:rsidRDefault="00EA28D6" w:rsidP="0072693A">
      <w:pPr>
        <w:rPr>
          <w:b/>
          <w:lang w:val="en"/>
        </w:rPr>
      </w:pPr>
      <w:r w:rsidRPr="009B63B2">
        <w:rPr>
          <w:b/>
          <w:lang w:val="en"/>
        </w:rPr>
        <w:t>Activity Alliance Ten Principles Film</w:t>
      </w:r>
    </w:p>
    <w:p w:rsidR="00EA28D6" w:rsidRDefault="00EA28D6" w:rsidP="0072693A">
      <w:pPr>
        <w:rPr>
          <w:lang w:val="en"/>
        </w:rPr>
      </w:pPr>
      <w:r>
        <w:rPr>
          <w:lang w:val="en"/>
        </w:rPr>
        <w:t xml:space="preserve">Activity Alliance, formerly The English Federation of Disability Sport, supported by Sport England, released a </w:t>
      </w:r>
      <w:hyperlink r:id="rId44" w:history="1">
        <w:r w:rsidRPr="00C939EC">
          <w:rPr>
            <w:rStyle w:val="Hyperlink"/>
            <w:b/>
            <w:u w:val="single"/>
            <w:lang w:val="en"/>
          </w:rPr>
          <w:t>fil</w:t>
        </w:r>
        <w:r w:rsidRPr="00C939EC">
          <w:rPr>
            <w:rStyle w:val="Hyperlink"/>
            <w:b/>
            <w:u w:val="single"/>
            <w:lang w:val="en"/>
          </w:rPr>
          <w:t>m</w:t>
        </w:r>
      </w:hyperlink>
      <w:r>
        <w:rPr>
          <w:lang w:val="en"/>
        </w:rPr>
        <w:t xml:space="preserve"> (</w:t>
      </w:r>
      <w:r w:rsidRPr="00C939EC">
        <w:rPr>
          <w:b/>
          <w:lang w:val="en"/>
        </w:rPr>
        <w:t>June 2018</w:t>
      </w:r>
      <w:r>
        <w:rPr>
          <w:lang w:val="en"/>
        </w:rPr>
        <w:t xml:space="preserve">) to guide providers to deliver more inclusive and appealing opportunities in sport, for individuals with disabilities, to enable them to be and stay active for life. </w:t>
      </w:r>
    </w:p>
    <w:p w:rsidR="008D1038" w:rsidRDefault="008D1038" w:rsidP="0072693A">
      <w:pPr>
        <w:rPr>
          <w:szCs w:val="24"/>
          <w:lang w:eastAsia="en-GB"/>
        </w:rPr>
      </w:pPr>
    </w:p>
    <w:p w:rsidR="001E1A13" w:rsidRPr="008565C2" w:rsidRDefault="001E1A13" w:rsidP="0072693A">
      <w:pPr>
        <w:rPr>
          <w:b/>
          <w:szCs w:val="24"/>
          <w:lang w:eastAsia="en-GB"/>
        </w:rPr>
      </w:pPr>
      <w:r w:rsidRPr="008565C2">
        <w:rPr>
          <w:b/>
          <w:szCs w:val="24"/>
          <w:lang w:eastAsia="en-GB"/>
        </w:rPr>
        <w:t xml:space="preserve">Business in the Community Toolkit: Physical Activity, Healthy Eating </w:t>
      </w:r>
      <w:r w:rsidR="008565C2">
        <w:rPr>
          <w:b/>
          <w:szCs w:val="24"/>
          <w:lang w:eastAsia="en-GB"/>
        </w:rPr>
        <w:t>and</w:t>
      </w:r>
      <w:r w:rsidRPr="008565C2">
        <w:rPr>
          <w:b/>
          <w:szCs w:val="24"/>
          <w:lang w:eastAsia="en-GB"/>
        </w:rPr>
        <w:t xml:space="preserve"> Healthier Weight</w:t>
      </w:r>
    </w:p>
    <w:p w:rsidR="001E1A13" w:rsidRDefault="008565C2" w:rsidP="0072693A">
      <w:pPr>
        <w:rPr>
          <w:szCs w:val="24"/>
          <w:lang w:eastAsia="en-GB"/>
        </w:rPr>
      </w:pPr>
      <w:r>
        <w:rPr>
          <w:szCs w:val="24"/>
          <w:lang w:eastAsia="en-GB"/>
        </w:rPr>
        <w:t xml:space="preserve">A healthier workforce can be in work for longer, take less time off work and be more productive. This </w:t>
      </w:r>
      <w:hyperlink r:id="rId45" w:history="1">
        <w:r w:rsidRPr="008565C2">
          <w:rPr>
            <w:rStyle w:val="Hyperlink"/>
            <w:b/>
            <w:szCs w:val="24"/>
            <w:u w:val="single"/>
            <w:lang w:eastAsia="en-GB"/>
          </w:rPr>
          <w:t>tool</w:t>
        </w:r>
        <w:r w:rsidRPr="008565C2">
          <w:rPr>
            <w:rStyle w:val="Hyperlink"/>
            <w:b/>
            <w:szCs w:val="24"/>
            <w:u w:val="single"/>
            <w:lang w:eastAsia="en-GB"/>
          </w:rPr>
          <w:t>k</w:t>
        </w:r>
        <w:r w:rsidRPr="008565C2">
          <w:rPr>
            <w:rStyle w:val="Hyperlink"/>
            <w:b/>
            <w:szCs w:val="24"/>
            <w:u w:val="single"/>
            <w:lang w:eastAsia="en-GB"/>
          </w:rPr>
          <w:t>it</w:t>
        </w:r>
      </w:hyperlink>
      <w:r>
        <w:rPr>
          <w:szCs w:val="24"/>
          <w:lang w:eastAsia="en-GB"/>
        </w:rPr>
        <w:t xml:space="preserve"> (</w:t>
      </w:r>
      <w:r w:rsidRPr="008565C2">
        <w:rPr>
          <w:b/>
          <w:szCs w:val="24"/>
          <w:lang w:eastAsia="en-GB"/>
        </w:rPr>
        <w:t>March 2018</w:t>
      </w:r>
      <w:r>
        <w:rPr>
          <w:szCs w:val="24"/>
          <w:lang w:eastAsia="en-GB"/>
        </w:rPr>
        <w:t xml:space="preserve">) details free resources for employers to help them achieve a healthier workplace environment, with one area focusing on physical activity. It contains case studies and evidence around best practice and practical actions that be implemented by employers. </w:t>
      </w:r>
    </w:p>
    <w:p w:rsidR="001E1A13" w:rsidRDefault="001E1A13" w:rsidP="0072693A">
      <w:pPr>
        <w:rPr>
          <w:szCs w:val="24"/>
          <w:lang w:eastAsia="en-GB"/>
        </w:rPr>
      </w:pPr>
    </w:p>
    <w:p w:rsidR="000540FE" w:rsidRPr="00A1706F" w:rsidRDefault="000540FE" w:rsidP="0072693A">
      <w:pPr>
        <w:rPr>
          <w:b/>
          <w:lang w:val="en"/>
        </w:rPr>
      </w:pPr>
      <w:r>
        <w:rPr>
          <w:b/>
          <w:lang w:val="en"/>
        </w:rPr>
        <w:t>Patterns and T</w:t>
      </w:r>
      <w:r w:rsidRPr="00A1706F">
        <w:rPr>
          <w:b/>
          <w:lang w:val="en"/>
        </w:rPr>
        <w:t xml:space="preserve">rends in </w:t>
      </w:r>
      <w:r>
        <w:rPr>
          <w:b/>
          <w:lang w:val="en"/>
        </w:rPr>
        <w:t>C</w:t>
      </w:r>
      <w:r w:rsidRPr="00A1706F">
        <w:rPr>
          <w:b/>
          <w:lang w:val="en"/>
        </w:rPr>
        <w:t xml:space="preserve">hild </w:t>
      </w:r>
      <w:r>
        <w:rPr>
          <w:b/>
          <w:lang w:val="en"/>
        </w:rPr>
        <w:t>P</w:t>
      </w:r>
      <w:r w:rsidRPr="00A1706F">
        <w:rPr>
          <w:b/>
          <w:lang w:val="en"/>
        </w:rPr>
        <w:t xml:space="preserve">hysical </w:t>
      </w:r>
      <w:r>
        <w:rPr>
          <w:b/>
          <w:lang w:val="en"/>
        </w:rPr>
        <w:t>A</w:t>
      </w:r>
      <w:r w:rsidRPr="00A1706F">
        <w:rPr>
          <w:b/>
          <w:lang w:val="en"/>
        </w:rPr>
        <w:t>ctivity</w:t>
      </w:r>
    </w:p>
    <w:p w:rsidR="000540FE" w:rsidRDefault="000540FE" w:rsidP="0072693A">
      <w:pPr>
        <w:rPr>
          <w:lang w:val="en"/>
        </w:rPr>
      </w:pPr>
      <w:r>
        <w:rPr>
          <w:lang w:val="en"/>
        </w:rPr>
        <w:t>PHE has</w:t>
      </w:r>
      <w:r w:rsidRPr="00A1706F">
        <w:rPr>
          <w:lang w:val="en"/>
        </w:rPr>
        <w:t xml:space="preserve"> produced this </w:t>
      </w:r>
      <w:hyperlink r:id="rId46" w:history="1">
        <w:r w:rsidRPr="00C939EC">
          <w:rPr>
            <w:rStyle w:val="Hyperlink"/>
            <w:b/>
            <w:u w:val="single"/>
            <w:lang w:val="en"/>
          </w:rPr>
          <w:t>presen</w:t>
        </w:r>
        <w:r w:rsidRPr="00C939EC">
          <w:rPr>
            <w:rStyle w:val="Hyperlink"/>
            <w:b/>
            <w:u w:val="single"/>
            <w:lang w:val="en"/>
          </w:rPr>
          <w:t>t</w:t>
        </w:r>
        <w:r w:rsidRPr="00C939EC">
          <w:rPr>
            <w:rStyle w:val="Hyperlink"/>
            <w:b/>
            <w:u w:val="single"/>
            <w:lang w:val="en"/>
          </w:rPr>
          <w:t>ation</w:t>
        </w:r>
      </w:hyperlink>
      <w:r w:rsidRPr="00A1706F">
        <w:rPr>
          <w:lang w:val="en"/>
        </w:rPr>
        <w:t xml:space="preserve"> of the latest data on child physical activity which was published in </w:t>
      </w:r>
      <w:r w:rsidRPr="00C939EC">
        <w:rPr>
          <w:b/>
          <w:lang w:val="en"/>
        </w:rPr>
        <w:t>February 2018.</w:t>
      </w:r>
      <w:r w:rsidRPr="00A1706F">
        <w:rPr>
          <w:lang w:val="en"/>
        </w:rPr>
        <w:t xml:space="preserve"> It contains the physical activity guideline infographics as detailed </w:t>
      </w:r>
      <w:r w:rsidR="00B1434B">
        <w:rPr>
          <w:lang w:val="en"/>
        </w:rPr>
        <w:t>below</w:t>
      </w:r>
      <w:r w:rsidRPr="00A1706F">
        <w:rPr>
          <w:lang w:val="en"/>
        </w:rPr>
        <w:t xml:space="preserve"> in start active, stay active, as well as data and trends across England and other PH</w:t>
      </w:r>
      <w:r>
        <w:rPr>
          <w:lang w:val="en"/>
        </w:rPr>
        <w:t>E</w:t>
      </w:r>
      <w:r w:rsidRPr="00A1706F">
        <w:rPr>
          <w:lang w:val="en"/>
        </w:rPr>
        <w:t xml:space="preserve"> physical activity resources. </w:t>
      </w:r>
    </w:p>
    <w:p w:rsidR="000540FE" w:rsidRDefault="000540FE" w:rsidP="0072693A">
      <w:pPr>
        <w:rPr>
          <w:szCs w:val="24"/>
          <w:lang w:eastAsia="en-GB"/>
        </w:rPr>
      </w:pPr>
    </w:p>
    <w:p w:rsidR="000540FE" w:rsidRPr="00903159" w:rsidRDefault="000540FE" w:rsidP="0072693A">
      <w:pPr>
        <w:rPr>
          <w:b/>
          <w:lang w:val="en"/>
        </w:rPr>
      </w:pPr>
      <w:r w:rsidRPr="00903159">
        <w:rPr>
          <w:b/>
          <w:lang w:val="en"/>
        </w:rPr>
        <w:t>Health Economic Assessment Tool (HEAT) for Walking and Cycling</w:t>
      </w:r>
    </w:p>
    <w:p w:rsidR="000540FE" w:rsidRDefault="000540FE" w:rsidP="0072693A">
      <w:pPr>
        <w:rPr>
          <w:lang w:val="en"/>
        </w:rPr>
      </w:pPr>
      <w:r>
        <w:rPr>
          <w:lang w:val="en"/>
        </w:rPr>
        <w:t xml:space="preserve">World Health Organization published this </w:t>
      </w:r>
      <w:hyperlink r:id="rId47" w:history="1">
        <w:r w:rsidRPr="00C939EC">
          <w:rPr>
            <w:rStyle w:val="Hyperlink"/>
            <w:b/>
            <w:u w:val="single"/>
            <w:lang w:val="en"/>
          </w:rPr>
          <w:t>too</w:t>
        </w:r>
        <w:r w:rsidRPr="00C939EC">
          <w:rPr>
            <w:rStyle w:val="Hyperlink"/>
            <w:b/>
            <w:u w:val="single"/>
            <w:lang w:val="en"/>
          </w:rPr>
          <w:t>l</w:t>
        </w:r>
      </w:hyperlink>
      <w:r>
        <w:rPr>
          <w:lang w:val="en"/>
        </w:rPr>
        <w:t xml:space="preserve"> to help conduct an economic assessment of walking or cycling’s health benefits. In </w:t>
      </w:r>
      <w:hyperlink r:id="rId48" w:history="1">
        <w:r w:rsidRPr="00C939EC">
          <w:rPr>
            <w:rStyle w:val="Hyperlink"/>
            <w:b/>
            <w:u w:val="single"/>
            <w:lang w:val="en"/>
          </w:rPr>
          <w:t>2017, an updat</w:t>
        </w:r>
        <w:r w:rsidRPr="00C939EC">
          <w:rPr>
            <w:rStyle w:val="Hyperlink"/>
            <w:b/>
            <w:u w:val="single"/>
            <w:lang w:val="en"/>
          </w:rPr>
          <w:t>e</w:t>
        </w:r>
        <w:r w:rsidRPr="00C939EC">
          <w:rPr>
            <w:rStyle w:val="Hyperlink"/>
            <w:b/>
            <w:u w:val="single"/>
            <w:lang w:val="en"/>
          </w:rPr>
          <w:t>d methodology and user guide</w:t>
        </w:r>
      </w:hyperlink>
      <w:r>
        <w:rPr>
          <w:lang w:val="en"/>
        </w:rPr>
        <w:t xml:space="preserve"> was published to include considerations to the health effects of road crashes and air pollution and the effects on carbon emissions.</w:t>
      </w:r>
    </w:p>
    <w:p w:rsidR="007A2E09" w:rsidRDefault="007A2E09" w:rsidP="0072693A">
      <w:pPr>
        <w:rPr>
          <w:szCs w:val="24"/>
          <w:lang w:eastAsia="en-GB"/>
        </w:rPr>
      </w:pPr>
    </w:p>
    <w:p w:rsidR="007A2E09" w:rsidRDefault="008565C2" w:rsidP="0072693A">
      <w:pPr>
        <w:rPr>
          <w:b/>
          <w:szCs w:val="24"/>
          <w:lang w:eastAsia="en-GB"/>
        </w:rPr>
      </w:pPr>
      <w:r w:rsidRPr="00544A92">
        <w:rPr>
          <w:b/>
          <w:szCs w:val="24"/>
          <w:lang w:eastAsia="en-GB"/>
        </w:rPr>
        <w:t>Workplace Health Needs Assessment</w:t>
      </w:r>
    </w:p>
    <w:p w:rsidR="008565C2" w:rsidRPr="007A2E09" w:rsidRDefault="008565C2" w:rsidP="0072693A">
      <w:pPr>
        <w:rPr>
          <w:b/>
          <w:szCs w:val="24"/>
          <w:lang w:eastAsia="en-GB"/>
        </w:rPr>
      </w:pPr>
      <w:r>
        <w:rPr>
          <w:szCs w:val="24"/>
          <w:lang w:eastAsia="en-GB"/>
        </w:rPr>
        <w:t>PHE</w:t>
      </w:r>
      <w:r w:rsidR="00544A92">
        <w:rPr>
          <w:szCs w:val="24"/>
          <w:lang w:eastAsia="en-GB"/>
        </w:rPr>
        <w:t xml:space="preserve"> and Healthy Working Futures</w:t>
      </w:r>
      <w:r>
        <w:rPr>
          <w:szCs w:val="24"/>
          <w:lang w:eastAsia="en-GB"/>
        </w:rPr>
        <w:t xml:space="preserve"> published this </w:t>
      </w:r>
      <w:hyperlink r:id="rId49" w:history="1">
        <w:r w:rsidRPr="00544A92">
          <w:rPr>
            <w:rStyle w:val="Hyperlink"/>
            <w:b/>
            <w:szCs w:val="24"/>
            <w:u w:val="single"/>
            <w:lang w:eastAsia="en-GB"/>
          </w:rPr>
          <w:t>needs assessmen</w:t>
        </w:r>
        <w:r w:rsidRPr="00544A92">
          <w:rPr>
            <w:rStyle w:val="Hyperlink"/>
            <w:b/>
            <w:szCs w:val="24"/>
            <w:u w:val="single"/>
            <w:lang w:eastAsia="en-GB"/>
          </w:rPr>
          <w:t>t</w:t>
        </w:r>
        <w:r w:rsidR="00544A92" w:rsidRPr="00544A92">
          <w:rPr>
            <w:rStyle w:val="Hyperlink"/>
            <w:b/>
            <w:szCs w:val="24"/>
            <w:u w:val="single"/>
            <w:lang w:eastAsia="en-GB"/>
          </w:rPr>
          <w:t xml:space="preserve"> tool</w:t>
        </w:r>
      </w:hyperlink>
      <w:r>
        <w:rPr>
          <w:szCs w:val="24"/>
          <w:lang w:eastAsia="en-GB"/>
        </w:rPr>
        <w:t xml:space="preserve"> (</w:t>
      </w:r>
      <w:r w:rsidRPr="00544A92">
        <w:rPr>
          <w:b/>
          <w:szCs w:val="24"/>
          <w:lang w:eastAsia="en-GB"/>
        </w:rPr>
        <w:t>Se</w:t>
      </w:r>
      <w:r w:rsidR="00544A92" w:rsidRPr="00544A92">
        <w:rPr>
          <w:b/>
          <w:szCs w:val="24"/>
          <w:lang w:eastAsia="en-GB"/>
        </w:rPr>
        <w:t>ptember 2017</w:t>
      </w:r>
      <w:r w:rsidR="00544A92">
        <w:rPr>
          <w:szCs w:val="24"/>
          <w:lang w:eastAsia="en-GB"/>
        </w:rPr>
        <w:t>) providing information and practical advice for employers around workplace health and how to carry out a health needs assessment, no matter the type or size of the employer. This resource has a discrete section around physical activity in the workforce.</w:t>
      </w:r>
    </w:p>
    <w:p w:rsidR="000C5DD9" w:rsidRDefault="000C5DD9" w:rsidP="0072693A">
      <w:pPr>
        <w:rPr>
          <w:szCs w:val="24"/>
          <w:lang w:eastAsia="en-GB"/>
        </w:rPr>
      </w:pPr>
    </w:p>
    <w:p w:rsidR="000540FE" w:rsidRPr="00C7756F" w:rsidRDefault="000540FE" w:rsidP="0072693A">
      <w:pPr>
        <w:rPr>
          <w:b/>
          <w:lang w:val="en"/>
        </w:rPr>
      </w:pPr>
      <w:r w:rsidRPr="00C7756F">
        <w:rPr>
          <w:b/>
          <w:lang w:val="en"/>
        </w:rPr>
        <w:t>Health Matters: Your Adult Physical Activity Toolkit</w:t>
      </w:r>
    </w:p>
    <w:p w:rsidR="000540FE" w:rsidRDefault="000540FE" w:rsidP="0072693A">
      <w:pPr>
        <w:rPr>
          <w:lang w:val="en"/>
        </w:rPr>
      </w:pPr>
      <w:r w:rsidRPr="00331CB2">
        <w:rPr>
          <w:lang w:val="en"/>
        </w:rPr>
        <w:t xml:space="preserve">This </w:t>
      </w:r>
      <w:hyperlink r:id="rId50" w:history="1">
        <w:r w:rsidRPr="00C939EC">
          <w:rPr>
            <w:rStyle w:val="Hyperlink"/>
            <w:b/>
            <w:u w:val="single"/>
            <w:lang w:val="en"/>
          </w:rPr>
          <w:t>blo</w:t>
        </w:r>
        <w:r w:rsidRPr="00C939EC">
          <w:rPr>
            <w:rStyle w:val="Hyperlink"/>
            <w:b/>
            <w:u w:val="single"/>
            <w:lang w:val="en"/>
          </w:rPr>
          <w:t>g</w:t>
        </w:r>
        <w:r w:rsidRPr="00C939EC">
          <w:rPr>
            <w:rStyle w:val="Hyperlink"/>
            <w:b/>
            <w:u w:val="single"/>
            <w:lang w:val="en"/>
          </w:rPr>
          <w:t xml:space="preserve"> post</w:t>
        </w:r>
      </w:hyperlink>
      <w:r w:rsidRPr="00331CB2">
        <w:rPr>
          <w:lang w:val="en"/>
        </w:rPr>
        <w:t xml:space="preserve"> </w:t>
      </w:r>
      <w:r>
        <w:rPr>
          <w:lang w:val="en"/>
        </w:rPr>
        <w:t>(</w:t>
      </w:r>
      <w:r w:rsidRPr="00C939EC">
        <w:rPr>
          <w:b/>
          <w:lang w:val="en"/>
        </w:rPr>
        <w:t>July 2016</w:t>
      </w:r>
      <w:r>
        <w:rPr>
          <w:lang w:val="en"/>
        </w:rPr>
        <w:t xml:space="preserve">) </w:t>
      </w:r>
      <w:r w:rsidRPr="00331CB2">
        <w:rPr>
          <w:lang w:val="en"/>
        </w:rPr>
        <w:t>by PHE details the national physical activity framework, including the four domains of action – active society, moving professionals, active environments and moving at scale – and associated resources and guidance.</w:t>
      </w:r>
    </w:p>
    <w:p w:rsidR="0040250A" w:rsidRDefault="0040250A" w:rsidP="0072693A">
      <w:pPr>
        <w:rPr>
          <w:lang w:val="en"/>
        </w:rPr>
      </w:pPr>
    </w:p>
    <w:p w:rsidR="0040250A" w:rsidRPr="0040250A" w:rsidRDefault="003C5F5C" w:rsidP="0072693A">
      <w:pPr>
        <w:rPr>
          <w:b/>
          <w:lang w:val="en"/>
        </w:rPr>
      </w:pPr>
      <w:r>
        <w:rPr>
          <w:b/>
          <w:lang w:val="en"/>
        </w:rPr>
        <w:t>Working Together to Promote A</w:t>
      </w:r>
      <w:r w:rsidR="0040250A" w:rsidRPr="0040250A">
        <w:rPr>
          <w:b/>
          <w:lang w:val="en"/>
        </w:rPr>
        <w:t>ctive Travel: A Briefing for Local Authorities</w:t>
      </w:r>
    </w:p>
    <w:p w:rsidR="00F4641D" w:rsidRDefault="003C5F5C" w:rsidP="0072693A">
      <w:pPr>
        <w:rPr>
          <w:lang w:val="en"/>
        </w:rPr>
      </w:pPr>
      <w:r>
        <w:rPr>
          <w:lang w:val="en"/>
        </w:rPr>
        <w:t xml:space="preserve">This PHE </w:t>
      </w:r>
      <w:hyperlink r:id="rId51" w:history="1">
        <w:r w:rsidRPr="003C5F5C">
          <w:rPr>
            <w:rStyle w:val="Hyperlink"/>
            <w:b/>
            <w:u w:val="single"/>
            <w:lang w:val="en"/>
          </w:rPr>
          <w:t>briefi</w:t>
        </w:r>
        <w:r w:rsidRPr="003C5F5C">
          <w:rPr>
            <w:rStyle w:val="Hyperlink"/>
            <w:b/>
            <w:u w:val="single"/>
            <w:lang w:val="en"/>
          </w:rPr>
          <w:t>n</w:t>
        </w:r>
        <w:r w:rsidRPr="003C5F5C">
          <w:rPr>
            <w:rStyle w:val="Hyperlink"/>
            <w:b/>
            <w:u w:val="single"/>
            <w:lang w:val="en"/>
          </w:rPr>
          <w:t>g</w:t>
        </w:r>
      </w:hyperlink>
      <w:r>
        <w:rPr>
          <w:lang w:val="en"/>
        </w:rPr>
        <w:t xml:space="preserve"> (</w:t>
      </w:r>
      <w:r w:rsidRPr="003C5F5C">
        <w:rPr>
          <w:b/>
          <w:lang w:val="en"/>
        </w:rPr>
        <w:t>May 2016</w:t>
      </w:r>
      <w:r>
        <w:rPr>
          <w:lang w:val="en"/>
        </w:rPr>
        <w:t>) is aimed at transport planners and public health practitioners and explains the benefits of active travel and details practical actions that local authorities can take, from overall policy to practical implementation.</w:t>
      </w:r>
    </w:p>
    <w:p w:rsidR="0040250A" w:rsidRDefault="0040250A" w:rsidP="0072693A">
      <w:pPr>
        <w:rPr>
          <w:lang w:val="en"/>
        </w:rPr>
      </w:pPr>
    </w:p>
    <w:p w:rsidR="00DC0980" w:rsidRPr="00DC0980" w:rsidRDefault="00DC0980" w:rsidP="0072693A">
      <w:pPr>
        <w:rPr>
          <w:b/>
          <w:lang w:val="en"/>
        </w:rPr>
      </w:pPr>
      <w:r w:rsidRPr="00DC0980">
        <w:rPr>
          <w:b/>
          <w:lang w:val="en"/>
        </w:rPr>
        <w:t>Active Design: Planning for Health and Wellbeing Through Sport and Physical Activity</w:t>
      </w:r>
    </w:p>
    <w:p w:rsidR="00DC0980" w:rsidRDefault="00025902" w:rsidP="0072693A">
      <w:pPr>
        <w:rPr>
          <w:lang w:val="en"/>
        </w:rPr>
      </w:pPr>
      <w:r>
        <w:rPr>
          <w:lang w:val="en"/>
        </w:rPr>
        <w:t xml:space="preserve">This </w:t>
      </w:r>
      <w:hyperlink r:id="rId52" w:history="1">
        <w:r w:rsidRPr="00421A3A">
          <w:rPr>
            <w:rStyle w:val="Hyperlink"/>
            <w:b/>
            <w:u w:val="single"/>
            <w:lang w:val="en"/>
          </w:rPr>
          <w:t>do</w:t>
        </w:r>
        <w:r w:rsidRPr="00421A3A">
          <w:rPr>
            <w:rStyle w:val="Hyperlink"/>
            <w:b/>
            <w:u w:val="single"/>
            <w:lang w:val="en"/>
          </w:rPr>
          <w:t>c</w:t>
        </w:r>
        <w:r w:rsidRPr="00421A3A">
          <w:rPr>
            <w:rStyle w:val="Hyperlink"/>
            <w:b/>
            <w:u w:val="single"/>
            <w:lang w:val="en"/>
          </w:rPr>
          <w:t>ument</w:t>
        </w:r>
      </w:hyperlink>
      <w:r>
        <w:rPr>
          <w:lang w:val="en"/>
        </w:rPr>
        <w:t xml:space="preserve"> published by Sport England and supported by PHE (</w:t>
      </w:r>
      <w:r w:rsidRPr="00655B74">
        <w:rPr>
          <w:b/>
          <w:lang w:val="en"/>
        </w:rPr>
        <w:t>October 2015</w:t>
      </w:r>
      <w:r>
        <w:rPr>
          <w:lang w:val="en"/>
        </w:rPr>
        <w:t>) takes a</w:t>
      </w:r>
      <w:r w:rsidR="00421A3A">
        <w:rPr>
          <w:lang w:val="en"/>
        </w:rPr>
        <w:t xml:space="preserve"> new look at the opportunities to encourage participation in sport and physical activity through </w:t>
      </w:r>
      <w:r w:rsidR="00421A3A">
        <w:rPr>
          <w:lang w:val="en"/>
        </w:rPr>
        <w:lastRenderedPageBreak/>
        <w:t>the design and layout of the built environment to promote and support healthier and more active lifestyles.</w:t>
      </w:r>
      <w:r>
        <w:rPr>
          <w:lang w:val="en"/>
        </w:rPr>
        <w:t xml:space="preserve"> </w:t>
      </w:r>
    </w:p>
    <w:p w:rsidR="00DC0980" w:rsidRDefault="00DC0980" w:rsidP="0072693A">
      <w:pPr>
        <w:rPr>
          <w:lang w:val="en"/>
        </w:rPr>
      </w:pPr>
    </w:p>
    <w:p w:rsidR="00F4641D" w:rsidRPr="00F4641D" w:rsidRDefault="00F4641D" w:rsidP="0072693A">
      <w:pPr>
        <w:rPr>
          <w:b/>
          <w:lang w:val="en"/>
        </w:rPr>
      </w:pPr>
      <w:r w:rsidRPr="00F4641D">
        <w:rPr>
          <w:b/>
          <w:lang w:val="en"/>
        </w:rPr>
        <w:t>What Works in Schools and Colleges to Increase Physical Activity</w:t>
      </w:r>
    </w:p>
    <w:p w:rsidR="000540FE" w:rsidRDefault="0040250A" w:rsidP="0072693A">
      <w:pPr>
        <w:rPr>
          <w:szCs w:val="24"/>
          <w:lang w:eastAsia="en-GB"/>
        </w:rPr>
      </w:pPr>
      <w:r>
        <w:rPr>
          <w:szCs w:val="24"/>
          <w:lang w:eastAsia="en-GB"/>
        </w:rPr>
        <w:t xml:space="preserve">This PHE briefing </w:t>
      </w:r>
      <w:hyperlink r:id="rId53" w:history="1">
        <w:r w:rsidRPr="003C5F5C">
          <w:rPr>
            <w:rStyle w:val="Hyperlink"/>
            <w:b/>
            <w:szCs w:val="24"/>
            <w:u w:val="single"/>
            <w:lang w:eastAsia="en-GB"/>
          </w:rPr>
          <w:t>do</w:t>
        </w:r>
        <w:r w:rsidRPr="003C5F5C">
          <w:rPr>
            <w:rStyle w:val="Hyperlink"/>
            <w:b/>
            <w:szCs w:val="24"/>
            <w:u w:val="single"/>
            <w:lang w:eastAsia="en-GB"/>
          </w:rPr>
          <w:t>c</w:t>
        </w:r>
        <w:r w:rsidRPr="003C5F5C">
          <w:rPr>
            <w:rStyle w:val="Hyperlink"/>
            <w:b/>
            <w:szCs w:val="24"/>
            <w:u w:val="single"/>
            <w:lang w:eastAsia="en-GB"/>
          </w:rPr>
          <w:t>ument</w:t>
        </w:r>
      </w:hyperlink>
      <w:r>
        <w:rPr>
          <w:szCs w:val="24"/>
          <w:lang w:eastAsia="en-GB"/>
        </w:rPr>
        <w:t xml:space="preserve"> (</w:t>
      </w:r>
      <w:r w:rsidRPr="0040250A">
        <w:rPr>
          <w:b/>
          <w:szCs w:val="24"/>
          <w:lang w:eastAsia="en-GB"/>
        </w:rPr>
        <w:t>October 2015</w:t>
      </w:r>
      <w:r>
        <w:rPr>
          <w:szCs w:val="24"/>
          <w:lang w:eastAsia="en-GB"/>
        </w:rPr>
        <w:t>) is aimed at head teachers, college principals, staff working in education settings, directors of public health and wider partners and explains the benefits of physical activity and how schools and college can put these principles into practice.</w:t>
      </w:r>
    </w:p>
    <w:p w:rsidR="00F4641D" w:rsidRDefault="00F4641D" w:rsidP="0072693A">
      <w:pPr>
        <w:rPr>
          <w:szCs w:val="24"/>
          <w:lang w:eastAsia="en-GB"/>
        </w:rPr>
      </w:pPr>
    </w:p>
    <w:p w:rsidR="000540FE" w:rsidRPr="00B75CAA" w:rsidRDefault="000540FE" w:rsidP="0072693A">
      <w:pPr>
        <w:autoSpaceDE w:val="0"/>
        <w:autoSpaceDN w:val="0"/>
        <w:adjustRightInd w:val="0"/>
        <w:rPr>
          <w:b/>
          <w:lang w:val="en"/>
        </w:rPr>
      </w:pPr>
      <w:r w:rsidRPr="00B75CAA">
        <w:rPr>
          <w:b/>
          <w:lang w:val="en"/>
        </w:rPr>
        <w:t>Physical Activity Return on Investment Tool</w:t>
      </w:r>
    </w:p>
    <w:p w:rsidR="000C5DD9" w:rsidRPr="00F05F50" w:rsidRDefault="000540FE" w:rsidP="0072693A">
      <w:pPr>
        <w:rPr>
          <w:lang w:val="en"/>
        </w:rPr>
      </w:pPr>
      <w:r w:rsidRPr="00B75CAA">
        <w:rPr>
          <w:lang w:val="en"/>
        </w:rPr>
        <w:t xml:space="preserve">NICE has produced a </w:t>
      </w:r>
      <w:hyperlink r:id="rId54" w:history="1">
        <w:r w:rsidRPr="00257914">
          <w:rPr>
            <w:rStyle w:val="Hyperlink"/>
            <w:b/>
            <w:u w:val="single"/>
            <w:lang w:val="en"/>
          </w:rPr>
          <w:t>return on</w:t>
        </w:r>
        <w:r w:rsidRPr="00257914">
          <w:rPr>
            <w:rStyle w:val="Hyperlink"/>
            <w:b/>
            <w:u w:val="single"/>
            <w:lang w:val="en"/>
          </w:rPr>
          <w:t xml:space="preserve"> </w:t>
        </w:r>
        <w:r w:rsidRPr="00257914">
          <w:rPr>
            <w:rStyle w:val="Hyperlink"/>
            <w:b/>
            <w:u w:val="single"/>
            <w:lang w:val="en"/>
          </w:rPr>
          <w:t>investment tool</w:t>
        </w:r>
      </w:hyperlink>
      <w:r w:rsidRPr="00B75CAA">
        <w:rPr>
          <w:lang w:val="en"/>
        </w:rPr>
        <w:t xml:space="preserve"> for physical activity (</w:t>
      </w:r>
      <w:r w:rsidRPr="00257914">
        <w:rPr>
          <w:b/>
          <w:lang w:val="en"/>
        </w:rPr>
        <w:t>May 2014</w:t>
      </w:r>
      <w:r w:rsidRPr="00B75CAA">
        <w:rPr>
          <w:lang w:val="en"/>
        </w:rPr>
        <w:t xml:space="preserve">) to enable decision makers to evaluate a portfolio of interventions in their geographical area and model the economic return across time frames to help decision making in local programme planning. There is a supporting </w:t>
      </w:r>
      <w:hyperlink r:id="rId55" w:history="1">
        <w:r w:rsidRPr="00257914">
          <w:rPr>
            <w:rStyle w:val="Hyperlink"/>
            <w:b/>
            <w:u w:val="single"/>
            <w:lang w:val="en"/>
          </w:rPr>
          <w:t>user g</w:t>
        </w:r>
        <w:r w:rsidRPr="00257914">
          <w:rPr>
            <w:rStyle w:val="Hyperlink"/>
            <w:b/>
            <w:u w:val="single"/>
            <w:lang w:val="en"/>
          </w:rPr>
          <w:t>u</w:t>
        </w:r>
        <w:r w:rsidRPr="00257914">
          <w:rPr>
            <w:rStyle w:val="Hyperlink"/>
            <w:b/>
            <w:u w:val="single"/>
            <w:lang w:val="en"/>
          </w:rPr>
          <w:t>ide</w:t>
        </w:r>
      </w:hyperlink>
      <w:r w:rsidRPr="00B75CAA">
        <w:rPr>
          <w:lang w:val="en"/>
        </w:rPr>
        <w:t xml:space="preserve"> and </w:t>
      </w:r>
      <w:hyperlink r:id="rId56" w:history="1">
        <w:r w:rsidRPr="00257914">
          <w:rPr>
            <w:rStyle w:val="Hyperlink"/>
            <w:b/>
            <w:u w:val="single"/>
            <w:lang w:val="en"/>
          </w:rPr>
          <w:t>technica</w:t>
        </w:r>
        <w:r w:rsidRPr="00257914">
          <w:rPr>
            <w:rStyle w:val="Hyperlink"/>
            <w:b/>
            <w:u w:val="single"/>
            <w:lang w:val="en"/>
          </w:rPr>
          <w:t>l</w:t>
        </w:r>
        <w:r w:rsidRPr="00257914">
          <w:rPr>
            <w:rStyle w:val="Hyperlink"/>
            <w:b/>
            <w:u w:val="single"/>
            <w:lang w:val="en"/>
          </w:rPr>
          <w:t xml:space="preserve"> report</w:t>
        </w:r>
      </w:hyperlink>
      <w:r w:rsidR="00590D43">
        <w:rPr>
          <w:b/>
          <w:lang w:val="en"/>
        </w:rPr>
        <w:t xml:space="preserve">, </w:t>
      </w:r>
      <w:r w:rsidRPr="00B75CAA">
        <w:rPr>
          <w:lang w:val="en"/>
        </w:rPr>
        <w:t>in addition to a video guide</w:t>
      </w:r>
      <w:r>
        <w:rPr>
          <w:lang w:val="en"/>
        </w:rPr>
        <w:t>.</w:t>
      </w:r>
    </w:p>
    <w:p w:rsidR="000C5DD9" w:rsidRDefault="000C5DD9" w:rsidP="0072693A">
      <w:pPr>
        <w:rPr>
          <w:b/>
          <w:lang w:val="en"/>
        </w:rPr>
      </w:pPr>
    </w:p>
    <w:p w:rsidR="000540FE" w:rsidRPr="004C5322" w:rsidRDefault="00DB0225" w:rsidP="0072693A">
      <w:pPr>
        <w:rPr>
          <w:b/>
          <w:lang w:val="en"/>
        </w:rPr>
      </w:pPr>
      <w:r w:rsidRPr="004C5322">
        <w:rPr>
          <w:b/>
          <w:lang w:val="en"/>
        </w:rPr>
        <w:t xml:space="preserve">Chief Medical Office’s UK </w:t>
      </w:r>
      <w:r w:rsidR="000540FE" w:rsidRPr="004C5322">
        <w:rPr>
          <w:b/>
          <w:lang w:val="en"/>
        </w:rPr>
        <w:t>Physical Activity Guidelines</w:t>
      </w:r>
    </w:p>
    <w:p w:rsidR="008F3FA9" w:rsidRDefault="000540FE" w:rsidP="0072693A">
      <w:pPr>
        <w:rPr>
          <w:szCs w:val="24"/>
          <w:lang w:eastAsia="en-GB"/>
        </w:rPr>
      </w:pPr>
      <w:r w:rsidRPr="004C5322">
        <w:rPr>
          <w:lang w:val="en"/>
        </w:rPr>
        <w:t xml:space="preserve">These </w:t>
      </w:r>
      <w:hyperlink r:id="rId57" w:history="1">
        <w:r w:rsidRPr="004C5322">
          <w:rPr>
            <w:rStyle w:val="Hyperlink"/>
            <w:b/>
            <w:u w:val="single"/>
            <w:lang w:val="en"/>
          </w:rPr>
          <w:t>physical activi</w:t>
        </w:r>
        <w:r w:rsidRPr="004C5322">
          <w:rPr>
            <w:rStyle w:val="Hyperlink"/>
            <w:b/>
            <w:u w:val="single"/>
            <w:lang w:val="en"/>
          </w:rPr>
          <w:t>t</w:t>
        </w:r>
        <w:r w:rsidRPr="004C5322">
          <w:rPr>
            <w:rStyle w:val="Hyperlink"/>
            <w:b/>
            <w:u w:val="single"/>
            <w:lang w:val="en"/>
          </w:rPr>
          <w:t>y guidelines</w:t>
        </w:r>
      </w:hyperlink>
      <w:r w:rsidRPr="004C5322">
        <w:rPr>
          <w:lang w:val="en"/>
        </w:rPr>
        <w:t xml:space="preserve"> (</w:t>
      </w:r>
      <w:r w:rsidRPr="004C5322">
        <w:rPr>
          <w:b/>
          <w:lang w:val="en"/>
        </w:rPr>
        <w:t>July 2011</w:t>
      </w:r>
      <w:r w:rsidRPr="004C5322">
        <w:rPr>
          <w:lang w:val="en"/>
        </w:rPr>
        <w:t>) from the Chief Medical Office cover early years, children and young people, adults and older adults alongside corresponding one-page factsheets. They will help with understanding around reducing the risk of ill health associated with inac</w:t>
      </w:r>
      <w:r w:rsidR="004C5322" w:rsidRPr="004C5322">
        <w:rPr>
          <w:lang w:val="en"/>
        </w:rPr>
        <w:t xml:space="preserve">tivity and sedentary behaviours. </w:t>
      </w:r>
      <w:r w:rsidR="008F3FA9">
        <w:rPr>
          <w:lang w:val="en"/>
        </w:rPr>
        <w:t xml:space="preserve">These guidelines link with </w:t>
      </w:r>
      <w:r w:rsidR="004C5322" w:rsidRPr="004C5322">
        <w:rPr>
          <w:lang w:val="en"/>
        </w:rPr>
        <w:t>the ‘start active, stay ac</w:t>
      </w:r>
      <w:r w:rsidR="00655B74">
        <w:rPr>
          <w:lang w:val="en"/>
        </w:rPr>
        <w:t>tive’ report (detailed on page 4</w:t>
      </w:r>
      <w:r w:rsidR="004C5322" w:rsidRPr="004C5322">
        <w:rPr>
          <w:lang w:val="en"/>
        </w:rPr>
        <w:t>) and the ‘start active, stay active’ infographics (July 2016, detailed above).</w:t>
      </w:r>
    </w:p>
    <w:p w:rsidR="007A2E09" w:rsidRDefault="007A2E09" w:rsidP="0072693A">
      <w:pPr>
        <w:rPr>
          <w:szCs w:val="24"/>
          <w:lang w:eastAsia="en-GB"/>
        </w:rPr>
      </w:pPr>
    </w:p>
    <w:p w:rsidR="00C31C39" w:rsidRDefault="00C31C39" w:rsidP="00632067">
      <w:pPr>
        <w:ind w:left="720" w:hanging="720"/>
        <w:rPr>
          <w:szCs w:val="24"/>
          <w:lang w:eastAsia="en-GB"/>
        </w:rPr>
      </w:pPr>
    </w:p>
    <w:p w:rsidR="00257914" w:rsidRDefault="00257914" w:rsidP="007A2E09">
      <w:pPr>
        <w:rPr>
          <w:szCs w:val="24"/>
          <w:lang w:val="en"/>
        </w:rPr>
      </w:pPr>
      <w:r w:rsidRPr="00DE07C9">
        <w:rPr>
          <w:noProof/>
          <w:szCs w:val="24"/>
          <w:lang w:eastAsia="en-GB"/>
        </w:rPr>
        <mc:AlternateContent>
          <mc:Choice Requires="wps">
            <w:drawing>
              <wp:anchor distT="0" distB="0" distL="114300" distR="114300" simplePos="0" relativeHeight="251669504" behindDoc="0" locked="0" layoutInCell="1" allowOverlap="1" wp14:anchorId="07234683" wp14:editId="6F54C2D7">
                <wp:simplePos x="0" y="0"/>
                <wp:positionH relativeFrom="column">
                  <wp:posOffset>-762635</wp:posOffset>
                </wp:positionH>
                <wp:positionV relativeFrom="paragraph">
                  <wp:posOffset>101600</wp:posOffset>
                </wp:positionV>
                <wp:extent cx="7824470" cy="371475"/>
                <wp:effectExtent l="0" t="0" r="508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257914" w:rsidRPr="00DE07C9" w:rsidRDefault="00257914" w:rsidP="00257914">
                            <w:pPr>
                              <w:spacing w:line="480" w:lineRule="auto"/>
                              <w:ind w:left="720"/>
                              <w:rPr>
                                <w:b/>
                                <w:color w:val="FFFFFF" w:themeColor="background1"/>
                                <w:sz w:val="32"/>
                                <w:szCs w:val="32"/>
                              </w:rPr>
                            </w:pPr>
                            <w:r>
                              <w:rPr>
                                <w:b/>
                                <w:color w:val="FFFFFF" w:themeColor="background1"/>
                                <w:sz w:val="32"/>
                                <w:szCs w:val="32"/>
                              </w:rPr>
                              <w:t xml:space="preserve">    NICE Guidelines and Quality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34683" id="_x0000_s1028" type="#_x0000_t202" style="position:absolute;margin-left:-60.05pt;margin-top:8pt;width:616.1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" fillcolor="#980029" stroked="f">
                <v:textbox>
                  <w:txbxContent>
                    <w:p w:rsidR="00257914" w:rsidRPr="00DE07C9" w:rsidRDefault="00257914" w:rsidP="00257914">
                      <w:pPr>
                        <w:spacing w:line="480" w:lineRule="auto"/>
                        <w:ind w:left="720"/>
                        <w:rPr>
                          <w:b/>
                          <w:color w:val="FFFFFF" w:themeColor="background1"/>
                          <w:sz w:val="32"/>
                          <w:szCs w:val="32"/>
                        </w:rPr>
                      </w:pPr>
                      <w:r>
                        <w:rPr>
                          <w:b/>
                          <w:color w:val="FFFFFF" w:themeColor="background1"/>
                          <w:sz w:val="32"/>
                          <w:szCs w:val="32"/>
                        </w:rPr>
                        <w:t xml:space="preserve">    NICE Guidelines and Quality Standards</w:t>
                      </w:r>
                    </w:p>
                  </w:txbxContent>
                </v:textbox>
              </v:shape>
            </w:pict>
          </mc:Fallback>
        </mc:AlternateContent>
      </w:r>
    </w:p>
    <w:p w:rsidR="007A2E09" w:rsidRDefault="007A2E09" w:rsidP="007A2E09">
      <w:pPr>
        <w:rPr>
          <w:szCs w:val="24"/>
          <w:lang w:val="en"/>
        </w:rPr>
      </w:pPr>
    </w:p>
    <w:p w:rsidR="00BB42F6" w:rsidRDefault="00BB42F6" w:rsidP="0072693A">
      <w:pPr>
        <w:rPr>
          <w:lang w:val="en"/>
        </w:rPr>
      </w:pPr>
    </w:p>
    <w:p w:rsidR="00A51933" w:rsidRDefault="008A208C" w:rsidP="00A51933">
      <w:pPr>
        <w:rPr>
          <w:szCs w:val="24"/>
          <w:lang w:eastAsia="en-GB"/>
        </w:rPr>
      </w:pPr>
      <w:hyperlink r:id="rId58" w:history="1">
        <w:r w:rsidR="00257914" w:rsidRPr="00655BCD">
          <w:rPr>
            <w:rStyle w:val="Hyperlink"/>
            <w:b/>
            <w:szCs w:val="24"/>
            <w:u w:val="single"/>
            <w:lang w:eastAsia="en-GB"/>
          </w:rPr>
          <w:t>Physical activity: encouragin</w:t>
        </w:r>
        <w:r w:rsidR="00257914" w:rsidRPr="00655BCD">
          <w:rPr>
            <w:rStyle w:val="Hyperlink"/>
            <w:b/>
            <w:szCs w:val="24"/>
            <w:u w:val="single"/>
            <w:lang w:eastAsia="en-GB"/>
          </w:rPr>
          <w:t>g</w:t>
        </w:r>
        <w:r w:rsidR="00257914" w:rsidRPr="00655BCD">
          <w:rPr>
            <w:rStyle w:val="Hyperlink"/>
            <w:b/>
            <w:szCs w:val="24"/>
            <w:u w:val="single"/>
            <w:lang w:eastAsia="en-GB"/>
          </w:rPr>
          <w:t xml:space="preserve"> a</w:t>
        </w:r>
        <w:r w:rsidR="00257914" w:rsidRPr="00655BCD">
          <w:rPr>
            <w:rStyle w:val="Hyperlink"/>
            <w:b/>
            <w:szCs w:val="24"/>
            <w:u w:val="single"/>
            <w:lang w:eastAsia="en-GB"/>
          </w:rPr>
          <w:t>c</w:t>
        </w:r>
        <w:r w:rsidR="00257914" w:rsidRPr="00655BCD">
          <w:rPr>
            <w:rStyle w:val="Hyperlink"/>
            <w:b/>
            <w:szCs w:val="24"/>
            <w:u w:val="single"/>
            <w:lang w:eastAsia="en-GB"/>
          </w:rPr>
          <w:t xml:space="preserve">tivity within </w:t>
        </w:r>
        <w:r w:rsidR="00A51933">
          <w:rPr>
            <w:rStyle w:val="Hyperlink"/>
            <w:b/>
            <w:szCs w:val="24"/>
            <w:u w:val="single"/>
            <w:lang w:eastAsia="en-GB"/>
          </w:rPr>
          <w:t>the</w:t>
        </w:r>
      </w:hyperlink>
      <w:r w:rsidR="00A51933">
        <w:rPr>
          <w:rStyle w:val="Hyperlink"/>
          <w:b/>
          <w:szCs w:val="24"/>
          <w:u w:val="single"/>
          <w:lang w:eastAsia="en-GB"/>
        </w:rPr>
        <w:t xml:space="preserve"> community</w:t>
      </w:r>
      <w:r w:rsidR="00A51933">
        <w:rPr>
          <w:rStyle w:val="Hyperlink"/>
          <w:szCs w:val="24"/>
          <w:lang w:eastAsia="en-GB"/>
        </w:rPr>
        <w:t xml:space="preserve"> </w:t>
      </w:r>
      <w:r w:rsidR="00A51933" w:rsidRPr="00A51933">
        <w:rPr>
          <w:rStyle w:val="Hyperlink"/>
          <w:b/>
          <w:color w:val="000000" w:themeColor="text1"/>
          <w:szCs w:val="24"/>
          <w:lang w:eastAsia="en-GB"/>
        </w:rPr>
        <w:t>(Published June 2019)</w:t>
      </w:r>
      <w:r w:rsidR="00A51933">
        <w:rPr>
          <w:szCs w:val="24"/>
          <w:lang w:eastAsia="en-GB"/>
        </w:rPr>
        <w:t xml:space="preserve"> – This quality standard covers encouraging and supporting people of all ages and abilities to be physical active and move more through local strategy, policy and planning and improvements to the built or natural physical environment such as public open spaces, workplaces and schools. </w:t>
      </w:r>
      <w:r w:rsidR="00A51933" w:rsidRPr="00655BCD">
        <w:rPr>
          <w:szCs w:val="24"/>
          <w:lang w:eastAsia="en-GB"/>
        </w:rPr>
        <w:t>It includes recommendations, tools and resources to help with the implementation of the guidance.</w:t>
      </w:r>
    </w:p>
    <w:p w:rsidR="00655B74" w:rsidRDefault="00655B74" w:rsidP="00655B74">
      <w:pPr>
        <w:rPr>
          <w:szCs w:val="24"/>
          <w:lang w:eastAsia="en-GB"/>
        </w:rPr>
      </w:pPr>
    </w:p>
    <w:p w:rsidR="00655B74" w:rsidRDefault="008A208C" w:rsidP="00655B74">
      <w:pPr>
        <w:rPr>
          <w:szCs w:val="24"/>
          <w:lang w:eastAsia="en-GB"/>
        </w:rPr>
      </w:pPr>
      <w:hyperlink r:id="rId59" w:history="1">
        <w:r w:rsidR="00655B74" w:rsidRPr="00655BCD">
          <w:rPr>
            <w:rStyle w:val="Hyperlink"/>
            <w:b/>
            <w:szCs w:val="24"/>
            <w:u w:val="single"/>
            <w:lang w:eastAsia="en-GB"/>
          </w:rPr>
          <w:t>Physical activity: W</w:t>
        </w:r>
        <w:r w:rsidR="00655B74" w:rsidRPr="00655BCD">
          <w:rPr>
            <w:rStyle w:val="Hyperlink"/>
            <w:b/>
            <w:szCs w:val="24"/>
            <w:u w:val="single"/>
            <w:lang w:eastAsia="en-GB"/>
          </w:rPr>
          <w:t>a</w:t>
        </w:r>
        <w:r w:rsidR="00655B74" w:rsidRPr="00655BCD">
          <w:rPr>
            <w:rStyle w:val="Hyperlink"/>
            <w:b/>
            <w:szCs w:val="24"/>
            <w:u w:val="single"/>
            <w:lang w:eastAsia="en-GB"/>
          </w:rPr>
          <w:t>lking and cycling</w:t>
        </w:r>
      </w:hyperlink>
      <w:r w:rsidR="00655B74" w:rsidRPr="00655BCD">
        <w:rPr>
          <w:b/>
          <w:szCs w:val="24"/>
          <w:lang w:eastAsia="en-GB"/>
        </w:rPr>
        <w:t xml:space="preserve"> (</w:t>
      </w:r>
      <w:r w:rsidR="00655B74">
        <w:rPr>
          <w:b/>
          <w:szCs w:val="24"/>
          <w:lang w:eastAsia="en-GB"/>
        </w:rPr>
        <w:t>Last reviewed</w:t>
      </w:r>
      <w:r w:rsidR="00655B74" w:rsidRPr="00655BCD">
        <w:rPr>
          <w:b/>
          <w:szCs w:val="24"/>
          <w:lang w:eastAsia="en-GB"/>
        </w:rPr>
        <w:t xml:space="preserve"> </w:t>
      </w:r>
      <w:r w:rsidR="00655B74">
        <w:rPr>
          <w:b/>
          <w:szCs w:val="24"/>
          <w:lang w:eastAsia="en-GB"/>
        </w:rPr>
        <w:t>February 2019</w:t>
      </w:r>
      <w:r w:rsidR="00655B74" w:rsidRPr="00655BCD">
        <w:rPr>
          <w:b/>
          <w:szCs w:val="24"/>
          <w:lang w:eastAsia="en-GB"/>
        </w:rPr>
        <w:t>)</w:t>
      </w:r>
      <w:r w:rsidR="00655B74" w:rsidRPr="00655BCD">
        <w:rPr>
          <w:szCs w:val="24"/>
          <w:lang w:eastAsia="en-GB"/>
        </w:rPr>
        <w:t xml:space="preserve"> – This public health guideline details recommendations, tools and resources to help with action to encourage individuals to increase the amount they walk or cycle for travel or recreation purposes.</w:t>
      </w:r>
    </w:p>
    <w:p w:rsidR="00655B74" w:rsidRPr="00271066" w:rsidRDefault="00655B74" w:rsidP="00655B74">
      <w:pPr>
        <w:rPr>
          <w:b/>
          <w:szCs w:val="24"/>
          <w:lang w:eastAsia="en-GB"/>
        </w:rPr>
      </w:pPr>
    </w:p>
    <w:p w:rsidR="00655B74" w:rsidRDefault="008A208C" w:rsidP="00655B74">
      <w:pPr>
        <w:rPr>
          <w:szCs w:val="24"/>
          <w:lang w:eastAsia="en-GB"/>
        </w:rPr>
      </w:pPr>
      <w:hyperlink r:id="rId60" w:history="1">
        <w:r w:rsidR="00655B74" w:rsidRPr="00655BCD">
          <w:rPr>
            <w:rStyle w:val="Hyperlink"/>
            <w:b/>
            <w:szCs w:val="24"/>
            <w:u w:val="single"/>
            <w:lang w:eastAsia="en-GB"/>
          </w:rPr>
          <w:t>Physical activity</w:t>
        </w:r>
        <w:r w:rsidR="00655B74" w:rsidRPr="00655BCD">
          <w:rPr>
            <w:rStyle w:val="Hyperlink"/>
            <w:b/>
            <w:szCs w:val="24"/>
            <w:u w:val="single"/>
            <w:lang w:eastAsia="en-GB"/>
          </w:rPr>
          <w:t xml:space="preserve"> </w:t>
        </w:r>
        <w:r w:rsidR="00655B74" w:rsidRPr="00655BCD">
          <w:rPr>
            <w:rStyle w:val="Hyperlink"/>
            <w:b/>
            <w:szCs w:val="24"/>
            <w:u w:val="single"/>
            <w:lang w:eastAsia="en-GB"/>
          </w:rPr>
          <w:t>in the workplace</w:t>
        </w:r>
      </w:hyperlink>
      <w:r w:rsidR="00655B74">
        <w:rPr>
          <w:b/>
          <w:szCs w:val="24"/>
          <w:lang w:eastAsia="en-GB"/>
        </w:rPr>
        <w:t xml:space="preserve"> (Last </w:t>
      </w:r>
      <w:r w:rsidR="00281865">
        <w:rPr>
          <w:b/>
          <w:szCs w:val="24"/>
          <w:lang w:eastAsia="en-GB"/>
        </w:rPr>
        <w:t>reviewed</w:t>
      </w:r>
      <w:r w:rsidR="00655B74">
        <w:rPr>
          <w:b/>
          <w:szCs w:val="24"/>
          <w:lang w:eastAsia="en-GB"/>
        </w:rPr>
        <w:t xml:space="preserve"> January 2019, updates due</w:t>
      </w:r>
      <w:r w:rsidR="00655B74" w:rsidRPr="00655BCD">
        <w:rPr>
          <w:b/>
          <w:szCs w:val="24"/>
          <w:lang w:eastAsia="en-GB"/>
        </w:rPr>
        <w:t>)</w:t>
      </w:r>
      <w:r w:rsidR="00655B74" w:rsidRPr="00655BCD">
        <w:rPr>
          <w:szCs w:val="24"/>
          <w:lang w:eastAsia="en-GB"/>
        </w:rPr>
        <w:t xml:space="preserve"> – With the aim to increase the levels of physical activity in working age adults, this public health guideline details how workplaces can encourage employees to be physical active. It includes recommendations, tools and resources to help with the implementation of the guidance.</w:t>
      </w:r>
    </w:p>
    <w:p w:rsidR="00655B74" w:rsidRDefault="00655B74" w:rsidP="0072693A"/>
    <w:p w:rsidR="00271066" w:rsidRPr="00655BCD" w:rsidRDefault="008A208C" w:rsidP="0072693A">
      <w:pPr>
        <w:rPr>
          <w:szCs w:val="24"/>
          <w:lang w:val="en"/>
        </w:rPr>
      </w:pPr>
      <w:hyperlink r:id="rId61" w:history="1">
        <w:r w:rsidR="00271066" w:rsidRPr="00655BCD">
          <w:rPr>
            <w:rStyle w:val="Hyperlink"/>
            <w:b/>
            <w:szCs w:val="24"/>
            <w:u w:val="single"/>
            <w:lang w:eastAsia="en-GB"/>
          </w:rPr>
          <w:t xml:space="preserve">Physical </w:t>
        </w:r>
        <w:r w:rsidR="00271066" w:rsidRPr="00655BCD">
          <w:rPr>
            <w:rStyle w:val="Hyperlink"/>
            <w:b/>
            <w:szCs w:val="24"/>
            <w:u w:val="single"/>
            <w:lang w:eastAsia="en-GB"/>
          </w:rPr>
          <w:t>a</w:t>
        </w:r>
        <w:r w:rsidR="00271066" w:rsidRPr="00655BCD">
          <w:rPr>
            <w:rStyle w:val="Hyperlink"/>
            <w:b/>
            <w:szCs w:val="24"/>
            <w:u w:val="single"/>
            <w:lang w:eastAsia="en-GB"/>
          </w:rPr>
          <w:t>ctivity: Exercise referral schemes</w:t>
        </w:r>
      </w:hyperlink>
      <w:r w:rsidR="00271066">
        <w:rPr>
          <w:b/>
          <w:szCs w:val="24"/>
          <w:lang w:eastAsia="en-GB"/>
        </w:rPr>
        <w:t xml:space="preserve"> (Last r</w:t>
      </w:r>
      <w:r w:rsidR="00271066" w:rsidRPr="00655BCD">
        <w:rPr>
          <w:b/>
          <w:szCs w:val="24"/>
          <w:lang w:eastAsia="en-GB"/>
        </w:rPr>
        <w:t>eviewed July 2018)</w:t>
      </w:r>
      <w:r w:rsidR="00271066" w:rsidRPr="00655BCD">
        <w:rPr>
          <w:szCs w:val="24"/>
          <w:lang w:eastAsia="en-GB"/>
        </w:rPr>
        <w:t xml:space="preserve"> – This public health guideline aims to encourage adults (those who are 19 years and older) to be physically active and details recommendations, tools and resources to help implement the guideline around those who are inactive or sedentary.</w:t>
      </w:r>
    </w:p>
    <w:p w:rsidR="00506903" w:rsidRDefault="00506903" w:rsidP="0072693A">
      <w:pPr>
        <w:rPr>
          <w:szCs w:val="24"/>
          <w:lang w:val="en"/>
        </w:rPr>
      </w:pPr>
    </w:p>
    <w:p w:rsidR="00271066" w:rsidRPr="00655BCD" w:rsidRDefault="008A208C" w:rsidP="0072693A">
      <w:pPr>
        <w:rPr>
          <w:szCs w:val="24"/>
          <w:lang w:val="en"/>
        </w:rPr>
      </w:pPr>
      <w:hyperlink r:id="rId62" w:history="1">
        <w:r w:rsidR="00271066" w:rsidRPr="00655BCD">
          <w:rPr>
            <w:rStyle w:val="Hyperlink"/>
            <w:b/>
            <w:szCs w:val="24"/>
            <w:u w:val="single"/>
            <w:lang w:eastAsia="en-GB"/>
          </w:rPr>
          <w:t>Physical activity for children a</w:t>
        </w:r>
        <w:r w:rsidR="00271066" w:rsidRPr="00655BCD">
          <w:rPr>
            <w:rStyle w:val="Hyperlink"/>
            <w:b/>
            <w:szCs w:val="24"/>
            <w:u w:val="single"/>
            <w:lang w:eastAsia="en-GB"/>
          </w:rPr>
          <w:t>n</w:t>
        </w:r>
        <w:r w:rsidR="00271066" w:rsidRPr="00655BCD">
          <w:rPr>
            <w:rStyle w:val="Hyperlink"/>
            <w:b/>
            <w:szCs w:val="24"/>
            <w:u w:val="single"/>
            <w:lang w:eastAsia="en-GB"/>
          </w:rPr>
          <w:t>d young people</w:t>
        </w:r>
      </w:hyperlink>
      <w:r w:rsidR="00271066">
        <w:rPr>
          <w:b/>
          <w:szCs w:val="24"/>
          <w:lang w:eastAsia="en-GB"/>
        </w:rPr>
        <w:t xml:space="preserve"> (Last r</w:t>
      </w:r>
      <w:r w:rsidR="00271066" w:rsidRPr="00655BCD">
        <w:rPr>
          <w:b/>
          <w:szCs w:val="24"/>
          <w:lang w:eastAsia="en-GB"/>
        </w:rPr>
        <w:t>eviewed July 2018)</w:t>
      </w:r>
      <w:r w:rsidR="00271066" w:rsidRPr="00655BCD">
        <w:rPr>
          <w:szCs w:val="24"/>
          <w:lang w:eastAsia="en-GB"/>
        </w:rPr>
        <w:t xml:space="preserve"> – This public health guideline details the promotion of physical activity for those under the age of 18 at home, preschool, school and within the community. It includes raising awareness of the benefits of physical activity, helping families incorporate physical activity into their daily lives, listening to what under 18 year olds want and planning and providing facilities and spaces. It includes recommendations, tools and resources to help deliver on this guidance. </w:t>
      </w:r>
    </w:p>
    <w:p w:rsidR="00506903" w:rsidRDefault="00506903" w:rsidP="0072693A">
      <w:pPr>
        <w:rPr>
          <w:szCs w:val="24"/>
          <w:lang w:val="en"/>
        </w:rPr>
      </w:pPr>
    </w:p>
    <w:p w:rsidR="00271066" w:rsidRPr="00257914" w:rsidRDefault="008A208C" w:rsidP="0072693A">
      <w:pPr>
        <w:rPr>
          <w:szCs w:val="24"/>
          <w:lang w:val="en"/>
        </w:rPr>
      </w:pPr>
      <w:hyperlink r:id="rId63" w:history="1">
        <w:r w:rsidR="00271066" w:rsidRPr="00257914">
          <w:rPr>
            <w:rStyle w:val="Hyperlink"/>
            <w:b/>
            <w:szCs w:val="24"/>
            <w:u w:val="single"/>
            <w:lang w:eastAsia="en-GB"/>
          </w:rPr>
          <w:t>Physical</w:t>
        </w:r>
        <w:r w:rsidR="00271066" w:rsidRPr="00257914">
          <w:rPr>
            <w:rStyle w:val="Hyperlink"/>
            <w:b/>
            <w:szCs w:val="24"/>
            <w:u w:val="single"/>
            <w:lang w:eastAsia="en-GB"/>
          </w:rPr>
          <w:t xml:space="preserve"> </w:t>
        </w:r>
        <w:r w:rsidR="00271066" w:rsidRPr="00257914">
          <w:rPr>
            <w:rStyle w:val="Hyperlink"/>
            <w:b/>
            <w:szCs w:val="24"/>
            <w:u w:val="single"/>
            <w:lang w:eastAsia="en-GB"/>
          </w:rPr>
          <w:t>activity and the environment</w:t>
        </w:r>
      </w:hyperlink>
      <w:r w:rsidR="00271066" w:rsidRPr="00257914">
        <w:rPr>
          <w:b/>
          <w:szCs w:val="24"/>
          <w:lang w:eastAsia="en-GB"/>
        </w:rPr>
        <w:t xml:space="preserve"> (March 2018)</w:t>
      </w:r>
      <w:r w:rsidR="00271066" w:rsidRPr="00C751DF">
        <w:rPr>
          <w:szCs w:val="24"/>
          <w:lang w:eastAsia="en-GB"/>
        </w:rPr>
        <w:t xml:space="preserve"> – This NICE guideline should be read alongside the physical activity: walking and cycling guideline</w:t>
      </w:r>
      <w:r w:rsidR="00DA3192">
        <w:rPr>
          <w:szCs w:val="24"/>
          <w:lang w:eastAsia="en-GB"/>
        </w:rPr>
        <w:t xml:space="preserve"> (detailed below)</w:t>
      </w:r>
      <w:r w:rsidR="00271066" w:rsidRPr="00C751DF">
        <w:rPr>
          <w:szCs w:val="24"/>
          <w:lang w:eastAsia="en-GB"/>
        </w:rPr>
        <w:t xml:space="preserve"> and it aims to increase the general population’s levels of physical activity through improving the physical environment which will support and encourage physical activity. Recommendations, tools and resources to help implement this guideline are included. </w:t>
      </w:r>
    </w:p>
    <w:p w:rsidR="00271066" w:rsidRDefault="00271066" w:rsidP="0072693A">
      <w:pPr>
        <w:rPr>
          <w:szCs w:val="24"/>
          <w:lang w:eastAsia="en-GB"/>
        </w:rPr>
      </w:pPr>
    </w:p>
    <w:p w:rsidR="00271066" w:rsidRPr="00655BCD" w:rsidRDefault="008A208C" w:rsidP="0072693A">
      <w:pPr>
        <w:rPr>
          <w:szCs w:val="24"/>
          <w:lang w:val="en"/>
        </w:rPr>
      </w:pPr>
      <w:hyperlink r:id="rId64" w:history="1">
        <w:r w:rsidR="00271066" w:rsidRPr="00655BCD">
          <w:rPr>
            <w:rStyle w:val="Hyperlink"/>
            <w:b/>
            <w:szCs w:val="24"/>
            <w:u w:val="single"/>
            <w:lang w:eastAsia="en-GB"/>
          </w:rPr>
          <w:t>Physical ac</w:t>
        </w:r>
        <w:r w:rsidR="00271066" w:rsidRPr="00655BCD">
          <w:rPr>
            <w:rStyle w:val="Hyperlink"/>
            <w:b/>
            <w:szCs w:val="24"/>
            <w:u w:val="single"/>
            <w:lang w:eastAsia="en-GB"/>
          </w:rPr>
          <w:t>t</w:t>
        </w:r>
        <w:r w:rsidR="00271066" w:rsidRPr="00655BCD">
          <w:rPr>
            <w:rStyle w:val="Hyperlink"/>
            <w:b/>
            <w:szCs w:val="24"/>
            <w:u w:val="single"/>
            <w:lang w:eastAsia="en-GB"/>
          </w:rPr>
          <w:t>ivity: Brief advice for adults in primary care</w:t>
        </w:r>
      </w:hyperlink>
      <w:r w:rsidR="00271066" w:rsidRPr="00655BCD">
        <w:rPr>
          <w:b/>
          <w:szCs w:val="24"/>
          <w:lang w:eastAsia="en-GB"/>
        </w:rPr>
        <w:t xml:space="preserve"> (</w:t>
      </w:r>
      <w:r w:rsidR="00271066">
        <w:rPr>
          <w:b/>
          <w:szCs w:val="24"/>
          <w:lang w:eastAsia="en-GB"/>
        </w:rPr>
        <w:t>Last reviewed</w:t>
      </w:r>
      <w:r w:rsidR="00271066" w:rsidRPr="00655BCD">
        <w:rPr>
          <w:b/>
          <w:szCs w:val="24"/>
          <w:lang w:eastAsia="en-GB"/>
        </w:rPr>
        <w:t xml:space="preserve"> March 2016)</w:t>
      </w:r>
      <w:r w:rsidR="00271066" w:rsidRPr="00655BCD">
        <w:rPr>
          <w:szCs w:val="24"/>
          <w:lang w:eastAsia="en-GB"/>
        </w:rPr>
        <w:t xml:space="preserve"> – This public health guideline aims to improve health and wellbeing of adults, by raising awareness of the importance of physical activity and encouraging individuals to maintain or increase the level of physical activity in their daily lives. It includes recommendations, tools and resources to help deliver on this guidance.</w:t>
      </w:r>
    </w:p>
    <w:p w:rsidR="00271066" w:rsidRDefault="00271066" w:rsidP="0072693A">
      <w:pPr>
        <w:rPr>
          <w:szCs w:val="24"/>
          <w:lang w:eastAsia="en-GB"/>
        </w:rPr>
      </w:pPr>
    </w:p>
    <w:p w:rsidR="00F05F50" w:rsidRPr="00BB1201" w:rsidRDefault="008A208C" w:rsidP="0072693A">
      <w:pPr>
        <w:rPr>
          <w:szCs w:val="24"/>
          <w:lang w:eastAsia="en-GB"/>
        </w:rPr>
      </w:pPr>
      <w:hyperlink r:id="rId65" w:history="1">
        <w:r w:rsidR="00271066" w:rsidRPr="00655BCD">
          <w:rPr>
            <w:rStyle w:val="Hyperlink"/>
            <w:b/>
            <w:szCs w:val="24"/>
            <w:u w:val="single"/>
            <w:lang w:eastAsia="en-GB"/>
          </w:rPr>
          <w:t>Physi</w:t>
        </w:r>
        <w:r w:rsidR="00271066" w:rsidRPr="00655BCD">
          <w:rPr>
            <w:rStyle w:val="Hyperlink"/>
            <w:b/>
            <w:szCs w:val="24"/>
            <w:u w:val="single"/>
            <w:lang w:eastAsia="en-GB"/>
          </w:rPr>
          <w:t>c</w:t>
        </w:r>
        <w:r w:rsidR="00271066" w:rsidRPr="00655BCD">
          <w:rPr>
            <w:rStyle w:val="Hyperlink"/>
            <w:b/>
            <w:szCs w:val="24"/>
            <w:u w:val="single"/>
            <w:lang w:eastAsia="en-GB"/>
          </w:rPr>
          <w:t>al activity: for NHS staff, patients and carers</w:t>
        </w:r>
      </w:hyperlink>
      <w:r w:rsidR="00271066" w:rsidRPr="00655BCD">
        <w:rPr>
          <w:b/>
          <w:szCs w:val="24"/>
          <w:lang w:eastAsia="en-GB"/>
        </w:rPr>
        <w:t xml:space="preserve"> (March 2015)</w:t>
      </w:r>
      <w:r w:rsidR="00271066" w:rsidRPr="00655BCD">
        <w:rPr>
          <w:szCs w:val="24"/>
          <w:lang w:eastAsia="en-GB"/>
        </w:rPr>
        <w:t xml:space="preserve"> – This quality standard is to encourage physical activity in all people of all ages who are in contact with NHS, either through being a patient, carer or staff member.</w:t>
      </w:r>
    </w:p>
    <w:p w:rsidR="00F8617F" w:rsidRDefault="00F8617F" w:rsidP="00C31C39">
      <w:pPr>
        <w:spacing w:before="240"/>
        <w:rPr>
          <w:szCs w:val="24"/>
          <w:lang w:val="en"/>
        </w:rPr>
      </w:pPr>
    </w:p>
    <w:p w:rsidR="00506903" w:rsidRDefault="00F172B0" w:rsidP="00F946DA">
      <w:pPr>
        <w:spacing w:before="240"/>
        <w:rPr>
          <w:b/>
          <w:szCs w:val="24"/>
          <w:lang w:eastAsia="en-GB"/>
        </w:rPr>
      </w:pPr>
      <w:r w:rsidRPr="00DE07C9">
        <w:rPr>
          <w:noProof/>
          <w:szCs w:val="24"/>
          <w:lang w:eastAsia="en-GB"/>
        </w:rPr>
        <mc:AlternateContent>
          <mc:Choice Requires="wps">
            <w:drawing>
              <wp:anchor distT="0" distB="0" distL="114300" distR="114300" simplePos="0" relativeHeight="251667456" behindDoc="0" locked="0" layoutInCell="1" allowOverlap="1" wp14:anchorId="21C3953D" wp14:editId="6741049F">
                <wp:simplePos x="0" y="0"/>
                <wp:positionH relativeFrom="column">
                  <wp:posOffset>-762635</wp:posOffset>
                </wp:positionH>
                <wp:positionV relativeFrom="paragraph">
                  <wp:posOffset>101600</wp:posOffset>
                </wp:positionV>
                <wp:extent cx="7824470" cy="371475"/>
                <wp:effectExtent l="0" t="0" r="508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F172B0" w:rsidRPr="00DE07C9" w:rsidRDefault="00F172B0" w:rsidP="00F172B0">
                            <w:pPr>
                              <w:spacing w:line="480" w:lineRule="auto"/>
                              <w:ind w:left="720"/>
                              <w:rPr>
                                <w:b/>
                                <w:color w:val="FFFFFF" w:themeColor="background1"/>
                                <w:sz w:val="32"/>
                                <w:szCs w:val="32"/>
                              </w:rPr>
                            </w:pPr>
                            <w:r>
                              <w:rPr>
                                <w:b/>
                                <w:color w:val="FFFFFF" w:themeColor="background1"/>
                                <w:sz w:val="32"/>
                                <w:szCs w:val="32"/>
                              </w:rPr>
                              <w:t xml:space="preserve">    Initiatives and Campaigns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3953D" id="_x0000_s1029" type="#_x0000_t202" style="position:absolute;margin-left:-60.05pt;margin-top:8pt;width:616.1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" fillcolor="#980029" stroked="f">
                <v:textbox>
                  <w:txbxContent>
                    <w:p w:rsidR="00F172B0" w:rsidRPr="00DE07C9" w:rsidRDefault="00F172B0" w:rsidP="00F172B0">
                      <w:pPr>
                        <w:spacing w:line="480" w:lineRule="auto"/>
                        <w:ind w:left="720"/>
                        <w:rPr>
                          <w:b/>
                          <w:color w:val="FFFFFF" w:themeColor="background1"/>
                          <w:sz w:val="32"/>
                          <w:szCs w:val="32"/>
                        </w:rPr>
                      </w:pPr>
                      <w:r>
                        <w:rPr>
                          <w:b/>
                          <w:color w:val="FFFFFF" w:themeColor="background1"/>
                          <w:sz w:val="32"/>
                          <w:szCs w:val="32"/>
                        </w:rPr>
                        <w:t xml:space="preserve">    Initiatives and Campaigns</w:t>
                      </w:r>
                    </w:p>
                  </w:txbxContent>
                </v:textbox>
              </v:shape>
            </w:pict>
          </mc:Fallback>
        </mc:AlternateContent>
      </w:r>
      <w:bookmarkEnd w:id="0"/>
    </w:p>
    <w:p w:rsidR="00F946DA" w:rsidRDefault="00F946DA" w:rsidP="00F946DA">
      <w:pPr>
        <w:rPr>
          <w:b/>
          <w:szCs w:val="24"/>
          <w:lang w:eastAsia="en-GB"/>
        </w:rPr>
      </w:pPr>
    </w:p>
    <w:p w:rsidR="00625CFD" w:rsidRDefault="00625CFD" w:rsidP="00625CFD">
      <w:pPr>
        <w:shd w:val="clear" w:color="auto" w:fill="FFFFFF"/>
        <w:spacing w:before="240"/>
        <w:rPr>
          <w:b/>
          <w:szCs w:val="24"/>
          <w:lang w:eastAsia="en-GB"/>
        </w:rPr>
      </w:pPr>
      <w:r>
        <w:rPr>
          <w:b/>
          <w:szCs w:val="24"/>
          <w:lang w:eastAsia="en-GB"/>
        </w:rPr>
        <w:t>Active Partnerships</w:t>
      </w:r>
    </w:p>
    <w:p w:rsidR="00625CFD" w:rsidRPr="00625CFD" w:rsidRDefault="00625CFD" w:rsidP="00625CFD">
      <w:pPr>
        <w:shd w:val="clear" w:color="auto" w:fill="FFFFFF"/>
        <w:rPr>
          <w:szCs w:val="24"/>
          <w:lang w:eastAsia="en-GB"/>
        </w:rPr>
      </w:pPr>
      <w:r>
        <w:rPr>
          <w:szCs w:val="24"/>
          <w:lang w:eastAsia="en-GB"/>
        </w:rPr>
        <w:t xml:space="preserve">Active Partnerships formerly known as County Sports Partnerships co-ordinate and/or commission the delivery of customer led initiatives to build activity into everyday life such as the </w:t>
      </w:r>
      <w:hyperlink r:id="rId66" w:history="1">
        <w:r w:rsidRPr="00625CFD">
          <w:rPr>
            <w:rStyle w:val="Hyperlink"/>
            <w:b/>
            <w:szCs w:val="24"/>
            <w:u w:val="single"/>
            <w:lang w:eastAsia="en-GB"/>
          </w:rPr>
          <w:t>Workplace Challenge and School Games</w:t>
        </w:r>
      </w:hyperlink>
      <w:r>
        <w:rPr>
          <w:szCs w:val="24"/>
          <w:lang w:eastAsia="en-GB"/>
        </w:rPr>
        <w:t xml:space="preserve">. </w:t>
      </w:r>
    </w:p>
    <w:p w:rsidR="00E024CA" w:rsidRPr="00E024CA" w:rsidRDefault="00BA441E" w:rsidP="0072693A">
      <w:pPr>
        <w:shd w:val="clear" w:color="auto" w:fill="FFFFFF"/>
        <w:spacing w:before="240"/>
        <w:rPr>
          <w:b/>
          <w:szCs w:val="24"/>
          <w:lang w:eastAsia="en-GB"/>
        </w:rPr>
      </w:pPr>
      <w:r>
        <w:rPr>
          <w:b/>
          <w:szCs w:val="24"/>
          <w:lang w:eastAsia="en-GB"/>
        </w:rPr>
        <w:t xml:space="preserve">Change4Life </w:t>
      </w:r>
      <w:r w:rsidR="00E024CA">
        <w:rPr>
          <w:b/>
          <w:szCs w:val="24"/>
          <w:lang w:eastAsia="en-GB"/>
        </w:rPr>
        <w:t xml:space="preserve">Train Like a Jedi - </w:t>
      </w:r>
      <w:r w:rsidR="00E024CA" w:rsidRPr="00E024CA">
        <w:rPr>
          <w:b/>
          <w:szCs w:val="24"/>
          <w:lang w:eastAsia="en-GB"/>
        </w:rPr>
        <w:t>PHE and Disney UK Programme</w:t>
      </w:r>
    </w:p>
    <w:p w:rsidR="00E024CA" w:rsidRDefault="00E024CA" w:rsidP="0072693A">
      <w:pPr>
        <w:shd w:val="clear" w:color="auto" w:fill="FFFFFF"/>
        <w:rPr>
          <w:szCs w:val="24"/>
          <w:lang w:eastAsia="en-GB"/>
        </w:rPr>
      </w:pPr>
      <w:r>
        <w:rPr>
          <w:szCs w:val="24"/>
          <w:lang w:eastAsia="en-GB"/>
        </w:rPr>
        <w:t xml:space="preserve">As part of the </w:t>
      </w:r>
      <w:r w:rsidR="00AA4D1D">
        <w:rPr>
          <w:szCs w:val="24"/>
          <w:lang w:eastAsia="en-GB"/>
        </w:rPr>
        <w:t>‘</w:t>
      </w:r>
      <w:r>
        <w:rPr>
          <w:szCs w:val="24"/>
          <w:lang w:eastAsia="en-GB"/>
        </w:rPr>
        <w:t>Change 4 Life</w:t>
      </w:r>
      <w:r w:rsidR="00AA4D1D">
        <w:rPr>
          <w:szCs w:val="24"/>
          <w:lang w:eastAsia="en-GB"/>
        </w:rPr>
        <w:t>’</w:t>
      </w:r>
      <w:r>
        <w:rPr>
          <w:szCs w:val="24"/>
          <w:lang w:eastAsia="en-GB"/>
        </w:rPr>
        <w:t xml:space="preserve"> social marketing programme to </w:t>
      </w:r>
      <w:r w:rsidR="00BA441E">
        <w:rPr>
          <w:szCs w:val="24"/>
          <w:lang w:eastAsia="en-GB"/>
        </w:rPr>
        <w:t xml:space="preserve">encourage and help families eat </w:t>
      </w:r>
      <w:r>
        <w:rPr>
          <w:szCs w:val="24"/>
          <w:lang w:eastAsia="en-GB"/>
        </w:rPr>
        <w:t>well and move more, PHE have teamed up with Disney UK</w:t>
      </w:r>
      <w:r w:rsidR="00BA441E">
        <w:rPr>
          <w:szCs w:val="24"/>
          <w:lang w:eastAsia="en-GB"/>
        </w:rPr>
        <w:t xml:space="preserve"> to</w:t>
      </w:r>
      <w:r w:rsidR="00281865">
        <w:rPr>
          <w:szCs w:val="24"/>
          <w:lang w:eastAsia="en-GB"/>
        </w:rPr>
        <w:t xml:space="preserve"> launch </w:t>
      </w:r>
      <w:hyperlink r:id="rId67" w:history="1">
        <w:r w:rsidR="00281865" w:rsidRPr="00625CFD">
          <w:rPr>
            <w:rStyle w:val="Hyperlink"/>
            <w:b/>
            <w:szCs w:val="24"/>
            <w:u w:val="single"/>
            <w:lang w:eastAsia="en-GB"/>
          </w:rPr>
          <w:t>10 minute shake up</w:t>
        </w:r>
      </w:hyperlink>
      <w:r w:rsidR="00281865">
        <w:rPr>
          <w:szCs w:val="24"/>
          <w:lang w:eastAsia="en-GB"/>
        </w:rPr>
        <w:t xml:space="preserve"> in </w:t>
      </w:r>
      <w:r w:rsidR="00281865" w:rsidRPr="00281865">
        <w:rPr>
          <w:b/>
          <w:szCs w:val="24"/>
          <w:lang w:eastAsia="en-GB"/>
        </w:rPr>
        <w:t>July 2019</w:t>
      </w:r>
      <w:r w:rsidR="00BA441E" w:rsidRPr="00257914">
        <w:rPr>
          <w:b/>
          <w:szCs w:val="24"/>
          <w:lang w:eastAsia="en-GB"/>
        </w:rPr>
        <w:t>.</w:t>
      </w:r>
      <w:r w:rsidR="00BA441E">
        <w:rPr>
          <w:szCs w:val="24"/>
          <w:lang w:eastAsia="en-GB"/>
        </w:rPr>
        <w:t xml:space="preserve"> This</w:t>
      </w:r>
      <w:r>
        <w:rPr>
          <w:szCs w:val="24"/>
          <w:lang w:eastAsia="en-GB"/>
        </w:rPr>
        <w:t xml:space="preserve"> national </w:t>
      </w:r>
      <w:r w:rsidR="00BA441E">
        <w:rPr>
          <w:szCs w:val="24"/>
          <w:lang w:eastAsia="en-GB"/>
        </w:rPr>
        <w:t xml:space="preserve">physical activity programme is designed to increase levels of physical activity using the excitement of </w:t>
      </w:r>
      <w:r w:rsidR="00625CFD">
        <w:rPr>
          <w:szCs w:val="24"/>
          <w:lang w:eastAsia="en-GB"/>
        </w:rPr>
        <w:t xml:space="preserve">Disney </w:t>
      </w:r>
      <w:r w:rsidR="00BA441E">
        <w:rPr>
          <w:szCs w:val="24"/>
          <w:lang w:eastAsia="en-GB"/>
        </w:rPr>
        <w:t>characters</w:t>
      </w:r>
      <w:r>
        <w:rPr>
          <w:szCs w:val="24"/>
          <w:lang w:eastAsia="en-GB"/>
        </w:rPr>
        <w:t xml:space="preserve">. </w:t>
      </w:r>
      <w:r w:rsidR="00BA441E">
        <w:rPr>
          <w:szCs w:val="24"/>
          <w:lang w:eastAsia="en-GB"/>
        </w:rPr>
        <w:t xml:space="preserve">Promotional materials are available for free from the PHE </w:t>
      </w:r>
      <w:hyperlink r:id="rId68" w:history="1">
        <w:r w:rsidR="00BA441E" w:rsidRPr="00257914">
          <w:rPr>
            <w:rStyle w:val="Hyperlink"/>
            <w:b/>
            <w:szCs w:val="24"/>
            <w:u w:val="single"/>
            <w:lang w:eastAsia="en-GB"/>
          </w:rPr>
          <w:t xml:space="preserve">resource </w:t>
        </w:r>
        <w:r w:rsidR="00BA441E" w:rsidRPr="00257914">
          <w:rPr>
            <w:rStyle w:val="Hyperlink"/>
            <w:b/>
            <w:szCs w:val="24"/>
            <w:u w:val="single"/>
            <w:lang w:eastAsia="en-GB"/>
          </w:rPr>
          <w:t>h</w:t>
        </w:r>
        <w:r w:rsidR="00BA441E" w:rsidRPr="00257914">
          <w:rPr>
            <w:rStyle w:val="Hyperlink"/>
            <w:b/>
            <w:szCs w:val="24"/>
            <w:u w:val="single"/>
            <w:lang w:eastAsia="en-GB"/>
          </w:rPr>
          <w:t>ub</w:t>
        </w:r>
      </w:hyperlink>
      <w:r w:rsidR="00BA441E" w:rsidRPr="00257914">
        <w:rPr>
          <w:b/>
          <w:szCs w:val="24"/>
          <w:lang w:eastAsia="en-GB"/>
        </w:rPr>
        <w:t>.</w:t>
      </w:r>
    </w:p>
    <w:p w:rsidR="00531433" w:rsidRPr="00AA4D1D" w:rsidRDefault="00531433" w:rsidP="0072693A">
      <w:pPr>
        <w:shd w:val="clear" w:color="auto" w:fill="FFFFFF"/>
        <w:rPr>
          <w:szCs w:val="24"/>
          <w:lang w:eastAsia="en-GB"/>
        </w:rPr>
      </w:pPr>
    </w:p>
    <w:p w:rsidR="00EA28D6" w:rsidRDefault="00D7524D" w:rsidP="0072693A">
      <w:pPr>
        <w:shd w:val="clear" w:color="auto" w:fill="FFFFFF"/>
        <w:rPr>
          <w:b/>
          <w:szCs w:val="24"/>
          <w:lang w:eastAsia="en-GB"/>
        </w:rPr>
      </w:pPr>
      <w:r>
        <w:rPr>
          <w:b/>
          <w:szCs w:val="24"/>
          <w:lang w:eastAsia="en-GB"/>
        </w:rPr>
        <w:t>p</w:t>
      </w:r>
      <w:r w:rsidR="00EA28D6" w:rsidRPr="005602F4">
        <w:rPr>
          <w:b/>
          <w:szCs w:val="24"/>
          <w:lang w:eastAsia="en-GB"/>
        </w:rPr>
        <w:t>arkrun Practices</w:t>
      </w:r>
    </w:p>
    <w:p w:rsidR="00EA28D6" w:rsidRPr="005602F4" w:rsidRDefault="00EA28D6" w:rsidP="0072693A">
      <w:pPr>
        <w:shd w:val="clear" w:color="auto" w:fill="FFFFFF"/>
        <w:rPr>
          <w:szCs w:val="24"/>
          <w:lang w:eastAsia="en-GB"/>
        </w:rPr>
      </w:pPr>
      <w:r>
        <w:rPr>
          <w:szCs w:val="24"/>
          <w:lang w:eastAsia="en-GB"/>
        </w:rPr>
        <w:t xml:space="preserve">The Royal College of </w:t>
      </w:r>
      <w:r w:rsidR="00A37863">
        <w:rPr>
          <w:szCs w:val="24"/>
          <w:lang w:eastAsia="en-GB"/>
        </w:rPr>
        <w:t>GPs</w:t>
      </w:r>
      <w:r>
        <w:rPr>
          <w:szCs w:val="24"/>
          <w:lang w:eastAsia="en-GB"/>
        </w:rPr>
        <w:t xml:space="preserve"> and parkrun UK </w:t>
      </w:r>
      <w:r w:rsidR="00D7524D">
        <w:rPr>
          <w:szCs w:val="24"/>
          <w:lang w:eastAsia="en-GB"/>
        </w:rPr>
        <w:t>have launched</w:t>
      </w:r>
      <w:r>
        <w:rPr>
          <w:szCs w:val="24"/>
          <w:lang w:eastAsia="en-GB"/>
        </w:rPr>
        <w:t xml:space="preserve"> a </w:t>
      </w:r>
      <w:hyperlink r:id="rId69" w:history="1">
        <w:r w:rsidRPr="00257914">
          <w:rPr>
            <w:rStyle w:val="Hyperlink"/>
            <w:b/>
            <w:szCs w:val="24"/>
            <w:u w:val="single"/>
            <w:lang w:eastAsia="en-GB"/>
          </w:rPr>
          <w:t>new ini</w:t>
        </w:r>
        <w:r w:rsidRPr="00257914">
          <w:rPr>
            <w:rStyle w:val="Hyperlink"/>
            <w:b/>
            <w:szCs w:val="24"/>
            <w:u w:val="single"/>
            <w:lang w:eastAsia="en-GB"/>
          </w:rPr>
          <w:t>t</w:t>
        </w:r>
        <w:r w:rsidRPr="00257914">
          <w:rPr>
            <w:rStyle w:val="Hyperlink"/>
            <w:b/>
            <w:szCs w:val="24"/>
            <w:u w:val="single"/>
            <w:lang w:eastAsia="en-GB"/>
          </w:rPr>
          <w:t>iative</w:t>
        </w:r>
      </w:hyperlink>
      <w:r>
        <w:rPr>
          <w:szCs w:val="24"/>
          <w:lang w:eastAsia="en-GB"/>
        </w:rPr>
        <w:t xml:space="preserve"> where patients could be ‘prescribed’ outdoor physical activity, in order to improve health and wellbeing. GP practices will be able to become certified ‘parkrun practices’, establishing closer links with their local parkru</w:t>
      </w:r>
      <w:r w:rsidR="00A37863">
        <w:rPr>
          <w:szCs w:val="24"/>
          <w:lang w:eastAsia="en-GB"/>
        </w:rPr>
        <w:t>n, enabling health</w:t>
      </w:r>
      <w:r>
        <w:rPr>
          <w:szCs w:val="24"/>
          <w:lang w:eastAsia="en-GB"/>
        </w:rPr>
        <w:t>care professionals to signpost their patients and carers to parkrun, especially those wh</w:t>
      </w:r>
      <w:r w:rsidR="00A37863">
        <w:rPr>
          <w:szCs w:val="24"/>
          <w:lang w:eastAsia="en-GB"/>
        </w:rPr>
        <w:t>o have long-term conditions and/</w:t>
      </w:r>
      <w:r>
        <w:rPr>
          <w:szCs w:val="24"/>
          <w:lang w:eastAsia="en-GB"/>
        </w:rPr>
        <w:t xml:space="preserve">or are inactive. </w:t>
      </w:r>
    </w:p>
    <w:p w:rsidR="00EA28D6" w:rsidRDefault="00EA28D6" w:rsidP="0072693A">
      <w:pPr>
        <w:shd w:val="clear" w:color="auto" w:fill="FFFFFF"/>
        <w:rPr>
          <w:b/>
          <w:szCs w:val="24"/>
          <w:lang w:eastAsia="en-GB"/>
        </w:rPr>
      </w:pPr>
    </w:p>
    <w:p w:rsidR="00EA28D6" w:rsidRDefault="00EA28D6" w:rsidP="0072693A">
      <w:pPr>
        <w:shd w:val="clear" w:color="auto" w:fill="FFFFFF"/>
        <w:rPr>
          <w:b/>
          <w:szCs w:val="24"/>
          <w:lang w:eastAsia="en-GB"/>
        </w:rPr>
      </w:pPr>
      <w:r>
        <w:rPr>
          <w:b/>
          <w:szCs w:val="24"/>
          <w:lang w:eastAsia="en-GB"/>
        </w:rPr>
        <w:t>PHE One You - Social M</w:t>
      </w:r>
      <w:r w:rsidRPr="00B652AA">
        <w:rPr>
          <w:b/>
          <w:szCs w:val="24"/>
          <w:lang w:eastAsia="en-GB"/>
        </w:rPr>
        <w:t>arketing Campaign</w:t>
      </w:r>
    </w:p>
    <w:p w:rsidR="00EA28D6" w:rsidRDefault="00EA28D6" w:rsidP="0072693A">
      <w:pPr>
        <w:shd w:val="clear" w:color="auto" w:fill="FFFFFF"/>
        <w:rPr>
          <w:szCs w:val="24"/>
          <w:lang w:eastAsia="en-GB"/>
        </w:rPr>
      </w:pPr>
      <w:r>
        <w:rPr>
          <w:szCs w:val="24"/>
          <w:lang w:eastAsia="en-GB"/>
        </w:rPr>
        <w:t xml:space="preserve">Launched in </w:t>
      </w:r>
      <w:r w:rsidRPr="00257914">
        <w:rPr>
          <w:szCs w:val="24"/>
          <w:lang w:eastAsia="en-GB"/>
        </w:rPr>
        <w:t>March 2016, ‘</w:t>
      </w:r>
      <w:r>
        <w:rPr>
          <w:szCs w:val="24"/>
          <w:lang w:eastAsia="en-GB"/>
        </w:rPr>
        <w:t>One You’ aims to support adults in E</w:t>
      </w:r>
      <w:r w:rsidR="00A37863">
        <w:rPr>
          <w:szCs w:val="24"/>
          <w:lang w:eastAsia="en-GB"/>
        </w:rPr>
        <w:t xml:space="preserve">ngland to improve their health. </w:t>
      </w:r>
      <w:r>
        <w:rPr>
          <w:szCs w:val="24"/>
          <w:lang w:eastAsia="en-GB"/>
        </w:rPr>
        <w:t xml:space="preserve">It encourages people to assess their lifestyle choices and do something about their </w:t>
      </w:r>
      <w:r>
        <w:rPr>
          <w:szCs w:val="24"/>
          <w:lang w:eastAsia="en-GB"/>
        </w:rPr>
        <w:lastRenderedPageBreak/>
        <w:t xml:space="preserve">own health. ‘One You’ has its own </w:t>
      </w:r>
      <w:hyperlink r:id="rId70" w:history="1">
        <w:r w:rsidRPr="00257914">
          <w:rPr>
            <w:rStyle w:val="Hyperlink"/>
            <w:b/>
            <w:szCs w:val="24"/>
            <w:u w:val="single"/>
            <w:lang w:eastAsia="en-GB"/>
          </w:rPr>
          <w:t>web</w:t>
        </w:r>
        <w:r w:rsidRPr="00257914">
          <w:rPr>
            <w:rStyle w:val="Hyperlink"/>
            <w:b/>
            <w:szCs w:val="24"/>
            <w:u w:val="single"/>
            <w:lang w:eastAsia="en-GB"/>
          </w:rPr>
          <w:t>s</w:t>
        </w:r>
        <w:r w:rsidRPr="00257914">
          <w:rPr>
            <w:rStyle w:val="Hyperlink"/>
            <w:b/>
            <w:szCs w:val="24"/>
            <w:u w:val="single"/>
            <w:lang w:eastAsia="en-GB"/>
          </w:rPr>
          <w:t>ite</w:t>
        </w:r>
      </w:hyperlink>
      <w:r>
        <w:rPr>
          <w:szCs w:val="24"/>
          <w:lang w:eastAsia="en-GB"/>
        </w:rPr>
        <w:t xml:space="preserve"> with a range of resources</w:t>
      </w:r>
      <w:r w:rsidR="00A37863">
        <w:rPr>
          <w:szCs w:val="24"/>
          <w:lang w:eastAsia="en-GB"/>
        </w:rPr>
        <w:t xml:space="preserve"> and </w:t>
      </w:r>
      <w:r>
        <w:rPr>
          <w:szCs w:val="24"/>
          <w:lang w:eastAsia="en-GB"/>
        </w:rPr>
        <w:t xml:space="preserve">free </w:t>
      </w:r>
      <w:hyperlink r:id="rId71" w:history="1">
        <w:r w:rsidRPr="00257914">
          <w:rPr>
            <w:rStyle w:val="Hyperlink"/>
            <w:b/>
            <w:szCs w:val="24"/>
            <w:u w:val="single"/>
            <w:lang w:eastAsia="en-GB"/>
          </w:rPr>
          <w:t>ap</w:t>
        </w:r>
        <w:r w:rsidRPr="00257914">
          <w:rPr>
            <w:rStyle w:val="Hyperlink"/>
            <w:b/>
            <w:szCs w:val="24"/>
            <w:u w:val="single"/>
            <w:lang w:eastAsia="en-GB"/>
          </w:rPr>
          <w:t>p</w:t>
        </w:r>
        <w:r w:rsidRPr="00257914">
          <w:rPr>
            <w:rStyle w:val="Hyperlink"/>
            <w:b/>
            <w:szCs w:val="24"/>
            <w:u w:val="single"/>
            <w:lang w:eastAsia="en-GB"/>
          </w:rPr>
          <w:t>s</w:t>
        </w:r>
      </w:hyperlink>
      <w:r>
        <w:rPr>
          <w:szCs w:val="24"/>
          <w:lang w:eastAsia="en-GB"/>
        </w:rPr>
        <w:t xml:space="preserve">. Promotional materials can be downloaded and ordered for free from the PHE </w:t>
      </w:r>
      <w:hyperlink r:id="rId72" w:history="1">
        <w:r w:rsidRPr="00257914">
          <w:rPr>
            <w:rStyle w:val="Hyperlink"/>
            <w:b/>
            <w:szCs w:val="24"/>
            <w:u w:val="single"/>
            <w:lang w:eastAsia="en-GB"/>
          </w:rPr>
          <w:t>res</w:t>
        </w:r>
        <w:r w:rsidRPr="00257914">
          <w:rPr>
            <w:rStyle w:val="Hyperlink"/>
            <w:b/>
            <w:szCs w:val="24"/>
            <w:u w:val="single"/>
            <w:lang w:eastAsia="en-GB"/>
          </w:rPr>
          <w:t>o</w:t>
        </w:r>
        <w:r w:rsidRPr="00257914">
          <w:rPr>
            <w:rStyle w:val="Hyperlink"/>
            <w:b/>
            <w:szCs w:val="24"/>
            <w:u w:val="single"/>
            <w:lang w:eastAsia="en-GB"/>
          </w:rPr>
          <w:t>urce hub</w:t>
        </w:r>
      </w:hyperlink>
      <w:r w:rsidRPr="00257914">
        <w:rPr>
          <w:b/>
          <w:szCs w:val="24"/>
          <w:lang w:eastAsia="en-GB"/>
        </w:rPr>
        <w:t xml:space="preserve">. </w:t>
      </w:r>
    </w:p>
    <w:p w:rsidR="00EA28D6" w:rsidRDefault="00EA28D6" w:rsidP="0072693A">
      <w:pPr>
        <w:shd w:val="clear" w:color="auto" w:fill="FFFFFF"/>
        <w:rPr>
          <w:szCs w:val="24"/>
          <w:lang w:eastAsia="en-GB"/>
        </w:rPr>
      </w:pPr>
    </w:p>
    <w:p w:rsidR="00064EE6" w:rsidRPr="008A208C" w:rsidRDefault="00EA28D6" w:rsidP="0072693A">
      <w:pPr>
        <w:shd w:val="clear" w:color="auto" w:fill="FFFFFF"/>
        <w:rPr>
          <w:szCs w:val="24"/>
          <w:lang w:eastAsia="en-GB"/>
        </w:rPr>
      </w:pPr>
      <w:r>
        <w:rPr>
          <w:szCs w:val="24"/>
          <w:lang w:eastAsia="en-GB"/>
        </w:rPr>
        <w:t xml:space="preserve">Under the banner of ‘One You’, PHE launched a new physical activity campaign in March 2017, called </w:t>
      </w:r>
      <w:hyperlink r:id="rId73" w:anchor="RqUKVjEgw3XZCVDe.97" w:history="1">
        <w:r w:rsidRPr="00257914">
          <w:rPr>
            <w:rStyle w:val="Hyperlink"/>
            <w:b/>
            <w:szCs w:val="24"/>
            <w:u w:val="single"/>
            <w:lang w:eastAsia="en-GB"/>
          </w:rPr>
          <w:t>‘Activ</w:t>
        </w:r>
        <w:r w:rsidRPr="00257914">
          <w:rPr>
            <w:rStyle w:val="Hyperlink"/>
            <w:b/>
            <w:szCs w:val="24"/>
            <w:u w:val="single"/>
            <w:lang w:eastAsia="en-GB"/>
          </w:rPr>
          <w:t>e</w:t>
        </w:r>
        <w:r w:rsidRPr="00257914">
          <w:rPr>
            <w:rStyle w:val="Hyperlink"/>
            <w:b/>
            <w:szCs w:val="24"/>
            <w:u w:val="single"/>
            <w:lang w:eastAsia="en-GB"/>
          </w:rPr>
          <w:t xml:space="preserve"> 10’.</w:t>
        </w:r>
      </w:hyperlink>
      <w:r w:rsidRPr="00257914">
        <w:rPr>
          <w:b/>
          <w:szCs w:val="24"/>
          <w:lang w:eastAsia="en-GB"/>
        </w:rPr>
        <w:t xml:space="preserve"> </w:t>
      </w:r>
      <w:r>
        <w:rPr>
          <w:szCs w:val="24"/>
          <w:lang w:eastAsia="en-GB"/>
        </w:rPr>
        <w:t xml:space="preserve">The campaign features a free app to encourage adults to incorporate more physical activity into their day, by going for a brisk ten minute walk every day.  Free promotional resources can be found on the PHE </w:t>
      </w:r>
      <w:hyperlink r:id="rId74" w:history="1">
        <w:r w:rsidRPr="00257914">
          <w:rPr>
            <w:rStyle w:val="Hyperlink"/>
            <w:b/>
            <w:szCs w:val="24"/>
            <w:u w:val="single"/>
            <w:lang w:eastAsia="en-GB"/>
          </w:rPr>
          <w:t>resourc</w:t>
        </w:r>
        <w:r w:rsidRPr="00257914">
          <w:rPr>
            <w:rStyle w:val="Hyperlink"/>
            <w:b/>
            <w:szCs w:val="24"/>
            <w:u w:val="single"/>
            <w:lang w:eastAsia="en-GB"/>
          </w:rPr>
          <w:t>e</w:t>
        </w:r>
        <w:r w:rsidRPr="00257914">
          <w:rPr>
            <w:rStyle w:val="Hyperlink"/>
            <w:b/>
            <w:szCs w:val="24"/>
            <w:u w:val="single"/>
            <w:lang w:eastAsia="en-GB"/>
          </w:rPr>
          <w:t xml:space="preserve"> hub</w:t>
        </w:r>
      </w:hyperlink>
      <w:r w:rsidRPr="00257914">
        <w:rPr>
          <w:b/>
          <w:szCs w:val="24"/>
          <w:lang w:eastAsia="en-GB"/>
        </w:rPr>
        <w:t>.</w:t>
      </w:r>
      <w:bookmarkStart w:id="1" w:name="_GoBack"/>
      <w:bookmarkEnd w:id="1"/>
    </w:p>
    <w:p w:rsidR="008A208C" w:rsidRDefault="008A208C" w:rsidP="0072693A">
      <w:pPr>
        <w:shd w:val="clear" w:color="auto" w:fill="FFFFFF"/>
        <w:rPr>
          <w:b/>
          <w:szCs w:val="24"/>
          <w:lang w:eastAsia="en-GB"/>
        </w:rPr>
      </w:pPr>
    </w:p>
    <w:p w:rsidR="003D4A25" w:rsidRDefault="003D4A25" w:rsidP="0072693A">
      <w:pPr>
        <w:shd w:val="clear" w:color="auto" w:fill="FFFFFF"/>
        <w:rPr>
          <w:b/>
          <w:szCs w:val="24"/>
          <w:lang w:eastAsia="en-GB"/>
        </w:rPr>
      </w:pPr>
      <w:r>
        <w:rPr>
          <w:b/>
          <w:szCs w:val="24"/>
          <w:lang w:eastAsia="en-GB"/>
        </w:rPr>
        <w:t>Physical Activity Clinical Champions</w:t>
      </w:r>
    </w:p>
    <w:p w:rsidR="003D4A25" w:rsidRDefault="003D4A25" w:rsidP="0072693A">
      <w:pPr>
        <w:shd w:val="clear" w:color="auto" w:fill="FFFFFF"/>
        <w:rPr>
          <w:szCs w:val="24"/>
          <w:lang w:eastAsia="en-GB"/>
        </w:rPr>
      </w:pPr>
      <w:r>
        <w:rPr>
          <w:szCs w:val="24"/>
          <w:lang w:eastAsia="en-GB"/>
        </w:rPr>
        <w:t>PHE are offering free locally tailored training sessions for doctors, nurses and other interested health care professionals in primary and secondary care. These sessions are practical, interactive and based on the latest national and international data, r</w:t>
      </w:r>
      <w:r w:rsidR="00F946DA">
        <w:rPr>
          <w:szCs w:val="24"/>
          <w:lang w:eastAsia="en-GB"/>
        </w:rPr>
        <w:t>esearch and evidence. The offer</w:t>
      </w:r>
      <w:r>
        <w:rPr>
          <w:szCs w:val="24"/>
          <w:lang w:eastAsia="en-GB"/>
        </w:rPr>
        <w:t xml:space="preserve"> is for one to two and a half hours of CPD material for groups of 20 or more to increase clinician understanding, confidence and expertise for clinical practice.</w:t>
      </w:r>
      <w:r w:rsidR="00F946DA">
        <w:rPr>
          <w:szCs w:val="24"/>
          <w:lang w:eastAsia="en-GB"/>
        </w:rPr>
        <w:t xml:space="preserve"> </w:t>
      </w:r>
      <w:r w:rsidR="002866A8">
        <w:rPr>
          <w:szCs w:val="24"/>
          <w:lang w:eastAsia="en-GB"/>
        </w:rPr>
        <w:t xml:space="preserve">For more information or to book your free sessions email the PHE Team at </w:t>
      </w:r>
      <w:hyperlink r:id="rId75" w:history="1">
        <w:r w:rsidR="002866A8" w:rsidRPr="000A7D3E">
          <w:rPr>
            <w:rStyle w:val="Hyperlink"/>
            <w:szCs w:val="24"/>
            <w:lang w:eastAsia="en-GB"/>
          </w:rPr>
          <w:t>physicalactivity@phe.gov.uk</w:t>
        </w:r>
      </w:hyperlink>
    </w:p>
    <w:p w:rsidR="00F946DA" w:rsidRPr="003D4A25" w:rsidRDefault="00F946DA" w:rsidP="0072693A">
      <w:pPr>
        <w:shd w:val="clear" w:color="auto" w:fill="FFFFFF"/>
        <w:rPr>
          <w:szCs w:val="24"/>
          <w:lang w:eastAsia="en-GB"/>
        </w:rPr>
      </w:pPr>
    </w:p>
    <w:p w:rsidR="00531433" w:rsidRPr="00AA4D1D" w:rsidRDefault="00531433" w:rsidP="0072693A">
      <w:pPr>
        <w:shd w:val="clear" w:color="auto" w:fill="FFFFFF"/>
        <w:rPr>
          <w:b/>
          <w:szCs w:val="24"/>
          <w:lang w:eastAsia="en-GB"/>
        </w:rPr>
      </w:pPr>
      <w:r w:rsidRPr="00AA4D1D">
        <w:rPr>
          <w:b/>
          <w:szCs w:val="24"/>
          <w:lang w:eastAsia="en-GB"/>
        </w:rPr>
        <w:t>This Girl Can</w:t>
      </w:r>
    </w:p>
    <w:p w:rsidR="002176B0" w:rsidRDefault="00AA4D1D" w:rsidP="0072693A">
      <w:pPr>
        <w:shd w:val="clear" w:color="auto" w:fill="FFFFFF"/>
        <w:rPr>
          <w:szCs w:val="24"/>
          <w:lang w:eastAsia="en-GB"/>
        </w:rPr>
      </w:pPr>
      <w:r w:rsidRPr="00AA4D1D">
        <w:rPr>
          <w:szCs w:val="24"/>
          <w:lang w:eastAsia="en-GB"/>
        </w:rPr>
        <w:t xml:space="preserve">Led by Sport England, the </w:t>
      </w:r>
      <w:hyperlink r:id="rId76" w:history="1">
        <w:r w:rsidRPr="00257914">
          <w:rPr>
            <w:rStyle w:val="Hyperlink"/>
            <w:b/>
            <w:szCs w:val="24"/>
            <w:u w:val="single"/>
            <w:lang w:eastAsia="en-GB"/>
          </w:rPr>
          <w:t xml:space="preserve">‘This </w:t>
        </w:r>
        <w:r w:rsidRPr="00257914">
          <w:rPr>
            <w:rStyle w:val="Hyperlink"/>
            <w:b/>
            <w:szCs w:val="24"/>
            <w:u w:val="single"/>
            <w:lang w:eastAsia="en-GB"/>
          </w:rPr>
          <w:t>G</w:t>
        </w:r>
        <w:r w:rsidRPr="00257914">
          <w:rPr>
            <w:rStyle w:val="Hyperlink"/>
            <w:b/>
            <w:szCs w:val="24"/>
            <w:u w:val="single"/>
            <w:lang w:eastAsia="en-GB"/>
          </w:rPr>
          <w:t>irl Can’</w:t>
        </w:r>
      </w:hyperlink>
      <w:r w:rsidR="00531433" w:rsidRPr="00257914">
        <w:rPr>
          <w:b/>
          <w:szCs w:val="24"/>
          <w:lang w:eastAsia="en-GB"/>
        </w:rPr>
        <w:t xml:space="preserve"> </w:t>
      </w:r>
      <w:r w:rsidR="00531433" w:rsidRPr="00AA4D1D">
        <w:rPr>
          <w:szCs w:val="24"/>
          <w:lang w:eastAsia="en-GB"/>
        </w:rPr>
        <w:t>campaign is aimed to encourage women and children to become more ac</w:t>
      </w:r>
      <w:r w:rsidRPr="00AA4D1D">
        <w:rPr>
          <w:szCs w:val="24"/>
          <w:lang w:eastAsia="en-GB"/>
        </w:rPr>
        <w:t>tive</w:t>
      </w:r>
      <w:r w:rsidR="00DC57A3">
        <w:rPr>
          <w:szCs w:val="24"/>
          <w:lang w:eastAsia="en-GB"/>
        </w:rPr>
        <w:t xml:space="preserve"> and help to overcome the fear of judgement that is stopping many girls and women from participating in sport.</w:t>
      </w:r>
      <w:r w:rsidR="002F0439">
        <w:rPr>
          <w:szCs w:val="24"/>
          <w:lang w:eastAsia="en-GB"/>
        </w:rPr>
        <w:t xml:space="preserve"> </w:t>
      </w:r>
    </w:p>
    <w:sectPr w:rsidR="002176B0" w:rsidSect="003661C0">
      <w:footerReference w:type="default" r:id="rId77"/>
      <w:headerReference w:type="first" r:id="rId78"/>
      <w:footerReference w:type="first" r:id="rId79"/>
      <w:endnotePr>
        <w:numFmt w:val="decimal"/>
      </w:endnotePr>
      <w:pgSz w:w="11906" w:h="16838" w:code="9"/>
      <w:pgMar w:top="1560" w:right="1021" w:bottom="1134" w:left="1021" w:header="680" w:footer="7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CDB" w:rsidRDefault="00C36CDB">
      <w:r>
        <w:separator/>
      </w:r>
    </w:p>
    <w:p w:rsidR="00C36CDB" w:rsidRDefault="00C36CDB"/>
  </w:endnote>
  <w:endnote w:type="continuationSeparator" w:id="0">
    <w:p w:rsidR="00C36CDB" w:rsidRDefault="00C36CDB">
      <w:r>
        <w:continuationSeparator/>
      </w:r>
    </w:p>
    <w:p w:rsidR="00C36CDB" w:rsidRDefault="00C36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Open S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95A" w:rsidRPr="0094095A" w:rsidRDefault="0094095A" w:rsidP="0094095A">
    <w:pPr>
      <w:pStyle w:val="Footer"/>
    </w:pPr>
    <w:r>
      <w:tab/>
    </w:r>
    <w:r>
      <w:rPr>
        <w:sz w:val="20"/>
      </w:rPr>
      <w:t>Fennie Gibbs – H&amp;WB Public Health Support Officer -</w:t>
    </w:r>
    <w:r w:rsidRPr="009B1081">
      <w:rPr>
        <w:sz w:val="20"/>
      </w:rPr>
      <w:t xml:space="preserve"> PHE East of England</w:t>
    </w:r>
  </w:p>
  <w:p w:rsidR="0094095A" w:rsidRDefault="008A208C" w:rsidP="0094095A">
    <w:pPr>
      <w:pStyle w:val="Footer"/>
    </w:pPr>
    <w:sdt>
      <w:sdtPr>
        <w:id w:val="299973992"/>
        <w:docPartObj>
          <w:docPartGallery w:val="Page Numbers (Bottom of Page)"/>
          <w:docPartUnique/>
        </w:docPartObj>
      </w:sdtPr>
      <w:sdtEndPr/>
      <w:sdtContent>
        <w:sdt>
          <w:sdtPr>
            <w:id w:val="46881923"/>
            <w:docPartObj>
              <w:docPartGallery w:val="Page Numbers (Top of Page)"/>
              <w:docPartUnique/>
            </w:docPartObj>
          </w:sdtPr>
          <w:sdtEndPr/>
          <w:sdtContent>
            <w:r w:rsidR="0094095A">
              <w:t xml:space="preserve">Page </w:t>
            </w:r>
            <w:r w:rsidR="0094095A">
              <w:rPr>
                <w:b/>
                <w:bCs/>
                <w:sz w:val="24"/>
                <w:szCs w:val="24"/>
              </w:rPr>
              <w:fldChar w:fldCharType="begin"/>
            </w:r>
            <w:r w:rsidR="0094095A">
              <w:rPr>
                <w:b/>
                <w:bCs/>
              </w:rPr>
              <w:instrText xml:space="preserve"> PAGE </w:instrText>
            </w:r>
            <w:r w:rsidR="0094095A">
              <w:rPr>
                <w:b/>
                <w:bCs/>
                <w:sz w:val="24"/>
                <w:szCs w:val="24"/>
              </w:rPr>
              <w:fldChar w:fldCharType="separate"/>
            </w:r>
            <w:r w:rsidR="000B7638">
              <w:rPr>
                <w:b/>
                <w:bCs/>
                <w:noProof/>
              </w:rPr>
              <w:t>2</w:t>
            </w:r>
            <w:r w:rsidR="0094095A">
              <w:rPr>
                <w:b/>
                <w:bCs/>
                <w:sz w:val="24"/>
                <w:szCs w:val="24"/>
              </w:rPr>
              <w:fldChar w:fldCharType="end"/>
            </w:r>
            <w:r w:rsidR="0094095A">
              <w:t xml:space="preserve"> of </w:t>
            </w:r>
            <w:r w:rsidR="0094095A">
              <w:rPr>
                <w:b/>
                <w:bCs/>
                <w:sz w:val="24"/>
                <w:szCs w:val="24"/>
              </w:rPr>
              <w:fldChar w:fldCharType="begin"/>
            </w:r>
            <w:r w:rsidR="0094095A">
              <w:rPr>
                <w:b/>
                <w:bCs/>
              </w:rPr>
              <w:instrText xml:space="preserve"> NUMPAGES  </w:instrText>
            </w:r>
            <w:r w:rsidR="0094095A">
              <w:rPr>
                <w:b/>
                <w:bCs/>
                <w:sz w:val="24"/>
                <w:szCs w:val="24"/>
              </w:rPr>
              <w:fldChar w:fldCharType="separate"/>
            </w:r>
            <w:r w:rsidR="000B7638">
              <w:rPr>
                <w:b/>
                <w:bCs/>
                <w:noProof/>
              </w:rPr>
              <w:t>8</w:t>
            </w:r>
            <w:r w:rsidR="0094095A">
              <w:rPr>
                <w:b/>
                <w:bCs/>
                <w:sz w:val="24"/>
                <w:szCs w:val="24"/>
              </w:rPr>
              <w:fldChar w:fldCharType="end"/>
            </w:r>
          </w:sdtContent>
        </w:sdt>
      </w:sdtContent>
    </w:sdt>
  </w:p>
  <w:p w:rsidR="00C37780" w:rsidRPr="009B1081" w:rsidRDefault="00C37780" w:rsidP="00F172B0">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780" w:rsidRDefault="00C37780" w:rsidP="007C5EC1">
    <w:pPr>
      <w:pStyle w:val="Footer"/>
      <w:rPr>
        <w:iCs/>
        <w:color w:val="404040" w:themeColor="text1" w:themeTint="BF"/>
        <w:sz w:val="16"/>
        <w:szCs w:val="16"/>
      </w:rPr>
    </w:pPr>
    <w:r>
      <w:rPr>
        <w:noProof/>
        <w:color w:val="800000"/>
        <w:lang w:eastAsia="en-GB"/>
      </w:rPr>
      <mc:AlternateContent>
        <mc:Choice Requires="wps">
          <w:drawing>
            <wp:anchor distT="0" distB="0" distL="114300" distR="114300" simplePos="0" relativeHeight="251654656" behindDoc="0" locked="0" layoutInCell="1" allowOverlap="1" wp14:anchorId="56FC8D4C" wp14:editId="31C577CC">
              <wp:simplePos x="0" y="0"/>
              <wp:positionH relativeFrom="column">
                <wp:posOffset>-990600</wp:posOffset>
              </wp:positionH>
              <wp:positionV relativeFrom="paragraph">
                <wp:posOffset>-151130</wp:posOffset>
              </wp:positionV>
              <wp:extent cx="7919720" cy="0"/>
              <wp:effectExtent l="38100" t="39370" r="55880" b="495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line">
                        <a:avLst/>
                      </a:prstGeom>
                      <a:noFill/>
                      <a:ln w="44450">
                        <a:solidFill>
                          <a:srgbClr val="8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CC2A4B" id="Straight Connector 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1.9pt" to="545.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" strokecolor="maroon" strokeweight="3.5pt">
              <v:shadow color="black" opacity="24903f" origin=",.5" offset="0,.55556mm"/>
            </v:line>
          </w:pict>
        </mc:Fallback>
      </mc:AlternateContent>
    </w:r>
    <w:r w:rsidRPr="00577D81">
      <w:rPr>
        <w:noProof/>
        <w:color w:val="auto"/>
        <w:sz w:val="16"/>
        <w:szCs w:val="16"/>
        <w:lang w:eastAsia="en-GB"/>
      </w:rPr>
      <mc:AlternateContent>
        <mc:Choice Requires="wps">
          <w:drawing>
            <wp:anchor distT="0" distB="0" distL="114300" distR="114300" simplePos="0" relativeHeight="251660800" behindDoc="0" locked="0" layoutInCell="1" allowOverlap="1" wp14:anchorId="7F91A91E" wp14:editId="1211E634">
              <wp:simplePos x="0" y="0"/>
              <wp:positionH relativeFrom="column">
                <wp:posOffset>-990600</wp:posOffset>
              </wp:positionH>
              <wp:positionV relativeFrom="paragraph">
                <wp:posOffset>-299085</wp:posOffset>
              </wp:positionV>
              <wp:extent cx="7919720" cy="0"/>
              <wp:effectExtent l="38100" t="43815" r="55880" b="4508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line">
                        <a:avLst/>
                      </a:prstGeom>
                      <a:noFill/>
                      <a:ln w="44450">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78C72D" id="Line 1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3.55pt" to="545.6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" strokecolor="#ccc" strokeweight="3.5pt">
              <v:shadow color="black" opacity="24903f" origin=",.5" offset="0,.55556mm"/>
            </v:line>
          </w:pict>
        </mc:Fallback>
      </mc:AlternateContent>
    </w:r>
    <w:r w:rsidRPr="00577D81">
      <w:rPr>
        <w:color w:val="auto"/>
        <w:sz w:val="16"/>
        <w:szCs w:val="16"/>
      </w:rPr>
      <w:t xml:space="preserve"> </w:t>
    </w:r>
    <w:r w:rsidRPr="00577D81">
      <w:rPr>
        <w:color w:val="auto"/>
        <w:sz w:val="16"/>
        <w:szCs w:val="16"/>
      </w:rPr>
      <w:fldChar w:fldCharType="begin"/>
    </w:r>
    <w:r w:rsidRPr="00577D81">
      <w:rPr>
        <w:color w:val="auto"/>
        <w:sz w:val="16"/>
        <w:szCs w:val="16"/>
      </w:rPr>
      <w:instrText xml:space="preserve"> STYLEREF Title \* MERGEFORMAT </w:instrText>
    </w:r>
    <w:r w:rsidRPr="00577D81">
      <w:rPr>
        <w:noProof/>
        <w:color w:val="auto"/>
        <w:sz w:val="16"/>
        <w:szCs w:val="16"/>
      </w:rPr>
      <w:fldChar w:fldCharType="end"/>
    </w:r>
    <w:r w:rsidRPr="00577D81">
      <w:rPr>
        <w:iCs/>
        <w:color w:val="404040" w:themeColor="text1" w:themeTint="BF"/>
        <w:sz w:val="16"/>
        <w:szCs w:val="16"/>
      </w:rPr>
      <w:t>Links to external websites, products or services do not constitute an official endorsement or approval by P</w:t>
    </w:r>
    <w:r>
      <w:rPr>
        <w:iCs/>
        <w:color w:val="404040" w:themeColor="text1" w:themeTint="BF"/>
        <w:sz w:val="16"/>
        <w:szCs w:val="16"/>
      </w:rPr>
      <w:t xml:space="preserve">ublic </w:t>
    </w:r>
    <w:r w:rsidRPr="00577D81">
      <w:rPr>
        <w:iCs/>
        <w:color w:val="404040" w:themeColor="text1" w:themeTint="BF"/>
        <w:sz w:val="16"/>
        <w:szCs w:val="16"/>
      </w:rPr>
      <w:t>H</w:t>
    </w:r>
    <w:r>
      <w:rPr>
        <w:iCs/>
        <w:color w:val="404040" w:themeColor="text1" w:themeTint="BF"/>
        <w:sz w:val="16"/>
        <w:szCs w:val="16"/>
      </w:rPr>
      <w:t xml:space="preserve">ealth </w:t>
    </w:r>
    <w:r w:rsidRPr="00577D81">
      <w:rPr>
        <w:iCs/>
        <w:color w:val="404040" w:themeColor="text1" w:themeTint="BF"/>
        <w:sz w:val="16"/>
        <w:szCs w:val="16"/>
      </w:rPr>
      <w:t>E</w:t>
    </w:r>
    <w:r>
      <w:rPr>
        <w:iCs/>
        <w:color w:val="404040" w:themeColor="text1" w:themeTint="BF"/>
        <w:sz w:val="16"/>
        <w:szCs w:val="16"/>
      </w:rPr>
      <w:t>ngland</w:t>
    </w:r>
    <w:r w:rsidRPr="00577D81">
      <w:rPr>
        <w:iCs/>
        <w:color w:val="404040" w:themeColor="text1" w:themeTint="BF"/>
        <w:sz w:val="16"/>
        <w:szCs w:val="16"/>
      </w:rPr>
      <w:t xml:space="preserve"> </w:t>
    </w:r>
    <w:r w:rsidR="004C24E3">
      <w:rPr>
        <w:iCs/>
        <w:color w:val="404040" w:themeColor="text1" w:themeTint="BF"/>
        <w:sz w:val="16"/>
        <w:szCs w:val="16"/>
      </w:rPr>
      <w:t>EoE</w:t>
    </w:r>
  </w:p>
  <w:p w:rsidR="004C24E3" w:rsidRPr="007C5EC1" w:rsidRDefault="004C24E3" w:rsidP="007C5EC1">
    <w:pPr>
      <w:pStyle w:val="Footer"/>
      <w:rPr>
        <w:color w:val="auto"/>
        <w:sz w:val="16"/>
        <w:szCs w:val="16"/>
      </w:rPr>
    </w:pPr>
  </w:p>
  <w:p w:rsidR="00C37780" w:rsidRPr="006E7015" w:rsidRDefault="00C37780" w:rsidP="00744105">
    <w:pPr>
      <w:pStyle w:val="Footer"/>
      <w:rPr>
        <w:color w:val="800000"/>
      </w:rPr>
    </w:pPr>
    <w:r w:rsidRPr="006E7015">
      <w:rPr>
        <w:color w:val="800000"/>
      </w:rPr>
      <w:fldChar w:fldCharType="begin"/>
    </w:r>
    <w:r w:rsidRPr="006E7015">
      <w:rPr>
        <w:color w:val="800000"/>
      </w:rPr>
      <w:instrText xml:space="preserve"> FILLIN "What is your PHE publications gateway number?"</w:instrText>
    </w:r>
    <w:r w:rsidRPr="006E7015">
      <w:rPr>
        <w:color w:val="800000"/>
      </w:rPr>
      <w:fldChar w:fldCharType="separate"/>
    </w:r>
    <w:r w:rsidR="00BC31E5">
      <w:rPr>
        <w:color w:val="800000"/>
      </w:rPr>
      <w:t>1</w:t>
    </w:r>
    <w:r w:rsidRPr="006E7015">
      <w:rPr>
        <w:color w:val="8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CDB" w:rsidRDefault="00C36CDB"/>
  </w:footnote>
  <w:footnote w:type="continuationSeparator" w:id="0">
    <w:p w:rsidR="00C36CDB" w:rsidRDefault="00C36CDB"/>
  </w:footnote>
  <w:footnote w:type="continuationNotice" w:id="1">
    <w:p w:rsidR="00C36CDB" w:rsidRDefault="00C36C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780" w:rsidRPr="00D51AF2" w:rsidRDefault="00C37780" w:rsidP="00D51AF2">
    <w:pPr>
      <w:pStyle w:val="Footer"/>
      <w:jc w:val="left"/>
      <w:rPr>
        <w:sz w:val="20"/>
      </w:rPr>
    </w:pPr>
    <w:r>
      <w:rPr>
        <w:noProof/>
        <w:sz w:val="20"/>
        <w:lang w:eastAsia="en-GB"/>
      </w:rPr>
      <w:drawing>
        <wp:anchor distT="0" distB="0" distL="114300" distR="114300" simplePos="0" relativeHeight="251657728" behindDoc="0" locked="0" layoutInCell="1" allowOverlap="1" wp14:anchorId="072E6130" wp14:editId="195326C9">
          <wp:simplePos x="0" y="0"/>
          <wp:positionH relativeFrom="column">
            <wp:posOffset>-656166</wp:posOffset>
          </wp:positionH>
          <wp:positionV relativeFrom="paragraph">
            <wp:posOffset>-436245</wp:posOffset>
          </wp:positionV>
          <wp:extent cx="4062730" cy="2011680"/>
          <wp:effectExtent l="0" t="0" r="0" b="7620"/>
          <wp:wrapNone/>
          <wp:docPr id="14" name="Picture 14"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54A8"/>
    <w:multiLevelType w:val="hybridMultilevel"/>
    <w:tmpl w:val="0A34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86FD2"/>
    <w:multiLevelType w:val="hybridMultilevel"/>
    <w:tmpl w:val="4C5A9CD2"/>
    <w:lvl w:ilvl="0" w:tplc="C5A865D4">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86647"/>
    <w:multiLevelType w:val="hybridMultilevel"/>
    <w:tmpl w:val="FE1298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B6A3FB4"/>
    <w:multiLevelType w:val="multilevel"/>
    <w:tmpl w:val="AE94D92A"/>
    <w:lvl w:ilvl="0">
      <w:start w:val="1"/>
      <w:numFmt w:val="decimal"/>
      <w:pStyle w:val="PHENumberedbody"/>
      <w:lvlText w:val="%1"/>
      <w:lvlJc w:val="left"/>
      <w:pPr>
        <w:ind w:left="405" w:hanging="405"/>
      </w:pPr>
      <w:rPr>
        <w:rFonts w:hint="default"/>
      </w:rPr>
    </w:lvl>
    <w:lvl w:ilvl="1">
      <w:start w:val="1"/>
      <w:numFmt w:val="decimal"/>
      <w:pStyle w:val="PHE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DD35A6"/>
    <w:multiLevelType w:val="multilevel"/>
    <w:tmpl w:val="D8D85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B021C6"/>
    <w:multiLevelType w:val="hybridMultilevel"/>
    <w:tmpl w:val="AF06EF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6D20FD0"/>
    <w:multiLevelType w:val="hybridMultilevel"/>
    <w:tmpl w:val="AAE0CDF8"/>
    <w:lvl w:ilvl="0" w:tplc="C5A865D4">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496A12"/>
    <w:multiLevelType w:val="hybridMultilevel"/>
    <w:tmpl w:val="E93E9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E972FC"/>
    <w:multiLevelType w:val="hybridMultilevel"/>
    <w:tmpl w:val="1486B764"/>
    <w:lvl w:ilvl="0" w:tplc="A9CC6530">
      <w:start w:val="1"/>
      <w:numFmt w:val="bullet"/>
      <w:lvlText w:val=""/>
      <w:lvlJc w:val="left"/>
      <w:pPr>
        <w:ind w:left="720" w:hanging="360"/>
      </w:pPr>
      <w:rPr>
        <w:rFonts w:ascii="Symbol" w:hAnsi="Symbol" w:hint="default"/>
        <w:color w:val="98002E"/>
        <w14:numSpacing w14:val="proportion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5A143E"/>
    <w:multiLevelType w:val="hybridMultilevel"/>
    <w:tmpl w:val="DF9AA2A0"/>
    <w:lvl w:ilvl="0" w:tplc="55480010">
      <w:start w:val="27"/>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A266B3"/>
    <w:multiLevelType w:val="hybridMultilevel"/>
    <w:tmpl w:val="30185F7E"/>
    <w:lvl w:ilvl="0" w:tplc="DAE4EDDC">
      <w:start w:val="1"/>
      <w:numFmt w:val="bullet"/>
      <w:pStyle w:val="PHEBulletpoints"/>
      <w:lvlText w:val=""/>
      <w:lvlJc w:val="left"/>
      <w:pPr>
        <w:ind w:left="-3534" w:hanging="360"/>
      </w:pPr>
      <w:rPr>
        <w:rFonts w:ascii="Symbol" w:hAnsi="Symbol" w:hint="default"/>
        <w:color w:val="98002E"/>
      </w:rPr>
    </w:lvl>
    <w:lvl w:ilvl="1" w:tplc="08090003" w:tentative="1">
      <w:start w:val="1"/>
      <w:numFmt w:val="bullet"/>
      <w:lvlText w:val="o"/>
      <w:lvlJc w:val="left"/>
      <w:pPr>
        <w:ind w:left="-281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1374" w:hanging="360"/>
      </w:pPr>
      <w:rPr>
        <w:rFonts w:ascii="Symbol" w:hAnsi="Symbol" w:hint="default"/>
      </w:rPr>
    </w:lvl>
    <w:lvl w:ilvl="4" w:tplc="08090003" w:tentative="1">
      <w:start w:val="1"/>
      <w:numFmt w:val="bullet"/>
      <w:lvlText w:val="o"/>
      <w:lvlJc w:val="left"/>
      <w:pPr>
        <w:ind w:left="-654" w:hanging="360"/>
      </w:pPr>
      <w:rPr>
        <w:rFonts w:ascii="Courier New" w:hAnsi="Courier New" w:cs="Courier New" w:hint="default"/>
      </w:rPr>
    </w:lvl>
    <w:lvl w:ilvl="5" w:tplc="08090005" w:tentative="1">
      <w:start w:val="1"/>
      <w:numFmt w:val="bullet"/>
      <w:lvlText w:val=""/>
      <w:lvlJc w:val="left"/>
      <w:pPr>
        <w:ind w:left="66" w:hanging="360"/>
      </w:pPr>
      <w:rPr>
        <w:rFonts w:ascii="Wingdings" w:hAnsi="Wingdings" w:hint="default"/>
      </w:rPr>
    </w:lvl>
    <w:lvl w:ilvl="6" w:tplc="08090001" w:tentative="1">
      <w:start w:val="1"/>
      <w:numFmt w:val="bullet"/>
      <w:lvlText w:val=""/>
      <w:lvlJc w:val="left"/>
      <w:pPr>
        <w:ind w:left="786" w:hanging="360"/>
      </w:pPr>
      <w:rPr>
        <w:rFonts w:ascii="Symbol" w:hAnsi="Symbol" w:hint="default"/>
      </w:rPr>
    </w:lvl>
    <w:lvl w:ilvl="7" w:tplc="08090003" w:tentative="1">
      <w:start w:val="1"/>
      <w:numFmt w:val="bullet"/>
      <w:lvlText w:val="o"/>
      <w:lvlJc w:val="left"/>
      <w:pPr>
        <w:ind w:left="1506" w:hanging="360"/>
      </w:pPr>
      <w:rPr>
        <w:rFonts w:ascii="Courier New" w:hAnsi="Courier New" w:cs="Courier New" w:hint="default"/>
      </w:rPr>
    </w:lvl>
    <w:lvl w:ilvl="8" w:tplc="08090005" w:tentative="1">
      <w:start w:val="1"/>
      <w:numFmt w:val="bullet"/>
      <w:lvlText w:val=""/>
      <w:lvlJc w:val="left"/>
      <w:pPr>
        <w:ind w:left="2226" w:hanging="360"/>
      </w:pPr>
      <w:rPr>
        <w:rFonts w:ascii="Wingdings" w:hAnsi="Wingdings" w:hint="default"/>
      </w:rPr>
    </w:lvl>
  </w:abstractNum>
  <w:num w:numId="1">
    <w:abstractNumId w:val="10"/>
  </w:num>
  <w:num w:numId="2">
    <w:abstractNumId w:val="3"/>
  </w:num>
  <w:num w:numId="3">
    <w:abstractNumId w:val="4"/>
  </w:num>
  <w:num w:numId="4">
    <w:abstractNumId w:val="8"/>
  </w:num>
  <w:num w:numId="5">
    <w:abstractNumId w:val="2"/>
  </w:num>
  <w:num w:numId="6">
    <w:abstractNumId w:val="2"/>
  </w:num>
  <w:num w:numId="7">
    <w:abstractNumId w:val="7"/>
  </w:num>
  <w:num w:numId="8">
    <w:abstractNumId w:val="5"/>
  </w:num>
  <w:num w:numId="9">
    <w:abstractNumId w:val="0"/>
  </w:num>
  <w:num w:numId="10">
    <w:abstractNumId w:val="9"/>
  </w:num>
  <w:num w:numId="11">
    <w:abstractNumId w:val="6"/>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5057">
      <o:colormru v:ext="edit" colors="#999,#ccc"/>
    </o:shapedefaults>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608"/>
    <w:rsid w:val="0000468E"/>
    <w:rsid w:val="00004CA5"/>
    <w:rsid w:val="000073D4"/>
    <w:rsid w:val="00012F0C"/>
    <w:rsid w:val="00013C14"/>
    <w:rsid w:val="00016722"/>
    <w:rsid w:val="00020F67"/>
    <w:rsid w:val="000215BA"/>
    <w:rsid w:val="00025902"/>
    <w:rsid w:val="000369C3"/>
    <w:rsid w:val="00041A37"/>
    <w:rsid w:val="000458A0"/>
    <w:rsid w:val="00047B29"/>
    <w:rsid w:val="00051785"/>
    <w:rsid w:val="000540FE"/>
    <w:rsid w:val="00064056"/>
    <w:rsid w:val="00064EE6"/>
    <w:rsid w:val="00064EEA"/>
    <w:rsid w:val="00066B3E"/>
    <w:rsid w:val="00073BF0"/>
    <w:rsid w:val="00074251"/>
    <w:rsid w:val="00083201"/>
    <w:rsid w:val="000836BA"/>
    <w:rsid w:val="0008434F"/>
    <w:rsid w:val="00085C91"/>
    <w:rsid w:val="00087CCA"/>
    <w:rsid w:val="000908A6"/>
    <w:rsid w:val="00093463"/>
    <w:rsid w:val="000A06DA"/>
    <w:rsid w:val="000A20D7"/>
    <w:rsid w:val="000A25B2"/>
    <w:rsid w:val="000A3329"/>
    <w:rsid w:val="000A3725"/>
    <w:rsid w:val="000A50FB"/>
    <w:rsid w:val="000A5AD5"/>
    <w:rsid w:val="000A79F0"/>
    <w:rsid w:val="000B2133"/>
    <w:rsid w:val="000B57B2"/>
    <w:rsid w:val="000B7638"/>
    <w:rsid w:val="000C51E6"/>
    <w:rsid w:val="000C59EF"/>
    <w:rsid w:val="000C5DD9"/>
    <w:rsid w:val="000D0947"/>
    <w:rsid w:val="000D1BDA"/>
    <w:rsid w:val="000D5E1C"/>
    <w:rsid w:val="000D6206"/>
    <w:rsid w:val="000E541C"/>
    <w:rsid w:val="00102823"/>
    <w:rsid w:val="00106C99"/>
    <w:rsid w:val="001104A8"/>
    <w:rsid w:val="00114FD0"/>
    <w:rsid w:val="00122045"/>
    <w:rsid w:val="00122929"/>
    <w:rsid w:val="00122E42"/>
    <w:rsid w:val="0012331E"/>
    <w:rsid w:val="0012383D"/>
    <w:rsid w:val="00123FC3"/>
    <w:rsid w:val="001260F0"/>
    <w:rsid w:val="00131E24"/>
    <w:rsid w:val="001321B4"/>
    <w:rsid w:val="00134182"/>
    <w:rsid w:val="00135863"/>
    <w:rsid w:val="00135E76"/>
    <w:rsid w:val="0014167D"/>
    <w:rsid w:val="00141DF8"/>
    <w:rsid w:val="001464EB"/>
    <w:rsid w:val="001479B5"/>
    <w:rsid w:val="00151816"/>
    <w:rsid w:val="00153FD9"/>
    <w:rsid w:val="00154F06"/>
    <w:rsid w:val="00156465"/>
    <w:rsid w:val="00160325"/>
    <w:rsid w:val="001610F8"/>
    <w:rsid w:val="001616C7"/>
    <w:rsid w:val="001644AD"/>
    <w:rsid w:val="00171A55"/>
    <w:rsid w:val="00180B4D"/>
    <w:rsid w:val="0018336C"/>
    <w:rsid w:val="0018643B"/>
    <w:rsid w:val="0018646C"/>
    <w:rsid w:val="00187B3D"/>
    <w:rsid w:val="001933C4"/>
    <w:rsid w:val="00194D32"/>
    <w:rsid w:val="001A183A"/>
    <w:rsid w:val="001A1A76"/>
    <w:rsid w:val="001A322D"/>
    <w:rsid w:val="001A4193"/>
    <w:rsid w:val="001A5A0C"/>
    <w:rsid w:val="001B239A"/>
    <w:rsid w:val="001B2907"/>
    <w:rsid w:val="001B6BFF"/>
    <w:rsid w:val="001C0F85"/>
    <w:rsid w:val="001C110C"/>
    <w:rsid w:val="001D1828"/>
    <w:rsid w:val="001D3F2E"/>
    <w:rsid w:val="001D6091"/>
    <w:rsid w:val="001D68E9"/>
    <w:rsid w:val="001E12C1"/>
    <w:rsid w:val="001E1A13"/>
    <w:rsid w:val="001E1AFA"/>
    <w:rsid w:val="001F35D8"/>
    <w:rsid w:val="001F3989"/>
    <w:rsid w:val="001F40B7"/>
    <w:rsid w:val="001F6D46"/>
    <w:rsid w:val="00201CDB"/>
    <w:rsid w:val="00203E74"/>
    <w:rsid w:val="0020553C"/>
    <w:rsid w:val="00211366"/>
    <w:rsid w:val="00213E39"/>
    <w:rsid w:val="002176B0"/>
    <w:rsid w:val="00217F7D"/>
    <w:rsid w:val="00221B80"/>
    <w:rsid w:val="00225A33"/>
    <w:rsid w:val="00227CE9"/>
    <w:rsid w:val="0023192F"/>
    <w:rsid w:val="002325FD"/>
    <w:rsid w:val="00234EF6"/>
    <w:rsid w:val="002358A6"/>
    <w:rsid w:val="00237F17"/>
    <w:rsid w:val="00243041"/>
    <w:rsid w:val="0024755A"/>
    <w:rsid w:val="002479E0"/>
    <w:rsid w:val="00247CDA"/>
    <w:rsid w:val="00257914"/>
    <w:rsid w:val="00262FD3"/>
    <w:rsid w:val="002660F5"/>
    <w:rsid w:val="002676E9"/>
    <w:rsid w:val="00271066"/>
    <w:rsid w:val="00271754"/>
    <w:rsid w:val="00274351"/>
    <w:rsid w:val="002765BA"/>
    <w:rsid w:val="00276B01"/>
    <w:rsid w:val="00281865"/>
    <w:rsid w:val="00283237"/>
    <w:rsid w:val="00283E15"/>
    <w:rsid w:val="00284003"/>
    <w:rsid w:val="002866A8"/>
    <w:rsid w:val="00286EEA"/>
    <w:rsid w:val="002924DE"/>
    <w:rsid w:val="00292BFE"/>
    <w:rsid w:val="002A1331"/>
    <w:rsid w:val="002A2775"/>
    <w:rsid w:val="002A7444"/>
    <w:rsid w:val="002C4CB1"/>
    <w:rsid w:val="002C52AF"/>
    <w:rsid w:val="002C5992"/>
    <w:rsid w:val="002D2A44"/>
    <w:rsid w:val="002D2D1B"/>
    <w:rsid w:val="002D5AFD"/>
    <w:rsid w:val="002E23E4"/>
    <w:rsid w:val="002E73B0"/>
    <w:rsid w:val="002F0439"/>
    <w:rsid w:val="002F1870"/>
    <w:rsid w:val="002F1F11"/>
    <w:rsid w:val="002F2752"/>
    <w:rsid w:val="002F3A34"/>
    <w:rsid w:val="002F67DA"/>
    <w:rsid w:val="003010D5"/>
    <w:rsid w:val="00301A56"/>
    <w:rsid w:val="003062A9"/>
    <w:rsid w:val="003074E1"/>
    <w:rsid w:val="00311989"/>
    <w:rsid w:val="00311BF6"/>
    <w:rsid w:val="003128C5"/>
    <w:rsid w:val="00313D75"/>
    <w:rsid w:val="00320336"/>
    <w:rsid w:val="00323B57"/>
    <w:rsid w:val="0032491E"/>
    <w:rsid w:val="00325006"/>
    <w:rsid w:val="00327D7E"/>
    <w:rsid w:val="003311DD"/>
    <w:rsid w:val="00331580"/>
    <w:rsid w:val="00331CB2"/>
    <w:rsid w:val="003339DA"/>
    <w:rsid w:val="00334B87"/>
    <w:rsid w:val="003351E6"/>
    <w:rsid w:val="00336C7B"/>
    <w:rsid w:val="003373C2"/>
    <w:rsid w:val="003377A3"/>
    <w:rsid w:val="00342929"/>
    <w:rsid w:val="00342F99"/>
    <w:rsid w:val="00361074"/>
    <w:rsid w:val="00362364"/>
    <w:rsid w:val="003661C0"/>
    <w:rsid w:val="0037145E"/>
    <w:rsid w:val="00382712"/>
    <w:rsid w:val="0038690F"/>
    <w:rsid w:val="003872FF"/>
    <w:rsid w:val="00390C85"/>
    <w:rsid w:val="00396093"/>
    <w:rsid w:val="003A413B"/>
    <w:rsid w:val="003A5DA6"/>
    <w:rsid w:val="003A6C43"/>
    <w:rsid w:val="003B09F4"/>
    <w:rsid w:val="003B1ABB"/>
    <w:rsid w:val="003B364D"/>
    <w:rsid w:val="003C31BF"/>
    <w:rsid w:val="003C4F66"/>
    <w:rsid w:val="003C5F5C"/>
    <w:rsid w:val="003C6134"/>
    <w:rsid w:val="003D4A25"/>
    <w:rsid w:val="003D5908"/>
    <w:rsid w:val="003D68BA"/>
    <w:rsid w:val="003E49C3"/>
    <w:rsid w:val="003E721E"/>
    <w:rsid w:val="003E775C"/>
    <w:rsid w:val="003F1C59"/>
    <w:rsid w:val="003F1C8D"/>
    <w:rsid w:val="003F5203"/>
    <w:rsid w:val="003F56D1"/>
    <w:rsid w:val="003F7D50"/>
    <w:rsid w:val="0040250A"/>
    <w:rsid w:val="00403487"/>
    <w:rsid w:val="004127D9"/>
    <w:rsid w:val="00414336"/>
    <w:rsid w:val="00416E9E"/>
    <w:rsid w:val="00420D0C"/>
    <w:rsid w:val="00421192"/>
    <w:rsid w:val="00421A3A"/>
    <w:rsid w:val="00423AE2"/>
    <w:rsid w:val="004302A1"/>
    <w:rsid w:val="004342C7"/>
    <w:rsid w:val="004378A4"/>
    <w:rsid w:val="00441F61"/>
    <w:rsid w:val="004439C5"/>
    <w:rsid w:val="00445B89"/>
    <w:rsid w:val="004462D7"/>
    <w:rsid w:val="00450C73"/>
    <w:rsid w:val="00451730"/>
    <w:rsid w:val="004524BF"/>
    <w:rsid w:val="00455810"/>
    <w:rsid w:val="0045595C"/>
    <w:rsid w:val="00456A63"/>
    <w:rsid w:val="0046338F"/>
    <w:rsid w:val="0046555E"/>
    <w:rsid w:val="00467279"/>
    <w:rsid w:val="004702B1"/>
    <w:rsid w:val="00470700"/>
    <w:rsid w:val="00475941"/>
    <w:rsid w:val="00475F12"/>
    <w:rsid w:val="004764F3"/>
    <w:rsid w:val="00484FFE"/>
    <w:rsid w:val="00491720"/>
    <w:rsid w:val="004940DD"/>
    <w:rsid w:val="0049476C"/>
    <w:rsid w:val="00496201"/>
    <w:rsid w:val="00497E97"/>
    <w:rsid w:val="004A3AC2"/>
    <w:rsid w:val="004A5B28"/>
    <w:rsid w:val="004C24E3"/>
    <w:rsid w:val="004C5322"/>
    <w:rsid w:val="004C56F7"/>
    <w:rsid w:val="004D319C"/>
    <w:rsid w:val="004D3655"/>
    <w:rsid w:val="004D4E03"/>
    <w:rsid w:val="004D77C9"/>
    <w:rsid w:val="004E3CCB"/>
    <w:rsid w:val="004E51F6"/>
    <w:rsid w:val="004F2E44"/>
    <w:rsid w:val="004F692D"/>
    <w:rsid w:val="004F6D96"/>
    <w:rsid w:val="005016E4"/>
    <w:rsid w:val="00502BE9"/>
    <w:rsid w:val="00506903"/>
    <w:rsid w:val="0050776C"/>
    <w:rsid w:val="005151E9"/>
    <w:rsid w:val="00526923"/>
    <w:rsid w:val="00531433"/>
    <w:rsid w:val="00531BA0"/>
    <w:rsid w:val="00532E49"/>
    <w:rsid w:val="00533358"/>
    <w:rsid w:val="00534342"/>
    <w:rsid w:val="005348B6"/>
    <w:rsid w:val="00541D44"/>
    <w:rsid w:val="00544A92"/>
    <w:rsid w:val="00547B95"/>
    <w:rsid w:val="0055138A"/>
    <w:rsid w:val="00554EFB"/>
    <w:rsid w:val="00555E62"/>
    <w:rsid w:val="005568B0"/>
    <w:rsid w:val="005602F4"/>
    <w:rsid w:val="005672BB"/>
    <w:rsid w:val="0057166E"/>
    <w:rsid w:val="005716E3"/>
    <w:rsid w:val="00573004"/>
    <w:rsid w:val="00574D59"/>
    <w:rsid w:val="005771B1"/>
    <w:rsid w:val="005813D4"/>
    <w:rsid w:val="00583055"/>
    <w:rsid w:val="00583898"/>
    <w:rsid w:val="00584046"/>
    <w:rsid w:val="00584AB4"/>
    <w:rsid w:val="005862E7"/>
    <w:rsid w:val="00586A58"/>
    <w:rsid w:val="00586EDB"/>
    <w:rsid w:val="0058709F"/>
    <w:rsid w:val="005878D5"/>
    <w:rsid w:val="00590D43"/>
    <w:rsid w:val="00591949"/>
    <w:rsid w:val="005938F8"/>
    <w:rsid w:val="00593C11"/>
    <w:rsid w:val="005A0E3E"/>
    <w:rsid w:val="005A10A3"/>
    <w:rsid w:val="005A5A53"/>
    <w:rsid w:val="005B3484"/>
    <w:rsid w:val="005B3B4A"/>
    <w:rsid w:val="005B66A4"/>
    <w:rsid w:val="005B67DA"/>
    <w:rsid w:val="005D3AA4"/>
    <w:rsid w:val="005D44D4"/>
    <w:rsid w:val="005D685A"/>
    <w:rsid w:val="005D7901"/>
    <w:rsid w:val="005E040A"/>
    <w:rsid w:val="005E212D"/>
    <w:rsid w:val="005E34F7"/>
    <w:rsid w:val="005E3CAA"/>
    <w:rsid w:val="005E7F8A"/>
    <w:rsid w:val="005F0F94"/>
    <w:rsid w:val="005F328E"/>
    <w:rsid w:val="005F373F"/>
    <w:rsid w:val="005F399B"/>
    <w:rsid w:val="005F4B6C"/>
    <w:rsid w:val="005F5962"/>
    <w:rsid w:val="0062372C"/>
    <w:rsid w:val="00625CFD"/>
    <w:rsid w:val="006268FF"/>
    <w:rsid w:val="0062779C"/>
    <w:rsid w:val="00630B75"/>
    <w:rsid w:val="00632067"/>
    <w:rsid w:val="00632ADC"/>
    <w:rsid w:val="0063644B"/>
    <w:rsid w:val="00637596"/>
    <w:rsid w:val="00642882"/>
    <w:rsid w:val="006504AC"/>
    <w:rsid w:val="00651AB6"/>
    <w:rsid w:val="006522D1"/>
    <w:rsid w:val="00652369"/>
    <w:rsid w:val="00655B74"/>
    <w:rsid w:val="00655BCD"/>
    <w:rsid w:val="00657F42"/>
    <w:rsid w:val="00662AD9"/>
    <w:rsid w:val="00662EA3"/>
    <w:rsid w:val="006713B5"/>
    <w:rsid w:val="00672279"/>
    <w:rsid w:val="006762F6"/>
    <w:rsid w:val="006777C2"/>
    <w:rsid w:val="006779ED"/>
    <w:rsid w:val="00680437"/>
    <w:rsid w:val="00680956"/>
    <w:rsid w:val="0069310C"/>
    <w:rsid w:val="0069535D"/>
    <w:rsid w:val="00696A39"/>
    <w:rsid w:val="00697608"/>
    <w:rsid w:val="006A11CD"/>
    <w:rsid w:val="006A46BC"/>
    <w:rsid w:val="006A608E"/>
    <w:rsid w:val="006B0238"/>
    <w:rsid w:val="006B3666"/>
    <w:rsid w:val="006B5751"/>
    <w:rsid w:val="006C4443"/>
    <w:rsid w:val="006C4899"/>
    <w:rsid w:val="006C6273"/>
    <w:rsid w:val="006D51C6"/>
    <w:rsid w:val="006D5427"/>
    <w:rsid w:val="006D5EB7"/>
    <w:rsid w:val="006E63EA"/>
    <w:rsid w:val="006E7015"/>
    <w:rsid w:val="006E788D"/>
    <w:rsid w:val="006F07C7"/>
    <w:rsid w:val="006F0883"/>
    <w:rsid w:val="006F1C6A"/>
    <w:rsid w:val="006F3CB9"/>
    <w:rsid w:val="006F47FA"/>
    <w:rsid w:val="006F5254"/>
    <w:rsid w:val="00700584"/>
    <w:rsid w:val="00702A56"/>
    <w:rsid w:val="007105DE"/>
    <w:rsid w:val="007236B0"/>
    <w:rsid w:val="0072693A"/>
    <w:rsid w:val="00726C73"/>
    <w:rsid w:val="00730250"/>
    <w:rsid w:val="00737E84"/>
    <w:rsid w:val="007400B6"/>
    <w:rsid w:val="00743E91"/>
    <w:rsid w:val="00744105"/>
    <w:rsid w:val="0075415A"/>
    <w:rsid w:val="00755688"/>
    <w:rsid w:val="0076342D"/>
    <w:rsid w:val="00764EE8"/>
    <w:rsid w:val="00782CB5"/>
    <w:rsid w:val="00790D8F"/>
    <w:rsid w:val="0079568E"/>
    <w:rsid w:val="007A023A"/>
    <w:rsid w:val="007A2E09"/>
    <w:rsid w:val="007A553F"/>
    <w:rsid w:val="007B1022"/>
    <w:rsid w:val="007B1CD6"/>
    <w:rsid w:val="007B53CF"/>
    <w:rsid w:val="007B65C9"/>
    <w:rsid w:val="007B7D76"/>
    <w:rsid w:val="007C2357"/>
    <w:rsid w:val="007C3149"/>
    <w:rsid w:val="007C5EC1"/>
    <w:rsid w:val="007D0FEE"/>
    <w:rsid w:val="007D6437"/>
    <w:rsid w:val="007D7FC2"/>
    <w:rsid w:val="007E3FBF"/>
    <w:rsid w:val="007E4EDD"/>
    <w:rsid w:val="007E59F2"/>
    <w:rsid w:val="007F086D"/>
    <w:rsid w:val="007F186B"/>
    <w:rsid w:val="007F26D2"/>
    <w:rsid w:val="00800168"/>
    <w:rsid w:val="00813F58"/>
    <w:rsid w:val="00816AE5"/>
    <w:rsid w:val="008216A5"/>
    <w:rsid w:val="0082258F"/>
    <w:rsid w:val="008230D8"/>
    <w:rsid w:val="00823B97"/>
    <w:rsid w:val="00823EBB"/>
    <w:rsid w:val="008244E7"/>
    <w:rsid w:val="00830C45"/>
    <w:rsid w:val="00831036"/>
    <w:rsid w:val="00833943"/>
    <w:rsid w:val="00840328"/>
    <w:rsid w:val="00846C43"/>
    <w:rsid w:val="00850B30"/>
    <w:rsid w:val="008547C5"/>
    <w:rsid w:val="00854903"/>
    <w:rsid w:val="00854DEA"/>
    <w:rsid w:val="008565C2"/>
    <w:rsid w:val="008600C2"/>
    <w:rsid w:val="0087477C"/>
    <w:rsid w:val="0088044E"/>
    <w:rsid w:val="00880FCA"/>
    <w:rsid w:val="0088503C"/>
    <w:rsid w:val="00886739"/>
    <w:rsid w:val="00886B44"/>
    <w:rsid w:val="00892759"/>
    <w:rsid w:val="008973B6"/>
    <w:rsid w:val="008A208C"/>
    <w:rsid w:val="008A384B"/>
    <w:rsid w:val="008A4580"/>
    <w:rsid w:val="008A54CB"/>
    <w:rsid w:val="008A6A18"/>
    <w:rsid w:val="008B0283"/>
    <w:rsid w:val="008B4AFF"/>
    <w:rsid w:val="008B6CCC"/>
    <w:rsid w:val="008B794E"/>
    <w:rsid w:val="008C0AA2"/>
    <w:rsid w:val="008C5759"/>
    <w:rsid w:val="008D1038"/>
    <w:rsid w:val="008D115E"/>
    <w:rsid w:val="008D196F"/>
    <w:rsid w:val="008D6BB6"/>
    <w:rsid w:val="008D704D"/>
    <w:rsid w:val="008E18E8"/>
    <w:rsid w:val="008E6FBF"/>
    <w:rsid w:val="008F1C2E"/>
    <w:rsid w:val="008F3568"/>
    <w:rsid w:val="008F3FA9"/>
    <w:rsid w:val="008F770C"/>
    <w:rsid w:val="008F7E6A"/>
    <w:rsid w:val="00902F74"/>
    <w:rsid w:val="00903159"/>
    <w:rsid w:val="0090459A"/>
    <w:rsid w:val="009066B9"/>
    <w:rsid w:val="00907AED"/>
    <w:rsid w:val="00910459"/>
    <w:rsid w:val="00910B7F"/>
    <w:rsid w:val="00914B31"/>
    <w:rsid w:val="00915910"/>
    <w:rsid w:val="00916544"/>
    <w:rsid w:val="00916DC0"/>
    <w:rsid w:val="0093050E"/>
    <w:rsid w:val="00931C31"/>
    <w:rsid w:val="00932FFB"/>
    <w:rsid w:val="009358A9"/>
    <w:rsid w:val="0093642B"/>
    <w:rsid w:val="00937E6A"/>
    <w:rsid w:val="0094095A"/>
    <w:rsid w:val="009422CF"/>
    <w:rsid w:val="00943711"/>
    <w:rsid w:val="0094446C"/>
    <w:rsid w:val="009463AD"/>
    <w:rsid w:val="0094677D"/>
    <w:rsid w:val="00946E72"/>
    <w:rsid w:val="0095059C"/>
    <w:rsid w:val="009518C3"/>
    <w:rsid w:val="00955A86"/>
    <w:rsid w:val="00957A9C"/>
    <w:rsid w:val="00964759"/>
    <w:rsid w:val="00965FF2"/>
    <w:rsid w:val="00967C44"/>
    <w:rsid w:val="00970A6C"/>
    <w:rsid w:val="00975446"/>
    <w:rsid w:val="00975547"/>
    <w:rsid w:val="00977AD3"/>
    <w:rsid w:val="00980489"/>
    <w:rsid w:val="00993BC9"/>
    <w:rsid w:val="0099769C"/>
    <w:rsid w:val="009A20B6"/>
    <w:rsid w:val="009B1081"/>
    <w:rsid w:val="009B11EE"/>
    <w:rsid w:val="009B3EFB"/>
    <w:rsid w:val="009B5E80"/>
    <w:rsid w:val="009B63B2"/>
    <w:rsid w:val="009C3024"/>
    <w:rsid w:val="009D56B4"/>
    <w:rsid w:val="009D5DE2"/>
    <w:rsid w:val="009D6355"/>
    <w:rsid w:val="009D6C78"/>
    <w:rsid w:val="009D6CD8"/>
    <w:rsid w:val="009E057E"/>
    <w:rsid w:val="009E112E"/>
    <w:rsid w:val="009E13E3"/>
    <w:rsid w:val="009E1EE0"/>
    <w:rsid w:val="009E21DD"/>
    <w:rsid w:val="009E3727"/>
    <w:rsid w:val="009E7DD8"/>
    <w:rsid w:val="009F2096"/>
    <w:rsid w:val="009F348C"/>
    <w:rsid w:val="009F74F1"/>
    <w:rsid w:val="009F79F7"/>
    <w:rsid w:val="009F7E13"/>
    <w:rsid w:val="00A0082B"/>
    <w:rsid w:val="00A0176F"/>
    <w:rsid w:val="00A033A0"/>
    <w:rsid w:val="00A03EB0"/>
    <w:rsid w:val="00A04EAB"/>
    <w:rsid w:val="00A065BA"/>
    <w:rsid w:val="00A10F83"/>
    <w:rsid w:val="00A14EBB"/>
    <w:rsid w:val="00A1706F"/>
    <w:rsid w:val="00A23776"/>
    <w:rsid w:val="00A23CEB"/>
    <w:rsid w:val="00A25008"/>
    <w:rsid w:val="00A31049"/>
    <w:rsid w:val="00A339F3"/>
    <w:rsid w:val="00A33D2E"/>
    <w:rsid w:val="00A35385"/>
    <w:rsid w:val="00A37626"/>
    <w:rsid w:val="00A37863"/>
    <w:rsid w:val="00A43A35"/>
    <w:rsid w:val="00A475D3"/>
    <w:rsid w:val="00A504D6"/>
    <w:rsid w:val="00A51235"/>
    <w:rsid w:val="00A51933"/>
    <w:rsid w:val="00A51A13"/>
    <w:rsid w:val="00A531EA"/>
    <w:rsid w:val="00A57429"/>
    <w:rsid w:val="00A61A4A"/>
    <w:rsid w:val="00A636ED"/>
    <w:rsid w:val="00A667BA"/>
    <w:rsid w:val="00A72AD9"/>
    <w:rsid w:val="00A73A57"/>
    <w:rsid w:val="00A7410A"/>
    <w:rsid w:val="00A74B0B"/>
    <w:rsid w:val="00A7696B"/>
    <w:rsid w:val="00A857D7"/>
    <w:rsid w:val="00A92A7D"/>
    <w:rsid w:val="00AA3342"/>
    <w:rsid w:val="00AA4D1D"/>
    <w:rsid w:val="00AA53EE"/>
    <w:rsid w:val="00AC1866"/>
    <w:rsid w:val="00AC67F8"/>
    <w:rsid w:val="00AC73F9"/>
    <w:rsid w:val="00AD18DC"/>
    <w:rsid w:val="00AD4F59"/>
    <w:rsid w:val="00AE00B8"/>
    <w:rsid w:val="00AE1434"/>
    <w:rsid w:val="00AE578C"/>
    <w:rsid w:val="00AE7928"/>
    <w:rsid w:val="00AE7D33"/>
    <w:rsid w:val="00AF0586"/>
    <w:rsid w:val="00AF241F"/>
    <w:rsid w:val="00AF2815"/>
    <w:rsid w:val="00AF2F9C"/>
    <w:rsid w:val="00B03696"/>
    <w:rsid w:val="00B03C6D"/>
    <w:rsid w:val="00B11CA4"/>
    <w:rsid w:val="00B1434B"/>
    <w:rsid w:val="00B20092"/>
    <w:rsid w:val="00B22A8D"/>
    <w:rsid w:val="00B23841"/>
    <w:rsid w:val="00B24C9D"/>
    <w:rsid w:val="00B320EB"/>
    <w:rsid w:val="00B36D91"/>
    <w:rsid w:val="00B3750D"/>
    <w:rsid w:val="00B46355"/>
    <w:rsid w:val="00B53694"/>
    <w:rsid w:val="00B55037"/>
    <w:rsid w:val="00B55C32"/>
    <w:rsid w:val="00B57F15"/>
    <w:rsid w:val="00B6137C"/>
    <w:rsid w:val="00B62544"/>
    <w:rsid w:val="00B652AA"/>
    <w:rsid w:val="00B661A8"/>
    <w:rsid w:val="00B70258"/>
    <w:rsid w:val="00B7169D"/>
    <w:rsid w:val="00B7184D"/>
    <w:rsid w:val="00B73D30"/>
    <w:rsid w:val="00B75CAA"/>
    <w:rsid w:val="00B86BE7"/>
    <w:rsid w:val="00B90046"/>
    <w:rsid w:val="00B9716C"/>
    <w:rsid w:val="00BA15B2"/>
    <w:rsid w:val="00BA441E"/>
    <w:rsid w:val="00BB1201"/>
    <w:rsid w:val="00BB13C0"/>
    <w:rsid w:val="00BB1567"/>
    <w:rsid w:val="00BB42F6"/>
    <w:rsid w:val="00BB5FCF"/>
    <w:rsid w:val="00BB742E"/>
    <w:rsid w:val="00BB7549"/>
    <w:rsid w:val="00BC31E5"/>
    <w:rsid w:val="00BD07AF"/>
    <w:rsid w:val="00BD1B37"/>
    <w:rsid w:val="00BD1FD4"/>
    <w:rsid w:val="00BD787F"/>
    <w:rsid w:val="00BE1CAA"/>
    <w:rsid w:val="00BE37D8"/>
    <w:rsid w:val="00BF3596"/>
    <w:rsid w:val="00BF67DA"/>
    <w:rsid w:val="00BF7D68"/>
    <w:rsid w:val="00C02EB0"/>
    <w:rsid w:val="00C039AE"/>
    <w:rsid w:val="00C044A2"/>
    <w:rsid w:val="00C11D6F"/>
    <w:rsid w:val="00C23746"/>
    <w:rsid w:val="00C23F9D"/>
    <w:rsid w:val="00C3037F"/>
    <w:rsid w:val="00C31867"/>
    <w:rsid w:val="00C31C39"/>
    <w:rsid w:val="00C34B1F"/>
    <w:rsid w:val="00C35737"/>
    <w:rsid w:val="00C36CDB"/>
    <w:rsid w:val="00C37780"/>
    <w:rsid w:val="00C37DBB"/>
    <w:rsid w:val="00C447BC"/>
    <w:rsid w:val="00C46DA9"/>
    <w:rsid w:val="00C4717B"/>
    <w:rsid w:val="00C474E2"/>
    <w:rsid w:val="00C47650"/>
    <w:rsid w:val="00C477FA"/>
    <w:rsid w:val="00C629C5"/>
    <w:rsid w:val="00C751DF"/>
    <w:rsid w:val="00C75D76"/>
    <w:rsid w:val="00C7756F"/>
    <w:rsid w:val="00C859AB"/>
    <w:rsid w:val="00C907B8"/>
    <w:rsid w:val="00C9101D"/>
    <w:rsid w:val="00C939EC"/>
    <w:rsid w:val="00C9597D"/>
    <w:rsid w:val="00CA009B"/>
    <w:rsid w:val="00CA2ABB"/>
    <w:rsid w:val="00CA3065"/>
    <w:rsid w:val="00CA448B"/>
    <w:rsid w:val="00CA6510"/>
    <w:rsid w:val="00CB163F"/>
    <w:rsid w:val="00CC19D9"/>
    <w:rsid w:val="00CC5216"/>
    <w:rsid w:val="00CC6E0B"/>
    <w:rsid w:val="00CC74F5"/>
    <w:rsid w:val="00CC799B"/>
    <w:rsid w:val="00CD2210"/>
    <w:rsid w:val="00CD268B"/>
    <w:rsid w:val="00CE163E"/>
    <w:rsid w:val="00CE188E"/>
    <w:rsid w:val="00CF0C94"/>
    <w:rsid w:val="00CF1563"/>
    <w:rsid w:val="00CF5847"/>
    <w:rsid w:val="00CF64C2"/>
    <w:rsid w:val="00CF7DA3"/>
    <w:rsid w:val="00D01594"/>
    <w:rsid w:val="00D04101"/>
    <w:rsid w:val="00D13534"/>
    <w:rsid w:val="00D20433"/>
    <w:rsid w:val="00D207B9"/>
    <w:rsid w:val="00D209BF"/>
    <w:rsid w:val="00D23464"/>
    <w:rsid w:val="00D25433"/>
    <w:rsid w:val="00D31705"/>
    <w:rsid w:val="00D35E59"/>
    <w:rsid w:val="00D360B7"/>
    <w:rsid w:val="00D436DD"/>
    <w:rsid w:val="00D51AF2"/>
    <w:rsid w:val="00D5230B"/>
    <w:rsid w:val="00D538AD"/>
    <w:rsid w:val="00D53F2F"/>
    <w:rsid w:val="00D54F75"/>
    <w:rsid w:val="00D57137"/>
    <w:rsid w:val="00D57A50"/>
    <w:rsid w:val="00D57D54"/>
    <w:rsid w:val="00D6354A"/>
    <w:rsid w:val="00D67F56"/>
    <w:rsid w:val="00D702F2"/>
    <w:rsid w:val="00D71421"/>
    <w:rsid w:val="00D7524D"/>
    <w:rsid w:val="00D77485"/>
    <w:rsid w:val="00D80C06"/>
    <w:rsid w:val="00D81E61"/>
    <w:rsid w:val="00D879CB"/>
    <w:rsid w:val="00D9051A"/>
    <w:rsid w:val="00D906CA"/>
    <w:rsid w:val="00D92952"/>
    <w:rsid w:val="00D97287"/>
    <w:rsid w:val="00DA3192"/>
    <w:rsid w:val="00DA3501"/>
    <w:rsid w:val="00DA5851"/>
    <w:rsid w:val="00DA6C6D"/>
    <w:rsid w:val="00DB0225"/>
    <w:rsid w:val="00DB3489"/>
    <w:rsid w:val="00DB4344"/>
    <w:rsid w:val="00DB5D10"/>
    <w:rsid w:val="00DC0980"/>
    <w:rsid w:val="00DC1E1B"/>
    <w:rsid w:val="00DC57A3"/>
    <w:rsid w:val="00DC6A67"/>
    <w:rsid w:val="00DD22EB"/>
    <w:rsid w:val="00DD3C6F"/>
    <w:rsid w:val="00DE037F"/>
    <w:rsid w:val="00DE07C9"/>
    <w:rsid w:val="00DE09C0"/>
    <w:rsid w:val="00DE1911"/>
    <w:rsid w:val="00DE1EB1"/>
    <w:rsid w:val="00DE293E"/>
    <w:rsid w:val="00DF1AEA"/>
    <w:rsid w:val="00DF6D77"/>
    <w:rsid w:val="00DF7E58"/>
    <w:rsid w:val="00E00A50"/>
    <w:rsid w:val="00E024CA"/>
    <w:rsid w:val="00E05AC9"/>
    <w:rsid w:val="00E178E5"/>
    <w:rsid w:val="00E216EA"/>
    <w:rsid w:val="00E41FEF"/>
    <w:rsid w:val="00E420AD"/>
    <w:rsid w:val="00E44C14"/>
    <w:rsid w:val="00E46DF9"/>
    <w:rsid w:val="00E50DC3"/>
    <w:rsid w:val="00E51183"/>
    <w:rsid w:val="00E5182F"/>
    <w:rsid w:val="00E53EA6"/>
    <w:rsid w:val="00E545BB"/>
    <w:rsid w:val="00E54606"/>
    <w:rsid w:val="00E558CC"/>
    <w:rsid w:val="00E601CC"/>
    <w:rsid w:val="00E62CE6"/>
    <w:rsid w:val="00E70D6E"/>
    <w:rsid w:val="00E722F5"/>
    <w:rsid w:val="00E771D7"/>
    <w:rsid w:val="00E8540A"/>
    <w:rsid w:val="00E92675"/>
    <w:rsid w:val="00E959A0"/>
    <w:rsid w:val="00E959E6"/>
    <w:rsid w:val="00EA1428"/>
    <w:rsid w:val="00EA1ECF"/>
    <w:rsid w:val="00EA28D6"/>
    <w:rsid w:val="00EB1D6B"/>
    <w:rsid w:val="00EB205A"/>
    <w:rsid w:val="00EC287D"/>
    <w:rsid w:val="00EC2BCC"/>
    <w:rsid w:val="00EC3E00"/>
    <w:rsid w:val="00EC4878"/>
    <w:rsid w:val="00EC52F0"/>
    <w:rsid w:val="00EC6754"/>
    <w:rsid w:val="00ED1C1A"/>
    <w:rsid w:val="00ED5589"/>
    <w:rsid w:val="00ED56FA"/>
    <w:rsid w:val="00ED5C65"/>
    <w:rsid w:val="00EE159D"/>
    <w:rsid w:val="00EE3EC9"/>
    <w:rsid w:val="00EE443A"/>
    <w:rsid w:val="00EF1287"/>
    <w:rsid w:val="00F009BD"/>
    <w:rsid w:val="00F013E7"/>
    <w:rsid w:val="00F03832"/>
    <w:rsid w:val="00F05F50"/>
    <w:rsid w:val="00F07494"/>
    <w:rsid w:val="00F13D88"/>
    <w:rsid w:val="00F13FC8"/>
    <w:rsid w:val="00F170AB"/>
    <w:rsid w:val="00F172B0"/>
    <w:rsid w:val="00F2417D"/>
    <w:rsid w:val="00F25608"/>
    <w:rsid w:val="00F26C03"/>
    <w:rsid w:val="00F301AD"/>
    <w:rsid w:val="00F33B3C"/>
    <w:rsid w:val="00F33E40"/>
    <w:rsid w:val="00F36B9C"/>
    <w:rsid w:val="00F3766D"/>
    <w:rsid w:val="00F40753"/>
    <w:rsid w:val="00F43161"/>
    <w:rsid w:val="00F43B40"/>
    <w:rsid w:val="00F4641D"/>
    <w:rsid w:val="00F505EE"/>
    <w:rsid w:val="00F51E6C"/>
    <w:rsid w:val="00F53379"/>
    <w:rsid w:val="00F56588"/>
    <w:rsid w:val="00F60CE6"/>
    <w:rsid w:val="00F6109C"/>
    <w:rsid w:val="00F66260"/>
    <w:rsid w:val="00F67D96"/>
    <w:rsid w:val="00F73756"/>
    <w:rsid w:val="00F75938"/>
    <w:rsid w:val="00F76B06"/>
    <w:rsid w:val="00F80EA7"/>
    <w:rsid w:val="00F8479B"/>
    <w:rsid w:val="00F8617F"/>
    <w:rsid w:val="00F87182"/>
    <w:rsid w:val="00F946DA"/>
    <w:rsid w:val="00F9595B"/>
    <w:rsid w:val="00FA55AB"/>
    <w:rsid w:val="00FB00C0"/>
    <w:rsid w:val="00FB4161"/>
    <w:rsid w:val="00FB4F05"/>
    <w:rsid w:val="00FB50C5"/>
    <w:rsid w:val="00FB572E"/>
    <w:rsid w:val="00FC2978"/>
    <w:rsid w:val="00FC2B5F"/>
    <w:rsid w:val="00FC3478"/>
    <w:rsid w:val="00FC637B"/>
    <w:rsid w:val="00FD0076"/>
    <w:rsid w:val="00FD0C37"/>
    <w:rsid w:val="00FD3FB5"/>
    <w:rsid w:val="00FD56D2"/>
    <w:rsid w:val="00FE0591"/>
    <w:rsid w:val="00FE5ADA"/>
    <w:rsid w:val="00FF0349"/>
    <w:rsid w:val="00FF2672"/>
    <w:rsid w:val="00FF2A94"/>
    <w:rsid w:val="00FF2CCC"/>
    <w:rsid w:val="00FF5D57"/>
    <w:rsid w:val="00FF79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colormru v:ext="edit" colors="#999,#ccc"/>
    </o:shapedefaults>
    <o:shapelayout v:ext="edit">
      <o:idmap v:ext="edit" data="1"/>
    </o:shapelayout>
  </w:shapeDefaults>
  <w:decimalSymbol w:val="."/>
  <w:listSeparator w:val=","/>
  <w14:docId w14:val="7AF8B73C"/>
  <w15:docId w15:val="{B3E81F9D-41D3-4DCF-B6F3-C5E31023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E80"/>
    <w:rPr>
      <w:rFonts w:ascii="Arial" w:hAnsi="Arial" w:cs="Arial"/>
      <w:sz w:val="24"/>
    </w:rPr>
  </w:style>
  <w:style w:type="paragraph" w:styleId="Heading1">
    <w:name w:val="heading 1"/>
    <w:aliases w:val="Section Head"/>
    <w:basedOn w:val="Normal"/>
    <w:next w:val="Normal"/>
    <w:link w:val="Heading1Char"/>
    <w:qFormat/>
    <w:rsid w:val="00E959E6"/>
    <w:pPr>
      <w:spacing w:after="240" w:line="400" w:lineRule="exact"/>
      <w:ind w:right="794"/>
      <w:outlineLvl w:val="0"/>
    </w:pPr>
    <w:rPr>
      <w:rFonts w:cs="Times New Roman"/>
      <w:color w:val="98002E"/>
      <w:sz w:val="32"/>
      <w:szCs w:val="48"/>
    </w:rPr>
  </w:style>
  <w:style w:type="paragraph" w:styleId="Heading2">
    <w:name w:val="heading 2"/>
    <w:aliases w:val="A head"/>
    <w:basedOn w:val="Normal"/>
    <w:next w:val="PHEBodycopy"/>
    <w:link w:val="Heading2Char"/>
    <w:uiPriority w:val="9"/>
    <w:unhideWhenUsed/>
    <w:qFormat/>
    <w:rsid w:val="00020F67"/>
    <w:pPr>
      <w:keepNext/>
      <w:spacing w:before="120" w:after="120" w:line="360" w:lineRule="exact"/>
      <w:outlineLvl w:val="1"/>
    </w:pPr>
    <w:rPr>
      <w:rFonts w:cs="Times New Roman"/>
      <w:color w:val="98002E"/>
      <w:sz w:val="28"/>
    </w:rPr>
  </w:style>
  <w:style w:type="paragraph" w:styleId="Heading3">
    <w:name w:val="heading 3"/>
    <w:aliases w:val="B head"/>
    <w:basedOn w:val="Normal"/>
    <w:next w:val="Normal"/>
    <w:link w:val="Heading3Char"/>
    <w:uiPriority w:val="9"/>
    <w:unhideWhenUsed/>
    <w:qFormat/>
    <w:rsid w:val="00020F67"/>
    <w:pPr>
      <w:keepNext/>
      <w:spacing w:before="120" w:after="120" w:line="360" w:lineRule="exact"/>
      <w:outlineLvl w:val="2"/>
    </w:pPr>
    <w:rPr>
      <w:rFonts w:cs="Times New Roman"/>
      <w:color w:val="98002E"/>
      <w:sz w:val="26"/>
    </w:rPr>
  </w:style>
  <w:style w:type="paragraph" w:styleId="Heading4">
    <w:name w:val="heading 4"/>
    <w:aliases w:val="C head"/>
    <w:basedOn w:val="Normal"/>
    <w:next w:val="Normal"/>
    <w:link w:val="Heading4Char"/>
    <w:uiPriority w:val="9"/>
    <w:semiHidden/>
    <w:unhideWhenUsed/>
    <w:qFormat/>
    <w:rsid w:val="00020F67"/>
    <w:pPr>
      <w:keepNext/>
      <w:spacing w:before="120" w:after="120"/>
      <w:outlineLvl w:val="3"/>
    </w:pPr>
    <w:rPr>
      <w:rFonts w:eastAsia="MS Mincho"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Bodycopy">
    <w:name w:val="PHE Body copy"/>
    <w:basedOn w:val="Normal"/>
    <w:qFormat/>
    <w:rsid w:val="002F1870"/>
    <w:pPr>
      <w:spacing w:line="320" w:lineRule="exact"/>
    </w:pPr>
    <w:rPr>
      <w:rFonts w:eastAsia="Calibri"/>
      <w:lang w:eastAsia="en-GB"/>
    </w:rPr>
  </w:style>
  <w:style w:type="character" w:customStyle="1" w:styleId="Heading2Char">
    <w:name w:val="Heading 2 Char"/>
    <w:aliases w:val="A head Char"/>
    <w:link w:val="Heading2"/>
    <w:uiPriority w:val="9"/>
    <w:rsid w:val="00020F67"/>
    <w:rPr>
      <w:rFonts w:ascii="Arial" w:hAnsi="Arial"/>
      <w:color w:val="98002E"/>
      <w:sz w:val="28"/>
    </w:rPr>
  </w:style>
  <w:style w:type="character" w:customStyle="1" w:styleId="Heading3Char">
    <w:name w:val="Heading 3 Char"/>
    <w:aliases w:val="B head Char"/>
    <w:link w:val="Heading3"/>
    <w:uiPriority w:val="9"/>
    <w:rsid w:val="00020F67"/>
    <w:rPr>
      <w:rFonts w:ascii="Arial" w:hAnsi="Arial"/>
      <w:color w:val="98002E"/>
      <w:sz w:val="26"/>
    </w:rPr>
  </w:style>
  <w:style w:type="character" w:customStyle="1" w:styleId="Heading4Char">
    <w:name w:val="Heading 4 Char"/>
    <w:aliases w:val="C head Char"/>
    <w:link w:val="Heading4"/>
    <w:uiPriority w:val="9"/>
    <w:semiHidden/>
    <w:rsid w:val="00020F67"/>
    <w:rPr>
      <w:rFonts w:ascii="Arial" w:eastAsia="MS Mincho" w:hAnsi="Arial"/>
      <w:b/>
      <w:bCs/>
      <w:sz w:val="24"/>
      <w:szCs w:val="28"/>
    </w:rPr>
  </w:style>
  <w:style w:type="paragraph" w:styleId="Header">
    <w:name w:val="header"/>
    <w:basedOn w:val="Normal"/>
    <w:link w:val="HeaderChar"/>
    <w:uiPriority w:val="99"/>
    <w:unhideWhenUsed/>
    <w:qFormat/>
    <w:rsid w:val="003F1C8D"/>
    <w:pPr>
      <w:tabs>
        <w:tab w:val="center" w:pos="4513"/>
        <w:tab w:val="right" w:pos="9026"/>
      </w:tabs>
      <w:spacing w:after="60"/>
      <w:jc w:val="right"/>
    </w:pPr>
    <w:rPr>
      <w:color w:val="666666"/>
      <w:sz w:val="22"/>
    </w:rPr>
  </w:style>
  <w:style w:type="character" w:customStyle="1" w:styleId="HeaderChar">
    <w:name w:val="Header Char"/>
    <w:link w:val="Header"/>
    <w:uiPriority w:val="99"/>
    <w:rsid w:val="003F1C8D"/>
    <w:rPr>
      <w:rFonts w:ascii="Arial" w:hAnsi="Arial" w:cs="Arial"/>
      <w:color w:val="666666"/>
      <w:sz w:val="22"/>
    </w:rPr>
  </w:style>
  <w:style w:type="paragraph" w:customStyle="1" w:styleId="PHEFigureschartstitle">
    <w:name w:val="PHE Figures/charts title"/>
    <w:basedOn w:val="Normal"/>
    <w:qFormat/>
    <w:rsid w:val="00064EEA"/>
    <w:pPr>
      <w:spacing w:before="240" w:after="120" w:line="280" w:lineRule="atLeast"/>
    </w:pPr>
    <w:rPr>
      <w:rFonts w:cs="Times New Roman"/>
      <w:b/>
    </w:rPr>
  </w:style>
  <w:style w:type="character" w:styleId="FollowedHyperlink">
    <w:name w:val="FollowedHyperlink"/>
    <w:rsid w:val="005771B1"/>
    <w:rPr>
      <w:color w:val="98002E"/>
      <w:u w:val="none"/>
    </w:rPr>
  </w:style>
  <w:style w:type="paragraph" w:customStyle="1" w:styleId="PHENumberedbodytext">
    <w:name w:val="PHE Numbered body text"/>
    <w:basedOn w:val="PHEBodycopy"/>
    <w:qFormat/>
    <w:rsid w:val="001E1AFA"/>
    <w:pPr>
      <w:numPr>
        <w:ilvl w:val="1"/>
        <w:numId w:val="2"/>
      </w:numPr>
      <w:ind w:left="709" w:hanging="709"/>
    </w:pPr>
  </w:style>
  <w:style w:type="paragraph" w:customStyle="1" w:styleId="PHEBulletpoints">
    <w:name w:val="PHE Bullet points"/>
    <w:link w:val="PHEBulletpointsChar"/>
    <w:qFormat/>
    <w:rsid w:val="002F1870"/>
    <w:pPr>
      <w:numPr>
        <w:numId w:val="1"/>
      </w:numPr>
      <w:spacing w:line="320" w:lineRule="exact"/>
      <w:ind w:left="357" w:right="851" w:hanging="357"/>
    </w:pPr>
    <w:rPr>
      <w:rFonts w:ascii="Arial" w:hAnsi="Arial" w:cs="Arial"/>
      <w:sz w:val="24"/>
      <w:szCs w:val="24"/>
    </w:rPr>
  </w:style>
  <w:style w:type="character" w:customStyle="1" w:styleId="PHEBulletpointsChar">
    <w:name w:val="PHE Bullet points Char"/>
    <w:link w:val="PHEBulletpoints"/>
    <w:rsid w:val="002F1870"/>
    <w:rPr>
      <w:rFonts w:ascii="Arial" w:hAnsi="Arial" w:cs="Arial"/>
      <w:sz w:val="24"/>
      <w:szCs w:val="24"/>
    </w:rPr>
  </w:style>
  <w:style w:type="table" w:styleId="TableGrid">
    <w:name w:val="Table Grid"/>
    <w:aliases w:val="PHE Table1"/>
    <w:basedOn w:val="TableNormal"/>
    <w:uiPriority w:val="59"/>
    <w:rsid w:val="00237F17"/>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shd w:val="clear" w:color="auto" w:fill="800000"/>
      </w:tcPr>
    </w:tblStylePr>
  </w:style>
  <w:style w:type="paragraph" w:customStyle="1" w:styleId="PHEFootnote">
    <w:name w:val="PHE Footnote"/>
    <w:basedOn w:val="Normal"/>
    <w:qFormat/>
    <w:rsid w:val="008B6CCC"/>
    <w:pPr>
      <w:spacing w:after="60"/>
    </w:pPr>
    <w:rPr>
      <w:rFonts w:cs="Times New Roman"/>
      <w:color w:val="98002E"/>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Copyright">
    <w:name w:val="Copyright"/>
    <w:next w:val="PHEBodycopy"/>
    <w:qFormat/>
    <w:rsid w:val="00D97287"/>
    <w:pPr>
      <w:spacing w:before="120" w:after="120" w:line="240" w:lineRule="exact"/>
    </w:pPr>
    <w:rPr>
      <w:rFonts w:ascii="Arial" w:eastAsia="MS Gothic" w:hAnsi="Arial"/>
      <w:lang w:val="en-US" w:eastAsia="en-GB"/>
    </w:rPr>
  </w:style>
  <w:style w:type="paragraph" w:styleId="Title">
    <w:name w:val="Title"/>
    <w:basedOn w:val="Normal"/>
    <w:next w:val="Normal"/>
    <w:link w:val="TitleChar"/>
    <w:uiPriority w:val="10"/>
    <w:qFormat/>
    <w:rsid w:val="005E040A"/>
    <w:pPr>
      <w:tabs>
        <w:tab w:val="left" w:pos="1920"/>
      </w:tabs>
      <w:spacing w:before="240" w:after="240" w:line="400" w:lineRule="exact"/>
      <w:ind w:left="1310"/>
      <w:outlineLvl w:val="0"/>
    </w:pPr>
    <w:rPr>
      <w:rFonts w:eastAsia="MS Gothic" w:cs="Times New Roman"/>
      <w:b/>
      <w:bCs/>
      <w:color w:val="FFFFFF"/>
      <w:spacing w:val="10"/>
      <w:kern w:val="28"/>
      <w:sz w:val="32"/>
      <w:szCs w:val="32"/>
    </w:rPr>
  </w:style>
  <w:style w:type="character" w:customStyle="1" w:styleId="TitleChar">
    <w:name w:val="Title Char"/>
    <w:link w:val="Title"/>
    <w:uiPriority w:val="10"/>
    <w:rsid w:val="005E040A"/>
    <w:rPr>
      <w:rFonts w:ascii="Arial" w:eastAsia="MS Gothic" w:hAnsi="Arial"/>
      <w:b/>
      <w:bCs/>
      <w:color w:val="FFFFFF"/>
      <w:spacing w:val="10"/>
      <w:kern w:val="28"/>
      <w:sz w:val="32"/>
      <w:szCs w:val="32"/>
    </w:rPr>
  </w:style>
  <w:style w:type="character" w:styleId="Hyperlink">
    <w:name w:val="Hyperlink"/>
    <w:uiPriority w:val="99"/>
    <w:rsid w:val="00073BF0"/>
    <w:rPr>
      <w:color w:val="98002E"/>
      <w:u w:val="none"/>
    </w:rPr>
  </w:style>
  <w:style w:type="paragraph" w:styleId="TOC1">
    <w:name w:val="toc 1"/>
    <w:basedOn w:val="Normal"/>
    <w:next w:val="Normal"/>
    <w:link w:val="TOC1Char"/>
    <w:autoRedefine/>
    <w:uiPriority w:val="39"/>
    <w:rsid w:val="00EE159D"/>
    <w:pPr>
      <w:tabs>
        <w:tab w:val="right" w:pos="9299"/>
      </w:tabs>
      <w:spacing w:after="120" w:line="320" w:lineRule="exact"/>
    </w:pPr>
    <w:rPr>
      <w:rFonts w:cs="Times New Roman"/>
      <w:noProof/>
      <w:lang w:val="x-none"/>
    </w:rPr>
  </w:style>
  <w:style w:type="character" w:customStyle="1" w:styleId="TOC1Char">
    <w:name w:val="TOC 1 Char"/>
    <w:link w:val="TOC1"/>
    <w:uiPriority w:val="39"/>
    <w:rsid w:val="00EE159D"/>
    <w:rPr>
      <w:rFonts w:ascii="Arial" w:hAnsi="Arial"/>
      <w:noProof/>
      <w:sz w:val="24"/>
      <w:lang w:val="x-none" w:eastAsia="en-U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ColorfulList">
    <w:name w:val="Colorful List"/>
    <w:aliases w:val="PHE table"/>
    <w:basedOn w:val="TableNormal"/>
    <w:uiPriority w:val="34"/>
    <w:qFormat/>
    <w:rsid w:val="0038690F"/>
    <w:pPr>
      <w:spacing w:after="60" w:line="280" w:lineRule="exact"/>
    </w:pPr>
    <w:rPr>
      <w:rFonts w:ascii="Arial" w:hAnsi="Arial"/>
      <w:color w:val="000000"/>
      <w:sz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6E6E6"/>
    </w:tcPr>
    <w:tblStylePr w:type="firstRow">
      <w:pPr>
        <w:wordWrap/>
        <w:spacing w:beforeLines="0" w:before="60" w:beforeAutospacing="0" w:afterLines="0" w:after="60" w:afterAutospacing="0" w:line="300" w:lineRule="exact"/>
        <w:jc w:val="left"/>
      </w:pPr>
      <w:rPr>
        <w:b/>
        <w:bCs/>
        <w:color w:val="auto"/>
      </w:rPr>
      <w:tblPr/>
      <w:tcPr>
        <w:shd w:val="clear" w:color="auto" w:fill="999999"/>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paragraph" w:styleId="Footer">
    <w:name w:val="footer"/>
    <w:basedOn w:val="Header"/>
    <w:link w:val="FooterChar"/>
    <w:uiPriority w:val="99"/>
    <w:unhideWhenUsed/>
    <w:rsid w:val="00744105"/>
  </w:style>
  <w:style w:type="character" w:customStyle="1" w:styleId="FooterChar">
    <w:name w:val="Footer Char"/>
    <w:link w:val="Footer"/>
    <w:uiPriority w:val="99"/>
    <w:rsid w:val="00744105"/>
    <w:rPr>
      <w:rFonts w:ascii="Arial" w:hAnsi="Arial" w:cs="Arial"/>
      <w:color w:val="666666"/>
      <w:sz w:val="22"/>
    </w:rPr>
  </w:style>
  <w:style w:type="paragraph" w:styleId="BalloonText">
    <w:name w:val="Balloon Text"/>
    <w:basedOn w:val="Normal"/>
    <w:link w:val="BalloonTextChar"/>
    <w:uiPriority w:val="99"/>
    <w:semiHidden/>
    <w:unhideWhenUsed/>
    <w:rsid w:val="00213E39"/>
    <w:rPr>
      <w:rFonts w:ascii="Tahoma" w:hAnsi="Tahoma" w:cs="Times New Roman"/>
      <w:sz w:val="16"/>
      <w:szCs w:val="16"/>
      <w:lang w:val="x-none"/>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paragraph" w:styleId="NormalWeb">
    <w:name w:val="Normal (Web)"/>
    <w:basedOn w:val="Normal"/>
    <w:uiPriority w:val="99"/>
    <w:unhideWhenUsed/>
    <w:rsid w:val="00652369"/>
    <w:pPr>
      <w:spacing w:before="100" w:beforeAutospacing="1" w:after="100" w:afterAutospacing="1"/>
    </w:pPr>
    <w:rPr>
      <w:rFonts w:ascii="Times New Roman" w:hAnsi="Times New Roman" w:cs="Times New Roman"/>
      <w:szCs w:val="24"/>
      <w:lang w:eastAsia="en-GB"/>
    </w:rPr>
  </w:style>
  <w:style w:type="paragraph" w:customStyle="1" w:styleId="PHEBulletpointsfornumberedtext">
    <w:name w:val="PHE Bullet points for numbered text"/>
    <w:basedOn w:val="PHEBulletpoints"/>
    <w:link w:val="PHEBulletpointsfornumberedtextChar"/>
    <w:qFormat/>
    <w:rsid w:val="00262FD3"/>
    <w:pPr>
      <w:tabs>
        <w:tab w:val="left" w:pos="1134"/>
      </w:tabs>
      <w:spacing w:before="60" w:after="60"/>
      <w:ind w:left="1134" w:hanging="425"/>
    </w:pPr>
  </w:style>
  <w:style w:type="character" w:customStyle="1" w:styleId="PHEBulletpointsfornumberedtextChar">
    <w:name w:val="PHE Bullet points for numbered text Char"/>
    <w:basedOn w:val="PHEBulletpointsChar"/>
    <w:link w:val="PHEBulletpointsfornumberedtext"/>
    <w:rsid w:val="00262FD3"/>
    <w:rPr>
      <w:rFonts w:ascii="Arial" w:hAnsi="Arial" w:cs="Arial"/>
      <w:sz w:val="24"/>
      <w:szCs w:val="24"/>
    </w:rPr>
  </w:style>
  <w:style w:type="paragraph" w:styleId="Subtitle">
    <w:name w:val="Subtitle"/>
    <w:basedOn w:val="Normal"/>
    <w:next w:val="Normal"/>
    <w:link w:val="SubtitleChar"/>
    <w:uiPriority w:val="11"/>
    <w:qFormat/>
    <w:rsid w:val="0032491E"/>
    <w:pPr>
      <w:tabs>
        <w:tab w:val="left" w:pos="0"/>
      </w:tabs>
      <w:spacing w:before="240" w:after="240" w:line="400" w:lineRule="exact"/>
      <w:ind w:right="567"/>
    </w:pPr>
    <w:rPr>
      <w:rFonts w:cs="Times New Roman"/>
      <w:color w:val="98002E"/>
      <w:sz w:val="32"/>
      <w:szCs w:val="32"/>
      <w:lang w:eastAsia="en-GB"/>
    </w:rPr>
  </w:style>
  <w:style w:type="character" w:customStyle="1" w:styleId="SubtitleChar">
    <w:name w:val="Subtitle Char"/>
    <w:link w:val="Subtitle"/>
    <w:uiPriority w:val="11"/>
    <w:rsid w:val="0032491E"/>
    <w:rPr>
      <w:rFonts w:ascii="Arial" w:hAnsi="Arial"/>
      <w:color w:val="98002E"/>
      <w:sz w:val="32"/>
      <w:szCs w:val="32"/>
      <w:lang w:eastAsia="en-GB"/>
    </w:rPr>
  </w:style>
  <w:style w:type="paragraph" w:styleId="FootnoteText">
    <w:name w:val="footnote text"/>
    <w:basedOn w:val="Normal"/>
    <w:link w:val="FootnoteTextChar"/>
    <w:uiPriority w:val="99"/>
    <w:unhideWhenUsed/>
    <w:qFormat/>
    <w:rsid w:val="002C5992"/>
    <w:pPr>
      <w:spacing w:after="60"/>
    </w:pPr>
    <w:rPr>
      <w:sz w:val="20"/>
      <w:szCs w:val="24"/>
    </w:rPr>
  </w:style>
  <w:style w:type="character" w:customStyle="1" w:styleId="FootnoteTextChar">
    <w:name w:val="Footnote Text Char"/>
    <w:basedOn w:val="DefaultParagraphFont"/>
    <w:link w:val="FootnoteText"/>
    <w:uiPriority w:val="99"/>
    <w:rsid w:val="002C5992"/>
    <w:rPr>
      <w:rFonts w:ascii="Arial" w:hAnsi="Arial" w:cs="Arial"/>
      <w:szCs w:val="24"/>
    </w:rPr>
  </w:style>
  <w:style w:type="character" w:styleId="FootnoteReference">
    <w:name w:val="footnote reference"/>
    <w:basedOn w:val="DefaultParagraphFont"/>
    <w:uiPriority w:val="99"/>
    <w:unhideWhenUsed/>
    <w:rsid w:val="002C5992"/>
    <w:rPr>
      <w:vertAlign w:val="superscript"/>
    </w:rPr>
  </w:style>
  <w:style w:type="paragraph" w:styleId="EndnoteText">
    <w:name w:val="endnote text"/>
    <w:aliases w:val="Reference"/>
    <w:basedOn w:val="Normal"/>
    <w:link w:val="EndnoteTextChar"/>
    <w:uiPriority w:val="99"/>
    <w:unhideWhenUsed/>
    <w:qFormat/>
    <w:rsid w:val="00FB4F05"/>
    <w:pPr>
      <w:spacing w:before="120" w:after="120"/>
    </w:pPr>
    <w:rPr>
      <w:sz w:val="22"/>
      <w:szCs w:val="24"/>
    </w:rPr>
  </w:style>
  <w:style w:type="character" w:customStyle="1" w:styleId="EndnoteTextChar">
    <w:name w:val="Endnote Text Char"/>
    <w:aliases w:val="Reference Char"/>
    <w:basedOn w:val="DefaultParagraphFont"/>
    <w:link w:val="EndnoteText"/>
    <w:uiPriority w:val="99"/>
    <w:rsid w:val="00FB4F05"/>
    <w:rPr>
      <w:rFonts w:ascii="Arial" w:hAnsi="Arial" w:cs="Arial"/>
      <w:sz w:val="22"/>
      <w:szCs w:val="24"/>
    </w:rPr>
  </w:style>
  <w:style w:type="character" w:styleId="EndnoteReference">
    <w:name w:val="endnote reference"/>
    <w:basedOn w:val="DefaultParagraphFont"/>
    <w:uiPriority w:val="99"/>
    <w:unhideWhenUsed/>
    <w:rsid w:val="00FB4F05"/>
    <w:rPr>
      <w:vertAlign w:val="superscript"/>
    </w:rPr>
  </w:style>
  <w:style w:type="character" w:styleId="Emphasis">
    <w:name w:val="Emphasis"/>
    <w:basedOn w:val="DefaultParagraphFont"/>
    <w:uiPriority w:val="20"/>
    <w:qFormat/>
    <w:rsid w:val="009066B9"/>
    <w:rPr>
      <w:i/>
      <w:iCs/>
    </w:rPr>
  </w:style>
  <w:style w:type="paragraph" w:styleId="PlainText">
    <w:name w:val="Plain Text"/>
    <w:basedOn w:val="Normal"/>
    <w:link w:val="PlainTextChar"/>
    <w:uiPriority w:val="99"/>
    <w:unhideWhenUsed/>
    <w:rsid w:val="00262FD3"/>
    <w:rPr>
      <w:rFonts w:ascii="Courier" w:eastAsia="MS Mincho" w:hAnsi="Courier" w:cs="Times New Roman"/>
      <w:sz w:val="21"/>
      <w:szCs w:val="21"/>
    </w:rPr>
  </w:style>
  <w:style w:type="character" w:customStyle="1" w:styleId="PlainTextChar">
    <w:name w:val="Plain Text Char"/>
    <w:basedOn w:val="DefaultParagraphFont"/>
    <w:link w:val="PlainText"/>
    <w:uiPriority w:val="99"/>
    <w:rsid w:val="00262FD3"/>
    <w:rPr>
      <w:rFonts w:ascii="Courier" w:eastAsia="MS Mincho" w:hAnsi="Courier"/>
      <w:sz w:val="21"/>
      <w:szCs w:val="21"/>
    </w:rPr>
  </w:style>
  <w:style w:type="paragraph" w:customStyle="1" w:styleId="PHENumberedbody">
    <w:name w:val="PHE Numbered body"/>
    <w:basedOn w:val="PHEBodycopy"/>
    <w:qFormat/>
    <w:rsid w:val="001E1AFA"/>
    <w:pPr>
      <w:numPr>
        <w:numId w:val="2"/>
      </w:numPr>
      <w:ind w:left="709" w:hanging="709"/>
    </w:pPr>
  </w:style>
  <w:style w:type="paragraph" w:customStyle="1" w:styleId="PHESecondaryheading">
    <w:name w:val="PHE Secondary heading"/>
    <w:basedOn w:val="Normal"/>
    <w:rsid w:val="002F1870"/>
    <w:pPr>
      <w:spacing w:after="240" w:line="660" w:lineRule="exact"/>
      <w:ind w:right="794"/>
      <w:outlineLvl w:val="0"/>
    </w:pPr>
    <w:rPr>
      <w:color w:val="98002E"/>
      <w:sz w:val="28"/>
      <w:szCs w:val="48"/>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441F61"/>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CE163E"/>
    <w:pPr>
      <w:autoSpaceDE w:val="0"/>
      <w:autoSpaceDN w:val="0"/>
      <w:adjustRightInd w:val="0"/>
    </w:pPr>
    <w:rPr>
      <w:rFonts w:ascii="Calibri" w:eastAsia="Calibri" w:hAnsi="Calibri" w:cs="Calibri"/>
      <w:color w:val="000000"/>
      <w:sz w:val="24"/>
      <w:szCs w:val="24"/>
      <w:lang w:eastAsia="en-GB"/>
    </w:rPr>
  </w:style>
  <w:style w:type="character" w:customStyle="1" w:styleId="Heading1Char">
    <w:name w:val="Heading 1 Char"/>
    <w:aliases w:val="Section Head Char"/>
    <w:link w:val="Heading1"/>
    <w:rsid w:val="000D1BDA"/>
    <w:rPr>
      <w:rFonts w:ascii="Arial" w:hAnsi="Arial"/>
      <w:color w:val="98002E"/>
      <w:sz w:val="32"/>
      <w:szCs w:val="48"/>
    </w:rPr>
  </w:style>
  <w:style w:type="paragraph" w:customStyle="1" w:styleId="story-bodyintroduction1">
    <w:name w:val="story-body__introduction1"/>
    <w:basedOn w:val="Normal"/>
    <w:rsid w:val="001321B4"/>
    <w:pPr>
      <w:spacing w:before="360" w:after="100" w:afterAutospacing="1"/>
    </w:pPr>
    <w:rPr>
      <w:rFonts w:ascii="Times New Roman" w:hAnsi="Times New Roman" w:cs="Times New Roman"/>
      <w:b/>
      <w:bCs/>
      <w:color w:val="404040"/>
      <w:szCs w:val="24"/>
      <w:lang w:eastAsia="en-GB"/>
    </w:rPr>
  </w:style>
  <w:style w:type="paragraph" w:styleId="NoSpacing">
    <w:name w:val="No Spacing"/>
    <w:uiPriority w:val="1"/>
    <w:qFormat/>
    <w:rsid w:val="00910B7F"/>
    <w:rPr>
      <w:rFonts w:eastAsiaTheme="minorHAnsi"/>
      <w:sz w:val="24"/>
      <w:szCs w:val="24"/>
      <w:lang w:eastAsia="en-GB"/>
    </w:rPr>
  </w:style>
  <w:style w:type="character" w:styleId="Strong">
    <w:name w:val="Strong"/>
    <w:basedOn w:val="DefaultParagraphFont"/>
    <w:uiPriority w:val="22"/>
    <w:qFormat/>
    <w:rsid w:val="00292BFE"/>
    <w:rPr>
      <w:b/>
      <w:bCs/>
    </w:rPr>
  </w:style>
  <w:style w:type="paragraph" w:styleId="CommentText">
    <w:name w:val="annotation text"/>
    <w:basedOn w:val="Normal"/>
    <w:link w:val="CommentTextChar"/>
    <w:uiPriority w:val="99"/>
    <w:semiHidden/>
    <w:unhideWhenUsed/>
    <w:rsid w:val="007B1022"/>
    <w:rPr>
      <w:sz w:val="20"/>
    </w:rPr>
  </w:style>
  <w:style w:type="character" w:customStyle="1" w:styleId="CommentTextChar">
    <w:name w:val="Comment Text Char"/>
    <w:basedOn w:val="DefaultParagraphFont"/>
    <w:link w:val="CommentText"/>
    <w:uiPriority w:val="99"/>
    <w:semiHidden/>
    <w:rsid w:val="007B1022"/>
    <w:rPr>
      <w:rFonts w:ascii="Arial" w:hAnsi="Arial" w:cs="Arial"/>
    </w:rPr>
  </w:style>
  <w:style w:type="character" w:styleId="CommentReference">
    <w:name w:val="annotation reference"/>
    <w:basedOn w:val="DefaultParagraphFont"/>
    <w:uiPriority w:val="99"/>
    <w:semiHidden/>
    <w:unhideWhenUsed/>
    <w:rsid w:val="007B1022"/>
    <w:rPr>
      <w:sz w:val="16"/>
      <w:szCs w:val="16"/>
    </w:rPr>
  </w:style>
  <w:style w:type="paragraph" w:styleId="CommentSubject">
    <w:name w:val="annotation subject"/>
    <w:basedOn w:val="CommentText"/>
    <w:next w:val="CommentText"/>
    <w:link w:val="CommentSubjectChar"/>
    <w:uiPriority w:val="99"/>
    <w:semiHidden/>
    <w:unhideWhenUsed/>
    <w:rsid w:val="00D71421"/>
    <w:rPr>
      <w:b/>
      <w:bCs/>
    </w:rPr>
  </w:style>
  <w:style w:type="character" w:customStyle="1" w:styleId="CommentSubjectChar">
    <w:name w:val="Comment Subject Char"/>
    <w:basedOn w:val="CommentTextChar"/>
    <w:link w:val="CommentSubject"/>
    <w:uiPriority w:val="99"/>
    <w:semiHidden/>
    <w:rsid w:val="00D71421"/>
    <w:rPr>
      <w:rFonts w:ascii="Arial" w:hAnsi="Arial" w:cs="Arial"/>
      <w:b/>
      <w:bCs/>
    </w:rPr>
  </w:style>
  <w:style w:type="paragraph" w:customStyle="1" w:styleId="td-post-sub-title">
    <w:name w:val="td-post-sub-title"/>
    <w:basedOn w:val="Normal"/>
    <w:rsid w:val="00A92A7D"/>
    <w:pPr>
      <w:spacing w:before="135" w:after="210" w:line="360" w:lineRule="atLeast"/>
    </w:pPr>
    <w:rPr>
      <w:rFonts w:ascii="Open Sans" w:hAnsi="Open Sans" w:cs="Times New Roman"/>
      <w:i/>
      <w:iCs/>
      <w:color w:val="999999"/>
      <w:szCs w:val="24"/>
      <w:lang w:eastAsia="en-GB"/>
    </w:rPr>
  </w:style>
  <w:style w:type="character" w:customStyle="1" w:styleId="td-post-date18">
    <w:name w:val="td-post-date18"/>
    <w:basedOn w:val="DefaultParagraphFont"/>
    <w:rsid w:val="00A92A7D"/>
    <w:rPr>
      <w:color w:val="AAAAAA"/>
    </w:rPr>
  </w:style>
  <w:style w:type="character" w:customStyle="1" w:styleId="td-nr-views-41623">
    <w:name w:val="td-nr-views-41623"/>
    <w:basedOn w:val="DefaultParagraphFont"/>
    <w:rsid w:val="00A92A7D"/>
  </w:style>
  <w:style w:type="character" w:customStyle="1" w:styleId="Normal1">
    <w:name w:val="Normal1"/>
    <w:basedOn w:val="DefaultParagraphFont"/>
    <w:rsid w:val="005D3AA4"/>
  </w:style>
  <w:style w:type="character" w:customStyle="1" w:styleId="h2headingstyle1">
    <w:name w:val="h2headingstyle1"/>
    <w:basedOn w:val="DefaultParagraphFont"/>
    <w:rsid w:val="00F43B40"/>
    <w:rPr>
      <w:rFonts w:ascii="Verdana" w:hAnsi="Verdana" w:hint="default"/>
      <w:b/>
      <w:bCs/>
      <w:color w:val="000000"/>
      <w:sz w:val="20"/>
      <w:szCs w:val="20"/>
    </w:rPr>
  </w:style>
  <w:style w:type="character" w:customStyle="1" w:styleId="normal10">
    <w:name w:val="normal1"/>
    <w:basedOn w:val="DefaultParagraphFont"/>
    <w:rsid w:val="00122E42"/>
    <w:rPr>
      <w:rFonts w:ascii="Verdana" w:hAnsi="Verdana" w:hint="default"/>
      <w:b w:val="0"/>
      <w:bCs w:val="0"/>
      <w:color w:val="000000"/>
      <w:sz w:val="17"/>
      <w:szCs w:val="17"/>
    </w:rPr>
  </w:style>
  <w:style w:type="character" w:customStyle="1" w:styleId="A4">
    <w:name w:val="A4"/>
    <w:uiPriority w:val="99"/>
    <w:rsid w:val="00D906CA"/>
    <w:rPr>
      <w:rFonts w:cs="Lucida Sans"/>
      <w:color w:val="000000"/>
      <w:sz w:val="26"/>
      <w:szCs w:val="26"/>
    </w:rPr>
  </w:style>
  <w:style w:type="character" w:customStyle="1" w:styleId="apple-converted-space">
    <w:name w:val="apple-converted-space"/>
    <w:basedOn w:val="DefaultParagraphFont"/>
    <w:rsid w:val="008B0283"/>
  </w:style>
  <w:style w:type="paragraph" w:customStyle="1" w:styleId="size-131">
    <w:name w:val="size-131"/>
    <w:basedOn w:val="Normal"/>
    <w:uiPriority w:val="99"/>
    <w:rsid w:val="00EC6754"/>
    <w:pPr>
      <w:spacing w:before="100" w:beforeAutospacing="1" w:after="100" w:afterAutospacing="1" w:line="315" w:lineRule="atLeast"/>
    </w:pPr>
    <w:rPr>
      <w:rFonts w:ascii="Times New Roman" w:eastAsiaTheme="minorHAnsi" w:hAnsi="Times New Roman" w:cs="Times New Roman"/>
      <w:sz w:val="20"/>
      <w:lang w:eastAsia="en-GB"/>
    </w:rPr>
  </w:style>
  <w:style w:type="paragraph" w:customStyle="1" w:styleId="size-141">
    <w:name w:val="size-141"/>
    <w:basedOn w:val="Normal"/>
    <w:uiPriority w:val="99"/>
    <w:rsid w:val="00EC6754"/>
    <w:pPr>
      <w:spacing w:before="100" w:beforeAutospacing="1" w:after="100" w:afterAutospacing="1" w:line="315" w:lineRule="atLeast"/>
    </w:pPr>
    <w:rPr>
      <w:rFonts w:ascii="Times New Roman" w:eastAsiaTheme="minorHAnsi" w:hAnsi="Times New Roman" w:cs="Times New Roman"/>
      <w:sz w:val="21"/>
      <w:szCs w:val="21"/>
      <w:lang w:eastAsia="en-GB"/>
    </w:rPr>
  </w:style>
  <w:style w:type="paragraph" w:customStyle="1" w:styleId="size-201">
    <w:name w:val="size-201"/>
    <w:basedOn w:val="Normal"/>
    <w:uiPriority w:val="99"/>
    <w:rsid w:val="00EC6754"/>
    <w:pPr>
      <w:spacing w:before="100" w:beforeAutospacing="1" w:after="100" w:afterAutospacing="1" w:line="420" w:lineRule="atLeast"/>
    </w:pPr>
    <w:rPr>
      <w:rFonts w:ascii="Times New Roman" w:eastAsiaTheme="minorHAnsi" w:hAnsi="Times New Roman" w:cs="Times New Roman"/>
      <w:sz w:val="30"/>
      <w:szCs w:val="30"/>
      <w:lang w:eastAsia="en-GB"/>
    </w:rPr>
  </w:style>
  <w:style w:type="character" w:customStyle="1" w:styleId="m2416373231244402486gmail-il">
    <w:name w:val="m_2416373231244402486gmail-il"/>
    <w:basedOn w:val="DefaultParagraphFont"/>
    <w:rsid w:val="00211366"/>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066B3E"/>
    <w:rPr>
      <w:rFonts w:ascii="Calibri" w:eastAsia="Calibri" w:hAnsi="Calibri"/>
      <w:sz w:val="22"/>
      <w:szCs w:val="22"/>
    </w:rPr>
  </w:style>
  <w:style w:type="paragraph" w:customStyle="1" w:styleId="Pa6">
    <w:name w:val="Pa6"/>
    <w:basedOn w:val="Default"/>
    <w:next w:val="Default"/>
    <w:uiPriority w:val="99"/>
    <w:rsid w:val="0058709F"/>
    <w:pPr>
      <w:spacing w:line="221" w:lineRule="atLeast"/>
    </w:pPr>
    <w:rPr>
      <w:rFonts w:ascii="FS Me" w:eastAsia="Times New Roman" w:hAnsi="FS Me" w:cs="Times New Roman"/>
      <w:color w:val="auto"/>
      <w:lang w:eastAsia="en-US"/>
    </w:rPr>
  </w:style>
  <w:style w:type="character" w:styleId="UnresolvedMention">
    <w:name w:val="Unresolved Mention"/>
    <w:basedOn w:val="DefaultParagraphFont"/>
    <w:uiPriority w:val="99"/>
    <w:semiHidden/>
    <w:unhideWhenUsed/>
    <w:rsid w:val="00AE57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4898">
      <w:bodyDiv w:val="1"/>
      <w:marLeft w:val="0"/>
      <w:marRight w:val="0"/>
      <w:marTop w:val="0"/>
      <w:marBottom w:val="0"/>
      <w:divBdr>
        <w:top w:val="none" w:sz="0" w:space="0" w:color="auto"/>
        <w:left w:val="none" w:sz="0" w:space="0" w:color="auto"/>
        <w:bottom w:val="none" w:sz="0" w:space="0" w:color="auto"/>
        <w:right w:val="none" w:sz="0" w:space="0" w:color="auto"/>
      </w:divBdr>
    </w:div>
    <w:div w:id="51925601">
      <w:bodyDiv w:val="1"/>
      <w:marLeft w:val="0"/>
      <w:marRight w:val="0"/>
      <w:marTop w:val="0"/>
      <w:marBottom w:val="0"/>
      <w:divBdr>
        <w:top w:val="none" w:sz="0" w:space="0" w:color="auto"/>
        <w:left w:val="none" w:sz="0" w:space="0" w:color="auto"/>
        <w:bottom w:val="none" w:sz="0" w:space="0" w:color="auto"/>
        <w:right w:val="none" w:sz="0" w:space="0" w:color="auto"/>
      </w:divBdr>
    </w:div>
    <w:div w:id="99375273">
      <w:bodyDiv w:val="1"/>
      <w:marLeft w:val="0"/>
      <w:marRight w:val="0"/>
      <w:marTop w:val="0"/>
      <w:marBottom w:val="0"/>
      <w:divBdr>
        <w:top w:val="none" w:sz="0" w:space="0" w:color="auto"/>
        <w:left w:val="none" w:sz="0" w:space="0" w:color="auto"/>
        <w:bottom w:val="none" w:sz="0" w:space="0" w:color="auto"/>
        <w:right w:val="none" w:sz="0" w:space="0" w:color="auto"/>
      </w:divBdr>
    </w:div>
    <w:div w:id="110131049">
      <w:bodyDiv w:val="1"/>
      <w:marLeft w:val="0"/>
      <w:marRight w:val="0"/>
      <w:marTop w:val="0"/>
      <w:marBottom w:val="0"/>
      <w:divBdr>
        <w:top w:val="none" w:sz="0" w:space="0" w:color="auto"/>
        <w:left w:val="none" w:sz="0" w:space="0" w:color="auto"/>
        <w:bottom w:val="none" w:sz="0" w:space="0" w:color="auto"/>
        <w:right w:val="none" w:sz="0" w:space="0" w:color="auto"/>
      </w:divBdr>
      <w:divsChild>
        <w:div w:id="425425985">
          <w:marLeft w:val="0"/>
          <w:marRight w:val="0"/>
          <w:marTop w:val="0"/>
          <w:marBottom w:val="0"/>
          <w:divBdr>
            <w:top w:val="none" w:sz="0" w:space="0" w:color="auto"/>
            <w:left w:val="none" w:sz="0" w:space="0" w:color="auto"/>
            <w:bottom w:val="none" w:sz="0" w:space="0" w:color="auto"/>
            <w:right w:val="none" w:sz="0" w:space="0" w:color="auto"/>
          </w:divBdr>
          <w:divsChild>
            <w:div w:id="558706702">
              <w:marLeft w:val="0"/>
              <w:marRight w:val="0"/>
              <w:marTop w:val="0"/>
              <w:marBottom w:val="0"/>
              <w:divBdr>
                <w:top w:val="none" w:sz="0" w:space="0" w:color="auto"/>
                <w:left w:val="none" w:sz="0" w:space="0" w:color="auto"/>
                <w:bottom w:val="none" w:sz="0" w:space="0" w:color="auto"/>
                <w:right w:val="none" w:sz="0" w:space="0" w:color="auto"/>
              </w:divBdr>
              <w:divsChild>
                <w:div w:id="28652298">
                  <w:marLeft w:val="0"/>
                  <w:marRight w:val="0"/>
                  <w:marTop w:val="0"/>
                  <w:marBottom w:val="0"/>
                  <w:divBdr>
                    <w:top w:val="none" w:sz="0" w:space="0" w:color="auto"/>
                    <w:left w:val="none" w:sz="0" w:space="0" w:color="auto"/>
                    <w:bottom w:val="none" w:sz="0" w:space="0" w:color="auto"/>
                    <w:right w:val="none" w:sz="0" w:space="0" w:color="auto"/>
                  </w:divBdr>
                  <w:divsChild>
                    <w:div w:id="1336153943">
                      <w:marLeft w:val="-225"/>
                      <w:marRight w:val="-225"/>
                      <w:marTop w:val="0"/>
                      <w:marBottom w:val="0"/>
                      <w:divBdr>
                        <w:top w:val="none" w:sz="0" w:space="0" w:color="auto"/>
                        <w:left w:val="none" w:sz="0" w:space="0" w:color="auto"/>
                        <w:bottom w:val="none" w:sz="0" w:space="0" w:color="auto"/>
                        <w:right w:val="none" w:sz="0" w:space="0" w:color="auto"/>
                      </w:divBdr>
                      <w:divsChild>
                        <w:div w:id="16801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76466">
      <w:bodyDiv w:val="1"/>
      <w:marLeft w:val="0"/>
      <w:marRight w:val="0"/>
      <w:marTop w:val="0"/>
      <w:marBottom w:val="0"/>
      <w:divBdr>
        <w:top w:val="none" w:sz="0" w:space="0" w:color="auto"/>
        <w:left w:val="none" w:sz="0" w:space="0" w:color="auto"/>
        <w:bottom w:val="none" w:sz="0" w:space="0" w:color="auto"/>
        <w:right w:val="none" w:sz="0" w:space="0" w:color="auto"/>
      </w:divBdr>
    </w:div>
    <w:div w:id="134228337">
      <w:bodyDiv w:val="1"/>
      <w:marLeft w:val="0"/>
      <w:marRight w:val="0"/>
      <w:marTop w:val="0"/>
      <w:marBottom w:val="0"/>
      <w:divBdr>
        <w:top w:val="none" w:sz="0" w:space="0" w:color="auto"/>
        <w:left w:val="none" w:sz="0" w:space="0" w:color="auto"/>
        <w:bottom w:val="none" w:sz="0" w:space="0" w:color="auto"/>
        <w:right w:val="none" w:sz="0" w:space="0" w:color="auto"/>
      </w:divBdr>
      <w:divsChild>
        <w:div w:id="638266731">
          <w:marLeft w:val="0"/>
          <w:marRight w:val="0"/>
          <w:marTop w:val="0"/>
          <w:marBottom w:val="0"/>
          <w:divBdr>
            <w:top w:val="none" w:sz="0" w:space="0" w:color="auto"/>
            <w:left w:val="none" w:sz="0" w:space="0" w:color="auto"/>
            <w:bottom w:val="none" w:sz="0" w:space="0" w:color="auto"/>
            <w:right w:val="none" w:sz="0" w:space="0" w:color="auto"/>
          </w:divBdr>
          <w:divsChild>
            <w:div w:id="19033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8481">
      <w:bodyDiv w:val="1"/>
      <w:marLeft w:val="0"/>
      <w:marRight w:val="0"/>
      <w:marTop w:val="0"/>
      <w:marBottom w:val="0"/>
      <w:divBdr>
        <w:top w:val="none" w:sz="0" w:space="0" w:color="auto"/>
        <w:left w:val="none" w:sz="0" w:space="0" w:color="auto"/>
        <w:bottom w:val="none" w:sz="0" w:space="0" w:color="auto"/>
        <w:right w:val="none" w:sz="0" w:space="0" w:color="auto"/>
      </w:divBdr>
      <w:divsChild>
        <w:div w:id="198784261">
          <w:marLeft w:val="0"/>
          <w:marRight w:val="0"/>
          <w:marTop w:val="0"/>
          <w:marBottom w:val="0"/>
          <w:divBdr>
            <w:top w:val="none" w:sz="0" w:space="0" w:color="auto"/>
            <w:left w:val="none" w:sz="0" w:space="0" w:color="auto"/>
            <w:bottom w:val="none" w:sz="0" w:space="0" w:color="auto"/>
            <w:right w:val="none" w:sz="0" w:space="0" w:color="auto"/>
          </w:divBdr>
          <w:divsChild>
            <w:div w:id="915630922">
              <w:marLeft w:val="0"/>
              <w:marRight w:val="0"/>
              <w:marTop w:val="0"/>
              <w:marBottom w:val="0"/>
              <w:divBdr>
                <w:top w:val="none" w:sz="0" w:space="0" w:color="auto"/>
                <w:left w:val="none" w:sz="0" w:space="0" w:color="auto"/>
                <w:bottom w:val="none" w:sz="0" w:space="0" w:color="auto"/>
                <w:right w:val="none" w:sz="0" w:space="0" w:color="auto"/>
              </w:divBdr>
              <w:divsChild>
                <w:div w:id="788164047">
                  <w:marLeft w:val="0"/>
                  <w:marRight w:val="0"/>
                  <w:marTop w:val="0"/>
                  <w:marBottom w:val="0"/>
                  <w:divBdr>
                    <w:top w:val="none" w:sz="0" w:space="0" w:color="auto"/>
                    <w:left w:val="none" w:sz="0" w:space="0" w:color="auto"/>
                    <w:bottom w:val="none" w:sz="0" w:space="0" w:color="auto"/>
                    <w:right w:val="none" w:sz="0" w:space="0" w:color="auto"/>
                  </w:divBdr>
                  <w:divsChild>
                    <w:div w:id="7853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442456">
      <w:bodyDiv w:val="1"/>
      <w:marLeft w:val="0"/>
      <w:marRight w:val="0"/>
      <w:marTop w:val="0"/>
      <w:marBottom w:val="0"/>
      <w:divBdr>
        <w:top w:val="none" w:sz="0" w:space="0" w:color="auto"/>
        <w:left w:val="none" w:sz="0" w:space="0" w:color="auto"/>
        <w:bottom w:val="none" w:sz="0" w:space="0" w:color="auto"/>
        <w:right w:val="none" w:sz="0" w:space="0" w:color="auto"/>
      </w:divBdr>
    </w:div>
    <w:div w:id="255291421">
      <w:bodyDiv w:val="1"/>
      <w:marLeft w:val="0"/>
      <w:marRight w:val="0"/>
      <w:marTop w:val="0"/>
      <w:marBottom w:val="0"/>
      <w:divBdr>
        <w:top w:val="none" w:sz="0" w:space="0" w:color="auto"/>
        <w:left w:val="none" w:sz="0" w:space="0" w:color="auto"/>
        <w:bottom w:val="none" w:sz="0" w:space="0" w:color="auto"/>
        <w:right w:val="none" w:sz="0" w:space="0" w:color="auto"/>
      </w:divBdr>
      <w:divsChild>
        <w:div w:id="1871608884">
          <w:marLeft w:val="0"/>
          <w:marRight w:val="0"/>
          <w:marTop w:val="0"/>
          <w:marBottom w:val="0"/>
          <w:divBdr>
            <w:top w:val="none" w:sz="0" w:space="0" w:color="auto"/>
            <w:left w:val="none" w:sz="0" w:space="0" w:color="auto"/>
            <w:bottom w:val="none" w:sz="0" w:space="0" w:color="auto"/>
            <w:right w:val="none" w:sz="0" w:space="0" w:color="auto"/>
          </w:divBdr>
          <w:divsChild>
            <w:div w:id="448472420">
              <w:marLeft w:val="0"/>
              <w:marRight w:val="0"/>
              <w:marTop w:val="0"/>
              <w:marBottom w:val="0"/>
              <w:divBdr>
                <w:top w:val="none" w:sz="0" w:space="0" w:color="auto"/>
                <w:left w:val="none" w:sz="0" w:space="0" w:color="auto"/>
                <w:bottom w:val="none" w:sz="0" w:space="0" w:color="auto"/>
                <w:right w:val="none" w:sz="0" w:space="0" w:color="auto"/>
              </w:divBdr>
              <w:divsChild>
                <w:div w:id="55670029">
                  <w:marLeft w:val="0"/>
                  <w:marRight w:val="0"/>
                  <w:marTop w:val="0"/>
                  <w:marBottom w:val="0"/>
                  <w:divBdr>
                    <w:top w:val="none" w:sz="0" w:space="0" w:color="auto"/>
                    <w:left w:val="none" w:sz="0" w:space="0" w:color="auto"/>
                    <w:bottom w:val="none" w:sz="0" w:space="0" w:color="auto"/>
                    <w:right w:val="none" w:sz="0" w:space="0" w:color="auto"/>
                  </w:divBdr>
                  <w:divsChild>
                    <w:div w:id="1927374472">
                      <w:marLeft w:val="0"/>
                      <w:marRight w:val="0"/>
                      <w:marTop w:val="0"/>
                      <w:marBottom w:val="0"/>
                      <w:divBdr>
                        <w:top w:val="none" w:sz="0" w:space="0" w:color="auto"/>
                        <w:left w:val="none" w:sz="0" w:space="0" w:color="auto"/>
                        <w:bottom w:val="none" w:sz="0" w:space="0" w:color="auto"/>
                        <w:right w:val="none" w:sz="0" w:space="0" w:color="auto"/>
                      </w:divBdr>
                      <w:divsChild>
                        <w:div w:id="905995607">
                          <w:marLeft w:val="0"/>
                          <w:marRight w:val="0"/>
                          <w:marTop w:val="0"/>
                          <w:marBottom w:val="0"/>
                          <w:divBdr>
                            <w:top w:val="none" w:sz="0" w:space="0" w:color="auto"/>
                            <w:left w:val="none" w:sz="0" w:space="0" w:color="auto"/>
                            <w:bottom w:val="none" w:sz="0" w:space="0" w:color="auto"/>
                            <w:right w:val="none" w:sz="0" w:space="0" w:color="auto"/>
                          </w:divBdr>
                          <w:divsChild>
                            <w:div w:id="523714289">
                              <w:marLeft w:val="-120"/>
                              <w:marRight w:val="-120"/>
                              <w:marTop w:val="0"/>
                              <w:marBottom w:val="0"/>
                              <w:divBdr>
                                <w:top w:val="none" w:sz="0" w:space="0" w:color="auto"/>
                                <w:left w:val="none" w:sz="0" w:space="0" w:color="auto"/>
                                <w:bottom w:val="none" w:sz="0" w:space="0" w:color="auto"/>
                                <w:right w:val="none" w:sz="0" w:space="0" w:color="auto"/>
                              </w:divBdr>
                              <w:divsChild>
                                <w:div w:id="1889027244">
                                  <w:marLeft w:val="0"/>
                                  <w:marRight w:val="0"/>
                                  <w:marTop w:val="0"/>
                                  <w:marBottom w:val="0"/>
                                  <w:divBdr>
                                    <w:top w:val="none" w:sz="0" w:space="0" w:color="auto"/>
                                    <w:left w:val="none" w:sz="0" w:space="0" w:color="auto"/>
                                    <w:bottom w:val="none" w:sz="0" w:space="0" w:color="auto"/>
                                    <w:right w:val="none" w:sz="0" w:space="0" w:color="auto"/>
                                  </w:divBdr>
                                  <w:divsChild>
                                    <w:div w:id="1259944917">
                                      <w:marLeft w:val="0"/>
                                      <w:marRight w:val="0"/>
                                      <w:marTop w:val="0"/>
                                      <w:marBottom w:val="0"/>
                                      <w:divBdr>
                                        <w:top w:val="none" w:sz="0" w:space="0" w:color="auto"/>
                                        <w:left w:val="none" w:sz="0" w:space="0" w:color="auto"/>
                                        <w:bottom w:val="none" w:sz="0" w:space="0" w:color="auto"/>
                                        <w:right w:val="none" w:sz="0" w:space="0" w:color="auto"/>
                                      </w:divBdr>
                                      <w:divsChild>
                                        <w:div w:id="549878030">
                                          <w:marLeft w:val="0"/>
                                          <w:marRight w:val="0"/>
                                          <w:marTop w:val="0"/>
                                          <w:marBottom w:val="0"/>
                                          <w:divBdr>
                                            <w:top w:val="none" w:sz="0" w:space="0" w:color="auto"/>
                                            <w:left w:val="none" w:sz="0" w:space="0" w:color="auto"/>
                                            <w:bottom w:val="none" w:sz="0" w:space="0" w:color="auto"/>
                                            <w:right w:val="none" w:sz="0" w:space="0" w:color="auto"/>
                                          </w:divBdr>
                                          <w:divsChild>
                                            <w:div w:id="1332641471">
                                              <w:marLeft w:val="0"/>
                                              <w:marRight w:val="0"/>
                                              <w:marTop w:val="0"/>
                                              <w:marBottom w:val="0"/>
                                              <w:divBdr>
                                                <w:top w:val="none" w:sz="0" w:space="0" w:color="auto"/>
                                                <w:left w:val="none" w:sz="0" w:space="0" w:color="auto"/>
                                                <w:bottom w:val="none" w:sz="0" w:space="0" w:color="auto"/>
                                                <w:right w:val="none" w:sz="0" w:space="0" w:color="auto"/>
                                              </w:divBdr>
                                              <w:divsChild>
                                                <w:div w:id="949510720">
                                                  <w:marLeft w:val="0"/>
                                                  <w:marRight w:val="0"/>
                                                  <w:marTop w:val="0"/>
                                                  <w:marBottom w:val="0"/>
                                                  <w:divBdr>
                                                    <w:top w:val="none" w:sz="0" w:space="0" w:color="auto"/>
                                                    <w:left w:val="none" w:sz="0" w:space="0" w:color="auto"/>
                                                    <w:bottom w:val="none" w:sz="0" w:space="0" w:color="auto"/>
                                                    <w:right w:val="none" w:sz="0" w:space="0" w:color="auto"/>
                                                  </w:divBdr>
                                                  <w:divsChild>
                                                    <w:div w:id="828179164">
                                                      <w:marLeft w:val="0"/>
                                                      <w:marRight w:val="0"/>
                                                      <w:marTop w:val="0"/>
                                                      <w:marBottom w:val="0"/>
                                                      <w:divBdr>
                                                        <w:top w:val="none" w:sz="0" w:space="0" w:color="auto"/>
                                                        <w:left w:val="none" w:sz="0" w:space="0" w:color="auto"/>
                                                        <w:bottom w:val="none" w:sz="0" w:space="0" w:color="auto"/>
                                                        <w:right w:val="none" w:sz="0" w:space="0" w:color="auto"/>
                                                      </w:divBdr>
                                                      <w:divsChild>
                                                        <w:div w:id="1723600298">
                                                          <w:marLeft w:val="0"/>
                                                          <w:marRight w:val="0"/>
                                                          <w:marTop w:val="0"/>
                                                          <w:marBottom w:val="45"/>
                                                          <w:divBdr>
                                                            <w:top w:val="none" w:sz="0" w:space="0" w:color="auto"/>
                                                            <w:left w:val="none" w:sz="0" w:space="0" w:color="auto"/>
                                                            <w:bottom w:val="none" w:sz="0" w:space="0" w:color="auto"/>
                                                            <w:right w:val="none" w:sz="0" w:space="0" w:color="auto"/>
                                                          </w:divBdr>
                                                          <w:divsChild>
                                                            <w:div w:id="1992251908">
                                                              <w:marLeft w:val="0"/>
                                                              <w:marRight w:val="0"/>
                                                              <w:marTop w:val="0"/>
                                                              <w:marBottom w:val="0"/>
                                                              <w:divBdr>
                                                                <w:top w:val="none" w:sz="0" w:space="0" w:color="auto"/>
                                                                <w:left w:val="none" w:sz="0" w:space="0" w:color="auto"/>
                                                                <w:bottom w:val="none" w:sz="0" w:space="0" w:color="auto"/>
                                                                <w:right w:val="none" w:sz="0" w:space="0" w:color="auto"/>
                                                              </w:divBdr>
                                                              <w:divsChild>
                                                                <w:div w:id="1348833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2481803">
                                                          <w:marLeft w:val="-240"/>
                                                          <w:marRight w:val="0"/>
                                                          <w:marTop w:val="0"/>
                                                          <w:marBottom w:val="0"/>
                                                          <w:divBdr>
                                                            <w:top w:val="none" w:sz="0" w:space="0" w:color="auto"/>
                                                            <w:left w:val="none" w:sz="0" w:space="0" w:color="auto"/>
                                                            <w:bottom w:val="none" w:sz="0" w:space="0" w:color="auto"/>
                                                            <w:right w:val="none" w:sz="0" w:space="0" w:color="auto"/>
                                                          </w:divBdr>
                                                          <w:divsChild>
                                                            <w:div w:id="616373634">
                                                              <w:marLeft w:val="0"/>
                                                              <w:marRight w:val="0"/>
                                                              <w:marTop w:val="0"/>
                                                              <w:marBottom w:val="225"/>
                                                              <w:divBdr>
                                                                <w:top w:val="none" w:sz="0" w:space="0" w:color="auto"/>
                                                                <w:left w:val="none" w:sz="0" w:space="0" w:color="auto"/>
                                                                <w:bottom w:val="none" w:sz="0" w:space="0" w:color="auto"/>
                                                                <w:right w:val="none" w:sz="0" w:space="0" w:color="auto"/>
                                                              </w:divBdr>
                                                              <w:divsChild>
                                                                <w:div w:id="1531721149">
                                                                  <w:marLeft w:val="0"/>
                                                                  <w:marRight w:val="0"/>
                                                                  <w:marTop w:val="0"/>
                                                                  <w:marBottom w:val="0"/>
                                                                  <w:divBdr>
                                                                    <w:top w:val="none" w:sz="0" w:space="0" w:color="auto"/>
                                                                    <w:left w:val="none" w:sz="0" w:space="0" w:color="auto"/>
                                                                    <w:bottom w:val="none" w:sz="0" w:space="0" w:color="auto"/>
                                                                    <w:right w:val="none" w:sz="0" w:space="0" w:color="auto"/>
                                                                  </w:divBdr>
                                                                  <w:divsChild>
                                                                    <w:div w:id="53552229">
                                                                      <w:marLeft w:val="0"/>
                                                                      <w:marRight w:val="0"/>
                                                                      <w:marTop w:val="0"/>
                                                                      <w:marBottom w:val="0"/>
                                                                      <w:divBdr>
                                                                        <w:top w:val="none" w:sz="0" w:space="0" w:color="auto"/>
                                                                        <w:left w:val="none" w:sz="0" w:space="0" w:color="auto"/>
                                                                        <w:bottom w:val="none" w:sz="0" w:space="0" w:color="auto"/>
                                                                        <w:right w:val="none" w:sz="0" w:space="0" w:color="auto"/>
                                                                      </w:divBdr>
                                                                      <w:divsChild>
                                                                        <w:div w:id="1943106058">
                                                                          <w:marLeft w:val="0"/>
                                                                          <w:marRight w:val="0"/>
                                                                          <w:marTop w:val="0"/>
                                                                          <w:marBottom w:val="0"/>
                                                                          <w:divBdr>
                                                                            <w:top w:val="none" w:sz="0" w:space="0" w:color="auto"/>
                                                                            <w:left w:val="none" w:sz="0" w:space="0" w:color="auto"/>
                                                                            <w:bottom w:val="none" w:sz="0" w:space="0" w:color="auto"/>
                                                                            <w:right w:val="none" w:sz="0" w:space="0" w:color="auto"/>
                                                                          </w:divBdr>
                                                                          <w:divsChild>
                                                                            <w:div w:id="1042559793">
                                                                              <w:marLeft w:val="0"/>
                                                                              <w:marRight w:val="0"/>
                                                                              <w:marTop w:val="0"/>
                                                                              <w:marBottom w:val="0"/>
                                                                              <w:divBdr>
                                                                                <w:top w:val="none" w:sz="0" w:space="0" w:color="auto"/>
                                                                                <w:left w:val="none" w:sz="0" w:space="0" w:color="auto"/>
                                                                                <w:bottom w:val="none" w:sz="0" w:space="0" w:color="auto"/>
                                                                                <w:right w:val="none" w:sz="0" w:space="0" w:color="auto"/>
                                                                              </w:divBdr>
                                                                              <w:divsChild>
                                                                                <w:div w:id="819808906">
                                                                                  <w:marLeft w:val="0"/>
                                                                                  <w:marRight w:val="0"/>
                                                                                  <w:marTop w:val="0"/>
                                                                                  <w:marBottom w:val="0"/>
                                                                                  <w:divBdr>
                                                                                    <w:top w:val="none" w:sz="0" w:space="0" w:color="auto"/>
                                                                                    <w:left w:val="none" w:sz="0" w:space="0" w:color="auto"/>
                                                                                    <w:bottom w:val="none" w:sz="0" w:space="0" w:color="auto"/>
                                                                                    <w:right w:val="none" w:sz="0" w:space="0" w:color="auto"/>
                                                                                  </w:divBdr>
                                                                                </w:div>
                                                                              </w:divsChild>
                                                                            </w:div>
                                                                            <w:div w:id="1935042994">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778095">
      <w:bodyDiv w:val="1"/>
      <w:marLeft w:val="0"/>
      <w:marRight w:val="0"/>
      <w:marTop w:val="0"/>
      <w:marBottom w:val="0"/>
      <w:divBdr>
        <w:top w:val="none" w:sz="0" w:space="0" w:color="auto"/>
        <w:left w:val="none" w:sz="0" w:space="0" w:color="auto"/>
        <w:bottom w:val="none" w:sz="0" w:space="0" w:color="auto"/>
        <w:right w:val="none" w:sz="0" w:space="0" w:color="auto"/>
      </w:divBdr>
      <w:divsChild>
        <w:div w:id="873732228">
          <w:marLeft w:val="0"/>
          <w:marRight w:val="0"/>
          <w:marTop w:val="180"/>
          <w:marBottom w:val="150"/>
          <w:divBdr>
            <w:top w:val="none" w:sz="0" w:space="0" w:color="auto"/>
            <w:left w:val="none" w:sz="0" w:space="0" w:color="auto"/>
            <w:bottom w:val="none" w:sz="0" w:space="0" w:color="auto"/>
            <w:right w:val="none" w:sz="0" w:space="0" w:color="auto"/>
          </w:divBdr>
          <w:divsChild>
            <w:div w:id="1011376523">
              <w:marLeft w:val="0"/>
              <w:marRight w:val="0"/>
              <w:marTop w:val="105"/>
              <w:marBottom w:val="0"/>
              <w:divBdr>
                <w:top w:val="none" w:sz="0" w:space="0" w:color="auto"/>
                <w:left w:val="none" w:sz="0" w:space="0" w:color="auto"/>
                <w:bottom w:val="none" w:sz="0" w:space="0" w:color="auto"/>
                <w:right w:val="none" w:sz="0" w:space="0" w:color="auto"/>
              </w:divBdr>
              <w:divsChild>
                <w:div w:id="40058691">
                  <w:marLeft w:val="0"/>
                  <w:marRight w:val="0"/>
                  <w:marTop w:val="0"/>
                  <w:marBottom w:val="0"/>
                  <w:divBdr>
                    <w:top w:val="none" w:sz="0" w:space="0" w:color="auto"/>
                    <w:left w:val="none" w:sz="0" w:space="0" w:color="auto"/>
                    <w:bottom w:val="none" w:sz="0" w:space="0" w:color="auto"/>
                    <w:right w:val="none" w:sz="0" w:space="0" w:color="auto"/>
                  </w:divBdr>
                </w:div>
                <w:div w:id="221524193">
                  <w:marLeft w:val="0"/>
                  <w:marRight w:val="0"/>
                  <w:marTop w:val="0"/>
                  <w:marBottom w:val="0"/>
                  <w:divBdr>
                    <w:top w:val="none" w:sz="0" w:space="0" w:color="auto"/>
                    <w:left w:val="none" w:sz="0" w:space="0" w:color="auto"/>
                    <w:bottom w:val="none" w:sz="0" w:space="0" w:color="auto"/>
                    <w:right w:val="none" w:sz="0" w:space="0" w:color="auto"/>
                  </w:divBdr>
                  <w:divsChild>
                    <w:div w:id="2034184526">
                      <w:marLeft w:val="0"/>
                      <w:marRight w:val="0"/>
                      <w:marTop w:val="0"/>
                      <w:marBottom w:val="0"/>
                      <w:divBdr>
                        <w:top w:val="none" w:sz="0" w:space="0" w:color="auto"/>
                        <w:left w:val="none" w:sz="0" w:space="0" w:color="auto"/>
                        <w:bottom w:val="none" w:sz="0" w:space="0" w:color="auto"/>
                        <w:right w:val="none" w:sz="0" w:space="0" w:color="auto"/>
                      </w:divBdr>
                      <w:divsChild>
                        <w:div w:id="2022389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74019666">
      <w:bodyDiv w:val="1"/>
      <w:marLeft w:val="0"/>
      <w:marRight w:val="0"/>
      <w:marTop w:val="0"/>
      <w:marBottom w:val="0"/>
      <w:divBdr>
        <w:top w:val="none" w:sz="0" w:space="0" w:color="auto"/>
        <w:left w:val="none" w:sz="0" w:space="0" w:color="auto"/>
        <w:bottom w:val="none" w:sz="0" w:space="0" w:color="auto"/>
        <w:right w:val="none" w:sz="0" w:space="0" w:color="auto"/>
      </w:divBdr>
    </w:div>
    <w:div w:id="288362852">
      <w:bodyDiv w:val="1"/>
      <w:marLeft w:val="0"/>
      <w:marRight w:val="0"/>
      <w:marTop w:val="0"/>
      <w:marBottom w:val="0"/>
      <w:divBdr>
        <w:top w:val="none" w:sz="0" w:space="0" w:color="auto"/>
        <w:left w:val="none" w:sz="0" w:space="0" w:color="auto"/>
        <w:bottom w:val="none" w:sz="0" w:space="0" w:color="auto"/>
        <w:right w:val="none" w:sz="0" w:space="0" w:color="auto"/>
      </w:divBdr>
      <w:divsChild>
        <w:div w:id="1076244313">
          <w:marLeft w:val="0"/>
          <w:marRight w:val="0"/>
          <w:marTop w:val="0"/>
          <w:marBottom w:val="0"/>
          <w:divBdr>
            <w:top w:val="none" w:sz="0" w:space="0" w:color="auto"/>
            <w:left w:val="none" w:sz="0" w:space="0" w:color="auto"/>
            <w:bottom w:val="none" w:sz="0" w:space="0" w:color="auto"/>
            <w:right w:val="none" w:sz="0" w:space="0" w:color="auto"/>
          </w:divBdr>
          <w:divsChild>
            <w:div w:id="2042125670">
              <w:marLeft w:val="0"/>
              <w:marRight w:val="0"/>
              <w:marTop w:val="0"/>
              <w:marBottom w:val="0"/>
              <w:divBdr>
                <w:top w:val="none" w:sz="0" w:space="0" w:color="auto"/>
                <w:left w:val="none" w:sz="0" w:space="0" w:color="auto"/>
                <w:bottom w:val="none" w:sz="0" w:space="0" w:color="auto"/>
                <w:right w:val="none" w:sz="0" w:space="0" w:color="auto"/>
              </w:divBdr>
              <w:divsChild>
                <w:div w:id="13971639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38586040">
      <w:bodyDiv w:val="1"/>
      <w:marLeft w:val="0"/>
      <w:marRight w:val="0"/>
      <w:marTop w:val="0"/>
      <w:marBottom w:val="0"/>
      <w:divBdr>
        <w:top w:val="none" w:sz="0" w:space="0" w:color="auto"/>
        <w:left w:val="none" w:sz="0" w:space="0" w:color="auto"/>
        <w:bottom w:val="none" w:sz="0" w:space="0" w:color="auto"/>
        <w:right w:val="none" w:sz="0" w:space="0" w:color="auto"/>
      </w:divBdr>
    </w:div>
    <w:div w:id="339894997">
      <w:bodyDiv w:val="1"/>
      <w:marLeft w:val="0"/>
      <w:marRight w:val="0"/>
      <w:marTop w:val="0"/>
      <w:marBottom w:val="0"/>
      <w:divBdr>
        <w:top w:val="none" w:sz="0" w:space="0" w:color="auto"/>
        <w:left w:val="none" w:sz="0" w:space="0" w:color="auto"/>
        <w:bottom w:val="none" w:sz="0" w:space="0" w:color="auto"/>
        <w:right w:val="none" w:sz="0" w:space="0" w:color="auto"/>
      </w:divBdr>
    </w:div>
    <w:div w:id="345447641">
      <w:bodyDiv w:val="1"/>
      <w:marLeft w:val="0"/>
      <w:marRight w:val="0"/>
      <w:marTop w:val="0"/>
      <w:marBottom w:val="0"/>
      <w:divBdr>
        <w:top w:val="none" w:sz="0" w:space="0" w:color="auto"/>
        <w:left w:val="none" w:sz="0" w:space="0" w:color="auto"/>
        <w:bottom w:val="none" w:sz="0" w:space="0" w:color="auto"/>
        <w:right w:val="none" w:sz="0" w:space="0" w:color="auto"/>
      </w:divBdr>
    </w:div>
    <w:div w:id="395201108">
      <w:bodyDiv w:val="1"/>
      <w:marLeft w:val="0"/>
      <w:marRight w:val="0"/>
      <w:marTop w:val="0"/>
      <w:marBottom w:val="0"/>
      <w:divBdr>
        <w:top w:val="none" w:sz="0" w:space="0" w:color="auto"/>
        <w:left w:val="none" w:sz="0" w:space="0" w:color="auto"/>
        <w:bottom w:val="none" w:sz="0" w:space="0" w:color="auto"/>
        <w:right w:val="none" w:sz="0" w:space="0" w:color="auto"/>
      </w:divBdr>
    </w:div>
    <w:div w:id="410322273">
      <w:bodyDiv w:val="1"/>
      <w:marLeft w:val="0"/>
      <w:marRight w:val="0"/>
      <w:marTop w:val="0"/>
      <w:marBottom w:val="0"/>
      <w:divBdr>
        <w:top w:val="none" w:sz="0" w:space="0" w:color="auto"/>
        <w:left w:val="none" w:sz="0" w:space="0" w:color="auto"/>
        <w:bottom w:val="none" w:sz="0" w:space="0" w:color="auto"/>
        <w:right w:val="none" w:sz="0" w:space="0" w:color="auto"/>
      </w:divBdr>
    </w:div>
    <w:div w:id="411006721">
      <w:bodyDiv w:val="1"/>
      <w:marLeft w:val="0"/>
      <w:marRight w:val="0"/>
      <w:marTop w:val="0"/>
      <w:marBottom w:val="0"/>
      <w:divBdr>
        <w:top w:val="none" w:sz="0" w:space="0" w:color="auto"/>
        <w:left w:val="none" w:sz="0" w:space="0" w:color="auto"/>
        <w:bottom w:val="none" w:sz="0" w:space="0" w:color="auto"/>
        <w:right w:val="none" w:sz="0" w:space="0" w:color="auto"/>
      </w:divBdr>
    </w:div>
    <w:div w:id="420296989">
      <w:bodyDiv w:val="1"/>
      <w:marLeft w:val="0"/>
      <w:marRight w:val="0"/>
      <w:marTop w:val="0"/>
      <w:marBottom w:val="0"/>
      <w:divBdr>
        <w:top w:val="none" w:sz="0" w:space="0" w:color="auto"/>
        <w:left w:val="none" w:sz="0" w:space="0" w:color="auto"/>
        <w:bottom w:val="none" w:sz="0" w:space="0" w:color="auto"/>
        <w:right w:val="none" w:sz="0" w:space="0" w:color="auto"/>
      </w:divBdr>
    </w:div>
    <w:div w:id="441724125">
      <w:bodyDiv w:val="1"/>
      <w:marLeft w:val="0"/>
      <w:marRight w:val="0"/>
      <w:marTop w:val="0"/>
      <w:marBottom w:val="0"/>
      <w:divBdr>
        <w:top w:val="none" w:sz="0" w:space="0" w:color="auto"/>
        <w:left w:val="none" w:sz="0" w:space="0" w:color="auto"/>
        <w:bottom w:val="none" w:sz="0" w:space="0" w:color="auto"/>
        <w:right w:val="none" w:sz="0" w:space="0" w:color="auto"/>
      </w:divBdr>
    </w:div>
    <w:div w:id="444153379">
      <w:bodyDiv w:val="1"/>
      <w:marLeft w:val="0"/>
      <w:marRight w:val="0"/>
      <w:marTop w:val="0"/>
      <w:marBottom w:val="0"/>
      <w:divBdr>
        <w:top w:val="none" w:sz="0" w:space="0" w:color="auto"/>
        <w:left w:val="none" w:sz="0" w:space="0" w:color="auto"/>
        <w:bottom w:val="none" w:sz="0" w:space="0" w:color="auto"/>
        <w:right w:val="none" w:sz="0" w:space="0" w:color="auto"/>
      </w:divBdr>
    </w:div>
    <w:div w:id="454561758">
      <w:bodyDiv w:val="1"/>
      <w:marLeft w:val="0"/>
      <w:marRight w:val="0"/>
      <w:marTop w:val="100"/>
      <w:marBottom w:val="100"/>
      <w:divBdr>
        <w:top w:val="none" w:sz="0" w:space="0" w:color="auto"/>
        <w:left w:val="none" w:sz="0" w:space="0" w:color="auto"/>
        <w:bottom w:val="none" w:sz="0" w:space="0" w:color="auto"/>
        <w:right w:val="none" w:sz="0" w:space="0" w:color="auto"/>
      </w:divBdr>
      <w:divsChild>
        <w:div w:id="296954673">
          <w:marLeft w:val="0"/>
          <w:marRight w:val="0"/>
          <w:marTop w:val="0"/>
          <w:marBottom w:val="300"/>
          <w:divBdr>
            <w:top w:val="single" w:sz="2" w:space="0" w:color="B0B0B0"/>
            <w:left w:val="single" w:sz="2" w:space="0" w:color="B0B0B0"/>
            <w:bottom w:val="single" w:sz="2" w:space="0" w:color="B0B0B0"/>
            <w:right w:val="single" w:sz="2" w:space="0" w:color="B0B0B0"/>
          </w:divBdr>
          <w:divsChild>
            <w:div w:id="1256208922">
              <w:marLeft w:val="0"/>
              <w:marRight w:val="0"/>
              <w:marTop w:val="0"/>
              <w:marBottom w:val="0"/>
              <w:divBdr>
                <w:top w:val="none" w:sz="0" w:space="0" w:color="auto"/>
                <w:left w:val="none" w:sz="0" w:space="0" w:color="auto"/>
                <w:bottom w:val="none" w:sz="0" w:space="0" w:color="auto"/>
                <w:right w:val="none" w:sz="0" w:space="0" w:color="auto"/>
              </w:divBdr>
              <w:divsChild>
                <w:div w:id="1495220847">
                  <w:marLeft w:val="0"/>
                  <w:marRight w:val="0"/>
                  <w:marTop w:val="0"/>
                  <w:marBottom w:val="0"/>
                  <w:divBdr>
                    <w:top w:val="none" w:sz="0" w:space="0" w:color="auto"/>
                    <w:left w:val="none" w:sz="0" w:space="0" w:color="auto"/>
                    <w:bottom w:val="none" w:sz="0" w:space="0" w:color="auto"/>
                    <w:right w:val="none" w:sz="0" w:space="0" w:color="auto"/>
                  </w:divBdr>
                  <w:divsChild>
                    <w:div w:id="68816285">
                      <w:marLeft w:val="0"/>
                      <w:marRight w:val="0"/>
                      <w:marTop w:val="0"/>
                      <w:marBottom w:val="0"/>
                      <w:divBdr>
                        <w:top w:val="none" w:sz="0" w:space="0" w:color="auto"/>
                        <w:left w:val="none" w:sz="0" w:space="0" w:color="auto"/>
                        <w:bottom w:val="none" w:sz="0" w:space="0" w:color="auto"/>
                        <w:right w:val="none" w:sz="0" w:space="0" w:color="auto"/>
                      </w:divBdr>
                      <w:divsChild>
                        <w:div w:id="750927149">
                          <w:marLeft w:val="3225"/>
                          <w:marRight w:val="0"/>
                          <w:marTop w:val="0"/>
                          <w:marBottom w:val="0"/>
                          <w:divBdr>
                            <w:top w:val="none" w:sz="0" w:space="0" w:color="auto"/>
                            <w:left w:val="none" w:sz="0" w:space="0" w:color="auto"/>
                            <w:bottom w:val="none" w:sz="0" w:space="0" w:color="auto"/>
                            <w:right w:val="none" w:sz="0" w:space="0" w:color="auto"/>
                          </w:divBdr>
                          <w:divsChild>
                            <w:div w:id="1918974644">
                              <w:marLeft w:val="0"/>
                              <w:marRight w:val="0"/>
                              <w:marTop w:val="0"/>
                              <w:marBottom w:val="0"/>
                              <w:divBdr>
                                <w:top w:val="none" w:sz="0" w:space="0" w:color="auto"/>
                                <w:left w:val="none" w:sz="0" w:space="0" w:color="auto"/>
                                <w:bottom w:val="none" w:sz="0" w:space="0" w:color="auto"/>
                                <w:right w:val="none" w:sz="0" w:space="0" w:color="auto"/>
                              </w:divBdr>
                              <w:divsChild>
                                <w:div w:id="404299658">
                                  <w:marLeft w:val="0"/>
                                  <w:marRight w:val="0"/>
                                  <w:marTop w:val="0"/>
                                  <w:marBottom w:val="0"/>
                                  <w:divBdr>
                                    <w:top w:val="none" w:sz="0" w:space="0" w:color="auto"/>
                                    <w:left w:val="none" w:sz="0" w:space="0" w:color="auto"/>
                                    <w:bottom w:val="none" w:sz="0" w:space="0" w:color="auto"/>
                                    <w:right w:val="none" w:sz="0" w:space="0" w:color="auto"/>
                                  </w:divBdr>
                                  <w:divsChild>
                                    <w:div w:id="421030473">
                                      <w:marLeft w:val="0"/>
                                      <w:marRight w:val="0"/>
                                      <w:marTop w:val="0"/>
                                      <w:marBottom w:val="0"/>
                                      <w:divBdr>
                                        <w:top w:val="none" w:sz="0" w:space="0" w:color="auto"/>
                                        <w:left w:val="none" w:sz="0" w:space="0" w:color="auto"/>
                                        <w:bottom w:val="none" w:sz="0" w:space="0" w:color="auto"/>
                                        <w:right w:val="none" w:sz="0" w:space="0" w:color="auto"/>
                                      </w:divBdr>
                                      <w:divsChild>
                                        <w:div w:id="680009022">
                                          <w:marLeft w:val="0"/>
                                          <w:marRight w:val="0"/>
                                          <w:marTop w:val="0"/>
                                          <w:marBottom w:val="0"/>
                                          <w:divBdr>
                                            <w:top w:val="none" w:sz="0" w:space="0" w:color="auto"/>
                                            <w:left w:val="none" w:sz="0" w:space="0" w:color="auto"/>
                                            <w:bottom w:val="none" w:sz="0" w:space="0" w:color="auto"/>
                                            <w:right w:val="none" w:sz="0" w:space="0" w:color="auto"/>
                                          </w:divBdr>
                                          <w:divsChild>
                                            <w:div w:id="220991570">
                                              <w:marLeft w:val="0"/>
                                              <w:marRight w:val="0"/>
                                              <w:marTop w:val="0"/>
                                              <w:marBottom w:val="0"/>
                                              <w:divBdr>
                                                <w:top w:val="none" w:sz="0" w:space="0" w:color="auto"/>
                                                <w:left w:val="none" w:sz="0" w:space="0" w:color="auto"/>
                                                <w:bottom w:val="none" w:sz="0" w:space="0" w:color="auto"/>
                                                <w:right w:val="none" w:sz="0" w:space="0" w:color="auto"/>
                                              </w:divBdr>
                                              <w:divsChild>
                                                <w:div w:id="621310040">
                                                  <w:marLeft w:val="0"/>
                                                  <w:marRight w:val="0"/>
                                                  <w:marTop w:val="0"/>
                                                  <w:marBottom w:val="0"/>
                                                  <w:divBdr>
                                                    <w:top w:val="none" w:sz="0" w:space="0" w:color="auto"/>
                                                    <w:left w:val="none" w:sz="0" w:space="0" w:color="auto"/>
                                                    <w:bottom w:val="none" w:sz="0" w:space="0" w:color="auto"/>
                                                    <w:right w:val="none" w:sz="0" w:space="0" w:color="auto"/>
                                                  </w:divBdr>
                                                </w:div>
                                                <w:div w:id="250510201">
                                                  <w:marLeft w:val="0"/>
                                                  <w:marRight w:val="0"/>
                                                  <w:marTop w:val="0"/>
                                                  <w:marBottom w:val="0"/>
                                                  <w:divBdr>
                                                    <w:top w:val="none" w:sz="0" w:space="0" w:color="auto"/>
                                                    <w:left w:val="none" w:sz="0" w:space="0" w:color="auto"/>
                                                    <w:bottom w:val="none" w:sz="0" w:space="0" w:color="auto"/>
                                                    <w:right w:val="none" w:sz="0" w:space="0" w:color="auto"/>
                                                  </w:divBdr>
                                                </w:div>
                                                <w:div w:id="164636065">
                                                  <w:marLeft w:val="0"/>
                                                  <w:marRight w:val="0"/>
                                                  <w:marTop w:val="0"/>
                                                  <w:marBottom w:val="0"/>
                                                  <w:divBdr>
                                                    <w:top w:val="none" w:sz="0" w:space="0" w:color="auto"/>
                                                    <w:left w:val="none" w:sz="0" w:space="0" w:color="auto"/>
                                                    <w:bottom w:val="none" w:sz="0" w:space="0" w:color="auto"/>
                                                    <w:right w:val="none" w:sz="0" w:space="0" w:color="auto"/>
                                                  </w:divBdr>
                                                </w:div>
                                                <w:div w:id="891159827">
                                                  <w:marLeft w:val="0"/>
                                                  <w:marRight w:val="0"/>
                                                  <w:marTop w:val="0"/>
                                                  <w:marBottom w:val="0"/>
                                                  <w:divBdr>
                                                    <w:top w:val="none" w:sz="0" w:space="0" w:color="auto"/>
                                                    <w:left w:val="none" w:sz="0" w:space="0" w:color="auto"/>
                                                    <w:bottom w:val="none" w:sz="0" w:space="0" w:color="auto"/>
                                                    <w:right w:val="none" w:sz="0" w:space="0" w:color="auto"/>
                                                  </w:divBdr>
                                                </w:div>
                                                <w:div w:id="5499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685908">
      <w:bodyDiv w:val="1"/>
      <w:marLeft w:val="0"/>
      <w:marRight w:val="0"/>
      <w:marTop w:val="0"/>
      <w:marBottom w:val="0"/>
      <w:divBdr>
        <w:top w:val="none" w:sz="0" w:space="0" w:color="auto"/>
        <w:left w:val="none" w:sz="0" w:space="0" w:color="auto"/>
        <w:bottom w:val="none" w:sz="0" w:space="0" w:color="auto"/>
        <w:right w:val="none" w:sz="0" w:space="0" w:color="auto"/>
      </w:divBdr>
      <w:divsChild>
        <w:div w:id="143548503">
          <w:marLeft w:val="0"/>
          <w:marRight w:val="0"/>
          <w:marTop w:val="0"/>
          <w:marBottom w:val="0"/>
          <w:divBdr>
            <w:top w:val="none" w:sz="0" w:space="0" w:color="auto"/>
            <w:left w:val="none" w:sz="0" w:space="0" w:color="auto"/>
            <w:bottom w:val="none" w:sz="0" w:space="0" w:color="auto"/>
            <w:right w:val="none" w:sz="0" w:space="0" w:color="auto"/>
          </w:divBdr>
          <w:divsChild>
            <w:div w:id="12001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7856">
      <w:bodyDiv w:val="1"/>
      <w:marLeft w:val="0"/>
      <w:marRight w:val="0"/>
      <w:marTop w:val="0"/>
      <w:marBottom w:val="0"/>
      <w:divBdr>
        <w:top w:val="none" w:sz="0" w:space="0" w:color="auto"/>
        <w:left w:val="none" w:sz="0" w:space="0" w:color="auto"/>
        <w:bottom w:val="none" w:sz="0" w:space="0" w:color="auto"/>
        <w:right w:val="none" w:sz="0" w:space="0" w:color="auto"/>
      </w:divBdr>
    </w:div>
    <w:div w:id="525561248">
      <w:bodyDiv w:val="1"/>
      <w:marLeft w:val="0"/>
      <w:marRight w:val="0"/>
      <w:marTop w:val="0"/>
      <w:marBottom w:val="0"/>
      <w:divBdr>
        <w:top w:val="none" w:sz="0" w:space="0" w:color="auto"/>
        <w:left w:val="none" w:sz="0" w:space="0" w:color="auto"/>
        <w:bottom w:val="none" w:sz="0" w:space="0" w:color="auto"/>
        <w:right w:val="none" w:sz="0" w:space="0" w:color="auto"/>
      </w:divBdr>
      <w:divsChild>
        <w:div w:id="1925265543">
          <w:marLeft w:val="0"/>
          <w:marRight w:val="0"/>
          <w:marTop w:val="0"/>
          <w:marBottom w:val="0"/>
          <w:divBdr>
            <w:top w:val="none" w:sz="0" w:space="0" w:color="auto"/>
            <w:left w:val="none" w:sz="0" w:space="0" w:color="auto"/>
            <w:bottom w:val="none" w:sz="0" w:space="0" w:color="auto"/>
            <w:right w:val="none" w:sz="0" w:space="0" w:color="auto"/>
          </w:divBdr>
          <w:divsChild>
            <w:div w:id="3740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33066">
      <w:bodyDiv w:val="1"/>
      <w:marLeft w:val="0"/>
      <w:marRight w:val="0"/>
      <w:marTop w:val="0"/>
      <w:marBottom w:val="0"/>
      <w:divBdr>
        <w:top w:val="none" w:sz="0" w:space="0" w:color="auto"/>
        <w:left w:val="none" w:sz="0" w:space="0" w:color="auto"/>
        <w:bottom w:val="none" w:sz="0" w:space="0" w:color="auto"/>
        <w:right w:val="none" w:sz="0" w:space="0" w:color="auto"/>
      </w:divBdr>
    </w:div>
    <w:div w:id="545456170">
      <w:bodyDiv w:val="1"/>
      <w:marLeft w:val="0"/>
      <w:marRight w:val="0"/>
      <w:marTop w:val="0"/>
      <w:marBottom w:val="0"/>
      <w:divBdr>
        <w:top w:val="none" w:sz="0" w:space="0" w:color="auto"/>
        <w:left w:val="none" w:sz="0" w:space="0" w:color="auto"/>
        <w:bottom w:val="none" w:sz="0" w:space="0" w:color="auto"/>
        <w:right w:val="none" w:sz="0" w:space="0" w:color="auto"/>
      </w:divBdr>
    </w:div>
    <w:div w:id="556622205">
      <w:bodyDiv w:val="1"/>
      <w:marLeft w:val="0"/>
      <w:marRight w:val="0"/>
      <w:marTop w:val="0"/>
      <w:marBottom w:val="0"/>
      <w:divBdr>
        <w:top w:val="none" w:sz="0" w:space="0" w:color="auto"/>
        <w:left w:val="none" w:sz="0" w:space="0" w:color="auto"/>
        <w:bottom w:val="none" w:sz="0" w:space="0" w:color="auto"/>
        <w:right w:val="none" w:sz="0" w:space="0" w:color="auto"/>
      </w:divBdr>
    </w:div>
    <w:div w:id="643433524">
      <w:bodyDiv w:val="1"/>
      <w:marLeft w:val="0"/>
      <w:marRight w:val="0"/>
      <w:marTop w:val="0"/>
      <w:marBottom w:val="0"/>
      <w:divBdr>
        <w:top w:val="none" w:sz="0" w:space="0" w:color="auto"/>
        <w:left w:val="none" w:sz="0" w:space="0" w:color="auto"/>
        <w:bottom w:val="none" w:sz="0" w:space="0" w:color="auto"/>
        <w:right w:val="none" w:sz="0" w:space="0" w:color="auto"/>
      </w:divBdr>
    </w:div>
    <w:div w:id="695544092">
      <w:bodyDiv w:val="1"/>
      <w:marLeft w:val="0"/>
      <w:marRight w:val="0"/>
      <w:marTop w:val="0"/>
      <w:marBottom w:val="0"/>
      <w:divBdr>
        <w:top w:val="none" w:sz="0" w:space="0" w:color="auto"/>
        <w:left w:val="none" w:sz="0" w:space="0" w:color="auto"/>
        <w:bottom w:val="none" w:sz="0" w:space="0" w:color="auto"/>
        <w:right w:val="none" w:sz="0" w:space="0" w:color="auto"/>
      </w:divBdr>
    </w:div>
    <w:div w:id="708378989">
      <w:bodyDiv w:val="1"/>
      <w:marLeft w:val="0"/>
      <w:marRight w:val="0"/>
      <w:marTop w:val="0"/>
      <w:marBottom w:val="0"/>
      <w:divBdr>
        <w:top w:val="none" w:sz="0" w:space="0" w:color="auto"/>
        <w:left w:val="none" w:sz="0" w:space="0" w:color="auto"/>
        <w:bottom w:val="none" w:sz="0" w:space="0" w:color="auto"/>
        <w:right w:val="none" w:sz="0" w:space="0" w:color="auto"/>
      </w:divBdr>
    </w:div>
    <w:div w:id="715198230">
      <w:bodyDiv w:val="1"/>
      <w:marLeft w:val="0"/>
      <w:marRight w:val="0"/>
      <w:marTop w:val="0"/>
      <w:marBottom w:val="0"/>
      <w:divBdr>
        <w:top w:val="none" w:sz="0" w:space="0" w:color="auto"/>
        <w:left w:val="none" w:sz="0" w:space="0" w:color="auto"/>
        <w:bottom w:val="none" w:sz="0" w:space="0" w:color="auto"/>
        <w:right w:val="none" w:sz="0" w:space="0" w:color="auto"/>
      </w:divBdr>
    </w:div>
    <w:div w:id="721976425">
      <w:bodyDiv w:val="1"/>
      <w:marLeft w:val="0"/>
      <w:marRight w:val="0"/>
      <w:marTop w:val="0"/>
      <w:marBottom w:val="0"/>
      <w:divBdr>
        <w:top w:val="none" w:sz="0" w:space="0" w:color="auto"/>
        <w:left w:val="none" w:sz="0" w:space="0" w:color="auto"/>
        <w:bottom w:val="none" w:sz="0" w:space="0" w:color="auto"/>
        <w:right w:val="none" w:sz="0" w:space="0" w:color="auto"/>
      </w:divBdr>
    </w:div>
    <w:div w:id="743068766">
      <w:bodyDiv w:val="1"/>
      <w:marLeft w:val="0"/>
      <w:marRight w:val="0"/>
      <w:marTop w:val="0"/>
      <w:marBottom w:val="0"/>
      <w:divBdr>
        <w:top w:val="none" w:sz="0" w:space="0" w:color="auto"/>
        <w:left w:val="none" w:sz="0" w:space="0" w:color="auto"/>
        <w:bottom w:val="none" w:sz="0" w:space="0" w:color="auto"/>
        <w:right w:val="none" w:sz="0" w:space="0" w:color="auto"/>
      </w:divBdr>
    </w:div>
    <w:div w:id="775834922">
      <w:bodyDiv w:val="1"/>
      <w:marLeft w:val="0"/>
      <w:marRight w:val="0"/>
      <w:marTop w:val="0"/>
      <w:marBottom w:val="0"/>
      <w:divBdr>
        <w:top w:val="none" w:sz="0" w:space="0" w:color="auto"/>
        <w:left w:val="none" w:sz="0" w:space="0" w:color="auto"/>
        <w:bottom w:val="none" w:sz="0" w:space="0" w:color="auto"/>
        <w:right w:val="none" w:sz="0" w:space="0" w:color="auto"/>
      </w:divBdr>
    </w:div>
    <w:div w:id="799807256">
      <w:bodyDiv w:val="1"/>
      <w:marLeft w:val="0"/>
      <w:marRight w:val="0"/>
      <w:marTop w:val="0"/>
      <w:marBottom w:val="0"/>
      <w:divBdr>
        <w:top w:val="none" w:sz="0" w:space="0" w:color="auto"/>
        <w:left w:val="none" w:sz="0" w:space="0" w:color="auto"/>
        <w:bottom w:val="none" w:sz="0" w:space="0" w:color="auto"/>
        <w:right w:val="none" w:sz="0" w:space="0" w:color="auto"/>
      </w:divBdr>
    </w:div>
    <w:div w:id="845679368">
      <w:bodyDiv w:val="1"/>
      <w:marLeft w:val="0"/>
      <w:marRight w:val="0"/>
      <w:marTop w:val="0"/>
      <w:marBottom w:val="0"/>
      <w:divBdr>
        <w:top w:val="none" w:sz="0" w:space="0" w:color="auto"/>
        <w:left w:val="none" w:sz="0" w:space="0" w:color="auto"/>
        <w:bottom w:val="none" w:sz="0" w:space="0" w:color="auto"/>
        <w:right w:val="none" w:sz="0" w:space="0" w:color="auto"/>
      </w:divBdr>
    </w:div>
    <w:div w:id="854658172">
      <w:bodyDiv w:val="1"/>
      <w:marLeft w:val="0"/>
      <w:marRight w:val="0"/>
      <w:marTop w:val="0"/>
      <w:marBottom w:val="0"/>
      <w:divBdr>
        <w:top w:val="none" w:sz="0" w:space="0" w:color="auto"/>
        <w:left w:val="none" w:sz="0" w:space="0" w:color="auto"/>
        <w:bottom w:val="none" w:sz="0" w:space="0" w:color="auto"/>
        <w:right w:val="none" w:sz="0" w:space="0" w:color="auto"/>
      </w:divBdr>
    </w:div>
    <w:div w:id="856774845">
      <w:bodyDiv w:val="1"/>
      <w:marLeft w:val="0"/>
      <w:marRight w:val="0"/>
      <w:marTop w:val="0"/>
      <w:marBottom w:val="0"/>
      <w:divBdr>
        <w:top w:val="none" w:sz="0" w:space="0" w:color="auto"/>
        <w:left w:val="none" w:sz="0" w:space="0" w:color="auto"/>
        <w:bottom w:val="none" w:sz="0" w:space="0" w:color="auto"/>
        <w:right w:val="none" w:sz="0" w:space="0" w:color="auto"/>
      </w:divBdr>
    </w:div>
    <w:div w:id="885874342">
      <w:bodyDiv w:val="1"/>
      <w:marLeft w:val="0"/>
      <w:marRight w:val="0"/>
      <w:marTop w:val="0"/>
      <w:marBottom w:val="0"/>
      <w:divBdr>
        <w:top w:val="none" w:sz="0" w:space="0" w:color="auto"/>
        <w:left w:val="none" w:sz="0" w:space="0" w:color="auto"/>
        <w:bottom w:val="none" w:sz="0" w:space="0" w:color="auto"/>
        <w:right w:val="none" w:sz="0" w:space="0" w:color="auto"/>
      </w:divBdr>
    </w:div>
    <w:div w:id="967979214">
      <w:bodyDiv w:val="1"/>
      <w:marLeft w:val="0"/>
      <w:marRight w:val="0"/>
      <w:marTop w:val="0"/>
      <w:marBottom w:val="0"/>
      <w:divBdr>
        <w:top w:val="none" w:sz="0" w:space="0" w:color="auto"/>
        <w:left w:val="none" w:sz="0" w:space="0" w:color="auto"/>
        <w:bottom w:val="none" w:sz="0" w:space="0" w:color="auto"/>
        <w:right w:val="none" w:sz="0" w:space="0" w:color="auto"/>
      </w:divBdr>
    </w:div>
    <w:div w:id="1007750801">
      <w:bodyDiv w:val="1"/>
      <w:marLeft w:val="0"/>
      <w:marRight w:val="0"/>
      <w:marTop w:val="0"/>
      <w:marBottom w:val="0"/>
      <w:divBdr>
        <w:top w:val="none" w:sz="0" w:space="0" w:color="auto"/>
        <w:left w:val="none" w:sz="0" w:space="0" w:color="auto"/>
        <w:bottom w:val="none" w:sz="0" w:space="0" w:color="auto"/>
        <w:right w:val="none" w:sz="0" w:space="0" w:color="auto"/>
      </w:divBdr>
    </w:div>
    <w:div w:id="1007824574">
      <w:bodyDiv w:val="1"/>
      <w:marLeft w:val="0"/>
      <w:marRight w:val="0"/>
      <w:marTop w:val="0"/>
      <w:marBottom w:val="0"/>
      <w:divBdr>
        <w:top w:val="none" w:sz="0" w:space="0" w:color="auto"/>
        <w:left w:val="none" w:sz="0" w:space="0" w:color="auto"/>
        <w:bottom w:val="none" w:sz="0" w:space="0" w:color="auto"/>
        <w:right w:val="none" w:sz="0" w:space="0" w:color="auto"/>
      </w:divBdr>
    </w:div>
    <w:div w:id="1071931938">
      <w:bodyDiv w:val="1"/>
      <w:marLeft w:val="0"/>
      <w:marRight w:val="0"/>
      <w:marTop w:val="0"/>
      <w:marBottom w:val="0"/>
      <w:divBdr>
        <w:top w:val="none" w:sz="0" w:space="0" w:color="auto"/>
        <w:left w:val="none" w:sz="0" w:space="0" w:color="auto"/>
        <w:bottom w:val="none" w:sz="0" w:space="0" w:color="auto"/>
        <w:right w:val="none" w:sz="0" w:space="0" w:color="auto"/>
      </w:divBdr>
    </w:div>
    <w:div w:id="1075128128">
      <w:bodyDiv w:val="1"/>
      <w:marLeft w:val="0"/>
      <w:marRight w:val="0"/>
      <w:marTop w:val="0"/>
      <w:marBottom w:val="0"/>
      <w:divBdr>
        <w:top w:val="none" w:sz="0" w:space="0" w:color="auto"/>
        <w:left w:val="none" w:sz="0" w:space="0" w:color="auto"/>
        <w:bottom w:val="none" w:sz="0" w:space="0" w:color="auto"/>
        <w:right w:val="none" w:sz="0" w:space="0" w:color="auto"/>
      </w:divBdr>
    </w:div>
    <w:div w:id="1078943520">
      <w:bodyDiv w:val="1"/>
      <w:marLeft w:val="0"/>
      <w:marRight w:val="0"/>
      <w:marTop w:val="0"/>
      <w:marBottom w:val="0"/>
      <w:divBdr>
        <w:top w:val="none" w:sz="0" w:space="0" w:color="auto"/>
        <w:left w:val="none" w:sz="0" w:space="0" w:color="auto"/>
        <w:bottom w:val="none" w:sz="0" w:space="0" w:color="auto"/>
        <w:right w:val="none" w:sz="0" w:space="0" w:color="auto"/>
      </w:divBdr>
    </w:div>
    <w:div w:id="1115179269">
      <w:bodyDiv w:val="1"/>
      <w:marLeft w:val="0"/>
      <w:marRight w:val="0"/>
      <w:marTop w:val="0"/>
      <w:marBottom w:val="0"/>
      <w:divBdr>
        <w:top w:val="none" w:sz="0" w:space="0" w:color="auto"/>
        <w:left w:val="none" w:sz="0" w:space="0" w:color="auto"/>
        <w:bottom w:val="none" w:sz="0" w:space="0" w:color="auto"/>
        <w:right w:val="none" w:sz="0" w:space="0" w:color="auto"/>
      </w:divBdr>
    </w:div>
    <w:div w:id="1158762914">
      <w:bodyDiv w:val="1"/>
      <w:marLeft w:val="0"/>
      <w:marRight w:val="0"/>
      <w:marTop w:val="0"/>
      <w:marBottom w:val="0"/>
      <w:divBdr>
        <w:top w:val="none" w:sz="0" w:space="0" w:color="auto"/>
        <w:left w:val="none" w:sz="0" w:space="0" w:color="auto"/>
        <w:bottom w:val="none" w:sz="0" w:space="0" w:color="auto"/>
        <w:right w:val="none" w:sz="0" w:space="0" w:color="auto"/>
      </w:divBdr>
    </w:div>
    <w:div w:id="1176656259">
      <w:bodyDiv w:val="1"/>
      <w:marLeft w:val="0"/>
      <w:marRight w:val="0"/>
      <w:marTop w:val="0"/>
      <w:marBottom w:val="0"/>
      <w:divBdr>
        <w:top w:val="none" w:sz="0" w:space="0" w:color="auto"/>
        <w:left w:val="none" w:sz="0" w:space="0" w:color="auto"/>
        <w:bottom w:val="none" w:sz="0" w:space="0" w:color="auto"/>
        <w:right w:val="none" w:sz="0" w:space="0" w:color="auto"/>
      </w:divBdr>
    </w:div>
    <w:div w:id="1223560600">
      <w:bodyDiv w:val="1"/>
      <w:marLeft w:val="0"/>
      <w:marRight w:val="0"/>
      <w:marTop w:val="0"/>
      <w:marBottom w:val="0"/>
      <w:divBdr>
        <w:top w:val="none" w:sz="0" w:space="0" w:color="auto"/>
        <w:left w:val="none" w:sz="0" w:space="0" w:color="auto"/>
        <w:bottom w:val="none" w:sz="0" w:space="0" w:color="auto"/>
        <w:right w:val="none" w:sz="0" w:space="0" w:color="auto"/>
      </w:divBdr>
      <w:divsChild>
        <w:div w:id="1202673018">
          <w:marLeft w:val="0"/>
          <w:marRight w:val="0"/>
          <w:marTop w:val="0"/>
          <w:marBottom w:val="0"/>
          <w:divBdr>
            <w:top w:val="none" w:sz="0" w:space="0" w:color="auto"/>
            <w:left w:val="none" w:sz="0" w:space="0" w:color="auto"/>
            <w:bottom w:val="none" w:sz="0" w:space="0" w:color="auto"/>
            <w:right w:val="none" w:sz="0" w:space="0" w:color="auto"/>
          </w:divBdr>
          <w:divsChild>
            <w:div w:id="1389259692">
              <w:marLeft w:val="0"/>
              <w:marRight w:val="0"/>
              <w:marTop w:val="0"/>
              <w:marBottom w:val="0"/>
              <w:divBdr>
                <w:top w:val="none" w:sz="0" w:space="0" w:color="auto"/>
                <w:left w:val="none" w:sz="0" w:space="0" w:color="auto"/>
                <w:bottom w:val="none" w:sz="0" w:space="0" w:color="auto"/>
                <w:right w:val="none" w:sz="0" w:space="0" w:color="auto"/>
              </w:divBdr>
              <w:divsChild>
                <w:div w:id="1220437418">
                  <w:marLeft w:val="0"/>
                  <w:marRight w:val="0"/>
                  <w:marTop w:val="0"/>
                  <w:marBottom w:val="0"/>
                  <w:divBdr>
                    <w:top w:val="none" w:sz="0" w:space="0" w:color="auto"/>
                    <w:left w:val="none" w:sz="0" w:space="0" w:color="auto"/>
                    <w:bottom w:val="none" w:sz="0" w:space="0" w:color="auto"/>
                    <w:right w:val="none" w:sz="0" w:space="0" w:color="auto"/>
                  </w:divBdr>
                  <w:divsChild>
                    <w:div w:id="133955686">
                      <w:marLeft w:val="0"/>
                      <w:marRight w:val="0"/>
                      <w:marTop w:val="100"/>
                      <w:marBottom w:val="100"/>
                      <w:divBdr>
                        <w:top w:val="none" w:sz="0" w:space="0" w:color="auto"/>
                        <w:left w:val="none" w:sz="0" w:space="0" w:color="auto"/>
                        <w:bottom w:val="none" w:sz="0" w:space="0" w:color="auto"/>
                        <w:right w:val="none" w:sz="0" w:space="0" w:color="auto"/>
                      </w:divBdr>
                      <w:divsChild>
                        <w:div w:id="1833372112">
                          <w:marLeft w:val="0"/>
                          <w:marRight w:val="0"/>
                          <w:marTop w:val="0"/>
                          <w:marBottom w:val="0"/>
                          <w:divBdr>
                            <w:top w:val="none" w:sz="0" w:space="0" w:color="auto"/>
                            <w:left w:val="none" w:sz="0" w:space="0" w:color="auto"/>
                            <w:bottom w:val="none" w:sz="0" w:space="0" w:color="auto"/>
                            <w:right w:val="none" w:sz="0" w:space="0" w:color="auto"/>
                          </w:divBdr>
                          <w:divsChild>
                            <w:div w:id="167839694">
                              <w:marLeft w:val="0"/>
                              <w:marRight w:val="0"/>
                              <w:marTop w:val="0"/>
                              <w:marBottom w:val="0"/>
                              <w:divBdr>
                                <w:top w:val="none" w:sz="0" w:space="0" w:color="auto"/>
                                <w:left w:val="none" w:sz="0" w:space="0" w:color="auto"/>
                                <w:bottom w:val="none" w:sz="0" w:space="0" w:color="auto"/>
                                <w:right w:val="none" w:sz="0" w:space="0" w:color="auto"/>
                              </w:divBdr>
                              <w:divsChild>
                                <w:div w:id="1240866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591246">
      <w:bodyDiv w:val="1"/>
      <w:marLeft w:val="0"/>
      <w:marRight w:val="0"/>
      <w:marTop w:val="0"/>
      <w:marBottom w:val="0"/>
      <w:divBdr>
        <w:top w:val="none" w:sz="0" w:space="0" w:color="auto"/>
        <w:left w:val="none" w:sz="0" w:space="0" w:color="auto"/>
        <w:bottom w:val="none" w:sz="0" w:space="0" w:color="auto"/>
        <w:right w:val="none" w:sz="0" w:space="0" w:color="auto"/>
      </w:divBdr>
    </w:div>
    <w:div w:id="1239632445">
      <w:bodyDiv w:val="1"/>
      <w:marLeft w:val="0"/>
      <w:marRight w:val="0"/>
      <w:marTop w:val="0"/>
      <w:marBottom w:val="0"/>
      <w:divBdr>
        <w:top w:val="none" w:sz="0" w:space="0" w:color="auto"/>
        <w:left w:val="none" w:sz="0" w:space="0" w:color="auto"/>
        <w:bottom w:val="none" w:sz="0" w:space="0" w:color="auto"/>
        <w:right w:val="none" w:sz="0" w:space="0" w:color="auto"/>
      </w:divBdr>
    </w:div>
    <w:div w:id="1239943324">
      <w:bodyDiv w:val="1"/>
      <w:marLeft w:val="0"/>
      <w:marRight w:val="0"/>
      <w:marTop w:val="0"/>
      <w:marBottom w:val="0"/>
      <w:divBdr>
        <w:top w:val="none" w:sz="0" w:space="0" w:color="auto"/>
        <w:left w:val="none" w:sz="0" w:space="0" w:color="auto"/>
        <w:bottom w:val="none" w:sz="0" w:space="0" w:color="auto"/>
        <w:right w:val="none" w:sz="0" w:space="0" w:color="auto"/>
      </w:divBdr>
    </w:div>
    <w:div w:id="1241404412">
      <w:bodyDiv w:val="1"/>
      <w:marLeft w:val="0"/>
      <w:marRight w:val="0"/>
      <w:marTop w:val="0"/>
      <w:marBottom w:val="0"/>
      <w:divBdr>
        <w:top w:val="none" w:sz="0" w:space="0" w:color="auto"/>
        <w:left w:val="none" w:sz="0" w:space="0" w:color="auto"/>
        <w:bottom w:val="none" w:sz="0" w:space="0" w:color="auto"/>
        <w:right w:val="none" w:sz="0" w:space="0" w:color="auto"/>
      </w:divBdr>
    </w:div>
    <w:div w:id="1265848476">
      <w:bodyDiv w:val="1"/>
      <w:marLeft w:val="0"/>
      <w:marRight w:val="0"/>
      <w:marTop w:val="0"/>
      <w:marBottom w:val="0"/>
      <w:divBdr>
        <w:top w:val="none" w:sz="0" w:space="0" w:color="auto"/>
        <w:left w:val="none" w:sz="0" w:space="0" w:color="auto"/>
        <w:bottom w:val="none" w:sz="0" w:space="0" w:color="auto"/>
        <w:right w:val="none" w:sz="0" w:space="0" w:color="auto"/>
      </w:divBdr>
    </w:div>
    <w:div w:id="1273513344">
      <w:bodyDiv w:val="1"/>
      <w:marLeft w:val="0"/>
      <w:marRight w:val="0"/>
      <w:marTop w:val="0"/>
      <w:marBottom w:val="0"/>
      <w:divBdr>
        <w:top w:val="none" w:sz="0" w:space="0" w:color="auto"/>
        <w:left w:val="none" w:sz="0" w:space="0" w:color="auto"/>
        <w:bottom w:val="none" w:sz="0" w:space="0" w:color="auto"/>
        <w:right w:val="none" w:sz="0" w:space="0" w:color="auto"/>
      </w:divBdr>
    </w:div>
    <w:div w:id="1366129005">
      <w:bodyDiv w:val="1"/>
      <w:marLeft w:val="0"/>
      <w:marRight w:val="0"/>
      <w:marTop w:val="0"/>
      <w:marBottom w:val="0"/>
      <w:divBdr>
        <w:top w:val="none" w:sz="0" w:space="0" w:color="auto"/>
        <w:left w:val="none" w:sz="0" w:space="0" w:color="auto"/>
        <w:bottom w:val="none" w:sz="0" w:space="0" w:color="auto"/>
        <w:right w:val="none" w:sz="0" w:space="0" w:color="auto"/>
      </w:divBdr>
      <w:divsChild>
        <w:div w:id="1086149460">
          <w:marLeft w:val="0"/>
          <w:marRight w:val="0"/>
          <w:marTop w:val="0"/>
          <w:marBottom w:val="0"/>
          <w:divBdr>
            <w:top w:val="none" w:sz="0" w:space="0" w:color="auto"/>
            <w:left w:val="none" w:sz="0" w:space="0" w:color="auto"/>
            <w:bottom w:val="none" w:sz="0" w:space="0" w:color="auto"/>
            <w:right w:val="none" w:sz="0" w:space="0" w:color="auto"/>
          </w:divBdr>
          <w:divsChild>
            <w:div w:id="2057317971">
              <w:marLeft w:val="0"/>
              <w:marRight w:val="0"/>
              <w:marTop w:val="0"/>
              <w:marBottom w:val="0"/>
              <w:divBdr>
                <w:top w:val="none" w:sz="0" w:space="0" w:color="auto"/>
                <w:left w:val="none" w:sz="0" w:space="0" w:color="auto"/>
                <w:bottom w:val="none" w:sz="0" w:space="0" w:color="auto"/>
                <w:right w:val="none" w:sz="0" w:space="0" w:color="auto"/>
              </w:divBdr>
              <w:divsChild>
                <w:div w:id="258681739">
                  <w:marLeft w:val="0"/>
                  <w:marRight w:val="0"/>
                  <w:marTop w:val="0"/>
                  <w:marBottom w:val="0"/>
                  <w:divBdr>
                    <w:top w:val="none" w:sz="0" w:space="0" w:color="auto"/>
                    <w:left w:val="none" w:sz="0" w:space="0" w:color="auto"/>
                    <w:bottom w:val="none" w:sz="0" w:space="0" w:color="auto"/>
                    <w:right w:val="none" w:sz="0" w:space="0" w:color="auto"/>
                  </w:divBdr>
                  <w:divsChild>
                    <w:div w:id="630405598">
                      <w:marLeft w:val="1"/>
                      <w:marRight w:val="1"/>
                      <w:marTop w:val="0"/>
                      <w:marBottom w:val="0"/>
                      <w:divBdr>
                        <w:top w:val="none" w:sz="0" w:space="0" w:color="auto"/>
                        <w:left w:val="none" w:sz="0" w:space="0" w:color="auto"/>
                        <w:bottom w:val="none" w:sz="0" w:space="0" w:color="auto"/>
                        <w:right w:val="none" w:sz="0" w:space="0" w:color="auto"/>
                      </w:divBdr>
                      <w:divsChild>
                        <w:div w:id="1851479387">
                          <w:marLeft w:val="0"/>
                          <w:marRight w:val="0"/>
                          <w:marTop w:val="0"/>
                          <w:marBottom w:val="0"/>
                          <w:divBdr>
                            <w:top w:val="none" w:sz="0" w:space="0" w:color="auto"/>
                            <w:left w:val="none" w:sz="0" w:space="0" w:color="auto"/>
                            <w:bottom w:val="none" w:sz="0" w:space="0" w:color="auto"/>
                            <w:right w:val="none" w:sz="0" w:space="0" w:color="auto"/>
                          </w:divBdr>
                          <w:divsChild>
                            <w:div w:id="1920673337">
                              <w:marLeft w:val="0"/>
                              <w:marRight w:val="0"/>
                              <w:marTop w:val="0"/>
                              <w:marBottom w:val="0"/>
                              <w:divBdr>
                                <w:top w:val="none" w:sz="0" w:space="0" w:color="auto"/>
                                <w:left w:val="none" w:sz="0" w:space="0" w:color="auto"/>
                                <w:bottom w:val="none" w:sz="0" w:space="0" w:color="auto"/>
                                <w:right w:val="none" w:sz="0" w:space="0" w:color="auto"/>
                              </w:divBdr>
                              <w:divsChild>
                                <w:div w:id="1729567111">
                                  <w:marLeft w:val="0"/>
                                  <w:marRight w:val="0"/>
                                  <w:marTop w:val="0"/>
                                  <w:marBottom w:val="0"/>
                                  <w:divBdr>
                                    <w:top w:val="none" w:sz="0" w:space="0" w:color="auto"/>
                                    <w:left w:val="none" w:sz="0" w:space="0" w:color="auto"/>
                                    <w:bottom w:val="none" w:sz="0" w:space="0" w:color="auto"/>
                                    <w:right w:val="none" w:sz="0" w:space="0" w:color="auto"/>
                                  </w:divBdr>
                                  <w:divsChild>
                                    <w:div w:id="1779249305">
                                      <w:marLeft w:val="0"/>
                                      <w:marRight w:val="0"/>
                                      <w:marTop w:val="0"/>
                                      <w:marBottom w:val="0"/>
                                      <w:divBdr>
                                        <w:top w:val="none" w:sz="0" w:space="0" w:color="auto"/>
                                        <w:left w:val="none" w:sz="0" w:space="0" w:color="auto"/>
                                        <w:bottom w:val="none" w:sz="0" w:space="0" w:color="auto"/>
                                        <w:right w:val="none" w:sz="0" w:space="0" w:color="auto"/>
                                      </w:divBdr>
                                      <w:divsChild>
                                        <w:div w:id="1073314317">
                                          <w:marLeft w:val="0"/>
                                          <w:marRight w:val="0"/>
                                          <w:marTop w:val="0"/>
                                          <w:marBottom w:val="0"/>
                                          <w:divBdr>
                                            <w:top w:val="none" w:sz="0" w:space="0" w:color="auto"/>
                                            <w:left w:val="none" w:sz="0" w:space="0" w:color="auto"/>
                                            <w:bottom w:val="none" w:sz="0" w:space="0" w:color="auto"/>
                                            <w:right w:val="none" w:sz="0" w:space="0" w:color="auto"/>
                                          </w:divBdr>
                                          <w:divsChild>
                                            <w:div w:id="1473524851">
                                              <w:marLeft w:val="0"/>
                                              <w:marRight w:val="0"/>
                                              <w:marTop w:val="0"/>
                                              <w:marBottom w:val="0"/>
                                              <w:divBdr>
                                                <w:top w:val="none" w:sz="0" w:space="0" w:color="auto"/>
                                                <w:left w:val="none" w:sz="0" w:space="0" w:color="auto"/>
                                                <w:bottom w:val="none" w:sz="0" w:space="0" w:color="auto"/>
                                                <w:right w:val="none" w:sz="0" w:space="0" w:color="auto"/>
                                              </w:divBdr>
                                              <w:divsChild>
                                                <w:div w:id="11746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634804">
      <w:bodyDiv w:val="1"/>
      <w:marLeft w:val="0"/>
      <w:marRight w:val="0"/>
      <w:marTop w:val="0"/>
      <w:marBottom w:val="0"/>
      <w:divBdr>
        <w:top w:val="none" w:sz="0" w:space="0" w:color="auto"/>
        <w:left w:val="none" w:sz="0" w:space="0" w:color="auto"/>
        <w:bottom w:val="none" w:sz="0" w:space="0" w:color="auto"/>
        <w:right w:val="none" w:sz="0" w:space="0" w:color="auto"/>
      </w:divBdr>
    </w:div>
    <w:div w:id="1376348078">
      <w:bodyDiv w:val="1"/>
      <w:marLeft w:val="0"/>
      <w:marRight w:val="0"/>
      <w:marTop w:val="0"/>
      <w:marBottom w:val="0"/>
      <w:divBdr>
        <w:top w:val="none" w:sz="0" w:space="0" w:color="auto"/>
        <w:left w:val="none" w:sz="0" w:space="0" w:color="auto"/>
        <w:bottom w:val="none" w:sz="0" w:space="0" w:color="auto"/>
        <w:right w:val="none" w:sz="0" w:space="0" w:color="auto"/>
      </w:divBdr>
    </w:div>
    <w:div w:id="1396930202">
      <w:bodyDiv w:val="1"/>
      <w:marLeft w:val="0"/>
      <w:marRight w:val="0"/>
      <w:marTop w:val="0"/>
      <w:marBottom w:val="0"/>
      <w:divBdr>
        <w:top w:val="none" w:sz="0" w:space="0" w:color="auto"/>
        <w:left w:val="none" w:sz="0" w:space="0" w:color="auto"/>
        <w:bottom w:val="none" w:sz="0" w:space="0" w:color="auto"/>
        <w:right w:val="none" w:sz="0" w:space="0" w:color="auto"/>
      </w:divBdr>
    </w:div>
    <w:div w:id="1431046399">
      <w:bodyDiv w:val="1"/>
      <w:marLeft w:val="0"/>
      <w:marRight w:val="0"/>
      <w:marTop w:val="0"/>
      <w:marBottom w:val="0"/>
      <w:divBdr>
        <w:top w:val="none" w:sz="0" w:space="0" w:color="auto"/>
        <w:left w:val="none" w:sz="0" w:space="0" w:color="auto"/>
        <w:bottom w:val="none" w:sz="0" w:space="0" w:color="auto"/>
        <w:right w:val="none" w:sz="0" w:space="0" w:color="auto"/>
      </w:divBdr>
    </w:div>
    <w:div w:id="1481115453">
      <w:bodyDiv w:val="1"/>
      <w:marLeft w:val="0"/>
      <w:marRight w:val="0"/>
      <w:marTop w:val="0"/>
      <w:marBottom w:val="0"/>
      <w:divBdr>
        <w:top w:val="none" w:sz="0" w:space="0" w:color="auto"/>
        <w:left w:val="none" w:sz="0" w:space="0" w:color="auto"/>
        <w:bottom w:val="none" w:sz="0" w:space="0" w:color="auto"/>
        <w:right w:val="none" w:sz="0" w:space="0" w:color="auto"/>
      </w:divBdr>
    </w:div>
    <w:div w:id="1494486213">
      <w:bodyDiv w:val="1"/>
      <w:marLeft w:val="0"/>
      <w:marRight w:val="0"/>
      <w:marTop w:val="0"/>
      <w:marBottom w:val="0"/>
      <w:divBdr>
        <w:top w:val="none" w:sz="0" w:space="0" w:color="auto"/>
        <w:left w:val="none" w:sz="0" w:space="0" w:color="auto"/>
        <w:bottom w:val="none" w:sz="0" w:space="0" w:color="auto"/>
        <w:right w:val="none" w:sz="0" w:space="0" w:color="auto"/>
      </w:divBdr>
    </w:div>
    <w:div w:id="1516264660">
      <w:bodyDiv w:val="1"/>
      <w:marLeft w:val="0"/>
      <w:marRight w:val="0"/>
      <w:marTop w:val="0"/>
      <w:marBottom w:val="0"/>
      <w:divBdr>
        <w:top w:val="none" w:sz="0" w:space="0" w:color="auto"/>
        <w:left w:val="none" w:sz="0" w:space="0" w:color="auto"/>
        <w:bottom w:val="none" w:sz="0" w:space="0" w:color="auto"/>
        <w:right w:val="none" w:sz="0" w:space="0" w:color="auto"/>
      </w:divBdr>
      <w:divsChild>
        <w:div w:id="794831747">
          <w:marLeft w:val="0"/>
          <w:marRight w:val="0"/>
          <w:marTop w:val="0"/>
          <w:marBottom w:val="0"/>
          <w:divBdr>
            <w:top w:val="none" w:sz="0" w:space="0" w:color="auto"/>
            <w:left w:val="none" w:sz="0" w:space="0" w:color="auto"/>
            <w:bottom w:val="none" w:sz="0" w:space="0" w:color="auto"/>
            <w:right w:val="none" w:sz="0" w:space="0" w:color="auto"/>
          </w:divBdr>
          <w:divsChild>
            <w:div w:id="822894993">
              <w:marLeft w:val="0"/>
              <w:marRight w:val="0"/>
              <w:marTop w:val="0"/>
              <w:marBottom w:val="0"/>
              <w:divBdr>
                <w:top w:val="none" w:sz="0" w:space="0" w:color="auto"/>
                <w:left w:val="none" w:sz="0" w:space="0" w:color="auto"/>
                <w:bottom w:val="none" w:sz="0" w:space="0" w:color="auto"/>
                <w:right w:val="none" w:sz="0" w:space="0" w:color="auto"/>
              </w:divBdr>
              <w:divsChild>
                <w:div w:id="564487076">
                  <w:marLeft w:val="0"/>
                  <w:marRight w:val="0"/>
                  <w:marTop w:val="0"/>
                  <w:marBottom w:val="0"/>
                  <w:divBdr>
                    <w:top w:val="none" w:sz="0" w:space="0" w:color="auto"/>
                    <w:left w:val="none" w:sz="0" w:space="0" w:color="auto"/>
                    <w:bottom w:val="none" w:sz="0" w:space="0" w:color="auto"/>
                    <w:right w:val="none" w:sz="0" w:space="0" w:color="auto"/>
                  </w:divBdr>
                  <w:divsChild>
                    <w:div w:id="1922131572">
                      <w:marLeft w:val="0"/>
                      <w:marRight w:val="0"/>
                      <w:marTop w:val="0"/>
                      <w:marBottom w:val="0"/>
                      <w:divBdr>
                        <w:top w:val="none" w:sz="0" w:space="0" w:color="auto"/>
                        <w:left w:val="none" w:sz="0" w:space="0" w:color="auto"/>
                        <w:bottom w:val="none" w:sz="0" w:space="0" w:color="auto"/>
                        <w:right w:val="none" w:sz="0" w:space="0" w:color="auto"/>
                      </w:divBdr>
                      <w:divsChild>
                        <w:div w:id="1146162470">
                          <w:marLeft w:val="0"/>
                          <w:marRight w:val="0"/>
                          <w:marTop w:val="0"/>
                          <w:marBottom w:val="0"/>
                          <w:divBdr>
                            <w:top w:val="none" w:sz="0" w:space="0" w:color="auto"/>
                            <w:left w:val="none" w:sz="0" w:space="0" w:color="auto"/>
                            <w:bottom w:val="none" w:sz="0" w:space="0" w:color="auto"/>
                            <w:right w:val="none" w:sz="0" w:space="0" w:color="auto"/>
                          </w:divBdr>
                          <w:divsChild>
                            <w:div w:id="1086657726">
                              <w:marLeft w:val="0"/>
                              <w:marRight w:val="0"/>
                              <w:marTop w:val="0"/>
                              <w:marBottom w:val="0"/>
                              <w:divBdr>
                                <w:top w:val="none" w:sz="0" w:space="0" w:color="auto"/>
                                <w:left w:val="none" w:sz="0" w:space="0" w:color="auto"/>
                                <w:bottom w:val="none" w:sz="0" w:space="0" w:color="auto"/>
                                <w:right w:val="none" w:sz="0" w:space="0" w:color="auto"/>
                              </w:divBdr>
                              <w:divsChild>
                                <w:div w:id="49037838">
                                  <w:marLeft w:val="0"/>
                                  <w:marRight w:val="0"/>
                                  <w:marTop w:val="0"/>
                                  <w:marBottom w:val="0"/>
                                  <w:divBdr>
                                    <w:top w:val="none" w:sz="0" w:space="0" w:color="auto"/>
                                    <w:left w:val="none" w:sz="0" w:space="0" w:color="auto"/>
                                    <w:bottom w:val="none" w:sz="0" w:space="0" w:color="auto"/>
                                    <w:right w:val="none" w:sz="0" w:space="0" w:color="auto"/>
                                  </w:divBdr>
                                  <w:divsChild>
                                    <w:div w:id="1582330524">
                                      <w:marLeft w:val="0"/>
                                      <w:marRight w:val="0"/>
                                      <w:marTop w:val="0"/>
                                      <w:marBottom w:val="0"/>
                                      <w:divBdr>
                                        <w:top w:val="none" w:sz="0" w:space="0" w:color="auto"/>
                                        <w:left w:val="none" w:sz="0" w:space="0" w:color="auto"/>
                                        <w:bottom w:val="none" w:sz="0" w:space="0" w:color="auto"/>
                                        <w:right w:val="none" w:sz="0" w:space="0" w:color="auto"/>
                                      </w:divBdr>
                                      <w:divsChild>
                                        <w:div w:id="1220439250">
                                          <w:marLeft w:val="0"/>
                                          <w:marRight w:val="0"/>
                                          <w:marTop w:val="0"/>
                                          <w:marBottom w:val="0"/>
                                          <w:divBdr>
                                            <w:top w:val="none" w:sz="0" w:space="0" w:color="auto"/>
                                            <w:left w:val="none" w:sz="0" w:space="0" w:color="auto"/>
                                            <w:bottom w:val="none" w:sz="0" w:space="0" w:color="auto"/>
                                            <w:right w:val="none" w:sz="0" w:space="0" w:color="auto"/>
                                          </w:divBdr>
                                          <w:divsChild>
                                            <w:div w:id="21105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884435">
      <w:bodyDiv w:val="1"/>
      <w:marLeft w:val="0"/>
      <w:marRight w:val="0"/>
      <w:marTop w:val="0"/>
      <w:marBottom w:val="0"/>
      <w:divBdr>
        <w:top w:val="none" w:sz="0" w:space="0" w:color="auto"/>
        <w:left w:val="none" w:sz="0" w:space="0" w:color="auto"/>
        <w:bottom w:val="none" w:sz="0" w:space="0" w:color="auto"/>
        <w:right w:val="none" w:sz="0" w:space="0" w:color="auto"/>
      </w:divBdr>
    </w:div>
    <w:div w:id="1540245415">
      <w:bodyDiv w:val="1"/>
      <w:marLeft w:val="0"/>
      <w:marRight w:val="0"/>
      <w:marTop w:val="0"/>
      <w:marBottom w:val="0"/>
      <w:divBdr>
        <w:top w:val="none" w:sz="0" w:space="0" w:color="auto"/>
        <w:left w:val="none" w:sz="0" w:space="0" w:color="auto"/>
        <w:bottom w:val="none" w:sz="0" w:space="0" w:color="auto"/>
        <w:right w:val="none" w:sz="0" w:space="0" w:color="auto"/>
      </w:divBdr>
    </w:div>
    <w:div w:id="1543859251">
      <w:bodyDiv w:val="1"/>
      <w:marLeft w:val="0"/>
      <w:marRight w:val="0"/>
      <w:marTop w:val="0"/>
      <w:marBottom w:val="0"/>
      <w:divBdr>
        <w:top w:val="none" w:sz="0" w:space="0" w:color="auto"/>
        <w:left w:val="none" w:sz="0" w:space="0" w:color="auto"/>
        <w:bottom w:val="none" w:sz="0" w:space="0" w:color="auto"/>
        <w:right w:val="none" w:sz="0" w:space="0" w:color="auto"/>
      </w:divBdr>
    </w:div>
    <w:div w:id="1544711715">
      <w:bodyDiv w:val="1"/>
      <w:marLeft w:val="0"/>
      <w:marRight w:val="0"/>
      <w:marTop w:val="0"/>
      <w:marBottom w:val="0"/>
      <w:divBdr>
        <w:top w:val="none" w:sz="0" w:space="0" w:color="auto"/>
        <w:left w:val="none" w:sz="0" w:space="0" w:color="auto"/>
        <w:bottom w:val="none" w:sz="0" w:space="0" w:color="auto"/>
        <w:right w:val="none" w:sz="0" w:space="0" w:color="auto"/>
      </w:divBdr>
    </w:div>
    <w:div w:id="1551308208">
      <w:bodyDiv w:val="1"/>
      <w:marLeft w:val="0"/>
      <w:marRight w:val="0"/>
      <w:marTop w:val="0"/>
      <w:marBottom w:val="0"/>
      <w:divBdr>
        <w:top w:val="none" w:sz="0" w:space="0" w:color="auto"/>
        <w:left w:val="none" w:sz="0" w:space="0" w:color="auto"/>
        <w:bottom w:val="none" w:sz="0" w:space="0" w:color="auto"/>
        <w:right w:val="none" w:sz="0" w:space="0" w:color="auto"/>
      </w:divBdr>
    </w:div>
    <w:div w:id="1551530878">
      <w:bodyDiv w:val="1"/>
      <w:marLeft w:val="0"/>
      <w:marRight w:val="0"/>
      <w:marTop w:val="0"/>
      <w:marBottom w:val="0"/>
      <w:divBdr>
        <w:top w:val="none" w:sz="0" w:space="0" w:color="auto"/>
        <w:left w:val="none" w:sz="0" w:space="0" w:color="auto"/>
        <w:bottom w:val="none" w:sz="0" w:space="0" w:color="auto"/>
        <w:right w:val="none" w:sz="0" w:space="0" w:color="auto"/>
      </w:divBdr>
    </w:div>
    <w:div w:id="1564607703">
      <w:bodyDiv w:val="1"/>
      <w:marLeft w:val="0"/>
      <w:marRight w:val="0"/>
      <w:marTop w:val="0"/>
      <w:marBottom w:val="0"/>
      <w:divBdr>
        <w:top w:val="none" w:sz="0" w:space="0" w:color="auto"/>
        <w:left w:val="none" w:sz="0" w:space="0" w:color="auto"/>
        <w:bottom w:val="none" w:sz="0" w:space="0" w:color="auto"/>
        <w:right w:val="none" w:sz="0" w:space="0" w:color="auto"/>
      </w:divBdr>
      <w:divsChild>
        <w:div w:id="363672819">
          <w:marLeft w:val="0"/>
          <w:marRight w:val="0"/>
          <w:marTop w:val="0"/>
          <w:marBottom w:val="0"/>
          <w:divBdr>
            <w:top w:val="none" w:sz="0" w:space="0" w:color="auto"/>
            <w:left w:val="none" w:sz="0" w:space="0" w:color="auto"/>
            <w:bottom w:val="none" w:sz="0" w:space="0" w:color="auto"/>
            <w:right w:val="none" w:sz="0" w:space="0" w:color="auto"/>
          </w:divBdr>
          <w:divsChild>
            <w:div w:id="1945458921">
              <w:marLeft w:val="0"/>
              <w:marRight w:val="0"/>
              <w:marTop w:val="0"/>
              <w:marBottom w:val="0"/>
              <w:divBdr>
                <w:top w:val="none" w:sz="0" w:space="0" w:color="auto"/>
                <w:left w:val="none" w:sz="0" w:space="0" w:color="auto"/>
                <w:bottom w:val="none" w:sz="0" w:space="0" w:color="auto"/>
                <w:right w:val="none" w:sz="0" w:space="0" w:color="auto"/>
              </w:divBdr>
              <w:divsChild>
                <w:div w:id="4608064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78706356">
      <w:bodyDiv w:val="1"/>
      <w:marLeft w:val="0"/>
      <w:marRight w:val="0"/>
      <w:marTop w:val="0"/>
      <w:marBottom w:val="0"/>
      <w:divBdr>
        <w:top w:val="none" w:sz="0" w:space="0" w:color="auto"/>
        <w:left w:val="none" w:sz="0" w:space="0" w:color="auto"/>
        <w:bottom w:val="none" w:sz="0" w:space="0" w:color="auto"/>
        <w:right w:val="none" w:sz="0" w:space="0" w:color="auto"/>
      </w:divBdr>
      <w:divsChild>
        <w:div w:id="845679863">
          <w:marLeft w:val="0"/>
          <w:marRight w:val="0"/>
          <w:marTop w:val="0"/>
          <w:marBottom w:val="0"/>
          <w:divBdr>
            <w:top w:val="none" w:sz="0" w:space="0" w:color="auto"/>
            <w:left w:val="none" w:sz="0" w:space="0" w:color="auto"/>
            <w:bottom w:val="none" w:sz="0" w:space="0" w:color="auto"/>
            <w:right w:val="none" w:sz="0" w:space="0" w:color="auto"/>
          </w:divBdr>
          <w:divsChild>
            <w:div w:id="1774013276">
              <w:marLeft w:val="0"/>
              <w:marRight w:val="0"/>
              <w:marTop w:val="0"/>
              <w:marBottom w:val="0"/>
              <w:divBdr>
                <w:top w:val="none" w:sz="0" w:space="0" w:color="auto"/>
                <w:left w:val="none" w:sz="0" w:space="0" w:color="auto"/>
                <w:bottom w:val="none" w:sz="0" w:space="0" w:color="auto"/>
                <w:right w:val="none" w:sz="0" w:space="0" w:color="auto"/>
              </w:divBdr>
              <w:divsChild>
                <w:div w:id="1278369541">
                  <w:marLeft w:val="0"/>
                  <w:marRight w:val="0"/>
                  <w:marTop w:val="0"/>
                  <w:marBottom w:val="0"/>
                  <w:divBdr>
                    <w:top w:val="none" w:sz="0" w:space="0" w:color="auto"/>
                    <w:left w:val="none" w:sz="0" w:space="0" w:color="auto"/>
                    <w:bottom w:val="none" w:sz="0" w:space="0" w:color="auto"/>
                    <w:right w:val="none" w:sz="0" w:space="0" w:color="auto"/>
                  </w:divBdr>
                  <w:divsChild>
                    <w:div w:id="1577399118">
                      <w:marLeft w:val="0"/>
                      <w:marRight w:val="0"/>
                      <w:marTop w:val="0"/>
                      <w:marBottom w:val="0"/>
                      <w:divBdr>
                        <w:top w:val="none" w:sz="0" w:space="0" w:color="auto"/>
                        <w:left w:val="none" w:sz="0" w:space="0" w:color="auto"/>
                        <w:bottom w:val="none" w:sz="0" w:space="0" w:color="auto"/>
                        <w:right w:val="none" w:sz="0" w:space="0" w:color="auto"/>
                      </w:divBdr>
                      <w:divsChild>
                        <w:div w:id="9283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897">
      <w:bodyDiv w:val="1"/>
      <w:marLeft w:val="0"/>
      <w:marRight w:val="0"/>
      <w:marTop w:val="0"/>
      <w:marBottom w:val="0"/>
      <w:divBdr>
        <w:top w:val="none" w:sz="0" w:space="0" w:color="auto"/>
        <w:left w:val="none" w:sz="0" w:space="0" w:color="auto"/>
        <w:bottom w:val="none" w:sz="0" w:space="0" w:color="auto"/>
        <w:right w:val="none" w:sz="0" w:space="0" w:color="auto"/>
      </w:divBdr>
    </w:div>
    <w:div w:id="1669746513">
      <w:bodyDiv w:val="1"/>
      <w:marLeft w:val="0"/>
      <w:marRight w:val="0"/>
      <w:marTop w:val="0"/>
      <w:marBottom w:val="0"/>
      <w:divBdr>
        <w:top w:val="none" w:sz="0" w:space="0" w:color="auto"/>
        <w:left w:val="none" w:sz="0" w:space="0" w:color="auto"/>
        <w:bottom w:val="none" w:sz="0" w:space="0" w:color="auto"/>
        <w:right w:val="none" w:sz="0" w:space="0" w:color="auto"/>
      </w:divBdr>
    </w:div>
    <w:div w:id="1703091174">
      <w:bodyDiv w:val="1"/>
      <w:marLeft w:val="0"/>
      <w:marRight w:val="0"/>
      <w:marTop w:val="0"/>
      <w:marBottom w:val="0"/>
      <w:divBdr>
        <w:top w:val="none" w:sz="0" w:space="0" w:color="auto"/>
        <w:left w:val="none" w:sz="0" w:space="0" w:color="auto"/>
        <w:bottom w:val="none" w:sz="0" w:space="0" w:color="auto"/>
        <w:right w:val="none" w:sz="0" w:space="0" w:color="auto"/>
      </w:divBdr>
      <w:divsChild>
        <w:div w:id="289407262">
          <w:marLeft w:val="0"/>
          <w:marRight w:val="0"/>
          <w:marTop w:val="0"/>
          <w:marBottom w:val="0"/>
          <w:divBdr>
            <w:top w:val="none" w:sz="0" w:space="0" w:color="auto"/>
            <w:left w:val="none" w:sz="0" w:space="0" w:color="auto"/>
            <w:bottom w:val="none" w:sz="0" w:space="0" w:color="auto"/>
            <w:right w:val="none" w:sz="0" w:space="0" w:color="auto"/>
          </w:divBdr>
          <w:divsChild>
            <w:div w:id="14979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4991">
      <w:bodyDiv w:val="1"/>
      <w:marLeft w:val="0"/>
      <w:marRight w:val="0"/>
      <w:marTop w:val="0"/>
      <w:marBottom w:val="0"/>
      <w:divBdr>
        <w:top w:val="none" w:sz="0" w:space="0" w:color="auto"/>
        <w:left w:val="none" w:sz="0" w:space="0" w:color="auto"/>
        <w:bottom w:val="none" w:sz="0" w:space="0" w:color="auto"/>
        <w:right w:val="none" w:sz="0" w:space="0" w:color="auto"/>
      </w:divBdr>
    </w:div>
    <w:div w:id="1705598558">
      <w:bodyDiv w:val="1"/>
      <w:marLeft w:val="0"/>
      <w:marRight w:val="0"/>
      <w:marTop w:val="0"/>
      <w:marBottom w:val="0"/>
      <w:divBdr>
        <w:top w:val="none" w:sz="0" w:space="0" w:color="auto"/>
        <w:left w:val="none" w:sz="0" w:space="0" w:color="auto"/>
        <w:bottom w:val="none" w:sz="0" w:space="0" w:color="auto"/>
        <w:right w:val="none" w:sz="0" w:space="0" w:color="auto"/>
      </w:divBdr>
      <w:divsChild>
        <w:div w:id="1676571118">
          <w:marLeft w:val="0"/>
          <w:marRight w:val="0"/>
          <w:marTop w:val="0"/>
          <w:marBottom w:val="0"/>
          <w:divBdr>
            <w:top w:val="none" w:sz="0" w:space="0" w:color="auto"/>
            <w:left w:val="none" w:sz="0" w:space="0" w:color="auto"/>
            <w:bottom w:val="none" w:sz="0" w:space="0" w:color="auto"/>
            <w:right w:val="none" w:sz="0" w:space="0" w:color="auto"/>
          </w:divBdr>
          <w:divsChild>
            <w:div w:id="1885025726">
              <w:marLeft w:val="0"/>
              <w:marRight w:val="0"/>
              <w:marTop w:val="0"/>
              <w:marBottom w:val="0"/>
              <w:divBdr>
                <w:top w:val="none" w:sz="0" w:space="0" w:color="auto"/>
                <w:left w:val="none" w:sz="0" w:space="0" w:color="auto"/>
                <w:bottom w:val="none" w:sz="0" w:space="0" w:color="auto"/>
                <w:right w:val="none" w:sz="0" w:space="0" w:color="auto"/>
              </w:divBdr>
              <w:divsChild>
                <w:div w:id="580412449">
                  <w:marLeft w:val="0"/>
                  <w:marRight w:val="0"/>
                  <w:marTop w:val="0"/>
                  <w:marBottom w:val="0"/>
                  <w:divBdr>
                    <w:top w:val="none" w:sz="0" w:space="0" w:color="auto"/>
                    <w:left w:val="none" w:sz="0" w:space="0" w:color="auto"/>
                    <w:bottom w:val="none" w:sz="0" w:space="0" w:color="auto"/>
                    <w:right w:val="none" w:sz="0" w:space="0" w:color="auto"/>
                  </w:divBdr>
                  <w:divsChild>
                    <w:div w:id="1438599027">
                      <w:marLeft w:val="0"/>
                      <w:marRight w:val="0"/>
                      <w:marTop w:val="0"/>
                      <w:marBottom w:val="0"/>
                      <w:divBdr>
                        <w:top w:val="none" w:sz="0" w:space="0" w:color="auto"/>
                        <w:left w:val="none" w:sz="0" w:space="0" w:color="auto"/>
                        <w:bottom w:val="none" w:sz="0" w:space="0" w:color="auto"/>
                        <w:right w:val="none" w:sz="0" w:space="0" w:color="auto"/>
                      </w:divBdr>
                      <w:divsChild>
                        <w:div w:id="1832482833">
                          <w:marLeft w:val="0"/>
                          <w:marRight w:val="0"/>
                          <w:marTop w:val="0"/>
                          <w:marBottom w:val="0"/>
                          <w:divBdr>
                            <w:top w:val="none" w:sz="0" w:space="0" w:color="auto"/>
                            <w:left w:val="none" w:sz="0" w:space="0" w:color="auto"/>
                            <w:bottom w:val="none" w:sz="0" w:space="0" w:color="auto"/>
                            <w:right w:val="none" w:sz="0" w:space="0" w:color="auto"/>
                          </w:divBdr>
                          <w:divsChild>
                            <w:div w:id="2086680629">
                              <w:marLeft w:val="0"/>
                              <w:marRight w:val="0"/>
                              <w:marTop w:val="0"/>
                              <w:marBottom w:val="0"/>
                              <w:divBdr>
                                <w:top w:val="none" w:sz="0" w:space="0" w:color="auto"/>
                                <w:left w:val="none" w:sz="0" w:space="0" w:color="auto"/>
                                <w:bottom w:val="none" w:sz="0" w:space="0" w:color="auto"/>
                                <w:right w:val="none" w:sz="0" w:space="0" w:color="auto"/>
                              </w:divBdr>
                              <w:divsChild>
                                <w:div w:id="955451225">
                                  <w:marLeft w:val="0"/>
                                  <w:marRight w:val="0"/>
                                  <w:marTop w:val="0"/>
                                  <w:marBottom w:val="0"/>
                                  <w:divBdr>
                                    <w:top w:val="none" w:sz="0" w:space="0" w:color="auto"/>
                                    <w:left w:val="none" w:sz="0" w:space="0" w:color="auto"/>
                                    <w:bottom w:val="none" w:sz="0" w:space="0" w:color="auto"/>
                                    <w:right w:val="none" w:sz="0" w:space="0" w:color="auto"/>
                                  </w:divBdr>
                                  <w:divsChild>
                                    <w:div w:id="8205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396899">
      <w:bodyDiv w:val="1"/>
      <w:marLeft w:val="0"/>
      <w:marRight w:val="0"/>
      <w:marTop w:val="0"/>
      <w:marBottom w:val="0"/>
      <w:divBdr>
        <w:top w:val="none" w:sz="0" w:space="0" w:color="auto"/>
        <w:left w:val="none" w:sz="0" w:space="0" w:color="auto"/>
        <w:bottom w:val="none" w:sz="0" w:space="0" w:color="auto"/>
        <w:right w:val="none" w:sz="0" w:space="0" w:color="auto"/>
      </w:divBdr>
    </w:div>
    <w:div w:id="1770657533">
      <w:bodyDiv w:val="1"/>
      <w:marLeft w:val="0"/>
      <w:marRight w:val="0"/>
      <w:marTop w:val="0"/>
      <w:marBottom w:val="0"/>
      <w:divBdr>
        <w:top w:val="none" w:sz="0" w:space="0" w:color="auto"/>
        <w:left w:val="none" w:sz="0" w:space="0" w:color="auto"/>
        <w:bottom w:val="none" w:sz="0" w:space="0" w:color="auto"/>
        <w:right w:val="none" w:sz="0" w:space="0" w:color="auto"/>
      </w:divBdr>
    </w:div>
    <w:div w:id="1794251621">
      <w:bodyDiv w:val="1"/>
      <w:marLeft w:val="0"/>
      <w:marRight w:val="0"/>
      <w:marTop w:val="0"/>
      <w:marBottom w:val="0"/>
      <w:divBdr>
        <w:top w:val="none" w:sz="0" w:space="0" w:color="auto"/>
        <w:left w:val="none" w:sz="0" w:space="0" w:color="auto"/>
        <w:bottom w:val="none" w:sz="0" w:space="0" w:color="auto"/>
        <w:right w:val="none" w:sz="0" w:space="0" w:color="auto"/>
      </w:divBdr>
    </w:div>
    <w:div w:id="1797331217">
      <w:bodyDiv w:val="1"/>
      <w:marLeft w:val="0"/>
      <w:marRight w:val="0"/>
      <w:marTop w:val="0"/>
      <w:marBottom w:val="0"/>
      <w:divBdr>
        <w:top w:val="none" w:sz="0" w:space="0" w:color="auto"/>
        <w:left w:val="none" w:sz="0" w:space="0" w:color="auto"/>
        <w:bottom w:val="none" w:sz="0" w:space="0" w:color="auto"/>
        <w:right w:val="none" w:sz="0" w:space="0" w:color="auto"/>
      </w:divBdr>
      <w:divsChild>
        <w:div w:id="483547789">
          <w:marLeft w:val="0"/>
          <w:marRight w:val="0"/>
          <w:marTop w:val="0"/>
          <w:marBottom w:val="0"/>
          <w:divBdr>
            <w:top w:val="none" w:sz="0" w:space="0" w:color="auto"/>
            <w:left w:val="none" w:sz="0" w:space="0" w:color="auto"/>
            <w:bottom w:val="none" w:sz="0" w:space="0" w:color="auto"/>
            <w:right w:val="none" w:sz="0" w:space="0" w:color="auto"/>
          </w:divBdr>
        </w:div>
      </w:divsChild>
    </w:div>
    <w:div w:id="1828785996">
      <w:bodyDiv w:val="1"/>
      <w:marLeft w:val="0"/>
      <w:marRight w:val="0"/>
      <w:marTop w:val="0"/>
      <w:marBottom w:val="0"/>
      <w:divBdr>
        <w:top w:val="none" w:sz="0" w:space="0" w:color="auto"/>
        <w:left w:val="none" w:sz="0" w:space="0" w:color="auto"/>
        <w:bottom w:val="none" w:sz="0" w:space="0" w:color="auto"/>
        <w:right w:val="none" w:sz="0" w:space="0" w:color="auto"/>
      </w:divBdr>
    </w:div>
    <w:div w:id="1830049435">
      <w:bodyDiv w:val="1"/>
      <w:marLeft w:val="0"/>
      <w:marRight w:val="0"/>
      <w:marTop w:val="0"/>
      <w:marBottom w:val="0"/>
      <w:divBdr>
        <w:top w:val="none" w:sz="0" w:space="0" w:color="auto"/>
        <w:left w:val="none" w:sz="0" w:space="0" w:color="auto"/>
        <w:bottom w:val="none" w:sz="0" w:space="0" w:color="auto"/>
        <w:right w:val="none" w:sz="0" w:space="0" w:color="auto"/>
      </w:divBdr>
    </w:div>
    <w:div w:id="1835948906">
      <w:bodyDiv w:val="1"/>
      <w:marLeft w:val="0"/>
      <w:marRight w:val="0"/>
      <w:marTop w:val="0"/>
      <w:marBottom w:val="0"/>
      <w:divBdr>
        <w:top w:val="none" w:sz="0" w:space="0" w:color="auto"/>
        <w:left w:val="none" w:sz="0" w:space="0" w:color="auto"/>
        <w:bottom w:val="none" w:sz="0" w:space="0" w:color="auto"/>
        <w:right w:val="none" w:sz="0" w:space="0" w:color="auto"/>
      </w:divBdr>
    </w:div>
    <w:div w:id="1866558185">
      <w:bodyDiv w:val="1"/>
      <w:marLeft w:val="0"/>
      <w:marRight w:val="0"/>
      <w:marTop w:val="0"/>
      <w:marBottom w:val="0"/>
      <w:divBdr>
        <w:top w:val="none" w:sz="0" w:space="0" w:color="auto"/>
        <w:left w:val="none" w:sz="0" w:space="0" w:color="auto"/>
        <w:bottom w:val="none" w:sz="0" w:space="0" w:color="auto"/>
        <w:right w:val="none" w:sz="0" w:space="0" w:color="auto"/>
      </w:divBdr>
      <w:divsChild>
        <w:div w:id="1279527342">
          <w:marLeft w:val="0"/>
          <w:marRight w:val="0"/>
          <w:marTop w:val="0"/>
          <w:marBottom w:val="0"/>
          <w:divBdr>
            <w:top w:val="none" w:sz="0" w:space="0" w:color="auto"/>
            <w:left w:val="none" w:sz="0" w:space="0" w:color="auto"/>
            <w:bottom w:val="none" w:sz="0" w:space="0" w:color="auto"/>
            <w:right w:val="none" w:sz="0" w:space="0" w:color="auto"/>
          </w:divBdr>
          <w:divsChild>
            <w:div w:id="2127774473">
              <w:marLeft w:val="0"/>
              <w:marRight w:val="0"/>
              <w:marTop w:val="0"/>
              <w:marBottom w:val="0"/>
              <w:divBdr>
                <w:top w:val="none" w:sz="0" w:space="0" w:color="auto"/>
                <w:left w:val="none" w:sz="0" w:space="0" w:color="auto"/>
                <w:bottom w:val="none" w:sz="0" w:space="0" w:color="auto"/>
                <w:right w:val="none" w:sz="0" w:space="0" w:color="auto"/>
              </w:divBdr>
              <w:divsChild>
                <w:div w:id="683671719">
                  <w:marLeft w:val="0"/>
                  <w:marRight w:val="0"/>
                  <w:marTop w:val="0"/>
                  <w:marBottom w:val="0"/>
                  <w:divBdr>
                    <w:top w:val="none" w:sz="0" w:space="0" w:color="auto"/>
                    <w:left w:val="none" w:sz="0" w:space="0" w:color="auto"/>
                    <w:bottom w:val="none" w:sz="0" w:space="0" w:color="auto"/>
                    <w:right w:val="none" w:sz="0" w:space="0" w:color="auto"/>
                  </w:divBdr>
                  <w:divsChild>
                    <w:div w:id="1544169839">
                      <w:marLeft w:val="0"/>
                      <w:marRight w:val="0"/>
                      <w:marTop w:val="0"/>
                      <w:marBottom w:val="0"/>
                      <w:divBdr>
                        <w:top w:val="none" w:sz="0" w:space="0" w:color="auto"/>
                        <w:left w:val="none" w:sz="0" w:space="0" w:color="auto"/>
                        <w:bottom w:val="none" w:sz="0" w:space="0" w:color="auto"/>
                        <w:right w:val="none" w:sz="0" w:space="0" w:color="auto"/>
                      </w:divBdr>
                      <w:divsChild>
                        <w:div w:id="200213843">
                          <w:marLeft w:val="0"/>
                          <w:marRight w:val="0"/>
                          <w:marTop w:val="0"/>
                          <w:marBottom w:val="0"/>
                          <w:divBdr>
                            <w:top w:val="none" w:sz="0" w:space="0" w:color="auto"/>
                            <w:left w:val="none" w:sz="0" w:space="0" w:color="auto"/>
                            <w:bottom w:val="none" w:sz="0" w:space="0" w:color="auto"/>
                            <w:right w:val="none" w:sz="0" w:space="0" w:color="auto"/>
                          </w:divBdr>
                          <w:divsChild>
                            <w:div w:id="1013604662">
                              <w:marLeft w:val="0"/>
                              <w:marRight w:val="0"/>
                              <w:marTop w:val="0"/>
                              <w:marBottom w:val="0"/>
                              <w:divBdr>
                                <w:top w:val="none" w:sz="0" w:space="0" w:color="auto"/>
                                <w:left w:val="none" w:sz="0" w:space="0" w:color="auto"/>
                                <w:bottom w:val="none" w:sz="0" w:space="0" w:color="auto"/>
                                <w:right w:val="none" w:sz="0" w:space="0" w:color="auto"/>
                              </w:divBdr>
                              <w:divsChild>
                                <w:div w:id="17804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070304">
      <w:bodyDiv w:val="1"/>
      <w:marLeft w:val="0"/>
      <w:marRight w:val="0"/>
      <w:marTop w:val="0"/>
      <w:marBottom w:val="0"/>
      <w:divBdr>
        <w:top w:val="none" w:sz="0" w:space="0" w:color="auto"/>
        <w:left w:val="none" w:sz="0" w:space="0" w:color="auto"/>
        <w:bottom w:val="none" w:sz="0" w:space="0" w:color="auto"/>
        <w:right w:val="none" w:sz="0" w:space="0" w:color="auto"/>
      </w:divBdr>
    </w:div>
    <w:div w:id="1948273248">
      <w:bodyDiv w:val="1"/>
      <w:marLeft w:val="0"/>
      <w:marRight w:val="0"/>
      <w:marTop w:val="0"/>
      <w:marBottom w:val="0"/>
      <w:divBdr>
        <w:top w:val="none" w:sz="0" w:space="0" w:color="auto"/>
        <w:left w:val="none" w:sz="0" w:space="0" w:color="auto"/>
        <w:bottom w:val="none" w:sz="0" w:space="0" w:color="auto"/>
        <w:right w:val="none" w:sz="0" w:space="0" w:color="auto"/>
      </w:divBdr>
      <w:divsChild>
        <w:div w:id="2047216997">
          <w:marLeft w:val="0"/>
          <w:marRight w:val="0"/>
          <w:marTop w:val="0"/>
          <w:marBottom w:val="0"/>
          <w:divBdr>
            <w:top w:val="none" w:sz="0" w:space="0" w:color="auto"/>
            <w:left w:val="none" w:sz="0" w:space="0" w:color="auto"/>
            <w:bottom w:val="none" w:sz="0" w:space="0" w:color="auto"/>
            <w:right w:val="none" w:sz="0" w:space="0" w:color="auto"/>
          </w:divBdr>
          <w:divsChild>
            <w:div w:id="1512800221">
              <w:marLeft w:val="0"/>
              <w:marRight w:val="0"/>
              <w:marTop w:val="0"/>
              <w:marBottom w:val="0"/>
              <w:divBdr>
                <w:top w:val="none" w:sz="0" w:space="0" w:color="auto"/>
                <w:left w:val="none" w:sz="0" w:space="0" w:color="auto"/>
                <w:bottom w:val="none" w:sz="0" w:space="0" w:color="auto"/>
                <w:right w:val="none" w:sz="0" w:space="0" w:color="auto"/>
              </w:divBdr>
              <w:divsChild>
                <w:div w:id="1662465277">
                  <w:marLeft w:val="0"/>
                  <w:marRight w:val="0"/>
                  <w:marTop w:val="0"/>
                  <w:marBottom w:val="0"/>
                  <w:divBdr>
                    <w:top w:val="none" w:sz="0" w:space="0" w:color="auto"/>
                    <w:left w:val="none" w:sz="0" w:space="0" w:color="auto"/>
                    <w:bottom w:val="none" w:sz="0" w:space="0" w:color="auto"/>
                    <w:right w:val="none" w:sz="0" w:space="0" w:color="auto"/>
                  </w:divBdr>
                  <w:divsChild>
                    <w:div w:id="473718937">
                      <w:marLeft w:val="-360"/>
                      <w:marRight w:val="-360"/>
                      <w:marTop w:val="0"/>
                      <w:marBottom w:val="0"/>
                      <w:divBdr>
                        <w:top w:val="none" w:sz="0" w:space="0" w:color="auto"/>
                        <w:left w:val="none" w:sz="0" w:space="0" w:color="auto"/>
                        <w:bottom w:val="none" w:sz="0" w:space="0" w:color="auto"/>
                        <w:right w:val="none" w:sz="0" w:space="0" w:color="auto"/>
                      </w:divBdr>
                      <w:divsChild>
                        <w:div w:id="253560159">
                          <w:marLeft w:val="0"/>
                          <w:marRight w:val="0"/>
                          <w:marTop w:val="0"/>
                          <w:marBottom w:val="0"/>
                          <w:divBdr>
                            <w:top w:val="none" w:sz="0" w:space="0" w:color="auto"/>
                            <w:left w:val="none" w:sz="0" w:space="0" w:color="auto"/>
                            <w:bottom w:val="none" w:sz="0" w:space="0" w:color="auto"/>
                            <w:right w:val="none" w:sz="0" w:space="0" w:color="auto"/>
                          </w:divBdr>
                          <w:divsChild>
                            <w:div w:id="1280649429">
                              <w:marLeft w:val="0"/>
                              <w:marRight w:val="0"/>
                              <w:marTop w:val="0"/>
                              <w:marBottom w:val="0"/>
                              <w:divBdr>
                                <w:top w:val="none" w:sz="0" w:space="0" w:color="auto"/>
                                <w:left w:val="none" w:sz="0" w:space="0" w:color="auto"/>
                                <w:bottom w:val="none" w:sz="0" w:space="0" w:color="auto"/>
                                <w:right w:val="none" w:sz="0" w:space="0" w:color="auto"/>
                              </w:divBdr>
                              <w:divsChild>
                                <w:div w:id="1988632404">
                                  <w:marLeft w:val="0"/>
                                  <w:marRight w:val="0"/>
                                  <w:marTop w:val="0"/>
                                  <w:marBottom w:val="0"/>
                                  <w:divBdr>
                                    <w:top w:val="none" w:sz="0" w:space="0" w:color="auto"/>
                                    <w:left w:val="none" w:sz="0" w:space="0" w:color="auto"/>
                                    <w:bottom w:val="none" w:sz="0" w:space="0" w:color="auto"/>
                                    <w:right w:val="none" w:sz="0" w:space="0" w:color="auto"/>
                                  </w:divBdr>
                                  <w:divsChild>
                                    <w:div w:id="9648155">
                                      <w:marLeft w:val="0"/>
                                      <w:marRight w:val="0"/>
                                      <w:marTop w:val="0"/>
                                      <w:marBottom w:val="105"/>
                                      <w:divBdr>
                                        <w:top w:val="none" w:sz="0" w:space="0" w:color="auto"/>
                                        <w:left w:val="none" w:sz="0" w:space="0" w:color="auto"/>
                                        <w:bottom w:val="none" w:sz="0" w:space="0" w:color="auto"/>
                                        <w:right w:val="none" w:sz="0" w:space="0" w:color="auto"/>
                                      </w:divBdr>
                                      <w:divsChild>
                                        <w:div w:id="696155886">
                                          <w:marLeft w:val="0"/>
                                          <w:marRight w:val="0"/>
                                          <w:marTop w:val="0"/>
                                          <w:marBottom w:val="0"/>
                                          <w:divBdr>
                                            <w:top w:val="none" w:sz="0" w:space="0" w:color="auto"/>
                                            <w:left w:val="none" w:sz="0" w:space="0" w:color="auto"/>
                                            <w:bottom w:val="none" w:sz="0" w:space="0" w:color="auto"/>
                                            <w:right w:val="none" w:sz="0" w:space="0" w:color="auto"/>
                                          </w:divBdr>
                                        </w:div>
                                        <w:div w:id="660931650">
                                          <w:marLeft w:val="0"/>
                                          <w:marRight w:val="0"/>
                                          <w:marTop w:val="0"/>
                                          <w:marBottom w:val="0"/>
                                          <w:divBdr>
                                            <w:top w:val="none" w:sz="0" w:space="0" w:color="auto"/>
                                            <w:left w:val="none" w:sz="0" w:space="0" w:color="auto"/>
                                            <w:bottom w:val="none" w:sz="0" w:space="0" w:color="auto"/>
                                            <w:right w:val="none" w:sz="0" w:space="0" w:color="auto"/>
                                          </w:divBdr>
                                        </w:div>
                                        <w:div w:id="166940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9673">
                                  <w:marLeft w:val="0"/>
                                  <w:marRight w:val="0"/>
                                  <w:marTop w:val="0"/>
                                  <w:marBottom w:val="315"/>
                                  <w:divBdr>
                                    <w:top w:val="none" w:sz="0" w:space="0" w:color="auto"/>
                                    <w:left w:val="none" w:sz="0" w:space="0" w:color="auto"/>
                                    <w:bottom w:val="none" w:sz="0" w:space="0" w:color="auto"/>
                                    <w:right w:val="none" w:sz="0" w:space="0" w:color="auto"/>
                                  </w:divBdr>
                                  <w:divsChild>
                                    <w:div w:id="1785879957">
                                      <w:marLeft w:val="0"/>
                                      <w:marRight w:val="0"/>
                                      <w:marTop w:val="0"/>
                                      <w:marBottom w:val="0"/>
                                      <w:divBdr>
                                        <w:top w:val="none" w:sz="0" w:space="0" w:color="auto"/>
                                        <w:left w:val="none" w:sz="0" w:space="0" w:color="auto"/>
                                        <w:bottom w:val="none" w:sz="0" w:space="0" w:color="auto"/>
                                        <w:right w:val="none" w:sz="0" w:space="0" w:color="auto"/>
                                      </w:divBdr>
                                      <w:divsChild>
                                        <w:div w:id="1541437590">
                                          <w:marLeft w:val="180"/>
                                          <w:marRight w:val="0"/>
                                          <w:marTop w:val="0"/>
                                          <w:marBottom w:val="0"/>
                                          <w:divBdr>
                                            <w:top w:val="none" w:sz="0" w:space="0" w:color="auto"/>
                                            <w:left w:val="none" w:sz="0" w:space="0" w:color="auto"/>
                                            <w:bottom w:val="none" w:sz="0" w:space="0" w:color="auto"/>
                                            <w:right w:val="none" w:sz="0" w:space="0" w:color="auto"/>
                                          </w:divBdr>
                                        </w:div>
                                        <w:div w:id="780538337">
                                          <w:marLeft w:val="180"/>
                                          <w:marRight w:val="0"/>
                                          <w:marTop w:val="0"/>
                                          <w:marBottom w:val="0"/>
                                          <w:divBdr>
                                            <w:top w:val="none" w:sz="0" w:space="0" w:color="auto"/>
                                            <w:left w:val="none" w:sz="0" w:space="0" w:color="auto"/>
                                            <w:bottom w:val="none" w:sz="0" w:space="0" w:color="auto"/>
                                            <w:right w:val="none" w:sz="0" w:space="0" w:color="auto"/>
                                          </w:divBdr>
                                        </w:div>
                                      </w:divsChild>
                                    </w:div>
                                    <w:div w:id="2050110323">
                                      <w:marLeft w:val="0"/>
                                      <w:marRight w:val="0"/>
                                      <w:marTop w:val="0"/>
                                      <w:marBottom w:val="0"/>
                                      <w:divBdr>
                                        <w:top w:val="none" w:sz="0" w:space="0" w:color="auto"/>
                                        <w:left w:val="none" w:sz="0" w:space="0" w:color="auto"/>
                                        <w:bottom w:val="none" w:sz="0" w:space="0" w:color="auto"/>
                                        <w:right w:val="none" w:sz="0" w:space="0" w:color="auto"/>
                                      </w:divBdr>
                                    </w:div>
                                  </w:divsChild>
                                </w:div>
                                <w:div w:id="74403296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037272">
      <w:bodyDiv w:val="1"/>
      <w:marLeft w:val="0"/>
      <w:marRight w:val="0"/>
      <w:marTop w:val="0"/>
      <w:marBottom w:val="0"/>
      <w:divBdr>
        <w:top w:val="none" w:sz="0" w:space="0" w:color="auto"/>
        <w:left w:val="none" w:sz="0" w:space="0" w:color="auto"/>
        <w:bottom w:val="none" w:sz="0" w:space="0" w:color="auto"/>
        <w:right w:val="none" w:sz="0" w:space="0" w:color="auto"/>
      </w:divBdr>
    </w:div>
    <w:div w:id="1986928163">
      <w:bodyDiv w:val="1"/>
      <w:marLeft w:val="0"/>
      <w:marRight w:val="0"/>
      <w:marTop w:val="0"/>
      <w:marBottom w:val="0"/>
      <w:divBdr>
        <w:top w:val="none" w:sz="0" w:space="0" w:color="auto"/>
        <w:left w:val="none" w:sz="0" w:space="0" w:color="auto"/>
        <w:bottom w:val="none" w:sz="0" w:space="0" w:color="auto"/>
        <w:right w:val="none" w:sz="0" w:space="0" w:color="auto"/>
      </w:divBdr>
      <w:divsChild>
        <w:div w:id="547382065">
          <w:marLeft w:val="0"/>
          <w:marRight w:val="0"/>
          <w:marTop w:val="0"/>
          <w:marBottom w:val="0"/>
          <w:divBdr>
            <w:top w:val="none" w:sz="0" w:space="0" w:color="auto"/>
            <w:left w:val="none" w:sz="0" w:space="0" w:color="auto"/>
            <w:bottom w:val="none" w:sz="0" w:space="0" w:color="auto"/>
            <w:right w:val="none" w:sz="0" w:space="0" w:color="auto"/>
          </w:divBdr>
          <w:divsChild>
            <w:div w:id="646010353">
              <w:marLeft w:val="0"/>
              <w:marRight w:val="0"/>
              <w:marTop w:val="0"/>
              <w:marBottom w:val="0"/>
              <w:divBdr>
                <w:top w:val="none" w:sz="0" w:space="0" w:color="auto"/>
                <w:left w:val="none" w:sz="0" w:space="0" w:color="auto"/>
                <w:bottom w:val="none" w:sz="0" w:space="0" w:color="auto"/>
                <w:right w:val="none" w:sz="0" w:space="0" w:color="auto"/>
              </w:divBdr>
              <w:divsChild>
                <w:div w:id="816341120">
                  <w:marLeft w:val="0"/>
                  <w:marRight w:val="0"/>
                  <w:marTop w:val="0"/>
                  <w:marBottom w:val="0"/>
                  <w:divBdr>
                    <w:top w:val="none" w:sz="0" w:space="0" w:color="auto"/>
                    <w:left w:val="none" w:sz="0" w:space="0" w:color="auto"/>
                    <w:bottom w:val="none" w:sz="0" w:space="0" w:color="auto"/>
                    <w:right w:val="none" w:sz="0" w:space="0" w:color="auto"/>
                  </w:divBdr>
                  <w:divsChild>
                    <w:div w:id="1517304597">
                      <w:marLeft w:val="0"/>
                      <w:marRight w:val="0"/>
                      <w:marTop w:val="0"/>
                      <w:marBottom w:val="0"/>
                      <w:divBdr>
                        <w:top w:val="none" w:sz="0" w:space="0" w:color="auto"/>
                        <w:left w:val="none" w:sz="0" w:space="0" w:color="auto"/>
                        <w:bottom w:val="none" w:sz="0" w:space="0" w:color="auto"/>
                        <w:right w:val="none" w:sz="0" w:space="0" w:color="auto"/>
                      </w:divBdr>
                      <w:divsChild>
                        <w:div w:id="1990819171">
                          <w:marLeft w:val="0"/>
                          <w:marRight w:val="0"/>
                          <w:marTop w:val="0"/>
                          <w:marBottom w:val="0"/>
                          <w:divBdr>
                            <w:top w:val="none" w:sz="0" w:space="0" w:color="auto"/>
                            <w:left w:val="none" w:sz="0" w:space="0" w:color="auto"/>
                            <w:bottom w:val="none" w:sz="0" w:space="0" w:color="auto"/>
                            <w:right w:val="none" w:sz="0" w:space="0" w:color="auto"/>
                          </w:divBdr>
                          <w:divsChild>
                            <w:div w:id="768430676">
                              <w:marLeft w:val="0"/>
                              <w:marRight w:val="0"/>
                              <w:marTop w:val="0"/>
                              <w:marBottom w:val="0"/>
                              <w:divBdr>
                                <w:top w:val="none" w:sz="0" w:space="0" w:color="auto"/>
                                <w:left w:val="none" w:sz="0" w:space="0" w:color="auto"/>
                                <w:bottom w:val="none" w:sz="0" w:space="0" w:color="auto"/>
                                <w:right w:val="none" w:sz="0" w:space="0" w:color="auto"/>
                              </w:divBdr>
                              <w:divsChild>
                                <w:div w:id="1503469388">
                                  <w:marLeft w:val="0"/>
                                  <w:marRight w:val="0"/>
                                  <w:marTop w:val="0"/>
                                  <w:marBottom w:val="0"/>
                                  <w:divBdr>
                                    <w:top w:val="none" w:sz="0" w:space="0" w:color="auto"/>
                                    <w:left w:val="none" w:sz="0" w:space="0" w:color="auto"/>
                                    <w:bottom w:val="none" w:sz="0" w:space="0" w:color="auto"/>
                                    <w:right w:val="none" w:sz="0" w:space="0" w:color="auto"/>
                                  </w:divBdr>
                                  <w:divsChild>
                                    <w:div w:id="573662077">
                                      <w:marLeft w:val="0"/>
                                      <w:marRight w:val="0"/>
                                      <w:marTop w:val="0"/>
                                      <w:marBottom w:val="0"/>
                                      <w:divBdr>
                                        <w:top w:val="none" w:sz="0" w:space="0" w:color="auto"/>
                                        <w:left w:val="none" w:sz="0" w:space="0" w:color="auto"/>
                                        <w:bottom w:val="none" w:sz="0" w:space="0" w:color="auto"/>
                                        <w:right w:val="none" w:sz="0" w:space="0" w:color="auto"/>
                                      </w:divBdr>
                                      <w:divsChild>
                                        <w:div w:id="19947961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9088523">
      <w:bodyDiv w:val="1"/>
      <w:marLeft w:val="0"/>
      <w:marRight w:val="0"/>
      <w:marTop w:val="0"/>
      <w:marBottom w:val="0"/>
      <w:divBdr>
        <w:top w:val="none" w:sz="0" w:space="0" w:color="auto"/>
        <w:left w:val="none" w:sz="0" w:space="0" w:color="auto"/>
        <w:bottom w:val="none" w:sz="0" w:space="0" w:color="auto"/>
        <w:right w:val="none" w:sz="0" w:space="0" w:color="auto"/>
      </w:divBdr>
    </w:div>
    <w:div w:id="1990019444">
      <w:bodyDiv w:val="1"/>
      <w:marLeft w:val="0"/>
      <w:marRight w:val="0"/>
      <w:marTop w:val="0"/>
      <w:marBottom w:val="0"/>
      <w:divBdr>
        <w:top w:val="none" w:sz="0" w:space="0" w:color="auto"/>
        <w:left w:val="none" w:sz="0" w:space="0" w:color="auto"/>
        <w:bottom w:val="none" w:sz="0" w:space="0" w:color="auto"/>
        <w:right w:val="none" w:sz="0" w:space="0" w:color="auto"/>
      </w:divBdr>
    </w:div>
    <w:div w:id="1997494803">
      <w:bodyDiv w:val="1"/>
      <w:marLeft w:val="0"/>
      <w:marRight w:val="0"/>
      <w:marTop w:val="0"/>
      <w:marBottom w:val="0"/>
      <w:divBdr>
        <w:top w:val="none" w:sz="0" w:space="0" w:color="auto"/>
        <w:left w:val="none" w:sz="0" w:space="0" w:color="auto"/>
        <w:bottom w:val="none" w:sz="0" w:space="0" w:color="auto"/>
        <w:right w:val="none" w:sz="0" w:space="0" w:color="auto"/>
      </w:divBdr>
      <w:divsChild>
        <w:div w:id="988166505">
          <w:marLeft w:val="0"/>
          <w:marRight w:val="0"/>
          <w:marTop w:val="0"/>
          <w:marBottom w:val="0"/>
          <w:divBdr>
            <w:top w:val="none" w:sz="0" w:space="0" w:color="auto"/>
            <w:left w:val="none" w:sz="0" w:space="0" w:color="auto"/>
            <w:bottom w:val="none" w:sz="0" w:space="0" w:color="auto"/>
            <w:right w:val="none" w:sz="0" w:space="0" w:color="auto"/>
          </w:divBdr>
          <w:divsChild>
            <w:div w:id="446775329">
              <w:marLeft w:val="0"/>
              <w:marRight w:val="0"/>
              <w:marTop w:val="0"/>
              <w:marBottom w:val="0"/>
              <w:divBdr>
                <w:top w:val="none" w:sz="0" w:space="0" w:color="auto"/>
                <w:left w:val="none" w:sz="0" w:space="0" w:color="auto"/>
                <w:bottom w:val="none" w:sz="0" w:space="0" w:color="auto"/>
                <w:right w:val="none" w:sz="0" w:space="0" w:color="auto"/>
              </w:divBdr>
              <w:divsChild>
                <w:div w:id="1001742383">
                  <w:marLeft w:val="0"/>
                  <w:marRight w:val="0"/>
                  <w:marTop w:val="0"/>
                  <w:marBottom w:val="0"/>
                  <w:divBdr>
                    <w:top w:val="none" w:sz="0" w:space="0" w:color="auto"/>
                    <w:left w:val="none" w:sz="0" w:space="0" w:color="auto"/>
                    <w:bottom w:val="none" w:sz="0" w:space="0" w:color="auto"/>
                    <w:right w:val="none" w:sz="0" w:space="0" w:color="auto"/>
                  </w:divBdr>
                  <w:divsChild>
                    <w:div w:id="1832406153">
                      <w:marLeft w:val="0"/>
                      <w:marRight w:val="0"/>
                      <w:marTop w:val="0"/>
                      <w:marBottom w:val="0"/>
                      <w:divBdr>
                        <w:top w:val="none" w:sz="0" w:space="0" w:color="auto"/>
                        <w:left w:val="none" w:sz="0" w:space="0" w:color="auto"/>
                        <w:bottom w:val="none" w:sz="0" w:space="0" w:color="auto"/>
                        <w:right w:val="none" w:sz="0" w:space="0" w:color="auto"/>
                      </w:divBdr>
                      <w:divsChild>
                        <w:div w:id="63182672">
                          <w:marLeft w:val="0"/>
                          <w:marRight w:val="0"/>
                          <w:marTop w:val="0"/>
                          <w:marBottom w:val="240"/>
                          <w:divBdr>
                            <w:top w:val="single" w:sz="6" w:space="0" w:color="FFFFFF"/>
                            <w:left w:val="single" w:sz="6" w:space="0" w:color="FFFFFF"/>
                            <w:bottom w:val="single" w:sz="6" w:space="0" w:color="FFFFFF"/>
                            <w:right w:val="single" w:sz="6" w:space="8" w:color="FFFFFF"/>
                          </w:divBdr>
                        </w:div>
                      </w:divsChild>
                    </w:div>
                  </w:divsChild>
                </w:div>
              </w:divsChild>
            </w:div>
          </w:divsChild>
        </w:div>
      </w:divsChild>
    </w:div>
    <w:div w:id="2048137560">
      <w:bodyDiv w:val="1"/>
      <w:marLeft w:val="0"/>
      <w:marRight w:val="0"/>
      <w:marTop w:val="0"/>
      <w:marBottom w:val="0"/>
      <w:divBdr>
        <w:top w:val="none" w:sz="0" w:space="0" w:color="auto"/>
        <w:left w:val="none" w:sz="0" w:space="0" w:color="auto"/>
        <w:bottom w:val="none" w:sz="0" w:space="0" w:color="auto"/>
        <w:right w:val="none" w:sz="0" w:space="0" w:color="auto"/>
      </w:divBdr>
    </w:div>
    <w:div w:id="2113281405">
      <w:bodyDiv w:val="1"/>
      <w:marLeft w:val="0"/>
      <w:marRight w:val="0"/>
      <w:marTop w:val="0"/>
      <w:marBottom w:val="0"/>
      <w:divBdr>
        <w:top w:val="none" w:sz="0" w:space="0" w:color="auto"/>
        <w:left w:val="none" w:sz="0" w:space="0" w:color="auto"/>
        <w:bottom w:val="none" w:sz="0" w:space="0" w:color="auto"/>
        <w:right w:val="none" w:sz="0" w:space="0" w:color="auto"/>
      </w:divBdr>
    </w:div>
    <w:div w:id="2138259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everybody-active-every-day-a-framework-to-embed-physical-activity-into-daily-life" TargetMode="External"/><Relationship Id="rId18" Type="http://schemas.openxmlformats.org/officeDocument/2006/relationships/hyperlink" Target="https://assets.publishing.service.gov.uk/government/uploads/system/uploads/attachment_data/file/757756/Cycling_and_walking_for_individual_and_population_health_benefits.pdf" TargetMode="External"/><Relationship Id="rId26" Type="http://schemas.openxmlformats.org/officeDocument/2006/relationships/hyperlink" Target="https://www.gov.uk/government/publications/physical-activity-applying-all-our-health/physical-activity-applying-all-our-health" TargetMode="External"/><Relationship Id="rId39" Type="http://schemas.openxmlformats.org/officeDocument/2006/relationships/hyperlink" Target="https://www.gov.uk/government/publications/general-practice-physical-activity-questionnaire-gppaq" TargetMode="External"/><Relationship Id="rId21" Type="http://schemas.openxmlformats.org/officeDocument/2006/relationships/hyperlink" Target="https://thedailymile.co.uk/" TargetMode="External"/><Relationship Id="rId34" Type="http://schemas.openxmlformats.org/officeDocument/2006/relationships/hyperlink" Target="https://assets.publishing.service.gov.uk/government/uploads/system/uploads/attachment_data/file/486622/Sporting_Future_ACCESSIBLE.pdf" TargetMode="External"/><Relationship Id="rId42" Type="http://schemas.openxmlformats.org/officeDocument/2006/relationships/hyperlink" Target="https://digital.nhs.uk/data-and-information/publications/statistical/statistics-on-obesity-physical-activity-and-diet" TargetMode="External"/><Relationship Id="rId47" Type="http://schemas.openxmlformats.org/officeDocument/2006/relationships/hyperlink" Target="http://www.heatwalkingcycling.org/" TargetMode="External"/><Relationship Id="rId50" Type="http://schemas.openxmlformats.org/officeDocument/2006/relationships/hyperlink" Target="https://publichealthmatters.blog.gov.uk/2016/07/19/health-matters-your-adult-physical-activity-toolkit/" TargetMode="External"/><Relationship Id="rId55" Type="http://schemas.openxmlformats.org/officeDocument/2006/relationships/hyperlink" Target="https://www.nice.org.uk/Media/Default/About/what-we-do/Into-practice/Return-on-Investment/NICE-return-on-investment-physical-activity-user-guide.pdf" TargetMode="External"/><Relationship Id="rId63" Type="http://schemas.openxmlformats.org/officeDocument/2006/relationships/hyperlink" Target="https://www.nice.org.uk/guidance/ng90" TargetMode="External"/><Relationship Id="rId68" Type="http://schemas.openxmlformats.org/officeDocument/2006/relationships/hyperlink" Target="https://campaignresources.phe.gov.uk/resources/campaigns/93-2019-change4life-10msu/resources" TargetMode="External"/><Relationship Id="rId76" Type="http://schemas.openxmlformats.org/officeDocument/2006/relationships/hyperlink" Target="http://www.thisgirlcan.co.uk/" TargetMode="External"/><Relationship Id="rId7" Type="http://schemas.openxmlformats.org/officeDocument/2006/relationships/endnotes" Target="endnotes.xml"/><Relationship Id="rId71" Type="http://schemas.openxmlformats.org/officeDocument/2006/relationships/hyperlink" Target="https://www.nhs.uk/oneyou/apps/"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721874/MBSBA_evidence_review.pdf" TargetMode="External"/><Relationship Id="rId29" Type="http://schemas.openxmlformats.org/officeDocument/2006/relationships/hyperlink" Target="https://www.nuffieldhealth.com/about-us/our-research" TargetMode="External"/><Relationship Id="rId11" Type="http://schemas.openxmlformats.org/officeDocument/2006/relationships/hyperlink" Target="https://bmcpublichealth.biomedcentral.com/articles/10.1186/s12889-018-6255-2" TargetMode="External"/><Relationship Id="rId24" Type="http://schemas.openxmlformats.org/officeDocument/2006/relationships/hyperlink" Target="https://www.gov.uk/government/collections/all-our-health-personalised-care-and-population-health" TargetMode="External"/><Relationship Id="rId32" Type="http://schemas.openxmlformats.org/officeDocument/2006/relationships/hyperlink" Target="https://www.arthritisresearchuk.org/policy-and-public-affairs/policy-reports/physical-activity-report.aspx" TargetMode="External"/><Relationship Id="rId37" Type="http://schemas.openxmlformats.org/officeDocument/2006/relationships/hyperlink" Target="https://assets.publishing.service.gov.uk/government/uploads/system/uploads/attachment_data/file/440747/Change4Life_Evidence_review_26062015.pdf" TargetMode="External"/><Relationship Id="rId40" Type="http://schemas.openxmlformats.org/officeDocument/2006/relationships/hyperlink" Target="https://fingertips.phe.org.uk/profile/physical-activity" TargetMode="External"/><Relationship Id="rId45" Type="http://schemas.openxmlformats.org/officeDocument/2006/relationships/hyperlink" Target="https://wellbeing.bitc.org.uk/all-resources/toolkits/physical-activity-healthy-eating-and-healthier-weight-toolkit-employers" TargetMode="External"/><Relationship Id="rId53" Type="http://schemas.openxmlformats.org/officeDocument/2006/relationships/hyperlink" Target="https://www.gov.uk/government/publications/what-works-in-schools-to-increase-physical-activity-briefing" TargetMode="External"/><Relationship Id="rId58" Type="http://schemas.openxmlformats.org/officeDocument/2006/relationships/hyperlink" Target="https://www.nice.org.uk/guidance/indevelopment/gid-qs10073" TargetMode="External"/><Relationship Id="rId66" Type="http://schemas.openxmlformats.org/officeDocument/2006/relationships/hyperlink" Target="https://www.activepartnerships.org/services/programmes" TargetMode="External"/><Relationship Id="rId74" Type="http://schemas.openxmlformats.org/officeDocument/2006/relationships/hyperlink" Target="https://campaignresources.phe.gov.uk/resources/campaigns/60-one-you-active-10"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nice.org.uk/guidance/ph54" TargetMode="External"/><Relationship Id="rId10" Type="http://schemas.openxmlformats.org/officeDocument/2006/relationships/hyperlink" Target="https://www.sustrans.org.uk/sites/default/files/file_content_type/bike_life_transforming_cities_the_potential_of_everyday_cycling_report_2019.pdf" TargetMode="External"/><Relationship Id="rId19" Type="http://schemas.openxmlformats.org/officeDocument/2006/relationships/hyperlink" Target="https://assets.publishing.service.gov.uk/government/uploads/system/uploads/attachment_data/file/546588/Childhood_obesity_2016__2__acc.pdf" TargetMode="External"/><Relationship Id="rId31" Type="http://schemas.openxmlformats.org/officeDocument/2006/relationships/hyperlink" Target="https://www.bhf.org.uk/informationsupport/publications/statistics/physical-inactivity-report-2017" TargetMode="External"/><Relationship Id="rId44" Type="http://schemas.openxmlformats.org/officeDocument/2006/relationships/hyperlink" Target="https://www.youtube.com/watch?v=wp-CF8IhqUU" TargetMode="External"/><Relationship Id="rId52" Type="http://schemas.openxmlformats.org/officeDocument/2006/relationships/hyperlink" Target="https://www.sportengland.org/media/3426/spe003-active-design-published-october-2015-email-2.pdf" TargetMode="External"/><Relationship Id="rId60" Type="http://schemas.openxmlformats.org/officeDocument/2006/relationships/hyperlink" Target="https://www.nice.org.uk/guidance/ph13" TargetMode="External"/><Relationship Id="rId65" Type="http://schemas.openxmlformats.org/officeDocument/2006/relationships/hyperlink" Target="https://www.nice.org.uk/guidance/qs84" TargetMode="External"/><Relationship Id="rId73" Type="http://schemas.openxmlformats.org/officeDocument/2006/relationships/hyperlink" Target="https://www.nhs.uk/oneyou/active10/home"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portengland.org/research/understanding-audiences/active-travel/" TargetMode="External"/><Relationship Id="rId14" Type="http://schemas.openxmlformats.org/officeDocument/2006/relationships/hyperlink" Target="https://assets.publishing.service.gov.uk/government/uploads/system/uploads/attachment_data/file/601298/Everybody_active_every_day_2_years_on.pdf" TargetMode="External"/><Relationship Id="rId22" Type="http://schemas.openxmlformats.org/officeDocument/2006/relationships/hyperlink" Target="https://www.gov.uk/government/publications/childhood-obesity-plan-for-action-chapter-2-equality-assessment" TargetMode="External"/><Relationship Id="rId27" Type="http://schemas.openxmlformats.org/officeDocument/2006/relationships/hyperlink" Target="https://www.rsph.org.uk/our-work/policy/wider-public-health-workforce/going-the-distance.html" TargetMode="External"/><Relationship Id="rId30" Type="http://schemas.openxmlformats.org/officeDocument/2006/relationships/hyperlink" Target="https://www.gov.uk/government/publications/cycling-and-walking-investment-strategy" TargetMode="External"/><Relationship Id="rId35" Type="http://schemas.openxmlformats.org/officeDocument/2006/relationships/hyperlink" Target="https://publications.parliament.uk/pa/cm201415/cmselect/cmhealth/845/845.pdf" TargetMode="External"/><Relationship Id="rId43" Type="http://schemas.openxmlformats.org/officeDocument/2006/relationships/hyperlink" Target="https://www.gov.uk/government/publications/start-active-stay-active-infographics-on-physical-activity" TargetMode="External"/><Relationship Id="rId48" Type="http://schemas.openxmlformats.org/officeDocument/2006/relationships/hyperlink" Target="http://www.euro.who.int/en/health-topics/environment-and-health/Transport-and-health/publications/2017/health-economic-assessment-tool-heat-for-walking-and-for-cycling.-methods-and-user-guide-on-physical-activity,-air-pollution,-injuries-and-carbon-impact-assessments-2017" TargetMode="External"/><Relationship Id="rId56" Type="http://schemas.openxmlformats.org/officeDocument/2006/relationships/hyperlink" Target="https://www.nice.org.uk/Media/Default/About/what-we-do/Into-practice/Return-on-Investment/NICE-return-on-investment-physical-activity-technical-report.pdf" TargetMode="External"/><Relationship Id="rId64" Type="http://schemas.openxmlformats.org/officeDocument/2006/relationships/hyperlink" Target="https://www.nice.org.uk/guidance/ph44" TargetMode="External"/><Relationship Id="rId69" Type="http://schemas.openxmlformats.org/officeDocument/2006/relationships/hyperlink" Target="http://www.rcgp.org.uk/about-us/news/2018/june/parkrun-uk-teams-up-with-rcgp-to-prescribe-active-lifestyles-to-patients-and-practice-staff.aspx" TargetMode="External"/><Relationship Id="rId77"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assets.publishing.service.gov.uk/government/uploads/system/uploads/attachment_data/file/523460/Working_Together_to_Promote_Active_Travel_A_briefing_for_local_authorities.pdf" TargetMode="External"/><Relationship Id="rId72" Type="http://schemas.openxmlformats.org/officeDocument/2006/relationships/hyperlink" Target="https://campaignresources.phe.gov.uk/resources/campaigns/44-one-you"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activityalliance.org.uk/how-we-help/research/the-activity-trap" TargetMode="External"/><Relationship Id="rId17" Type="http://schemas.openxmlformats.org/officeDocument/2006/relationships/hyperlink" Target="https://assets.publishing.service.gov.uk/government/uploads/system/uploads/attachment_data/file/748126/Physical_activity_for_general_health_benefits_in_disabled_adults.pdf" TargetMode="External"/><Relationship Id="rId25" Type="http://schemas.openxmlformats.org/officeDocument/2006/relationships/hyperlink" Target="https://www.gov.uk/government/publications/all-our-health-about-the-framework/all-our-health-about-the-framework" TargetMode="External"/><Relationship Id="rId33" Type="http://schemas.openxmlformats.org/officeDocument/2006/relationships/hyperlink" Target="https://www.sportengland.org/media/10629/sport-england-towards-an-active-nation.pdf" TargetMode="External"/><Relationship Id="rId38" Type="http://schemas.openxmlformats.org/officeDocument/2006/relationships/hyperlink" Target="https://www.gov.uk/government/publications/start-active-stay-active-a-report-on-physical-activity-from-the-four-home-countries-chief-medical-officers" TargetMode="External"/><Relationship Id="rId46" Type="http://schemas.openxmlformats.org/officeDocument/2006/relationships/hyperlink" Target="https://app.box.com/s/og3q86aqejc99okxe9xyvpfvo21xai21/file/272485231365" TargetMode="External"/><Relationship Id="rId59" Type="http://schemas.openxmlformats.org/officeDocument/2006/relationships/hyperlink" Target="https://www.nice.org.uk/guidance/ph41" TargetMode="External"/><Relationship Id="rId67" Type="http://schemas.openxmlformats.org/officeDocument/2006/relationships/hyperlink" Target="https://www.nhs.uk/10-minute-shake-up/shake-ups" TargetMode="External"/><Relationship Id="rId20" Type="http://schemas.openxmlformats.org/officeDocument/2006/relationships/hyperlink" Target="https://assets.publishing.service.gov.uk/government/uploads/system/uploads/attachment_data/file/718903/childhood-obesity-a-plan-for-action-chapter-2.pdf" TargetMode="External"/><Relationship Id="rId41" Type="http://schemas.openxmlformats.org/officeDocument/2006/relationships/hyperlink" Target="https://digital.nhs.uk/data-and-information/publications/statistical/statistics-on-obesity-physical-activity-and-diet/statistics-on-obesity-physical-activity-and-diet-england-2019" TargetMode="External"/><Relationship Id="rId54" Type="http://schemas.openxmlformats.org/officeDocument/2006/relationships/hyperlink" Target="https://www.nice.org.uk/about/what-we-do/into-practice/return-on-investment-tools/physical-activity-return-on-investment-tool" TargetMode="External"/><Relationship Id="rId62" Type="http://schemas.openxmlformats.org/officeDocument/2006/relationships/hyperlink" Target="https://www.nice.org.uk/guidance/ph17" TargetMode="External"/><Relationship Id="rId70" Type="http://schemas.openxmlformats.org/officeDocument/2006/relationships/hyperlink" Target="https://www.nhs.uk/oneyou" TargetMode="External"/><Relationship Id="rId75" Type="http://schemas.openxmlformats.org/officeDocument/2006/relationships/hyperlink" Target="mailto:physicalactivity@phe.gov.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ssets.publishing.service.gov.uk/government/uploads/system/uploads/attachment_data/file/639030/Health_benefits_of_10_mins_brisk_walking_evidence_summary.pdf" TargetMode="External"/><Relationship Id="rId23" Type="http://schemas.openxmlformats.org/officeDocument/2006/relationships/hyperlink" Target="https://assets.publishing.service.gov.uk/government/uploads/system/uploads/attachment_data/file/726114/Obesity__healthy_eating_and_physical_activity_in_primary_schools_170718.pdf" TargetMode="External"/><Relationship Id="rId28" Type="http://schemas.openxmlformats.org/officeDocument/2006/relationships/hyperlink" Target="http://www.who.int/ncds/prevention/physical-activity/gappa" TargetMode="External"/><Relationship Id="rId36" Type="http://schemas.openxmlformats.org/officeDocument/2006/relationships/hyperlink" Target="https://assets.publishing.service.gov.uk/government/uploads/system/uploads/attachment_data/file/445984/Cm_9001_accessible.pdf" TargetMode="External"/><Relationship Id="rId49" Type="http://schemas.openxmlformats.org/officeDocument/2006/relationships/hyperlink" Target="https://www.gov.uk/government/publications/workplace-health-needs-assessment" TargetMode="External"/><Relationship Id="rId57" Type="http://schemas.openxmlformats.org/officeDocument/2006/relationships/hyperlink" Target="https://www.gov.uk/government/publications/uk-physical-activity-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smeeth\Desktop\Obesit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35404-B9E7-44E1-BD56-88EB2014C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Obesity Template</Template>
  <TotalTime>5</TotalTime>
  <Pages>8</Pages>
  <Words>4475</Words>
  <Characters>25512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Factsheet</vt:lpstr>
    </vt:vector>
  </TitlesOfParts>
  <Company>Public Health England</Company>
  <LinksUpToDate>false</LinksUpToDate>
  <CharactersWithSpaces>29928</CharactersWithSpaces>
  <SharedDoc>false</SharedDoc>
  <HyperlinkBase/>
  <HLinks>
    <vt:vector size="18" baseType="variant">
      <vt:variant>
        <vt:i4>5439529</vt:i4>
      </vt:variant>
      <vt:variant>
        <vt:i4>3</vt:i4>
      </vt:variant>
      <vt:variant>
        <vt:i4>0</vt:i4>
      </vt:variant>
      <vt:variant>
        <vt:i4>5</vt:i4>
      </vt:variant>
      <vt:variant>
        <vt:lpwstr>mailto:publications@phe.gov.uk</vt:lpwstr>
      </vt:variant>
      <vt:variant>
        <vt:lpwstr/>
      </vt:variant>
      <vt:variant>
        <vt:i4>3670022</vt:i4>
      </vt:variant>
      <vt:variant>
        <vt:i4>0</vt:i4>
      </vt:variant>
      <vt:variant>
        <vt:i4>0</vt:i4>
      </vt:variant>
      <vt:variant>
        <vt:i4>5</vt:i4>
      </vt:variant>
      <vt:variant>
        <vt:lpwstr>mailto:psi@nationalarchives.gsi.gov.uk</vt:lpwstr>
      </vt:variant>
      <vt:variant>
        <vt:lpwstr/>
      </vt:variant>
      <vt:variant>
        <vt:i4>5374036</vt:i4>
      </vt:variant>
      <vt:variant>
        <vt:i4>-1</vt:i4>
      </vt:variant>
      <vt:variant>
        <vt:i4>2054</vt:i4>
      </vt:variant>
      <vt:variant>
        <vt:i4>1</vt:i4>
      </vt:variant>
      <vt:variant>
        <vt:lpwstr>close crop Logo for Word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dc:title>
  <dc:creator>Steve Smeeth</dc:creator>
  <cp:lastModifiedBy>Fennie Gibbs</cp:lastModifiedBy>
  <cp:revision>3</cp:revision>
  <cp:lastPrinted>2018-10-19T12:09:00Z</cp:lastPrinted>
  <dcterms:created xsi:type="dcterms:W3CDTF">2019-06-27T08:41:00Z</dcterms:created>
  <dcterms:modified xsi:type="dcterms:W3CDTF">2019-06-27T08:46:00Z</dcterms:modified>
</cp:coreProperties>
</file>