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D227" w14:textId="0F38D837" w:rsidR="00C0500B" w:rsidRPr="00D067AD" w:rsidRDefault="0058243F" w:rsidP="00ED78BF">
      <w:r w:rsidRPr="00982D1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93599A6" wp14:editId="6922C9FD">
                <wp:simplePos x="0" y="0"/>
                <wp:positionH relativeFrom="margin">
                  <wp:posOffset>146050</wp:posOffset>
                </wp:positionH>
                <wp:positionV relativeFrom="paragraph">
                  <wp:posOffset>1545590</wp:posOffset>
                </wp:positionV>
                <wp:extent cx="6826250" cy="6553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AF29D" w14:textId="715A5F10" w:rsidR="006D5250" w:rsidRDefault="000632B0" w:rsidP="00063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537C5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F18BF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1B5C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E7651">
                              <w:rPr>
                                <w:rFonts w:ascii="Source Sans Pro" w:hAnsi="Source Sans Pro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3AA72E" wp14:editId="440E07B0">
                                  <wp:extent cx="3167380" cy="2047875"/>
                                  <wp:effectExtent l="0" t="0" r="0" b="9525"/>
                                  <wp:docPr id="1" name="Picture 1" descr="A colorful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olorful background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3157" cy="2083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634983" w14:textId="77777777" w:rsidR="001B5C41" w:rsidRDefault="001B5C41" w:rsidP="000632B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148D9E98" w14:textId="4A984A32" w:rsidR="007A1B42" w:rsidRPr="0058243F" w:rsidRDefault="006C0052" w:rsidP="000632B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NHS Education for Scotland </w:t>
                            </w:r>
                            <w:r w:rsidR="00485DED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welcomes you to our </w:t>
                            </w:r>
                            <w:r w:rsidR="00FC58DD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webinar on MS Teams </w:t>
                            </w:r>
                            <w:r w:rsidR="00875FAA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to launch </w:t>
                            </w:r>
                            <w:r w:rsidR="006A5226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our updated Equal Partners in Care resources</w:t>
                            </w:r>
                            <w:r w:rsidR="007A1B42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B02F908" w14:textId="77777777" w:rsidR="009B383A" w:rsidRPr="0058243F" w:rsidRDefault="009B383A" w:rsidP="000632B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02A50ACA" w14:textId="71F59113" w:rsidR="000537C5" w:rsidRPr="0058243F" w:rsidRDefault="00B3707A" w:rsidP="000632B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The Minister for Social Care, </w:t>
                            </w:r>
                            <w:r w:rsidR="00CA1745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Mental Wellbeing and Sport will introduce</w:t>
                            </w:r>
                            <w:r w:rsidR="00A9727A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the session </w:t>
                            </w:r>
                            <w:r w:rsidR="00E457F0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and</w:t>
                            </w:r>
                            <w:r w:rsidR="00A9727A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be followed by a showcase of </w:t>
                            </w:r>
                            <w:r w:rsidR="009542CF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new resources, </w:t>
                            </w:r>
                            <w:r w:rsidR="006A5226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including our new online modules, Identifying unpaid carers, Including unpaid carers and </w:t>
                            </w:r>
                            <w:r w:rsidR="00F569B4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</w:t>
                            </w:r>
                            <w:r w:rsidR="006A5226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upporting unpaid carers.</w:t>
                            </w:r>
                          </w:p>
                          <w:p w14:paraId="3C9A25F0" w14:textId="77777777" w:rsidR="00F569B4" w:rsidRPr="0058243F" w:rsidRDefault="00F569B4" w:rsidP="000632B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4CB7E3C5" w14:textId="40674361" w:rsidR="00951E94" w:rsidRPr="0058243F" w:rsidRDefault="00422164" w:rsidP="000632B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Come along to hear</w:t>
                            </w:r>
                            <w:r w:rsidR="00F569B4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  <w:r w:rsidR="00CA3D58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6784DD" w14:textId="5945F8EE" w:rsidR="00951E94" w:rsidRPr="0058243F" w:rsidRDefault="00D9495D" w:rsidP="00AF74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</w:t>
                            </w:r>
                            <w:r w:rsidR="00AF7489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ow you can </w:t>
                            </w:r>
                            <w:r w:rsidR="00422164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increase your knowledge in understanding your role and responsibility in recognising unpaid carer</w:t>
                            </w:r>
                            <w:r w:rsidR="008D279D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F51E323" w14:textId="76B14F24" w:rsidR="009D79D6" w:rsidRPr="0058243F" w:rsidRDefault="00D9495D" w:rsidP="00AF74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</w:t>
                            </w:r>
                            <w:r w:rsidR="00AF7489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ow you can </w:t>
                            </w:r>
                            <w:r w:rsidR="009D79D6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90734F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the education resources </w:t>
                            </w:r>
                          </w:p>
                          <w:p w14:paraId="6C7109A0" w14:textId="3690456B" w:rsidR="00CA3D58" w:rsidRPr="0058243F" w:rsidRDefault="00D9495D" w:rsidP="00AF74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</w:t>
                            </w:r>
                            <w:r w:rsidR="009D79D6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90734F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hope we have </w:t>
                            </w:r>
                            <w:r w:rsidR="00D61CFB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for the beneficial impact of this education on unpaid carers</w:t>
                            </w:r>
                          </w:p>
                          <w:p w14:paraId="2718A78F" w14:textId="77777777" w:rsidR="000B3E57" w:rsidRPr="0058243F" w:rsidRDefault="000B3E57" w:rsidP="000B3E57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1C130DFD" w14:textId="770659FA" w:rsidR="004F6D3D" w:rsidRPr="0058243F" w:rsidRDefault="00CA3D58" w:rsidP="00CA3D5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Attendance is welcomed from </w:t>
                            </w:r>
                            <w:r w:rsidR="001B0F6A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people working in any role within health and social care, </w:t>
                            </w:r>
                            <w:r w:rsidR="00DD2AE7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local carer organisations, </w:t>
                            </w:r>
                            <w:r w:rsidR="000B3E57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</w:t>
                            </w:r>
                            <w:r w:rsidR="00DD2AE7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hird sector organisations, </w:t>
                            </w:r>
                            <w:r w:rsidR="0058243F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</w:t>
                            </w:r>
                            <w:r w:rsidR="00DD2AE7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igher </w:t>
                            </w:r>
                            <w:r w:rsidR="0058243F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</w:t>
                            </w:r>
                            <w:r w:rsidR="00DD2AE7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ducation </w:t>
                            </w:r>
                            <w:r w:rsidR="0058243F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</w:t>
                            </w:r>
                            <w:r w:rsidR="00DD2AE7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nstitutions, </w:t>
                            </w:r>
                            <w:r w:rsidR="0058243F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</w:t>
                            </w:r>
                            <w:r w:rsidR="00DD2AE7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ollege </w:t>
                            </w:r>
                            <w:r w:rsidR="0058243F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</w:t>
                            </w:r>
                            <w:r w:rsidR="00DD2AE7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ector and </w:t>
                            </w:r>
                            <w:r w:rsidR="00FF18BF"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health and social care students.</w:t>
                            </w:r>
                          </w:p>
                          <w:p w14:paraId="009EE351" w14:textId="77777777" w:rsidR="0058243F" w:rsidRPr="0058243F" w:rsidRDefault="0058243F" w:rsidP="00CA3D5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10C91E43" w14:textId="49B6B086" w:rsidR="00FF18BF" w:rsidRPr="0058243F" w:rsidRDefault="00FF18BF" w:rsidP="00CA3D5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82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Follow the link to </w:t>
                            </w:r>
                            <w:hyperlink r:id="rId11" w:history="1">
                              <w:r w:rsidR="005B5003" w:rsidRPr="0058243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 xml:space="preserve">Registration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59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121.7pt;width:537.5pt;height:51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" stroked="f">
                <v:textbox>
                  <w:txbxContent>
                    <w:p w14:paraId="1A1AF29D" w14:textId="715A5F10" w:rsidR="006D5250" w:rsidRDefault="000632B0" w:rsidP="00063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0537C5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FF18BF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1B5C4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3E7651">
                        <w:rPr>
                          <w:rFonts w:ascii="Source Sans Pro" w:hAnsi="Source Sans Pro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33AA72E" wp14:editId="440E07B0">
                            <wp:extent cx="3167380" cy="2047875"/>
                            <wp:effectExtent l="0" t="0" r="0" b="9525"/>
                            <wp:docPr id="1" name="Picture 1" descr="A colorful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olorful background with white text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3157" cy="2083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634983" w14:textId="77777777" w:rsidR="001B5C41" w:rsidRDefault="001B5C41" w:rsidP="000632B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148D9E98" w14:textId="4A984A32" w:rsidR="007A1B42" w:rsidRPr="0058243F" w:rsidRDefault="006C0052" w:rsidP="000632B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NHS Education for Scotland </w:t>
                      </w:r>
                      <w:r w:rsidR="00485DED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welcomes you to our </w:t>
                      </w:r>
                      <w:r w:rsidR="00FC58DD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webinar on MS Teams </w:t>
                      </w:r>
                      <w:r w:rsidR="00875FAA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to launch </w:t>
                      </w:r>
                      <w:r w:rsidR="006A5226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our updated Equal Partners in Care resources</w:t>
                      </w:r>
                      <w:r w:rsidR="007A1B42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B02F908" w14:textId="77777777" w:rsidR="009B383A" w:rsidRPr="0058243F" w:rsidRDefault="009B383A" w:rsidP="000632B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02A50ACA" w14:textId="71F59113" w:rsidR="000537C5" w:rsidRPr="0058243F" w:rsidRDefault="00B3707A" w:rsidP="000632B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The Minister for Social Care, </w:t>
                      </w:r>
                      <w:r w:rsidR="00CA1745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Mental Wellbeing and Sport will introduce</w:t>
                      </w:r>
                      <w:r w:rsidR="00A9727A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the session </w:t>
                      </w:r>
                      <w:r w:rsidR="00E457F0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and</w:t>
                      </w:r>
                      <w:r w:rsidR="00A9727A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be followed by a showcase of </w:t>
                      </w:r>
                      <w:r w:rsidR="009542CF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new resources, </w:t>
                      </w:r>
                      <w:r w:rsidR="006A5226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including our new online modules, Identifying unpaid carers, Including unpaid carers and </w:t>
                      </w:r>
                      <w:r w:rsidR="00F569B4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</w:t>
                      </w:r>
                      <w:r w:rsidR="006A5226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upporting unpaid carers.</w:t>
                      </w:r>
                    </w:p>
                    <w:p w14:paraId="3C9A25F0" w14:textId="77777777" w:rsidR="00F569B4" w:rsidRPr="0058243F" w:rsidRDefault="00F569B4" w:rsidP="000632B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4CB7E3C5" w14:textId="40674361" w:rsidR="00951E94" w:rsidRPr="0058243F" w:rsidRDefault="00422164" w:rsidP="000632B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Come along to hear</w:t>
                      </w:r>
                      <w:r w:rsidR="00F569B4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  <w:r w:rsidR="00CA3D58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6784DD" w14:textId="5945F8EE" w:rsidR="00951E94" w:rsidRPr="0058243F" w:rsidRDefault="00D9495D" w:rsidP="00AF74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</w:t>
                      </w:r>
                      <w:r w:rsidR="00AF7489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ow you can </w:t>
                      </w:r>
                      <w:r w:rsidR="00422164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increase your knowledge in understanding your role and responsibility in recognising unpaid carer</w:t>
                      </w:r>
                      <w:r w:rsidR="008D279D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</w:t>
                      </w:r>
                    </w:p>
                    <w:p w14:paraId="3F51E323" w14:textId="76B14F24" w:rsidR="009D79D6" w:rsidRPr="0058243F" w:rsidRDefault="00D9495D" w:rsidP="00AF74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</w:t>
                      </w:r>
                      <w:r w:rsidR="00AF7489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ow you can </w:t>
                      </w:r>
                      <w:r w:rsidR="009D79D6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use </w:t>
                      </w:r>
                      <w:r w:rsidR="0090734F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the education resources </w:t>
                      </w:r>
                    </w:p>
                    <w:p w14:paraId="6C7109A0" w14:textId="3690456B" w:rsidR="00CA3D58" w:rsidRPr="0058243F" w:rsidRDefault="00D9495D" w:rsidP="00AF74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</w:t>
                      </w:r>
                      <w:r w:rsidR="009D79D6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he </w:t>
                      </w:r>
                      <w:r w:rsidR="0090734F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hope we have </w:t>
                      </w:r>
                      <w:r w:rsidR="00D61CFB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for the beneficial impact of this education on unpaid carers</w:t>
                      </w:r>
                    </w:p>
                    <w:p w14:paraId="2718A78F" w14:textId="77777777" w:rsidR="000B3E57" w:rsidRPr="0058243F" w:rsidRDefault="000B3E57" w:rsidP="000B3E57">
                      <w:pPr>
                        <w:pStyle w:val="ListParagrap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1C130DFD" w14:textId="770659FA" w:rsidR="004F6D3D" w:rsidRPr="0058243F" w:rsidRDefault="00CA3D58" w:rsidP="00CA3D5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Attendance is welcomed from </w:t>
                      </w:r>
                      <w:r w:rsidR="001B0F6A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people working in any role within health and social care, </w:t>
                      </w:r>
                      <w:r w:rsidR="00DD2AE7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local carer organisations, </w:t>
                      </w:r>
                      <w:r w:rsidR="000B3E57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</w:t>
                      </w:r>
                      <w:r w:rsidR="00DD2AE7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hird sector organisations, </w:t>
                      </w:r>
                      <w:r w:rsidR="0058243F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</w:t>
                      </w:r>
                      <w:r w:rsidR="00DD2AE7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igher </w:t>
                      </w:r>
                      <w:r w:rsidR="0058243F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</w:t>
                      </w:r>
                      <w:r w:rsidR="00DD2AE7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ducation </w:t>
                      </w:r>
                      <w:r w:rsidR="0058243F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</w:t>
                      </w:r>
                      <w:r w:rsidR="00DD2AE7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nstitutions, </w:t>
                      </w:r>
                      <w:r w:rsidR="0058243F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</w:t>
                      </w:r>
                      <w:r w:rsidR="00DD2AE7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ollege </w:t>
                      </w:r>
                      <w:r w:rsidR="0058243F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</w:t>
                      </w:r>
                      <w:r w:rsidR="00DD2AE7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ector and </w:t>
                      </w:r>
                      <w:r w:rsidR="00FF18BF"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health and social care students.</w:t>
                      </w:r>
                    </w:p>
                    <w:p w14:paraId="009EE351" w14:textId="77777777" w:rsidR="0058243F" w:rsidRPr="0058243F" w:rsidRDefault="0058243F" w:rsidP="00CA3D5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10C91E43" w14:textId="49B6B086" w:rsidR="00FF18BF" w:rsidRPr="0058243F" w:rsidRDefault="00FF18BF" w:rsidP="00CA3D5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82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Follow the link to </w:t>
                      </w:r>
                      <w:hyperlink r:id="rId12" w:history="1">
                        <w:r w:rsidR="005B5003" w:rsidRPr="0058243F">
                          <w:rPr>
                            <w:rStyle w:val="Hyperlink"/>
                            <w:sz w:val="28"/>
                            <w:szCs w:val="28"/>
                          </w:rPr>
                          <w:t xml:space="preserve">Registration 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05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BD9C8" wp14:editId="43D93882">
                <wp:simplePos x="0" y="0"/>
                <wp:positionH relativeFrom="column">
                  <wp:posOffset>1485900</wp:posOffset>
                </wp:positionH>
                <wp:positionV relativeFrom="paragraph">
                  <wp:posOffset>404</wp:posOffset>
                </wp:positionV>
                <wp:extent cx="5600700" cy="1371600"/>
                <wp:effectExtent l="0" t="0" r="1270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D7073" w14:textId="3B3F7E2A" w:rsidR="0041621F" w:rsidRPr="0025101E" w:rsidRDefault="000C59D1" w:rsidP="005F5675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5101E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How</w:t>
                            </w:r>
                            <w:r w:rsidR="00637D44" w:rsidRPr="0025101E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carer aware are you? </w:t>
                            </w:r>
                          </w:p>
                          <w:p w14:paraId="3BFBB7E5" w14:textId="323B0D1F" w:rsidR="002E2558" w:rsidRPr="00112A9B" w:rsidRDefault="002E2558" w:rsidP="005F5675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Launch of the Equal Partners in Care resources</w:t>
                            </w:r>
                          </w:p>
                          <w:p w14:paraId="137C9EF1" w14:textId="3405D3DA" w:rsidR="00CE74ED" w:rsidRDefault="002E2558" w:rsidP="00F91C26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</w:rPr>
                              <w:t xml:space="preserve">Tuesday </w:t>
                            </w:r>
                            <w:r w:rsidR="00170992"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</w:rPr>
                              <w:t>23</w:t>
                            </w:r>
                            <w:r w:rsidR="00170992" w:rsidRPr="00170992"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170992"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</w:rPr>
                              <w:t xml:space="preserve"> January 2024</w:t>
                            </w:r>
                            <w:r w:rsidR="00DA2992"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1B5C41"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</w:rPr>
                              <w:t>9.30</w:t>
                            </w:r>
                            <w:r w:rsidR="00DA2992"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</w:rPr>
                              <w:t xml:space="preserve">am – </w:t>
                            </w:r>
                            <w:r w:rsidR="00170992"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</w:rPr>
                              <w:t>1</w:t>
                            </w:r>
                            <w:r w:rsidR="001B5C41"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</w:rPr>
                              <w:t>0.30</w:t>
                            </w:r>
                            <w:r w:rsidR="00170992">
                              <w:rPr>
                                <w:rFonts w:ascii="Source Sans Pro" w:hAnsi="Source Sans Pro"/>
                                <w:b/>
                                <w:bCs/>
                                <w:color w:val="92CDDC" w:themeColor="accent5" w:themeTint="99"/>
                                <w:sz w:val="36"/>
                                <w:szCs w:val="36"/>
                              </w:rPr>
                              <w:t>am</w:t>
                            </w:r>
                          </w:p>
                          <w:p w14:paraId="79443B3F" w14:textId="43C75B09" w:rsidR="00DA2992" w:rsidRPr="005D1C0F" w:rsidRDefault="00DA2992" w:rsidP="00F91C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BD9C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17pt;margin-top:.05pt;width:44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" fillcolor="#17365d [2415]" stroked="f">
                <v:textbox>
                  <w:txbxContent>
                    <w:p w14:paraId="597D7073" w14:textId="3B3F7E2A" w:rsidR="0041621F" w:rsidRPr="0025101E" w:rsidRDefault="000C59D1" w:rsidP="005F5675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25101E">
                        <w:rPr>
                          <w:rFonts w:ascii="Source Sans Pro" w:hAnsi="Source Sans Pro"/>
                          <w:b/>
                          <w:color w:val="FFFFFF" w:themeColor="background1"/>
                          <w:sz w:val="72"/>
                          <w:szCs w:val="72"/>
                        </w:rPr>
                        <w:t>How</w:t>
                      </w:r>
                      <w:r w:rsidR="00637D44" w:rsidRPr="0025101E">
                        <w:rPr>
                          <w:rFonts w:ascii="Source Sans Pro" w:hAnsi="Source Sans Pro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carer aware are you? </w:t>
                      </w:r>
                    </w:p>
                    <w:p w14:paraId="3BFBB7E5" w14:textId="323B0D1F" w:rsidR="002E2558" w:rsidRPr="00112A9B" w:rsidRDefault="002E2558" w:rsidP="005F5675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40"/>
                          <w:szCs w:val="40"/>
                        </w:rPr>
                        <w:t>Launch of the Equal Partners in Care resources</w:t>
                      </w:r>
                    </w:p>
                    <w:p w14:paraId="137C9EF1" w14:textId="3405D3DA" w:rsidR="00CE74ED" w:rsidRDefault="002E2558" w:rsidP="00F91C26">
                      <w:pPr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</w:rPr>
                        <w:t xml:space="preserve">Tuesday </w:t>
                      </w:r>
                      <w:r w:rsidR="00170992"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</w:rPr>
                        <w:t>23</w:t>
                      </w:r>
                      <w:r w:rsidR="00170992" w:rsidRPr="00170992"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170992"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</w:rPr>
                        <w:t xml:space="preserve"> January 2024</w:t>
                      </w:r>
                      <w:r w:rsidR="00DA2992"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</w:rPr>
                        <w:t xml:space="preserve">, </w:t>
                      </w:r>
                      <w:r w:rsidR="001B5C41"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</w:rPr>
                        <w:t>9.30</w:t>
                      </w:r>
                      <w:r w:rsidR="00DA2992"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</w:rPr>
                        <w:t xml:space="preserve">am – </w:t>
                      </w:r>
                      <w:r w:rsidR="00170992"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</w:rPr>
                        <w:t>1</w:t>
                      </w:r>
                      <w:r w:rsidR="001B5C41"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</w:rPr>
                        <w:t>0.30</w:t>
                      </w:r>
                      <w:r w:rsidR="00170992">
                        <w:rPr>
                          <w:rFonts w:ascii="Source Sans Pro" w:hAnsi="Source Sans Pro"/>
                          <w:b/>
                          <w:bCs/>
                          <w:color w:val="92CDDC" w:themeColor="accent5" w:themeTint="99"/>
                          <w:sz w:val="36"/>
                          <w:szCs w:val="36"/>
                        </w:rPr>
                        <w:t>am</w:t>
                      </w:r>
                    </w:p>
                    <w:p w14:paraId="79443B3F" w14:textId="43C75B09" w:rsidR="00DA2992" w:rsidRPr="005D1C0F" w:rsidRDefault="00DA2992" w:rsidP="00F91C2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576B">
        <w:rPr>
          <w:noProof/>
          <w:lang w:val="en-US"/>
        </w:rPr>
        <w:drawing>
          <wp:inline distT="0" distB="0" distL="0" distR="0" wp14:anchorId="2CF4FBB5" wp14:editId="4C987A8F">
            <wp:extent cx="1343891" cy="1343891"/>
            <wp:effectExtent l="0" t="0" r="889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32" cy="13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6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C1532" wp14:editId="674EBF47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600700" cy="1371600"/>
                <wp:effectExtent l="0" t="0" r="1270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17283" w14:textId="77777777" w:rsidR="00CE74ED" w:rsidRPr="00A62417" w:rsidRDefault="00CE74ED" w:rsidP="005F5675">
                            <w:pPr>
                              <w:ind w:left="720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8B2BC5F" w14:textId="77777777" w:rsidR="00CE74ED" w:rsidRPr="00A62417" w:rsidRDefault="00CE74ED" w:rsidP="005F5675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A62417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Title</w:t>
                            </w:r>
                          </w:p>
                          <w:p w14:paraId="6BF14580" w14:textId="77777777" w:rsidR="00CE74ED" w:rsidRPr="002F2DD7" w:rsidRDefault="00CE74ED" w:rsidP="005F5675">
                            <w:pP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F2DD7"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>Sub-title</w:t>
                            </w:r>
                          </w:p>
                          <w:p w14:paraId="22043A29" w14:textId="77777777" w:rsidR="00CE74ED" w:rsidRDefault="00CE74ED" w:rsidP="005F5675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1532" id="Text Box 11" o:spid="_x0000_s1027" type="#_x0000_t202" style="position:absolute;margin-left:117pt;margin-top:0;width:44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" fillcolor="#17365d [2415]" stroked="f">
                <v:textbox>
                  <w:txbxContent>
                    <w:p w14:paraId="0CA17283" w14:textId="77777777" w:rsidR="00CE74ED" w:rsidRPr="00A62417" w:rsidRDefault="00CE74ED" w:rsidP="005F5675">
                      <w:pPr>
                        <w:ind w:left="720"/>
                        <w:rPr>
                          <w:rFonts w:ascii="Source Sans Pro" w:hAnsi="Source Sans 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8B2BC5F" w14:textId="77777777" w:rsidR="00CE74ED" w:rsidRPr="00A62417" w:rsidRDefault="00CE74ED" w:rsidP="005F5675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  <w:r w:rsidRPr="00A62417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Title</w:t>
                      </w:r>
                    </w:p>
                    <w:p w14:paraId="6BF14580" w14:textId="77777777" w:rsidR="00CE74ED" w:rsidRPr="002F2DD7" w:rsidRDefault="00CE74ED" w:rsidP="005F5675">
                      <w:pP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   </w:t>
                      </w:r>
                      <w:r w:rsidRPr="002F2DD7"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>Sub-title</w:t>
                      </w:r>
                    </w:p>
                    <w:p w14:paraId="22043A29" w14:textId="77777777" w:rsidR="00CE74ED" w:rsidRDefault="00CE74ED" w:rsidP="005F5675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4E58">
        <w:rPr>
          <w:rFonts w:ascii="Calibri" w:hAnsi="Calibri" w:cs="Calibri"/>
          <w:b/>
          <w:bCs/>
          <w:color w:val="1F497D" w:themeColor="text2"/>
          <w:sz w:val="36"/>
          <w:szCs w:val="36"/>
        </w:rPr>
        <w:t xml:space="preserve"> </w:t>
      </w:r>
    </w:p>
    <w:p w14:paraId="1E8DE614" w14:textId="6DE9D8F2" w:rsidR="000801AE" w:rsidRDefault="000801AE" w:rsidP="00ED78BF">
      <w:pPr>
        <w:rPr>
          <w:rFonts w:ascii="Calibri" w:hAnsi="Calibri" w:cs="Calibri"/>
          <w:b/>
          <w:bCs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58379BC3" wp14:editId="0D393681">
            <wp:extent cx="7043596" cy="82423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268" cy="8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1AE" w:rsidSect="005F5675">
      <w:headerReference w:type="default" r:id="rId15"/>
      <w:footerReference w:type="default" r:id="rId16"/>
      <w:pgSz w:w="11900" w:h="16840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13E5" w14:textId="77777777" w:rsidR="00B13BA6" w:rsidRDefault="00B13BA6">
      <w:r>
        <w:separator/>
      </w:r>
    </w:p>
  </w:endnote>
  <w:endnote w:type="continuationSeparator" w:id="0">
    <w:p w14:paraId="7E30661D" w14:textId="77777777" w:rsidR="00B13BA6" w:rsidRDefault="00B1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40"/>
      <w:gridCol w:w="3740"/>
      <w:gridCol w:w="3740"/>
    </w:tblGrid>
    <w:tr w:rsidR="350EC4E6" w14:paraId="444B5808" w14:textId="77777777" w:rsidTr="350EC4E6">
      <w:tc>
        <w:tcPr>
          <w:tcW w:w="3740" w:type="dxa"/>
        </w:tcPr>
        <w:p w14:paraId="70B98C3B" w14:textId="43A32710" w:rsidR="350EC4E6" w:rsidRDefault="350EC4E6" w:rsidP="350EC4E6">
          <w:pPr>
            <w:pStyle w:val="Header"/>
            <w:ind w:left="-115"/>
          </w:pPr>
        </w:p>
      </w:tc>
      <w:tc>
        <w:tcPr>
          <w:tcW w:w="3740" w:type="dxa"/>
        </w:tcPr>
        <w:p w14:paraId="23BB2021" w14:textId="70A9E5A7" w:rsidR="350EC4E6" w:rsidRDefault="350EC4E6" w:rsidP="350EC4E6">
          <w:pPr>
            <w:pStyle w:val="Header"/>
            <w:jc w:val="center"/>
          </w:pPr>
        </w:p>
      </w:tc>
      <w:tc>
        <w:tcPr>
          <w:tcW w:w="3740" w:type="dxa"/>
        </w:tcPr>
        <w:p w14:paraId="761D8705" w14:textId="29031794" w:rsidR="350EC4E6" w:rsidRDefault="350EC4E6" w:rsidP="350EC4E6">
          <w:pPr>
            <w:pStyle w:val="Header"/>
            <w:ind w:right="-115"/>
            <w:jc w:val="right"/>
          </w:pPr>
        </w:p>
      </w:tc>
    </w:tr>
  </w:tbl>
  <w:p w14:paraId="58F2E41B" w14:textId="6653099E" w:rsidR="350EC4E6" w:rsidRDefault="350EC4E6" w:rsidP="350EC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8816" w14:textId="77777777" w:rsidR="00B13BA6" w:rsidRDefault="00B13BA6">
      <w:r>
        <w:separator/>
      </w:r>
    </w:p>
  </w:footnote>
  <w:footnote w:type="continuationSeparator" w:id="0">
    <w:p w14:paraId="2E3081E5" w14:textId="77777777" w:rsidR="00B13BA6" w:rsidRDefault="00B1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40"/>
      <w:gridCol w:w="3740"/>
      <w:gridCol w:w="3740"/>
    </w:tblGrid>
    <w:tr w:rsidR="350EC4E6" w14:paraId="79444684" w14:textId="77777777" w:rsidTr="350EC4E6">
      <w:tc>
        <w:tcPr>
          <w:tcW w:w="3740" w:type="dxa"/>
        </w:tcPr>
        <w:p w14:paraId="220F1551" w14:textId="7F074FA6" w:rsidR="350EC4E6" w:rsidRDefault="350EC4E6" w:rsidP="350EC4E6">
          <w:pPr>
            <w:pStyle w:val="Header"/>
            <w:ind w:left="-115"/>
          </w:pPr>
        </w:p>
      </w:tc>
      <w:tc>
        <w:tcPr>
          <w:tcW w:w="3740" w:type="dxa"/>
        </w:tcPr>
        <w:p w14:paraId="529C27E0" w14:textId="696E5B12" w:rsidR="350EC4E6" w:rsidRDefault="350EC4E6" w:rsidP="350EC4E6">
          <w:pPr>
            <w:pStyle w:val="Header"/>
            <w:jc w:val="center"/>
          </w:pPr>
        </w:p>
      </w:tc>
      <w:tc>
        <w:tcPr>
          <w:tcW w:w="3740" w:type="dxa"/>
        </w:tcPr>
        <w:p w14:paraId="08303ACF" w14:textId="640B9AD1" w:rsidR="350EC4E6" w:rsidRDefault="350EC4E6" w:rsidP="350EC4E6">
          <w:pPr>
            <w:pStyle w:val="Header"/>
            <w:ind w:right="-115"/>
            <w:jc w:val="right"/>
          </w:pPr>
        </w:p>
      </w:tc>
    </w:tr>
  </w:tbl>
  <w:p w14:paraId="3CE00847" w14:textId="72B0276E" w:rsidR="350EC4E6" w:rsidRDefault="350EC4E6" w:rsidP="350EC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317"/>
    <w:multiLevelType w:val="hybridMultilevel"/>
    <w:tmpl w:val="2864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64858"/>
    <w:multiLevelType w:val="hybridMultilevel"/>
    <w:tmpl w:val="4218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C0BCD"/>
    <w:multiLevelType w:val="hybridMultilevel"/>
    <w:tmpl w:val="8630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41C"/>
    <w:multiLevelType w:val="hybridMultilevel"/>
    <w:tmpl w:val="A784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795975">
    <w:abstractNumId w:val="2"/>
  </w:num>
  <w:num w:numId="2" w16cid:durableId="1019548852">
    <w:abstractNumId w:val="0"/>
  </w:num>
  <w:num w:numId="3" w16cid:durableId="1658144363">
    <w:abstractNumId w:val="1"/>
  </w:num>
  <w:num w:numId="4" w16cid:durableId="1260479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75"/>
    <w:rsid w:val="0003475A"/>
    <w:rsid w:val="00046E6A"/>
    <w:rsid w:val="000537C5"/>
    <w:rsid w:val="000632B0"/>
    <w:rsid w:val="000745FC"/>
    <w:rsid w:val="000801AE"/>
    <w:rsid w:val="00081903"/>
    <w:rsid w:val="000B3E57"/>
    <w:rsid w:val="000C59D1"/>
    <w:rsid w:val="0010352E"/>
    <w:rsid w:val="00112A9B"/>
    <w:rsid w:val="001566B2"/>
    <w:rsid w:val="00170992"/>
    <w:rsid w:val="00192596"/>
    <w:rsid w:val="001A4415"/>
    <w:rsid w:val="001B0F6A"/>
    <w:rsid w:val="001B5C41"/>
    <w:rsid w:val="001D147E"/>
    <w:rsid w:val="001E3597"/>
    <w:rsid w:val="001E7296"/>
    <w:rsid w:val="00203127"/>
    <w:rsid w:val="00221807"/>
    <w:rsid w:val="00234E58"/>
    <w:rsid w:val="00235F4C"/>
    <w:rsid w:val="00250B96"/>
    <w:rsid w:val="0025101E"/>
    <w:rsid w:val="0027284D"/>
    <w:rsid w:val="00273995"/>
    <w:rsid w:val="0029728C"/>
    <w:rsid w:val="002B59C4"/>
    <w:rsid w:val="002E2558"/>
    <w:rsid w:val="002E5016"/>
    <w:rsid w:val="002F3A03"/>
    <w:rsid w:val="003356AB"/>
    <w:rsid w:val="00346511"/>
    <w:rsid w:val="00354D62"/>
    <w:rsid w:val="00371351"/>
    <w:rsid w:val="00392299"/>
    <w:rsid w:val="003A24A1"/>
    <w:rsid w:val="003B4B4F"/>
    <w:rsid w:val="003D701E"/>
    <w:rsid w:val="003E31B6"/>
    <w:rsid w:val="003E7651"/>
    <w:rsid w:val="0041621F"/>
    <w:rsid w:val="00422164"/>
    <w:rsid w:val="00425DB6"/>
    <w:rsid w:val="0048008E"/>
    <w:rsid w:val="00485DED"/>
    <w:rsid w:val="004C0512"/>
    <w:rsid w:val="004F6214"/>
    <w:rsid w:val="004F6D3D"/>
    <w:rsid w:val="005645AF"/>
    <w:rsid w:val="005729FC"/>
    <w:rsid w:val="0058243F"/>
    <w:rsid w:val="00585B6E"/>
    <w:rsid w:val="005B5003"/>
    <w:rsid w:val="005B7127"/>
    <w:rsid w:val="005D1C0F"/>
    <w:rsid w:val="005F5675"/>
    <w:rsid w:val="00614ACF"/>
    <w:rsid w:val="00637D44"/>
    <w:rsid w:val="00650C1E"/>
    <w:rsid w:val="00654971"/>
    <w:rsid w:val="0066537F"/>
    <w:rsid w:val="00666A34"/>
    <w:rsid w:val="00696E9F"/>
    <w:rsid w:val="006A41F7"/>
    <w:rsid w:val="006A5226"/>
    <w:rsid w:val="006C0052"/>
    <w:rsid w:val="006D5250"/>
    <w:rsid w:val="00716D57"/>
    <w:rsid w:val="00730C1B"/>
    <w:rsid w:val="00744E7D"/>
    <w:rsid w:val="007510F0"/>
    <w:rsid w:val="0079002C"/>
    <w:rsid w:val="007A1B42"/>
    <w:rsid w:val="007F06AF"/>
    <w:rsid w:val="0080307F"/>
    <w:rsid w:val="0084075F"/>
    <w:rsid w:val="00856EA4"/>
    <w:rsid w:val="00875FAA"/>
    <w:rsid w:val="0089194E"/>
    <w:rsid w:val="008A0589"/>
    <w:rsid w:val="008D279D"/>
    <w:rsid w:val="00903AE9"/>
    <w:rsid w:val="0090621D"/>
    <w:rsid w:val="0090734F"/>
    <w:rsid w:val="00911EE1"/>
    <w:rsid w:val="00916439"/>
    <w:rsid w:val="0092793F"/>
    <w:rsid w:val="0093576B"/>
    <w:rsid w:val="009411BF"/>
    <w:rsid w:val="00943B75"/>
    <w:rsid w:val="00951E94"/>
    <w:rsid w:val="009542CF"/>
    <w:rsid w:val="009544EC"/>
    <w:rsid w:val="009548C9"/>
    <w:rsid w:val="009706A5"/>
    <w:rsid w:val="00982D15"/>
    <w:rsid w:val="00983ED3"/>
    <w:rsid w:val="00994670"/>
    <w:rsid w:val="009A418C"/>
    <w:rsid w:val="009A781F"/>
    <w:rsid w:val="009B383A"/>
    <w:rsid w:val="009C411A"/>
    <w:rsid w:val="009D79D6"/>
    <w:rsid w:val="009D7D4B"/>
    <w:rsid w:val="00A17409"/>
    <w:rsid w:val="00A47D67"/>
    <w:rsid w:val="00A72748"/>
    <w:rsid w:val="00A9203B"/>
    <w:rsid w:val="00A93AC0"/>
    <w:rsid w:val="00A9727A"/>
    <w:rsid w:val="00AA3D75"/>
    <w:rsid w:val="00AA53DB"/>
    <w:rsid w:val="00AA7BDD"/>
    <w:rsid w:val="00AC1A88"/>
    <w:rsid w:val="00AD417C"/>
    <w:rsid w:val="00AE2AFE"/>
    <w:rsid w:val="00AF251A"/>
    <w:rsid w:val="00AF7489"/>
    <w:rsid w:val="00B00584"/>
    <w:rsid w:val="00B005D4"/>
    <w:rsid w:val="00B13BA6"/>
    <w:rsid w:val="00B3451B"/>
    <w:rsid w:val="00B3707A"/>
    <w:rsid w:val="00B544EB"/>
    <w:rsid w:val="00B813F9"/>
    <w:rsid w:val="00BF5EB0"/>
    <w:rsid w:val="00C0500B"/>
    <w:rsid w:val="00C17621"/>
    <w:rsid w:val="00C511F1"/>
    <w:rsid w:val="00C53F0E"/>
    <w:rsid w:val="00C54F99"/>
    <w:rsid w:val="00CA1745"/>
    <w:rsid w:val="00CA3D58"/>
    <w:rsid w:val="00CC44ED"/>
    <w:rsid w:val="00CE74ED"/>
    <w:rsid w:val="00D067AD"/>
    <w:rsid w:val="00D06E7C"/>
    <w:rsid w:val="00D32720"/>
    <w:rsid w:val="00D61CFB"/>
    <w:rsid w:val="00D7691D"/>
    <w:rsid w:val="00D94562"/>
    <w:rsid w:val="00D9495D"/>
    <w:rsid w:val="00D967A0"/>
    <w:rsid w:val="00DA2992"/>
    <w:rsid w:val="00DB0E74"/>
    <w:rsid w:val="00DC2439"/>
    <w:rsid w:val="00DD2AE7"/>
    <w:rsid w:val="00E40929"/>
    <w:rsid w:val="00E457F0"/>
    <w:rsid w:val="00E66D52"/>
    <w:rsid w:val="00E74E15"/>
    <w:rsid w:val="00E85F98"/>
    <w:rsid w:val="00EA4D69"/>
    <w:rsid w:val="00EB073A"/>
    <w:rsid w:val="00EB1DBB"/>
    <w:rsid w:val="00EB48BC"/>
    <w:rsid w:val="00EC76FF"/>
    <w:rsid w:val="00ED78BF"/>
    <w:rsid w:val="00EE4D21"/>
    <w:rsid w:val="00EF1289"/>
    <w:rsid w:val="00F13856"/>
    <w:rsid w:val="00F37CAD"/>
    <w:rsid w:val="00F569B4"/>
    <w:rsid w:val="00F91C26"/>
    <w:rsid w:val="00FA3041"/>
    <w:rsid w:val="00FC4DBD"/>
    <w:rsid w:val="00FC58DD"/>
    <w:rsid w:val="00FD23A7"/>
    <w:rsid w:val="00FF18BF"/>
    <w:rsid w:val="00FF419B"/>
    <w:rsid w:val="350EC4E6"/>
    <w:rsid w:val="5E34D71B"/>
    <w:rsid w:val="7FC7F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337E2"/>
  <w14:defaultImageDpi w14:val="300"/>
  <w15:docId w15:val="{4CE5D140-AECB-4BE4-A540-3E3DE2E7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27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5D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5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4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veDvEDCgykuAnLXmdF5Jmrkgs5QEo7NGrNe0mTY0cVBUNzIyQVZaQzJSVVM4MUQ4STBGUEIyRUI3MS4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veDvEDCgykuAnLXmdF5Jmrkgs5QEo7NGrNe0mTY0cVBUNzIyQVZaQzJSVVM4MUQ4STBGUEIyRUI3MS4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AF38BB89D9246A356B49D7EB28EFB" ma:contentTypeVersion="15" ma:contentTypeDescription="Create a new document." ma:contentTypeScope="" ma:versionID="43f938171c750867dc6e892e644ad899">
  <xsd:schema xmlns:xsd="http://www.w3.org/2001/XMLSchema" xmlns:xs="http://www.w3.org/2001/XMLSchema" xmlns:p="http://schemas.microsoft.com/office/2006/metadata/properties" xmlns:ns2="a39a127c-f783-4220-8d22-2ec5cbb86981" xmlns:ns3="a3bf272f-662f-407b-9fe4-86a12c7c65b8" targetNamespace="http://schemas.microsoft.com/office/2006/metadata/properties" ma:root="true" ma:fieldsID="ea4b2a5b3177b010838dad7645d2b60c" ns2:_="" ns3:_="">
    <xsd:import namespace="a39a127c-f783-4220-8d22-2ec5cbb86981"/>
    <xsd:import namespace="a3bf272f-662f-407b-9fe4-86a12c7c6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a127c-f783-4220-8d22-2ec5cbb86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f272f-662f-407b-9fe4-86a12c7c6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415d7c-a5a9-4396-aef2-e29c7449b882}" ma:internalName="TaxCatchAll" ma:showField="CatchAllData" ma:web="a3bf272f-662f-407b-9fe4-86a12c7c6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9a127c-f783-4220-8d22-2ec5cbb86981">
      <Terms xmlns="http://schemas.microsoft.com/office/infopath/2007/PartnerControls"/>
    </lcf76f155ced4ddcb4097134ff3c332f>
    <TaxCatchAll xmlns="a3bf272f-662f-407b-9fe4-86a12c7c65b8" xsi:nil="true"/>
  </documentManagement>
</p:properties>
</file>

<file path=customXml/itemProps1.xml><?xml version="1.0" encoding="utf-8"?>
<ds:datastoreItem xmlns:ds="http://schemas.openxmlformats.org/officeDocument/2006/customXml" ds:itemID="{E72D168E-8C99-4E3E-9FC5-58BF048C1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a127c-f783-4220-8d22-2ec5cbb86981"/>
    <ds:schemaRef ds:uri="a3bf272f-662f-407b-9fe4-86a12c7c6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0A5F3-08AE-4A57-8076-99EF65ABA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4254C-F0CD-47CD-8D09-F6A57A546604}">
  <ds:schemaRefs>
    <ds:schemaRef ds:uri="http://schemas.microsoft.com/office/2006/metadata/properties"/>
    <ds:schemaRef ds:uri="http://schemas.microsoft.com/office/infopath/2007/PartnerControls"/>
    <ds:schemaRef ds:uri="a39a127c-f783-4220-8d22-2ec5cbb86981"/>
    <ds:schemaRef ds:uri="a3bf272f-662f-407b-9fe4-86a12c7c65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wright</dc:creator>
  <cp:keywords/>
  <dc:description/>
  <cp:lastModifiedBy>Angela McCulloch</cp:lastModifiedBy>
  <cp:revision>8</cp:revision>
  <dcterms:created xsi:type="dcterms:W3CDTF">2023-12-20T11:08:00Z</dcterms:created>
  <dcterms:modified xsi:type="dcterms:W3CDTF">2023-12-20T14:49:00Z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0x010100540009AA9B7AD14AB7CB3A6FC98C51F800E4A9F4B74EF615479E7037D368A3F0DA</vt:lpwstr>
  </property>
  <property fmtid="{D5CDD505-2E9C-101B-9397-08002B2CF9AE}" pid="3" name="_dlc_DocIdItemGuid">
    <vt:lpwstr>dae31285-aac9-4d07-ad7d-fc9cbd1d3f09</vt:lpwstr>
  </property>
  <property fmtid="{D5CDD505-2E9C-101B-9397-08002B2CF9AE}" pid="4" name="MediaServiceImageTags">
    <vt:lpwstr/>
  </property>
</Properties>
</file>