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0E" w:rsidRDefault="00F34C0E">
      <w:pPr>
        <w:rPr>
          <w:b/>
          <w:color w:val="7030A0"/>
          <w:sz w:val="36"/>
          <w:szCs w:val="36"/>
        </w:rPr>
      </w:pPr>
      <w:r w:rsidRPr="00F34C0E">
        <w:rPr>
          <w:b/>
          <w:color w:val="7030A0"/>
          <w:sz w:val="36"/>
          <w:szCs w:val="36"/>
        </w:rPr>
        <w:t>Key Facts</w:t>
      </w:r>
      <w:r w:rsidR="00B225E9">
        <w:rPr>
          <w:b/>
          <w:color w:val="7030A0"/>
          <w:sz w:val="36"/>
          <w:szCs w:val="36"/>
        </w:rPr>
        <w:t xml:space="preserve">- </w:t>
      </w:r>
      <w:r w:rsidR="004F41CE" w:rsidRPr="00F34C0E">
        <w:rPr>
          <w:b/>
          <w:color w:val="7030A0"/>
          <w:sz w:val="36"/>
          <w:szCs w:val="36"/>
        </w:rPr>
        <w:t xml:space="preserve">The Carers </w:t>
      </w:r>
      <w:r>
        <w:rPr>
          <w:b/>
          <w:color w:val="7030A0"/>
          <w:sz w:val="36"/>
          <w:szCs w:val="36"/>
        </w:rPr>
        <w:t>(Scotland Act) 2016</w:t>
      </w:r>
    </w:p>
    <w:p w:rsidR="004F41CE" w:rsidRPr="00F34C0E" w:rsidRDefault="004F41CE" w:rsidP="004F41CE">
      <w:pPr>
        <w:shd w:val="clear" w:color="auto" w:fill="FFFFFF"/>
        <w:spacing w:after="0"/>
        <w:rPr>
          <w:sz w:val="24"/>
          <w:szCs w:val="24"/>
        </w:rPr>
      </w:pPr>
      <w:r w:rsidRPr="00F34C0E">
        <w:rPr>
          <w:sz w:val="24"/>
          <w:szCs w:val="24"/>
        </w:rPr>
        <w:t xml:space="preserve">From 1 April 2018, the following will apply as a result of the Carers Act taking effect: </w:t>
      </w:r>
    </w:p>
    <w:p w:rsidR="004F41CE" w:rsidRPr="008565A9" w:rsidRDefault="004F41CE" w:rsidP="004F41CE">
      <w:pPr>
        <w:shd w:val="clear" w:color="auto" w:fill="FFFFFF"/>
        <w:spacing w:after="0"/>
      </w:pPr>
    </w:p>
    <w:p w:rsidR="004F41CE" w:rsidRPr="004F41CE" w:rsidRDefault="004F41CE" w:rsidP="004F41CE">
      <w:pPr>
        <w:pStyle w:val="ListParagraph"/>
        <w:numPr>
          <w:ilvl w:val="0"/>
          <w:numId w:val="1"/>
        </w:numPr>
        <w:shd w:val="clear" w:color="auto" w:fill="FFFFFF"/>
        <w:rPr>
          <w:sz w:val="28"/>
          <w:szCs w:val="28"/>
        </w:rPr>
      </w:pPr>
      <w:r w:rsidRPr="004F41CE">
        <w:rPr>
          <w:b/>
          <w:sz w:val="28"/>
          <w:szCs w:val="28"/>
        </w:rPr>
        <w:t>Adult Carer Support Plans/Young Carer Statements:</w:t>
      </w:r>
      <w:r w:rsidRPr="004F41CE">
        <w:rPr>
          <w:sz w:val="28"/>
          <w:szCs w:val="28"/>
        </w:rPr>
        <w:t xml:space="preserve"> Carers have the right to be offered or request an Adult Carer Support Plan (ACSP) or Young Carer Statement (YCS), setting out their personal outcomes and identified needs.</w:t>
      </w:r>
    </w:p>
    <w:p w:rsidR="004F41CE" w:rsidRPr="004F41CE" w:rsidRDefault="004F41CE" w:rsidP="004F41CE">
      <w:pPr>
        <w:pStyle w:val="ListParagraph"/>
        <w:numPr>
          <w:ilvl w:val="0"/>
          <w:numId w:val="1"/>
        </w:numPr>
        <w:shd w:val="clear" w:color="auto" w:fill="FFFFFF"/>
        <w:rPr>
          <w:sz w:val="28"/>
          <w:szCs w:val="28"/>
        </w:rPr>
      </w:pPr>
      <w:r w:rsidRPr="004F41CE">
        <w:rPr>
          <w:b/>
          <w:sz w:val="28"/>
          <w:szCs w:val="28"/>
        </w:rPr>
        <w:t>Information and advice:</w:t>
      </w:r>
      <w:r w:rsidRPr="004F41CE">
        <w:rPr>
          <w:sz w:val="28"/>
          <w:szCs w:val="28"/>
        </w:rPr>
        <w:t xml:space="preserve"> Local authorities are required to establish and maintain an information and advice service for carers. They must also publish and keep under review a Short Breaks Services Statement</w:t>
      </w:r>
      <w:r>
        <w:rPr>
          <w:sz w:val="28"/>
          <w:szCs w:val="28"/>
        </w:rPr>
        <w:t>*</w:t>
      </w:r>
      <w:r w:rsidRPr="004F41CE">
        <w:rPr>
          <w:sz w:val="28"/>
          <w:szCs w:val="28"/>
        </w:rPr>
        <w:t>. This statement must be published by 31st December 2018.</w:t>
      </w:r>
    </w:p>
    <w:p w:rsidR="004F41CE" w:rsidRPr="004F41CE" w:rsidRDefault="004F41CE" w:rsidP="004F41CE">
      <w:pPr>
        <w:pStyle w:val="ListParagraph"/>
        <w:numPr>
          <w:ilvl w:val="0"/>
          <w:numId w:val="1"/>
        </w:numPr>
        <w:shd w:val="clear" w:color="auto" w:fill="FFFFFF"/>
        <w:rPr>
          <w:sz w:val="28"/>
          <w:szCs w:val="28"/>
        </w:rPr>
      </w:pPr>
      <w:r w:rsidRPr="004F41CE">
        <w:rPr>
          <w:b/>
          <w:sz w:val="28"/>
          <w:szCs w:val="28"/>
        </w:rPr>
        <w:t>Support to carers:</w:t>
      </w:r>
      <w:r w:rsidRPr="004F41CE">
        <w:rPr>
          <w:sz w:val="28"/>
          <w:szCs w:val="28"/>
        </w:rPr>
        <w:t xml:space="preserve"> Local authorities have a duty to provide support to carers, based on the carer’s needs which meet local eligibility criteria.  Local authorities also have powers to enable them to provide support to carers who do not meet local eligibility criteria.</w:t>
      </w:r>
    </w:p>
    <w:p w:rsidR="004F41CE" w:rsidRPr="004F41CE" w:rsidRDefault="004F41CE" w:rsidP="004F41CE">
      <w:pPr>
        <w:pStyle w:val="ListParagraph"/>
        <w:numPr>
          <w:ilvl w:val="0"/>
          <w:numId w:val="1"/>
        </w:numPr>
        <w:rPr>
          <w:sz w:val="28"/>
          <w:szCs w:val="28"/>
        </w:rPr>
      </w:pPr>
      <w:r w:rsidRPr="004F41CE">
        <w:rPr>
          <w:b/>
          <w:sz w:val="28"/>
          <w:szCs w:val="28"/>
        </w:rPr>
        <w:t>Breaks from caring:</w:t>
      </w:r>
      <w:r w:rsidRPr="004F41CE">
        <w:rPr>
          <w:sz w:val="28"/>
          <w:szCs w:val="28"/>
        </w:rPr>
        <w:t xml:space="preserve"> Local authorities are required to consider whether any support provided should include, or take the form of, a break from caring.  They must also have regard to the desirability of breaks being provided on a planned basis.</w:t>
      </w:r>
    </w:p>
    <w:p w:rsidR="004F41CE" w:rsidRPr="004F41CE" w:rsidRDefault="004F41CE" w:rsidP="004F41CE">
      <w:pPr>
        <w:pStyle w:val="ListParagraph"/>
        <w:numPr>
          <w:ilvl w:val="0"/>
          <w:numId w:val="1"/>
        </w:numPr>
        <w:rPr>
          <w:sz w:val="28"/>
          <w:szCs w:val="28"/>
        </w:rPr>
      </w:pPr>
      <w:r w:rsidRPr="004F41CE">
        <w:rPr>
          <w:b/>
          <w:sz w:val="28"/>
          <w:szCs w:val="28"/>
        </w:rPr>
        <w:t>Hospital discharge:</w:t>
      </w:r>
      <w:r w:rsidRPr="004F41CE">
        <w:rPr>
          <w:sz w:val="28"/>
          <w:szCs w:val="28"/>
        </w:rPr>
        <w:t xml:space="preserve"> Health boards have a duty to inform the carer and to invite their views before a cared-for person</w:t>
      </w:r>
      <w:bookmarkStart w:id="0" w:name="_GoBack"/>
      <w:bookmarkEnd w:id="0"/>
      <w:r w:rsidRPr="004F41CE">
        <w:rPr>
          <w:sz w:val="28"/>
          <w:szCs w:val="28"/>
        </w:rPr>
        <w:t xml:space="preserve"> is discharged from hospital. These must be taken into account before the discharge of the cared-for person.</w:t>
      </w:r>
    </w:p>
    <w:p w:rsidR="004F41CE" w:rsidRPr="004F41CE" w:rsidRDefault="004F41CE" w:rsidP="004F41CE">
      <w:pPr>
        <w:pStyle w:val="ListParagraph"/>
        <w:numPr>
          <w:ilvl w:val="0"/>
          <w:numId w:val="1"/>
        </w:numPr>
        <w:shd w:val="clear" w:color="auto" w:fill="FFFFFF"/>
        <w:rPr>
          <w:sz w:val="28"/>
          <w:szCs w:val="28"/>
        </w:rPr>
      </w:pPr>
      <w:r w:rsidRPr="004F41CE">
        <w:rPr>
          <w:b/>
          <w:sz w:val="28"/>
          <w:szCs w:val="28"/>
        </w:rPr>
        <w:t>Carers Charter:</w:t>
      </w:r>
      <w:r w:rsidRPr="004F41CE">
        <w:rPr>
          <w:sz w:val="28"/>
          <w:szCs w:val="28"/>
        </w:rPr>
        <w:t xml:space="preserve"> Scottish Government have published a </w:t>
      </w:r>
      <w:hyperlink r:id="rId7" w:history="1">
        <w:r w:rsidRPr="00FE71A6">
          <w:rPr>
            <w:rStyle w:val="Hyperlink"/>
            <w:sz w:val="28"/>
            <w:szCs w:val="28"/>
          </w:rPr>
          <w:t xml:space="preserve">Carers’ </w:t>
        </w:r>
        <w:r w:rsidR="00FE71A6" w:rsidRPr="00FE71A6">
          <w:rPr>
            <w:rStyle w:val="Hyperlink"/>
            <w:sz w:val="28"/>
            <w:szCs w:val="28"/>
          </w:rPr>
          <w:t>C</w:t>
        </w:r>
        <w:r w:rsidRPr="00FE71A6">
          <w:rPr>
            <w:rStyle w:val="Hyperlink"/>
            <w:sz w:val="28"/>
            <w:szCs w:val="28"/>
          </w:rPr>
          <w:t>harter</w:t>
        </w:r>
      </w:hyperlink>
      <w:r w:rsidRPr="004F41CE">
        <w:rPr>
          <w:sz w:val="28"/>
          <w:szCs w:val="28"/>
        </w:rPr>
        <w:t xml:space="preserve"> which sets out the rights of carers in or under the Act.</w:t>
      </w:r>
    </w:p>
    <w:p w:rsidR="004F41CE" w:rsidRDefault="004F41CE">
      <w:pPr>
        <w:rPr>
          <w:b/>
          <w:sz w:val="36"/>
          <w:szCs w:val="36"/>
        </w:rPr>
      </w:pPr>
    </w:p>
    <w:p w:rsidR="004F41CE" w:rsidRDefault="004F41CE">
      <w:pPr>
        <w:rPr>
          <w:b/>
          <w:sz w:val="36"/>
          <w:szCs w:val="36"/>
        </w:rPr>
      </w:pPr>
    </w:p>
    <w:p w:rsidR="004F41CE" w:rsidRPr="00B26C95" w:rsidRDefault="00F34C0E">
      <w:pPr>
        <w:rPr>
          <w:b/>
          <w:sz w:val="24"/>
          <w:szCs w:val="24"/>
        </w:rPr>
      </w:pPr>
      <w:r w:rsidRPr="00F34C0E">
        <w:rPr>
          <w:b/>
          <w:noProof/>
          <w:sz w:val="36"/>
          <w:szCs w:val="36"/>
          <w:lang w:eastAsia="en-GB"/>
        </w:rPr>
        <w:drawing>
          <wp:inline distT="0" distB="0" distL="0" distR="0">
            <wp:extent cx="1304925" cy="1302605"/>
            <wp:effectExtent l="19050" t="0" r="9525" b="0"/>
            <wp:docPr id="3" name="Picture 2"/>
            <wp:cNvGraphicFramePr/>
            <a:graphic xmlns:a="http://schemas.openxmlformats.org/drawingml/2006/main">
              <a:graphicData uri="http://schemas.openxmlformats.org/drawingml/2006/picture">
                <pic:pic xmlns:pic="http://schemas.openxmlformats.org/drawingml/2006/picture">
                  <pic:nvPicPr>
                    <pic:cNvPr id="6" name="Content Placeholder 4"/>
                    <pic:cNvPicPr>
                      <a:picLocks noChangeAspect="1" noChangeArrowheads="1"/>
                    </pic:cNvPicPr>
                  </pic:nvPicPr>
                  <pic:blipFill>
                    <a:blip r:embed="rId8" cstate="print"/>
                    <a:srcRect l="4161" t="4215" r="4288" b="27640"/>
                    <a:stretch>
                      <a:fillRect/>
                    </a:stretch>
                  </pic:blipFill>
                  <pic:spPr bwMode="auto">
                    <a:xfrm>
                      <a:off x="0" y="0"/>
                      <a:ext cx="1305926" cy="1303604"/>
                    </a:xfrm>
                    <a:prstGeom prst="rect">
                      <a:avLst/>
                    </a:prstGeom>
                    <a:noFill/>
                    <a:ln w="9525">
                      <a:noFill/>
                      <a:miter lim="800000"/>
                      <a:headEnd/>
                      <a:tailEnd/>
                    </a:ln>
                  </pic:spPr>
                </pic:pic>
              </a:graphicData>
            </a:graphic>
          </wp:inline>
        </w:drawing>
      </w:r>
      <w:r>
        <w:rPr>
          <w:b/>
          <w:sz w:val="36"/>
          <w:szCs w:val="36"/>
        </w:rPr>
        <w:t xml:space="preserve">     </w:t>
      </w:r>
      <w:r w:rsidRPr="00F34C0E">
        <w:rPr>
          <w:b/>
          <w:noProof/>
          <w:sz w:val="36"/>
          <w:szCs w:val="36"/>
          <w:lang w:eastAsia="en-GB"/>
        </w:rPr>
        <w:drawing>
          <wp:inline distT="0" distB="0" distL="0" distR="0">
            <wp:extent cx="3095625" cy="792163"/>
            <wp:effectExtent l="19050" t="0" r="9525" b="0"/>
            <wp:docPr id="4" name="Picture 3" descr="ECST_eNewsletter_header"/>
            <wp:cNvGraphicFramePr/>
            <a:graphic xmlns:a="http://schemas.openxmlformats.org/drawingml/2006/main">
              <a:graphicData uri="http://schemas.openxmlformats.org/drawingml/2006/picture">
                <pic:pic xmlns:pic="http://schemas.openxmlformats.org/drawingml/2006/picture">
                  <pic:nvPicPr>
                    <pic:cNvPr id="6" name="Picture 4" descr="ECST_eNewsletter_header"/>
                    <pic:cNvPicPr>
                      <a:picLocks noChangeAspect="1" noChangeArrowheads="1"/>
                    </pic:cNvPicPr>
                  </pic:nvPicPr>
                  <pic:blipFill>
                    <a:blip r:embed="rId9" cstate="print"/>
                    <a:srcRect/>
                    <a:stretch>
                      <a:fillRect/>
                    </a:stretch>
                  </pic:blipFill>
                  <pic:spPr bwMode="auto">
                    <a:xfrm>
                      <a:off x="0" y="0"/>
                      <a:ext cx="3095625" cy="792163"/>
                    </a:xfrm>
                    <a:prstGeom prst="rect">
                      <a:avLst/>
                    </a:prstGeom>
                    <a:noFill/>
                  </pic:spPr>
                </pic:pic>
              </a:graphicData>
            </a:graphic>
          </wp:inline>
        </w:drawing>
      </w:r>
      <w:r>
        <w:rPr>
          <w:b/>
          <w:sz w:val="36"/>
          <w:szCs w:val="36"/>
        </w:rPr>
        <w:t xml:space="preserve"> </w:t>
      </w:r>
      <w:r w:rsidRPr="00F34C0E">
        <w:rPr>
          <w:b/>
          <w:sz w:val="24"/>
          <w:szCs w:val="24"/>
        </w:rPr>
        <w:t>0131-536-3371</w:t>
      </w:r>
    </w:p>
    <w:sectPr w:rsidR="004F41CE" w:rsidRPr="00B26C95" w:rsidSect="005024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98" w:rsidRDefault="00792698" w:rsidP="004F41CE">
      <w:pPr>
        <w:spacing w:after="0" w:line="240" w:lineRule="auto"/>
      </w:pPr>
      <w:r>
        <w:separator/>
      </w:r>
    </w:p>
  </w:endnote>
  <w:endnote w:type="continuationSeparator" w:id="0">
    <w:p w:rsidR="00792698" w:rsidRDefault="00792698" w:rsidP="004F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F41CE" w:rsidTr="004F41CE">
      <w:tc>
        <w:tcPr>
          <w:tcW w:w="958" w:type="dxa"/>
        </w:tcPr>
        <w:p w:rsidR="004F41CE" w:rsidRDefault="005B44CB">
          <w:pPr>
            <w:pStyle w:val="Footer"/>
            <w:jc w:val="right"/>
            <w:rPr>
              <w:b/>
              <w:color w:val="4F81BD" w:themeColor="accent1"/>
              <w:sz w:val="32"/>
              <w:szCs w:val="32"/>
            </w:rPr>
          </w:pPr>
          <w:r>
            <w:fldChar w:fldCharType="begin"/>
          </w:r>
          <w:r>
            <w:instrText xml:space="preserve"> PAGE   \* MERGEFORMAT </w:instrText>
          </w:r>
          <w:r>
            <w:fldChar w:fldCharType="separate"/>
          </w:r>
          <w:r w:rsidR="00FE71A6" w:rsidRPr="00FE71A6">
            <w:rPr>
              <w:b/>
              <w:noProof/>
              <w:color w:val="4F81BD" w:themeColor="accent1"/>
              <w:sz w:val="32"/>
              <w:szCs w:val="32"/>
            </w:rPr>
            <w:t>1</w:t>
          </w:r>
          <w:r>
            <w:rPr>
              <w:b/>
              <w:noProof/>
              <w:color w:val="4F81BD" w:themeColor="accent1"/>
              <w:sz w:val="32"/>
              <w:szCs w:val="32"/>
            </w:rPr>
            <w:fldChar w:fldCharType="end"/>
          </w:r>
        </w:p>
      </w:tc>
      <w:tc>
        <w:tcPr>
          <w:tcW w:w="8284" w:type="dxa"/>
        </w:tcPr>
        <w:p w:rsidR="004F41CE" w:rsidRDefault="004F41CE">
          <w:pPr>
            <w:pStyle w:val="Footer"/>
          </w:pPr>
        </w:p>
      </w:tc>
    </w:tr>
  </w:tbl>
  <w:p w:rsidR="004F41CE" w:rsidRDefault="004F41CE">
    <w:pPr>
      <w:pStyle w:val="Footer"/>
    </w:pPr>
    <w:r>
      <w:t>*</w:t>
    </w:r>
    <w:r w:rsidRPr="004F41CE">
      <w:t>http://www.edinburgh.gov.uk/info/20077/ca</w:t>
    </w:r>
    <w:r>
      <w:t>rers/103/short_breaks_for_carer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98" w:rsidRDefault="00792698" w:rsidP="004F41CE">
      <w:pPr>
        <w:spacing w:after="0" w:line="240" w:lineRule="auto"/>
      </w:pPr>
      <w:r>
        <w:separator/>
      </w:r>
    </w:p>
  </w:footnote>
  <w:footnote w:type="continuationSeparator" w:id="0">
    <w:p w:rsidR="00792698" w:rsidRDefault="00792698" w:rsidP="004F4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5375D"/>
    <w:multiLevelType w:val="hybridMultilevel"/>
    <w:tmpl w:val="5A6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F41CE"/>
    <w:rsid w:val="000428B0"/>
    <w:rsid w:val="004F41CE"/>
    <w:rsid w:val="0050241F"/>
    <w:rsid w:val="005B44CB"/>
    <w:rsid w:val="00792698"/>
    <w:rsid w:val="008307D8"/>
    <w:rsid w:val="00A547CC"/>
    <w:rsid w:val="00B225E9"/>
    <w:rsid w:val="00B26C95"/>
    <w:rsid w:val="00B806BA"/>
    <w:rsid w:val="00E15861"/>
    <w:rsid w:val="00E82CED"/>
    <w:rsid w:val="00EC5012"/>
    <w:rsid w:val="00EF0A0D"/>
    <w:rsid w:val="00F34C0E"/>
    <w:rsid w:val="00FD0920"/>
    <w:rsid w:val="00FE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05CAB"/>
  <w15:docId w15:val="{FE149A6C-40DB-43D8-A999-F4705545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paragraph" w:styleId="Heading3">
    <w:name w:val="heading 3"/>
    <w:basedOn w:val="Normal"/>
    <w:next w:val="Normal"/>
    <w:link w:val="Heading3Char"/>
    <w:uiPriority w:val="9"/>
    <w:unhideWhenUsed/>
    <w:qFormat/>
    <w:rsid w:val="004F41C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1C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F41CE"/>
    <w:pPr>
      <w:ind w:left="720"/>
      <w:contextualSpacing/>
    </w:pPr>
  </w:style>
  <w:style w:type="paragraph" w:styleId="Header">
    <w:name w:val="header"/>
    <w:basedOn w:val="Normal"/>
    <w:link w:val="HeaderChar"/>
    <w:uiPriority w:val="99"/>
    <w:semiHidden/>
    <w:unhideWhenUsed/>
    <w:rsid w:val="004F4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41CE"/>
  </w:style>
  <w:style w:type="paragraph" w:styleId="Footer">
    <w:name w:val="footer"/>
    <w:basedOn w:val="Normal"/>
    <w:link w:val="FooterChar"/>
    <w:uiPriority w:val="99"/>
    <w:unhideWhenUsed/>
    <w:rsid w:val="004F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1CE"/>
  </w:style>
  <w:style w:type="paragraph" w:styleId="BalloonText">
    <w:name w:val="Balloon Text"/>
    <w:basedOn w:val="Normal"/>
    <w:link w:val="BalloonTextChar"/>
    <w:uiPriority w:val="99"/>
    <w:semiHidden/>
    <w:unhideWhenUsed/>
    <w:rsid w:val="00F3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0E"/>
    <w:rPr>
      <w:rFonts w:ascii="Tahoma" w:hAnsi="Tahoma" w:cs="Tahoma"/>
      <w:sz w:val="16"/>
      <w:szCs w:val="16"/>
    </w:rPr>
  </w:style>
  <w:style w:type="character" w:styleId="Hyperlink">
    <w:name w:val="Hyperlink"/>
    <w:basedOn w:val="DefaultParagraphFont"/>
    <w:uiPriority w:val="99"/>
    <w:unhideWhenUsed/>
    <w:rsid w:val="00FE7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scot/publications/carers-cha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Martin</dc:creator>
  <cp:lastModifiedBy>Hay, Gavin</cp:lastModifiedBy>
  <cp:revision>3</cp:revision>
  <dcterms:created xsi:type="dcterms:W3CDTF">2020-11-04T12:08:00Z</dcterms:created>
  <dcterms:modified xsi:type="dcterms:W3CDTF">2021-10-11T11:00:00Z</dcterms:modified>
</cp:coreProperties>
</file>