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CB487" w14:textId="1B8B4E3A" w:rsidR="001D25A7" w:rsidRPr="00896F53" w:rsidRDefault="00EF172B" w:rsidP="00AE6185">
      <w:pPr>
        <w:ind w:left="2880" w:hanging="2880"/>
        <w:rPr>
          <w:rFonts w:ascii="Arial" w:hAnsi="Arial" w:cs="Arial"/>
          <w:b/>
          <w:bCs/>
          <w:sz w:val="32"/>
          <w:szCs w:val="32"/>
        </w:rPr>
      </w:pPr>
      <w:r>
        <w:rPr>
          <w:rFonts w:ascii="Arial" w:hAnsi="Arial" w:cs="Arial"/>
          <w:b/>
          <w:bCs/>
          <w:sz w:val="32"/>
          <w:szCs w:val="32"/>
        </w:rPr>
        <w:t>R</w:t>
      </w:r>
      <w:r w:rsidR="00AA39C2" w:rsidRPr="00896F53">
        <w:rPr>
          <w:rFonts w:ascii="Arial" w:hAnsi="Arial" w:cs="Arial"/>
          <w:b/>
          <w:bCs/>
          <w:sz w:val="32"/>
          <w:szCs w:val="32"/>
        </w:rPr>
        <w:t>esources guide</w:t>
      </w:r>
      <w:r w:rsidR="00F64365" w:rsidRPr="00896F53">
        <w:rPr>
          <w:rFonts w:ascii="Arial" w:hAnsi="Arial" w:cs="Arial"/>
          <w:b/>
          <w:bCs/>
          <w:sz w:val="32"/>
          <w:szCs w:val="32"/>
        </w:rPr>
        <w:t xml:space="preserve">: </w:t>
      </w:r>
      <w:r w:rsidR="00031994" w:rsidRPr="00896F53">
        <w:rPr>
          <w:rFonts w:ascii="Arial" w:hAnsi="Arial" w:cs="Arial"/>
          <w:b/>
          <w:bCs/>
          <w:sz w:val="32"/>
          <w:szCs w:val="32"/>
        </w:rPr>
        <w:t xml:space="preserve"> </w:t>
      </w:r>
      <w:r w:rsidR="00896F53">
        <w:rPr>
          <w:rFonts w:ascii="Arial" w:hAnsi="Arial" w:cs="Arial"/>
          <w:b/>
          <w:bCs/>
          <w:sz w:val="32"/>
          <w:szCs w:val="32"/>
        </w:rPr>
        <w:tab/>
      </w:r>
      <w:r w:rsidR="00AE6185">
        <w:rPr>
          <w:rFonts w:ascii="Arial" w:hAnsi="Arial" w:cs="Arial"/>
          <w:b/>
          <w:bCs/>
          <w:sz w:val="32"/>
          <w:szCs w:val="32"/>
        </w:rPr>
        <w:t>C</w:t>
      </w:r>
      <w:r w:rsidR="004D3A83" w:rsidRPr="00896F53">
        <w:rPr>
          <w:rFonts w:ascii="Arial" w:hAnsi="Arial" w:cs="Arial"/>
          <w:b/>
          <w:bCs/>
          <w:sz w:val="32"/>
          <w:szCs w:val="32"/>
        </w:rPr>
        <w:t>ommunity-centred approaches</w:t>
      </w:r>
    </w:p>
    <w:p w14:paraId="6DC38B3C" w14:textId="2500A803" w:rsidR="00DE3BE1" w:rsidRPr="0093614C" w:rsidRDefault="00053FBB" w:rsidP="00FD2694">
      <w:pPr>
        <w:ind w:left="1440" w:hanging="1440"/>
        <w:rPr>
          <w:rFonts w:ascii="Arial" w:hAnsi="Arial" w:cs="Arial"/>
        </w:rPr>
      </w:pPr>
      <w:r w:rsidRPr="0093614C">
        <w:rPr>
          <w:rFonts w:ascii="Arial" w:hAnsi="Arial" w:cs="Arial"/>
          <w:b/>
          <w:bCs/>
        </w:rPr>
        <w:t>Purpose</w:t>
      </w:r>
      <w:r w:rsidR="00424F61" w:rsidRPr="0093614C">
        <w:rPr>
          <w:rFonts w:ascii="Arial" w:hAnsi="Arial" w:cs="Arial"/>
          <w:b/>
          <w:bCs/>
        </w:rPr>
        <w:t xml:space="preserve">: </w:t>
      </w:r>
      <w:r w:rsidR="008E49D3">
        <w:rPr>
          <w:rFonts w:ascii="Arial" w:hAnsi="Arial" w:cs="Arial"/>
          <w:b/>
          <w:bCs/>
        </w:rPr>
        <w:tab/>
      </w:r>
      <w:r w:rsidR="00424F61" w:rsidRPr="0093614C">
        <w:rPr>
          <w:rFonts w:ascii="Arial" w:hAnsi="Arial" w:cs="Arial"/>
        </w:rPr>
        <w:t xml:space="preserve">Evidence and guidance to support the </w:t>
      </w:r>
      <w:r w:rsidR="00D54879">
        <w:rPr>
          <w:rFonts w:ascii="Arial" w:hAnsi="Arial" w:cs="Arial"/>
        </w:rPr>
        <w:t xml:space="preserve">adoption and </w:t>
      </w:r>
      <w:r w:rsidR="00424F61" w:rsidRPr="0093614C">
        <w:rPr>
          <w:rFonts w:ascii="Arial" w:hAnsi="Arial" w:cs="Arial"/>
        </w:rPr>
        <w:t>scaling of community-centred approaches and system working as part of action to reduce health disparities, promote health, prevent major conditions and level-up communities.</w:t>
      </w:r>
    </w:p>
    <w:p w14:paraId="7D6722DD" w14:textId="6437F81D" w:rsidR="00053FBB" w:rsidRPr="0093614C" w:rsidRDefault="00053FBB" w:rsidP="008E49D3">
      <w:pPr>
        <w:ind w:left="1440" w:hanging="1440"/>
        <w:rPr>
          <w:rFonts w:ascii="Arial" w:hAnsi="Arial" w:cs="Arial"/>
        </w:rPr>
      </w:pPr>
      <w:r w:rsidRPr="0093614C">
        <w:rPr>
          <w:rFonts w:ascii="Arial" w:hAnsi="Arial" w:cs="Arial"/>
          <w:b/>
          <w:bCs/>
        </w:rPr>
        <w:t>Audience:</w:t>
      </w:r>
      <w:r w:rsidRPr="0093614C">
        <w:rPr>
          <w:rFonts w:ascii="Arial" w:hAnsi="Arial" w:cs="Arial"/>
        </w:rPr>
        <w:t xml:space="preserve"> </w:t>
      </w:r>
      <w:r w:rsidR="008E49D3">
        <w:rPr>
          <w:rFonts w:ascii="Arial" w:hAnsi="Arial" w:cs="Arial"/>
        </w:rPr>
        <w:tab/>
      </w:r>
      <w:r w:rsidRPr="0093614C">
        <w:rPr>
          <w:rFonts w:ascii="Arial" w:hAnsi="Arial" w:cs="Arial"/>
        </w:rPr>
        <w:t>OHID teams for use in pr</w:t>
      </w:r>
      <w:r w:rsidR="0064028F" w:rsidRPr="0093614C">
        <w:rPr>
          <w:rFonts w:ascii="Arial" w:hAnsi="Arial" w:cs="Arial"/>
        </w:rPr>
        <w:t>ogramme, policy and partnership delivery and development.</w:t>
      </w:r>
    </w:p>
    <w:p w14:paraId="31BC21C5" w14:textId="18A54C97" w:rsidR="00777433" w:rsidRPr="00777433" w:rsidRDefault="00777433" w:rsidP="00067943">
      <w:pPr>
        <w:rPr>
          <w:rFonts w:ascii="Arial" w:hAnsi="Arial" w:cs="Arial"/>
          <w:b/>
          <w:bCs/>
        </w:rPr>
      </w:pPr>
      <w:r w:rsidRPr="00777433">
        <w:rPr>
          <w:rFonts w:ascii="Arial" w:hAnsi="Arial" w:cs="Arial"/>
          <w:b/>
          <w:bCs/>
        </w:rPr>
        <w:t>Content</w:t>
      </w:r>
      <w:r>
        <w:rPr>
          <w:rFonts w:ascii="Arial" w:hAnsi="Arial" w:cs="Arial"/>
          <w:b/>
          <w:bCs/>
        </w:rPr>
        <w:t>:</w:t>
      </w:r>
    </w:p>
    <w:p w14:paraId="51C8094F" w14:textId="318648CF" w:rsidR="00777433" w:rsidRDefault="003F76C9" w:rsidP="00067943">
      <w:pPr>
        <w:rPr>
          <w:rFonts w:ascii="Arial" w:hAnsi="Arial" w:cs="Arial"/>
        </w:rPr>
      </w:pPr>
      <w:hyperlink w:anchor="_Why_do_communities" w:history="1">
        <w:r w:rsidR="00777433" w:rsidRPr="00EC4BF6">
          <w:rPr>
            <w:rStyle w:val="Hyperlink"/>
            <w:rFonts w:ascii="Arial" w:hAnsi="Arial" w:cs="Arial"/>
          </w:rPr>
          <w:t xml:space="preserve">Why do </w:t>
        </w:r>
        <w:proofErr w:type="gramStart"/>
        <w:r w:rsidR="00777433" w:rsidRPr="00EC4BF6">
          <w:rPr>
            <w:rStyle w:val="Hyperlink"/>
            <w:rFonts w:ascii="Arial" w:hAnsi="Arial" w:cs="Arial"/>
          </w:rPr>
          <w:t>communities</w:t>
        </w:r>
        <w:proofErr w:type="gramEnd"/>
        <w:r w:rsidR="00777433" w:rsidRPr="00EC4BF6">
          <w:rPr>
            <w:rStyle w:val="Hyperlink"/>
            <w:rFonts w:ascii="Arial" w:hAnsi="Arial" w:cs="Arial"/>
          </w:rPr>
          <w:t xml:space="preserve"> matter for health?</w:t>
        </w:r>
      </w:hyperlink>
    </w:p>
    <w:p w14:paraId="1BA58B31" w14:textId="028711A8" w:rsidR="00C45C0F" w:rsidRDefault="003F76C9" w:rsidP="00067943">
      <w:pPr>
        <w:rPr>
          <w:rFonts w:ascii="Arial" w:hAnsi="Arial" w:cs="Arial"/>
        </w:rPr>
      </w:pPr>
      <w:hyperlink w:anchor="_What_are_community-centred" w:history="1">
        <w:r w:rsidR="00C45C0F" w:rsidRPr="00EC4BF6">
          <w:rPr>
            <w:rStyle w:val="Hyperlink"/>
            <w:rFonts w:ascii="Arial" w:hAnsi="Arial" w:cs="Arial"/>
          </w:rPr>
          <w:t>What are community-centred approaches?</w:t>
        </w:r>
      </w:hyperlink>
    </w:p>
    <w:p w14:paraId="0475CDC6" w14:textId="7F693627" w:rsidR="00C45C0F" w:rsidRDefault="003F76C9" w:rsidP="00067943">
      <w:pPr>
        <w:rPr>
          <w:rFonts w:ascii="Arial" w:hAnsi="Arial" w:cs="Arial"/>
        </w:rPr>
      </w:pPr>
      <w:hyperlink w:anchor="_How_can_approaches" w:history="1">
        <w:r w:rsidR="00C45C0F" w:rsidRPr="00EC4BF6">
          <w:rPr>
            <w:rStyle w:val="Hyperlink"/>
            <w:rFonts w:ascii="Arial" w:hAnsi="Arial" w:cs="Arial"/>
          </w:rPr>
          <w:t xml:space="preserve">How can </w:t>
        </w:r>
        <w:r w:rsidR="00762D1F" w:rsidRPr="00EC4BF6">
          <w:rPr>
            <w:rStyle w:val="Hyperlink"/>
            <w:rFonts w:ascii="Arial" w:hAnsi="Arial" w:cs="Arial"/>
          </w:rPr>
          <w:t>approaches be systematised to have greater impact?</w:t>
        </w:r>
      </w:hyperlink>
    </w:p>
    <w:p w14:paraId="1723E9B2" w14:textId="2A4627C2" w:rsidR="00762D1F" w:rsidRDefault="003F76C9" w:rsidP="00067943">
      <w:pPr>
        <w:rPr>
          <w:rFonts w:ascii="Arial" w:hAnsi="Arial" w:cs="Arial"/>
        </w:rPr>
      </w:pPr>
      <w:hyperlink w:anchor="_What_is_the" w:history="1">
        <w:r w:rsidR="00762D1F" w:rsidRPr="00EC4BF6">
          <w:rPr>
            <w:rStyle w:val="Hyperlink"/>
            <w:rFonts w:ascii="Arial" w:hAnsi="Arial" w:cs="Arial"/>
          </w:rPr>
          <w:t>What is the role of the VCSE?</w:t>
        </w:r>
      </w:hyperlink>
    </w:p>
    <w:p w14:paraId="1070BA55" w14:textId="0B9AEE93" w:rsidR="00762D1F" w:rsidRDefault="003F76C9" w:rsidP="00067943">
      <w:pPr>
        <w:rPr>
          <w:rFonts w:ascii="Arial" w:hAnsi="Arial" w:cs="Arial"/>
        </w:rPr>
      </w:pPr>
      <w:hyperlink w:anchor="_What_are_the" w:history="1">
        <w:r w:rsidR="00762D1F" w:rsidRPr="00EC4BF6">
          <w:rPr>
            <w:rStyle w:val="Hyperlink"/>
            <w:rFonts w:ascii="Arial" w:hAnsi="Arial" w:cs="Arial"/>
          </w:rPr>
          <w:t>What are the implications for workforce development?</w:t>
        </w:r>
      </w:hyperlink>
    </w:p>
    <w:p w14:paraId="00DCFF5D" w14:textId="6DE0F212" w:rsidR="00762D1F" w:rsidRDefault="003F76C9" w:rsidP="00067943">
      <w:pPr>
        <w:rPr>
          <w:rFonts w:ascii="Arial" w:hAnsi="Arial" w:cs="Arial"/>
        </w:rPr>
      </w:pPr>
      <w:hyperlink w:anchor="_What_was_learnt" w:history="1">
        <w:r w:rsidR="00762D1F" w:rsidRPr="00EC4BF6">
          <w:rPr>
            <w:rStyle w:val="Hyperlink"/>
            <w:rFonts w:ascii="Arial" w:hAnsi="Arial" w:cs="Arial"/>
          </w:rPr>
          <w:t>What was learnt from the COVID-19 pandemic?</w:t>
        </w:r>
      </w:hyperlink>
    </w:p>
    <w:p w14:paraId="69B37E2B" w14:textId="5F500269" w:rsidR="00B21CF1" w:rsidRPr="00777433" w:rsidRDefault="003F76C9" w:rsidP="00067943">
      <w:pPr>
        <w:rPr>
          <w:rFonts w:ascii="Arial" w:hAnsi="Arial" w:cs="Arial"/>
        </w:rPr>
      </w:pPr>
      <w:hyperlink w:anchor="_OHID_contacts" w:history="1">
        <w:r w:rsidR="00B21CF1" w:rsidRPr="00B21CF1">
          <w:rPr>
            <w:rStyle w:val="Hyperlink"/>
            <w:rFonts w:ascii="Arial" w:hAnsi="Arial" w:cs="Arial"/>
          </w:rPr>
          <w:t>OHID Contacts</w:t>
        </w:r>
      </w:hyperlink>
    </w:p>
    <w:p w14:paraId="0BE9D519" w14:textId="2FD9641B" w:rsidR="00777433" w:rsidRDefault="00777433" w:rsidP="00067943">
      <w:pPr>
        <w:rPr>
          <w:rFonts w:ascii="Arial" w:hAnsi="Arial" w:cs="Arial"/>
          <w:b/>
          <w:bCs/>
          <w:sz w:val="26"/>
          <w:szCs w:val="26"/>
        </w:rPr>
      </w:pPr>
    </w:p>
    <w:p w14:paraId="24BA60FB" w14:textId="19684FBF" w:rsidR="00645A17" w:rsidRPr="00EC4BF6" w:rsidRDefault="00A77899" w:rsidP="009E6D35">
      <w:pPr>
        <w:pStyle w:val="Heading1"/>
        <w:rPr>
          <w:b/>
          <w:bCs/>
          <w:color w:val="auto"/>
        </w:rPr>
      </w:pPr>
      <w:bookmarkStart w:id="0" w:name="_Why_do_communities"/>
      <w:bookmarkEnd w:id="0"/>
      <w:r w:rsidRPr="00EC4BF6">
        <w:rPr>
          <w:b/>
          <w:bCs/>
          <w:color w:val="auto"/>
        </w:rPr>
        <w:t xml:space="preserve">Why do </w:t>
      </w:r>
      <w:proofErr w:type="gramStart"/>
      <w:r w:rsidR="000A2953" w:rsidRPr="00EC4BF6">
        <w:rPr>
          <w:b/>
          <w:bCs/>
          <w:color w:val="auto"/>
        </w:rPr>
        <w:t>communities</w:t>
      </w:r>
      <w:proofErr w:type="gramEnd"/>
      <w:r w:rsidRPr="00EC4BF6">
        <w:rPr>
          <w:b/>
          <w:bCs/>
          <w:color w:val="auto"/>
        </w:rPr>
        <w:t xml:space="preserve"> matter for health?</w:t>
      </w:r>
    </w:p>
    <w:p w14:paraId="39040715" w14:textId="77777777" w:rsidR="00EC4BF6" w:rsidRDefault="00EC4BF6" w:rsidP="00067943">
      <w:pPr>
        <w:rPr>
          <w:rFonts w:ascii="Arial" w:hAnsi="Arial" w:cs="Arial"/>
        </w:rPr>
      </w:pPr>
    </w:p>
    <w:p w14:paraId="493184DF" w14:textId="52704B42" w:rsidR="001D25A7" w:rsidRPr="0093614C" w:rsidRDefault="00512C80" w:rsidP="00067943">
      <w:pPr>
        <w:rPr>
          <w:rFonts w:ascii="Arial" w:hAnsi="Arial" w:cs="Arial"/>
        </w:rPr>
      </w:pPr>
      <w:r w:rsidRPr="0093614C">
        <w:rPr>
          <w:rFonts w:ascii="Arial" w:hAnsi="Arial" w:cs="Arial"/>
        </w:rPr>
        <w:t>Community life</w:t>
      </w:r>
      <w:r w:rsidR="007735A2" w:rsidRPr="0093614C">
        <w:rPr>
          <w:rFonts w:ascii="Arial" w:hAnsi="Arial" w:cs="Arial"/>
        </w:rPr>
        <w:t xml:space="preserve">, social connections and having a voice in local decisions are all factors that </w:t>
      </w:r>
      <w:r w:rsidR="00716CA1" w:rsidRPr="0093614C">
        <w:rPr>
          <w:rFonts w:ascii="Arial" w:hAnsi="Arial" w:cs="Arial"/>
        </w:rPr>
        <w:t>contribute</w:t>
      </w:r>
      <w:r w:rsidR="006B334A" w:rsidRPr="0093614C">
        <w:rPr>
          <w:rFonts w:ascii="Arial" w:hAnsi="Arial" w:cs="Arial"/>
        </w:rPr>
        <w:t xml:space="preserve"> to </w:t>
      </w:r>
      <w:r w:rsidR="00950F26" w:rsidRPr="0093614C">
        <w:rPr>
          <w:rFonts w:ascii="Arial" w:hAnsi="Arial" w:cs="Arial"/>
        </w:rPr>
        <w:t xml:space="preserve">improving </w:t>
      </w:r>
      <w:r w:rsidR="006B334A" w:rsidRPr="0093614C">
        <w:rPr>
          <w:rFonts w:ascii="Arial" w:hAnsi="Arial" w:cs="Arial"/>
        </w:rPr>
        <w:t xml:space="preserve">health </w:t>
      </w:r>
      <w:r w:rsidR="00950F26" w:rsidRPr="0093614C">
        <w:rPr>
          <w:rFonts w:ascii="Arial" w:hAnsi="Arial" w:cs="Arial"/>
        </w:rPr>
        <w:t xml:space="preserve">and reducing health inequalities. </w:t>
      </w:r>
      <w:r w:rsidR="00E76B78" w:rsidRPr="0093614C">
        <w:rPr>
          <w:rFonts w:ascii="Arial" w:hAnsi="Arial" w:cs="Arial"/>
        </w:rPr>
        <w:t>Levels of trust</w:t>
      </w:r>
      <w:r w:rsidR="00EA5A67" w:rsidRPr="0093614C">
        <w:rPr>
          <w:rFonts w:ascii="Arial" w:hAnsi="Arial" w:cs="Arial"/>
        </w:rPr>
        <w:t xml:space="preserve">, </w:t>
      </w:r>
      <w:r w:rsidR="00733DFE" w:rsidRPr="0093614C">
        <w:rPr>
          <w:rFonts w:ascii="Arial" w:hAnsi="Arial" w:cs="Arial"/>
        </w:rPr>
        <w:t xml:space="preserve">community </w:t>
      </w:r>
      <w:r w:rsidR="00DC2D0B" w:rsidRPr="0093614C">
        <w:rPr>
          <w:rFonts w:ascii="Arial" w:hAnsi="Arial" w:cs="Arial"/>
        </w:rPr>
        <w:t>belonging,</w:t>
      </w:r>
      <w:r w:rsidR="00733DFE" w:rsidRPr="0093614C">
        <w:rPr>
          <w:rFonts w:ascii="Arial" w:hAnsi="Arial" w:cs="Arial"/>
        </w:rPr>
        <w:t xml:space="preserve"> </w:t>
      </w:r>
      <w:r w:rsidR="00EA5A67" w:rsidRPr="0093614C">
        <w:rPr>
          <w:rFonts w:ascii="Arial" w:hAnsi="Arial" w:cs="Arial"/>
        </w:rPr>
        <w:t>and cohesion also contribute to community resilience</w:t>
      </w:r>
      <w:r w:rsidR="00BE0077" w:rsidRPr="0093614C">
        <w:rPr>
          <w:rFonts w:ascii="Arial" w:hAnsi="Arial" w:cs="Arial"/>
        </w:rPr>
        <w:t xml:space="preserve"> and population health</w:t>
      </w:r>
      <w:r w:rsidR="00EA5A67" w:rsidRPr="0093614C">
        <w:rPr>
          <w:rFonts w:ascii="Arial" w:hAnsi="Arial" w:cs="Arial"/>
        </w:rPr>
        <w:t xml:space="preserve">.  </w:t>
      </w:r>
      <w:r w:rsidR="00784CB3" w:rsidRPr="0093614C">
        <w:rPr>
          <w:rFonts w:ascii="Arial" w:hAnsi="Arial" w:cs="Arial"/>
        </w:rPr>
        <w:t xml:space="preserve">These community-level determinants build control and resilience </w:t>
      </w:r>
      <w:r w:rsidR="00F725F3" w:rsidRPr="0093614C">
        <w:rPr>
          <w:rFonts w:ascii="Arial" w:hAnsi="Arial" w:cs="Arial"/>
        </w:rPr>
        <w:t>that</w:t>
      </w:r>
      <w:r w:rsidR="00784CB3" w:rsidRPr="0093614C">
        <w:rPr>
          <w:rFonts w:ascii="Arial" w:hAnsi="Arial" w:cs="Arial"/>
        </w:rPr>
        <w:t xml:space="preserve"> </w:t>
      </w:r>
      <w:r w:rsidR="00DC2D0B" w:rsidRPr="0093614C">
        <w:rPr>
          <w:rFonts w:ascii="Arial" w:hAnsi="Arial" w:cs="Arial"/>
        </w:rPr>
        <w:t xml:space="preserve">can help </w:t>
      </w:r>
      <w:r w:rsidR="004F5AAD" w:rsidRPr="0093614C">
        <w:rPr>
          <w:rFonts w:ascii="Arial" w:hAnsi="Arial" w:cs="Arial"/>
        </w:rPr>
        <w:t xml:space="preserve">buffer against </w:t>
      </w:r>
      <w:r w:rsidR="00B90C21" w:rsidRPr="0093614C">
        <w:rPr>
          <w:rFonts w:ascii="Arial" w:hAnsi="Arial" w:cs="Arial"/>
        </w:rPr>
        <w:t>illness</w:t>
      </w:r>
      <w:r w:rsidR="00DC2D0B" w:rsidRPr="0093614C">
        <w:rPr>
          <w:rFonts w:ascii="Arial" w:hAnsi="Arial" w:cs="Arial"/>
        </w:rPr>
        <w:t xml:space="preserve"> and influence health-related behaviour</w:t>
      </w:r>
      <w:r w:rsidR="00B90C21" w:rsidRPr="0093614C">
        <w:rPr>
          <w:rFonts w:ascii="Arial" w:hAnsi="Arial" w:cs="Arial"/>
        </w:rPr>
        <w:t>.</w:t>
      </w:r>
      <w:r w:rsidR="00CC186E" w:rsidRPr="0093614C">
        <w:rPr>
          <w:rFonts w:ascii="Arial" w:hAnsi="Arial" w:cs="Arial"/>
        </w:rPr>
        <w:t xml:space="preserve"> </w:t>
      </w:r>
    </w:p>
    <w:p w14:paraId="4DFA7616" w14:textId="301BA17C" w:rsidR="00D57DB9" w:rsidRPr="0093614C" w:rsidRDefault="00D57DB9" w:rsidP="00067943">
      <w:pPr>
        <w:rPr>
          <w:rFonts w:ascii="Arial" w:hAnsi="Arial" w:cs="Arial"/>
        </w:rPr>
      </w:pPr>
      <w:r w:rsidRPr="0093614C">
        <w:rPr>
          <w:rFonts w:ascii="Arial" w:hAnsi="Arial" w:cs="Arial"/>
        </w:rPr>
        <w:t xml:space="preserve">Involving and empowering local communities, particularly disadvantaged groups, </w:t>
      </w:r>
      <w:r w:rsidR="00216B97" w:rsidRPr="0093614C">
        <w:rPr>
          <w:rFonts w:ascii="Arial" w:hAnsi="Arial" w:cs="Arial"/>
        </w:rPr>
        <w:t xml:space="preserve">is central to </w:t>
      </w:r>
      <w:r w:rsidR="006F5CF8" w:rsidRPr="0093614C">
        <w:rPr>
          <w:rFonts w:ascii="Arial" w:hAnsi="Arial" w:cs="Arial"/>
        </w:rPr>
        <w:t xml:space="preserve">action to </w:t>
      </w:r>
      <w:r w:rsidR="008735A9" w:rsidRPr="0093614C">
        <w:rPr>
          <w:rFonts w:ascii="Arial" w:hAnsi="Arial" w:cs="Arial"/>
        </w:rPr>
        <w:t>improving health</w:t>
      </w:r>
      <w:r w:rsidR="00DE48D0" w:rsidRPr="0093614C">
        <w:rPr>
          <w:rFonts w:ascii="Arial" w:hAnsi="Arial" w:cs="Arial"/>
        </w:rPr>
        <w:t xml:space="preserve"> and reducing health inequalities. Participatory approaches can directly address marginalisation and powerlessness </w:t>
      </w:r>
      <w:r w:rsidR="00451A01" w:rsidRPr="0093614C">
        <w:rPr>
          <w:rFonts w:ascii="Arial" w:hAnsi="Arial" w:cs="Arial"/>
        </w:rPr>
        <w:t>that underpin inequities</w:t>
      </w:r>
      <w:r w:rsidR="00A73BF4" w:rsidRPr="0093614C">
        <w:rPr>
          <w:rFonts w:ascii="Arial" w:hAnsi="Arial" w:cs="Arial"/>
        </w:rPr>
        <w:t xml:space="preserve">. </w:t>
      </w:r>
    </w:p>
    <w:p w14:paraId="0454AD70" w14:textId="27174262" w:rsidR="00867218" w:rsidRPr="00867218" w:rsidRDefault="0027226F" w:rsidP="00067943">
      <w:pPr>
        <w:rPr>
          <w:rFonts w:ascii="Arial" w:hAnsi="Arial" w:cs="Arial"/>
          <w:color w:val="0563C1" w:themeColor="hyperlink"/>
          <w:u w:val="single"/>
        </w:rPr>
      </w:pPr>
      <w:r>
        <w:rPr>
          <w:rFonts w:ascii="Arial" w:hAnsi="Arial" w:cs="Arial"/>
        </w:rPr>
        <w:t xml:space="preserve">Blog, </w:t>
      </w:r>
      <w:r w:rsidR="006B410D">
        <w:rPr>
          <w:rFonts w:ascii="Arial" w:hAnsi="Arial" w:cs="Arial"/>
        </w:rPr>
        <w:t>infographics</w:t>
      </w:r>
      <w:r w:rsidR="000B4FC6">
        <w:rPr>
          <w:rFonts w:ascii="Arial" w:hAnsi="Arial" w:cs="Arial"/>
        </w:rPr>
        <w:t xml:space="preserve"> and slides</w:t>
      </w:r>
      <w:r>
        <w:rPr>
          <w:rFonts w:ascii="Arial" w:hAnsi="Arial" w:cs="Arial"/>
        </w:rPr>
        <w:t>:</w:t>
      </w:r>
      <w:r w:rsidR="00A91BFB" w:rsidRPr="0093614C">
        <w:rPr>
          <w:rFonts w:ascii="Arial" w:hAnsi="Arial" w:cs="Arial"/>
        </w:rPr>
        <w:t xml:space="preserve"> </w:t>
      </w:r>
      <w:hyperlink r:id="rId7" w:history="1">
        <w:r w:rsidR="00907333" w:rsidRPr="0093614C">
          <w:rPr>
            <w:rStyle w:val="Hyperlink"/>
            <w:rFonts w:ascii="Arial" w:hAnsi="Arial" w:cs="Arial"/>
          </w:rPr>
          <w:t>Health matters: community-centred approaches for health and wellbeing</w:t>
        </w:r>
      </w:hyperlink>
    </w:p>
    <w:p w14:paraId="7AD4AD41" w14:textId="7625B34B" w:rsidR="00B23BCB" w:rsidRPr="0093614C" w:rsidRDefault="00B23BCB" w:rsidP="00067943">
      <w:pPr>
        <w:rPr>
          <w:rFonts w:ascii="Arial" w:hAnsi="Arial" w:cs="Arial"/>
        </w:rPr>
      </w:pPr>
      <w:r w:rsidRPr="0093614C">
        <w:rPr>
          <w:rFonts w:ascii="Arial" w:hAnsi="Arial" w:cs="Arial"/>
          <w:noProof/>
        </w:rPr>
        <w:lastRenderedPageBreak/>
        <w:drawing>
          <wp:inline distT="0" distB="0" distL="0" distR="0" wp14:anchorId="2E52C3A9" wp14:editId="60C48ACE">
            <wp:extent cx="4916487" cy="32777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6554" cy="3291150"/>
                    </a:xfrm>
                    <a:prstGeom prst="rect">
                      <a:avLst/>
                    </a:prstGeom>
                    <a:noFill/>
                  </pic:spPr>
                </pic:pic>
              </a:graphicData>
            </a:graphic>
          </wp:inline>
        </w:drawing>
      </w:r>
    </w:p>
    <w:p w14:paraId="0DA7BBEA" w14:textId="3BFAAD29" w:rsidR="00F37DEC" w:rsidRDefault="00F37DEC" w:rsidP="00067943">
      <w:pPr>
        <w:rPr>
          <w:rFonts w:ascii="Arial" w:hAnsi="Arial" w:cs="Arial"/>
        </w:rPr>
      </w:pPr>
      <w:r>
        <w:rPr>
          <w:rFonts w:ascii="Arial" w:hAnsi="Arial" w:cs="Arial"/>
        </w:rPr>
        <w:t xml:space="preserve">Fig. 1 Why communities matter for health: </w:t>
      </w:r>
      <w:hyperlink r:id="rId9" w:history="1">
        <w:r w:rsidRPr="00F37DEC">
          <w:rPr>
            <w:rStyle w:val="Hyperlink"/>
            <w:rFonts w:ascii="Arial" w:hAnsi="Arial" w:cs="Arial"/>
          </w:rPr>
          <w:t>Health matters</w:t>
        </w:r>
      </w:hyperlink>
    </w:p>
    <w:p w14:paraId="35F9FEF8" w14:textId="20B9A97C" w:rsidR="00F42DC3" w:rsidRPr="008E7F09" w:rsidRDefault="008E7F09" w:rsidP="00067943">
      <w:pPr>
        <w:rPr>
          <w:rFonts w:ascii="Arial" w:hAnsi="Arial" w:cs="Arial"/>
        </w:rPr>
      </w:pPr>
      <w:r w:rsidRPr="008E7F09">
        <w:rPr>
          <w:rFonts w:ascii="Arial" w:hAnsi="Arial" w:cs="Arial"/>
        </w:rPr>
        <w:t>See also:</w:t>
      </w:r>
      <w:r w:rsidR="007E2E3F">
        <w:rPr>
          <w:rFonts w:ascii="Arial" w:hAnsi="Arial" w:cs="Arial"/>
        </w:rPr>
        <w:t xml:space="preserve"> Evidence guide on</w:t>
      </w:r>
      <w:r w:rsidRPr="008E7F09">
        <w:rPr>
          <w:rFonts w:ascii="Arial" w:hAnsi="Arial" w:cs="Arial"/>
        </w:rPr>
        <w:t xml:space="preserve"> </w:t>
      </w:r>
      <w:hyperlink r:id="rId10" w:history="1">
        <w:r w:rsidRPr="00F65E88">
          <w:rPr>
            <w:rStyle w:val="Hyperlink"/>
            <w:rFonts w:ascii="Arial" w:hAnsi="Arial" w:cs="Arial"/>
          </w:rPr>
          <w:t xml:space="preserve">Psychosocial pathways and health </w:t>
        </w:r>
        <w:r w:rsidR="00F65E88" w:rsidRPr="00F65E88">
          <w:rPr>
            <w:rStyle w:val="Hyperlink"/>
            <w:rFonts w:ascii="Arial" w:hAnsi="Arial" w:cs="Arial"/>
          </w:rPr>
          <w:t>outcomes</w:t>
        </w:r>
      </w:hyperlink>
    </w:p>
    <w:p w14:paraId="12A0000D" w14:textId="57DB972A" w:rsidR="00EC4BF6" w:rsidRPr="00F37DEC" w:rsidRDefault="003E5DAC" w:rsidP="00F37DEC">
      <w:pPr>
        <w:rPr>
          <w:rFonts w:ascii="Arial" w:hAnsi="Arial" w:cs="Arial"/>
          <w:i/>
          <w:iCs/>
        </w:rPr>
      </w:pPr>
      <w:r w:rsidRPr="006E2E99">
        <w:rPr>
          <w:rFonts w:ascii="Arial" w:hAnsi="Arial" w:cs="Arial"/>
          <w:b/>
          <w:bCs/>
          <w:i/>
          <w:iCs/>
        </w:rPr>
        <w:t>Key point</w:t>
      </w:r>
      <w:r w:rsidR="007476AE" w:rsidRPr="006E2E99">
        <w:rPr>
          <w:rFonts w:ascii="Arial" w:hAnsi="Arial" w:cs="Arial"/>
          <w:b/>
          <w:bCs/>
          <w:i/>
          <w:iCs/>
        </w:rPr>
        <w:t>:</w:t>
      </w:r>
      <w:r w:rsidR="007476AE" w:rsidRPr="006E2E99">
        <w:rPr>
          <w:rFonts w:ascii="Arial" w:hAnsi="Arial" w:cs="Arial"/>
          <w:i/>
          <w:iCs/>
        </w:rPr>
        <w:t xml:space="preserve"> </w:t>
      </w:r>
      <w:r w:rsidR="00DD342C" w:rsidRPr="006E2E99">
        <w:rPr>
          <w:rFonts w:ascii="Arial" w:hAnsi="Arial" w:cs="Arial"/>
          <w:i/>
          <w:iCs/>
        </w:rPr>
        <w:t>To i</w:t>
      </w:r>
      <w:r w:rsidR="007476AE" w:rsidRPr="006E2E99">
        <w:rPr>
          <w:rFonts w:ascii="Arial" w:hAnsi="Arial" w:cs="Arial"/>
          <w:i/>
          <w:iCs/>
        </w:rPr>
        <w:t>ncrease understanding of</w:t>
      </w:r>
      <w:r w:rsidR="00504204" w:rsidRPr="006E2E99">
        <w:rPr>
          <w:rFonts w:ascii="Arial" w:hAnsi="Arial" w:cs="Arial"/>
          <w:i/>
          <w:iCs/>
        </w:rPr>
        <w:t>,</w:t>
      </w:r>
      <w:r w:rsidR="007476AE" w:rsidRPr="006E2E99">
        <w:rPr>
          <w:rFonts w:ascii="Arial" w:hAnsi="Arial" w:cs="Arial"/>
          <w:i/>
          <w:iCs/>
        </w:rPr>
        <w:t xml:space="preserve"> </w:t>
      </w:r>
      <w:r w:rsidR="00DD342C" w:rsidRPr="006E2E99">
        <w:rPr>
          <w:rFonts w:ascii="Arial" w:hAnsi="Arial" w:cs="Arial"/>
          <w:i/>
          <w:iCs/>
        </w:rPr>
        <w:t>and attention to</w:t>
      </w:r>
      <w:r w:rsidR="00504204" w:rsidRPr="006E2E99">
        <w:rPr>
          <w:rFonts w:ascii="Arial" w:hAnsi="Arial" w:cs="Arial"/>
          <w:i/>
          <w:iCs/>
        </w:rPr>
        <w:t>,</w:t>
      </w:r>
      <w:r w:rsidR="00DD342C" w:rsidRPr="006E2E99">
        <w:rPr>
          <w:rFonts w:ascii="Arial" w:hAnsi="Arial" w:cs="Arial"/>
          <w:i/>
          <w:iCs/>
        </w:rPr>
        <w:t xml:space="preserve"> </w:t>
      </w:r>
      <w:r w:rsidR="007476AE" w:rsidRPr="006E2E99">
        <w:rPr>
          <w:rFonts w:ascii="Arial" w:hAnsi="Arial" w:cs="Arial"/>
          <w:i/>
          <w:iCs/>
        </w:rPr>
        <w:t>the contribution of community level determinants within the causal pathway</w:t>
      </w:r>
      <w:r w:rsidR="00DD342C" w:rsidRPr="006E2E99">
        <w:rPr>
          <w:rFonts w:ascii="Arial" w:hAnsi="Arial" w:cs="Arial"/>
          <w:i/>
          <w:iCs/>
        </w:rPr>
        <w:t>.</w:t>
      </w:r>
      <w:r w:rsidR="00504204" w:rsidRPr="006E2E99">
        <w:rPr>
          <w:rFonts w:ascii="Arial" w:hAnsi="Arial" w:cs="Arial"/>
          <w:i/>
          <w:iCs/>
        </w:rPr>
        <w:t>to health outcomes</w:t>
      </w:r>
    </w:p>
    <w:p w14:paraId="58CDB356" w14:textId="763CB95C" w:rsidR="00F42DC3" w:rsidRPr="00EC4BF6" w:rsidRDefault="00E861ED" w:rsidP="00EC4BF6">
      <w:pPr>
        <w:pStyle w:val="Heading1"/>
        <w:rPr>
          <w:b/>
          <w:bCs/>
          <w:i/>
          <w:iCs/>
          <w:color w:val="auto"/>
        </w:rPr>
      </w:pPr>
      <w:bookmarkStart w:id="1" w:name="_What_are_community-centred"/>
      <w:bookmarkEnd w:id="1"/>
      <w:r w:rsidRPr="00EC4BF6">
        <w:rPr>
          <w:b/>
          <w:bCs/>
          <w:color w:val="auto"/>
        </w:rPr>
        <w:t>What are community-centred approaches?</w:t>
      </w:r>
    </w:p>
    <w:p w14:paraId="056D700D" w14:textId="77777777" w:rsidR="00EC4BF6" w:rsidRDefault="00EC4BF6" w:rsidP="002258C0">
      <w:pPr>
        <w:rPr>
          <w:rFonts w:ascii="Arial" w:hAnsi="Arial" w:cs="Arial"/>
        </w:rPr>
      </w:pPr>
    </w:p>
    <w:p w14:paraId="769C9A07" w14:textId="2E35FDA8" w:rsidR="002258C0" w:rsidRPr="0093614C" w:rsidRDefault="002258C0" w:rsidP="002258C0">
      <w:pPr>
        <w:rPr>
          <w:rFonts w:ascii="Arial" w:hAnsi="Arial" w:cs="Arial"/>
        </w:rPr>
      </w:pPr>
      <w:r w:rsidRPr="0093614C">
        <w:rPr>
          <w:rFonts w:ascii="Arial" w:hAnsi="Arial" w:cs="Arial"/>
        </w:rPr>
        <w:t xml:space="preserve">Community-centred approaches enhance individual and community capabilities, create healthier </w:t>
      </w:r>
      <w:proofErr w:type="gramStart"/>
      <w:r w:rsidRPr="0093614C">
        <w:rPr>
          <w:rFonts w:ascii="Arial" w:hAnsi="Arial" w:cs="Arial"/>
        </w:rPr>
        <w:t>places</w:t>
      </w:r>
      <w:proofErr w:type="gramEnd"/>
      <w:r w:rsidRPr="0093614C">
        <w:rPr>
          <w:rFonts w:ascii="Arial" w:hAnsi="Arial" w:cs="Arial"/>
        </w:rPr>
        <w:t xml:space="preserve"> and reduce health inequalities. Community-centred approaches are not just community-based, but </w:t>
      </w:r>
      <w:r w:rsidR="00F37DEC">
        <w:rPr>
          <w:rFonts w:ascii="Arial" w:hAnsi="Arial" w:cs="Arial"/>
        </w:rPr>
        <w:t xml:space="preserve">are </w:t>
      </w:r>
      <w:r w:rsidRPr="0093614C">
        <w:rPr>
          <w:rFonts w:ascii="Arial" w:hAnsi="Arial" w:cs="Arial"/>
        </w:rPr>
        <w:t xml:space="preserve">about mobilising assets within communities, promoting equity, and increasing people’s control over their health and lives. </w:t>
      </w:r>
    </w:p>
    <w:p w14:paraId="70CE02DD" w14:textId="77777777" w:rsidR="002258C0" w:rsidRPr="0093614C" w:rsidRDefault="002258C0" w:rsidP="002258C0">
      <w:p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Community-centred approaches involve:</w:t>
      </w:r>
    </w:p>
    <w:p w14:paraId="2A50D019" w14:textId="77777777"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Using non-clinical methods</w:t>
      </w:r>
    </w:p>
    <w:p w14:paraId="794C13A3" w14:textId="3588213D"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 xml:space="preserve">Using participatory approaches, such as community members actively involved in design, </w:t>
      </w:r>
      <w:proofErr w:type="gramStart"/>
      <w:r w:rsidRPr="0093614C">
        <w:rPr>
          <w:rFonts w:ascii="Arial" w:hAnsi="Arial" w:cs="Arial"/>
        </w:rPr>
        <w:t>delivery</w:t>
      </w:r>
      <w:proofErr w:type="gramEnd"/>
      <w:r w:rsidRPr="0093614C">
        <w:rPr>
          <w:rFonts w:ascii="Arial" w:hAnsi="Arial" w:cs="Arial"/>
        </w:rPr>
        <w:t xml:space="preserve"> and evaluation</w:t>
      </w:r>
    </w:p>
    <w:p w14:paraId="769A5C22" w14:textId="038659F2"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Reducing barriers to engagement</w:t>
      </w:r>
      <w:r w:rsidR="00F37DEC">
        <w:rPr>
          <w:rFonts w:ascii="Arial" w:hAnsi="Arial" w:cs="Arial"/>
        </w:rPr>
        <w:t xml:space="preserve"> for people</w:t>
      </w:r>
    </w:p>
    <w:p w14:paraId="1ACD7160" w14:textId="77777777"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Utilising and building on local community assets</w:t>
      </w:r>
    </w:p>
    <w:p w14:paraId="56832E70" w14:textId="302A0839"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Collaborating with those most at risk of poor health</w:t>
      </w:r>
    </w:p>
    <w:p w14:paraId="0199723B" w14:textId="43CCC747"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Changing the conditions that drive poor health</w:t>
      </w:r>
    </w:p>
    <w:p w14:paraId="76BFF85A" w14:textId="7E4B216D"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 xml:space="preserve">Addressing community-level factors such as social networks, social </w:t>
      </w:r>
      <w:proofErr w:type="gramStart"/>
      <w:r w:rsidRPr="0093614C">
        <w:rPr>
          <w:rFonts w:ascii="Arial" w:hAnsi="Arial" w:cs="Arial"/>
        </w:rPr>
        <w:t>capital</w:t>
      </w:r>
      <w:proofErr w:type="gramEnd"/>
      <w:r w:rsidRPr="0093614C">
        <w:rPr>
          <w:rFonts w:ascii="Arial" w:hAnsi="Arial" w:cs="Arial"/>
        </w:rPr>
        <w:t xml:space="preserve"> and empowerment</w:t>
      </w:r>
    </w:p>
    <w:p w14:paraId="3DA79A5E" w14:textId="77777777" w:rsidR="002258C0" w:rsidRPr="0093614C" w:rsidRDefault="002258C0" w:rsidP="002258C0">
      <w:pPr>
        <w:pStyle w:val="ListParagraph"/>
        <w:numPr>
          <w:ilvl w:val="0"/>
          <w:numId w:val="4"/>
        </w:numPr>
        <w:pBdr>
          <w:top w:val="single" w:sz="4" w:space="1" w:color="auto"/>
          <w:left w:val="single" w:sz="4" w:space="4" w:color="auto"/>
          <w:bottom w:val="single" w:sz="4" w:space="1" w:color="auto"/>
          <w:right w:val="single" w:sz="4" w:space="4" w:color="auto"/>
        </w:pBdr>
        <w:jc w:val="both"/>
        <w:rPr>
          <w:rFonts w:ascii="Arial" w:hAnsi="Arial" w:cs="Arial"/>
        </w:rPr>
      </w:pPr>
      <w:r w:rsidRPr="0093614C">
        <w:rPr>
          <w:rFonts w:ascii="Arial" w:hAnsi="Arial" w:cs="Arial"/>
        </w:rPr>
        <w:t xml:space="preserve">Increasing people’s control over their health </w:t>
      </w:r>
    </w:p>
    <w:p w14:paraId="15FE3F7A" w14:textId="6387A882" w:rsidR="00135EAF" w:rsidRPr="006E2E99" w:rsidRDefault="00135EAF" w:rsidP="002258C0">
      <w:pPr>
        <w:rPr>
          <w:rFonts w:ascii="Arial" w:hAnsi="Arial" w:cs="Arial"/>
          <w:i/>
          <w:iCs/>
        </w:rPr>
      </w:pPr>
      <w:r w:rsidRPr="006E2E99">
        <w:rPr>
          <w:rFonts w:ascii="Arial" w:hAnsi="Arial" w:cs="Arial"/>
          <w:b/>
          <w:bCs/>
          <w:i/>
          <w:iCs/>
        </w:rPr>
        <w:lastRenderedPageBreak/>
        <w:t>Key point:</w:t>
      </w:r>
      <w:r w:rsidRPr="006E2E99">
        <w:rPr>
          <w:rFonts w:ascii="Arial" w:hAnsi="Arial" w:cs="Arial"/>
          <w:i/>
          <w:iCs/>
        </w:rPr>
        <w:t xml:space="preserve"> </w:t>
      </w:r>
      <w:r w:rsidR="00367ECE" w:rsidRPr="006E2E99">
        <w:rPr>
          <w:rFonts w:ascii="Arial" w:hAnsi="Arial" w:cs="Arial"/>
          <w:i/>
          <w:iCs/>
        </w:rPr>
        <w:t xml:space="preserve">To </w:t>
      </w:r>
      <w:r w:rsidR="00163410" w:rsidRPr="006E2E99">
        <w:rPr>
          <w:rFonts w:ascii="Arial" w:hAnsi="Arial" w:cs="Arial"/>
          <w:i/>
          <w:iCs/>
        </w:rPr>
        <w:t>use the above principles to guide delivery of community-centred practice.</w:t>
      </w:r>
    </w:p>
    <w:p w14:paraId="61D9EF53" w14:textId="64782A0D" w:rsidR="002258C0" w:rsidRDefault="002258C0" w:rsidP="002258C0">
      <w:pPr>
        <w:rPr>
          <w:rFonts w:ascii="Arial" w:hAnsi="Arial" w:cs="Arial"/>
        </w:rPr>
      </w:pPr>
      <w:r w:rsidRPr="0093614C">
        <w:rPr>
          <w:rFonts w:ascii="Arial" w:hAnsi="Arial" w:cs="Arial"/>
        </w:rPr>
        <w:t>The ‘family of community-centred approaches’ shows the range of practical and evidence-based approaches that can be scaled in local neighbourhoods:</w:t>
      </w:r>
    </w:p>
    <w:p w14:paraId="57837FA8" w14:textId="70F217DA" w:rsidR="002258C0" w:rsidRPr="0093614C" w:rsidRDefault="00552DD2" w:rsidP="002258C0">
      <w:pPr>
        <w:rPr>
          <w:rFonts w:ascii="Arial" w:hAnsi="Arial" w:cs="Arial"/>
        </w:rPr>
      </w:pPr>
      <w:r>
        <w:rPr>
          <w:rFonts w:ascii="Arial" w:hAnsi="Arial" w:cs="Arial"/>
          <w:noProof/>
        </w:rPr>
        <w:drawing>
          <wp:anchor distT="0" distB="0" distL="114300" distR="114300" simplePos="0" relativeHeight="251658240" behindDoc="0" locked="0" layoutInCell="1" allowOverlap="1" wp14:anchorId="2F793308" wp14:editId="4473064B">
            <wp:simplePos x="0" y="0"/>
            <wp:positionH relativeFrom="margin">
              <wp:posOffset>314960</wp:posOffset>
            </wp:positionH>
            <wp:positionV relativeFrom="paragraph">
              <wp:posOffset>173990</wp:posOffset>
            </wp:positionV>
            <wp:extent cx="5132070" cy="3420745"/>
            <wp:effectExtent l="0" t="0" r="0" b="8255"/>
            <wp:wrapThrough wrapText="bothSides">
              <wp:wrapPolygon edited="0">
                <wp:start x="0" y="0"/>
                <wp:lineTo x="0" y="21532"/>
                <wp:lineTo x="21488" y="21532"/>
                <wp:lineTo x="2148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2070" cy="3420745"/>
                    </a:xfrm>
                    <a:prstGeom prst="rect">
                      <a:avLst/>
                    </a:prstGeom>
                    <a:noFill/>
                  </pic:spPr>
                </pic:pic>
              </a:graphicData>
            </a:graphic>
            <wp14:sizeRelH relativeFrom="margin">
              <wp14:pctWidth>0</wp14:pctWidth>
            </wp14:sizeRelH>
            <wp14:sizeRelV relativeFrom="margin">
              <wp14:pctHeight>0</wp14:pctHeight>
            </wp14:sizeRelV>
          </wp:anchor>
        </w:drawing>
      </w:r>
    </w:p>
    <w:p w14:paraId="17385899" w14:textId="36E050D0" w:rsidR="00D62EF4" w:rsidRDefault="00AB41BA" w:rsidP="002258C0">
      <w:pPr>
        <w:rPr>
          <w:rFonts w:ascii="Arial" w:hAnsi="Arial" w:cs="Arial"/>
        </w:rPr>
      </w:pPr>
      <w:r>
        <w:rPr>
          <w:rFonts w:ascii="Arial" w:hAnsi="Arial" w:cs="Arial"/>
        </w:rPr>
        <w:t>Fig 2. The family of community-centred approaches</w:t>
      </w:r>
    </w:p>
    <w:p w14:paraId="1100E2BD" w14:textId="488FCBFF" w:rsidR="002258C0" w:rsidRPr="0093614C" w:rsidRDefault="004904CF" w:rsidP="002258C0">
      <w:pPr>
        <w:rPr>
          <w:rFonts w:ascii="Arial" w:hAnsi="Arial" w:cs="Arial"/>
        </w:rPr>
      </w:pPr>
      <w:r w:rsidRPr="004904CF">
        <w:rPr>
          <w:rFonts w:ascii="Arial" w:hAnsi="Arial" w:cs="Arial"/>
        </w:rPr>
        <w:t>PHE guidance: evidence and family of approaches</w:t>
      </w:r>
      <w:r>
        <w:rPr>
          <w:rFonts w:ascii="Arial" w:hAnsi="Arial" w:cs="Arial"/>
        </w:rPr>
        <w:t>:</w:t>
      </w:r>
      <w:r w:rsidRPr="004904CF">
        <w:rPr>
          <w:rFonts w:ascii="Arial" w:hAnsi="Arial" w:cs="Arial"/>
        </w:rPr>
        <w:t xml:space="preserve"> </w:t>
      </w:r>
      <w:hyperlink r:id="rId12" w:history="1">
        <w:r w:rsidR="002258C0" w:rsidRPr="0093614C">
          <w:rPr>
            <w:rStyle w:val="Hyperlink"/>
            <w:rFonts w:ascii="Arial" w:hAnsi="Arial" w:cs="Arial"/>
          </w:rPr>
          <w:t>Guide to Community-Centred Approaches for Health &amp; Wellbeing</w:t>
        </w:r>
      </w:hyperlink>
      <w:r w:rsidR="002258C0" w:rsidRPr="0093614C">
        <w:rPr>
          <w:rFonts w:ascii="Arial" w:hAnsi="Arial" w:cs="Arial"/>
        </w:rPr>
        <w:t xml:space="preserve">. </w:t>
      </w:r>
    </w:p>
    <w:p w14:paraId="3FECD50E" w14:textId="1E1954F2" w:rsidR="00A94588" w:rsidRPr="00A94588" w:rsidRDefault="00A94588" w:rsidP="00A94588">
      <w:pPr>
        <w:spacing w:line="257" w:lineRule="auto"/>
        <w:rPr>
          <w:rFonts w:ascii="Arial" w:hAnsi="Arial" w:cs="Arial"/>
        </w:rPr>
      </w:pPr>
      <w:r w:rsidRPr="00A94588">
        <w:rPr>
          <w:rFonts w:ascii="Arial" w:hAnsi="Arial" w:cs="Arial"/>
        </w:rPr>
        <w:t xml:space="preserve">Journal article: evidence-based framework - </w:t>
      </w:r>
      <w:hyperlink r:id="rId13" w:history="1">
        <w:r w:rsidRPr="00A94588">
          <w:rPr>
            <w:rStyle w:val="Hyperlink"/>
            <w:rFonts w:ascii="Arial" w:hAnsi="Arial" w:cs="Arial"/>
          </w:rPr>
          <w:t>https://doi.org/10.1093/heapro/dax083</w:t>
        </w:r>
      </w:hyperlink>
      <w:r w:rsidRPr="00A94588">
        <w:rPr>
          <w:rFonts w:ascii="Arial" w:hAnsi="Arial" w:cs="Arial"/>
        </w:rPr>
        <w:t xml:space="preserve"> </w:t>
      </w:r>
    </w:p>
    <w:p w14:paraId="7BB64742" w14:textId="77777777" w:rsidR="00A94588" w:rsidRPr="00A94588" w:rsidRDefault="00A94588" w:rsidP="00A94588">
      <w:pPr>
        <w:spacing w:line="257" w:lineRule="auto"/>
        <w:rPr>
          <w:rFonts w:ascii="Arial" w:hAnsi="Arial" w:cs="Arial"/>
        </w:rPr>
      </w:pPr>
      <w:r w:rsidRPr="00A94588">
        <w:rPr>
          <w:rFonts w:ascii="Arial" w:hAnsi="Arial" w:cs="Arial"/>
        </w:rPr>
        <w:t xml:space="preserve">Journal article: Putting the public back into public health - </w:t>
      </w:r>
      <w:hyperlink r:id="rId14" w:history="1">
        <w:r w:rsidRPr="00A94588">
          <w:rPr>
            <w:rStyle w:val="Hyperlink"/>
            <w:rFonts w:ascii="Arial" w:hAnsi="Arial" w:cs="Arial"/>
          </w:rPr>
          <w:t>https://doi.org/10.1093/pubmed/fdy041</w:t>
        </w:r>
      </w:hyperlink>
      <w:r w:rsidRPr="00A94588">
        <w:rPr>
          <w:rFonts w:ascii="Arial" w:hAnsi="Arial" w:cs="Arial"/>
        </w:rPr>
        <w:t xml:space="preserve"> </w:t>
      </w:r>
    </w:p>
    <w:p w14:paraId="23A9A76F" w14:textId="77777777" w:rsidR="00F617E1" w:rsidRDefault="002258C0" w:rsidP="002258C0">
      <w:pPr>
        <w:spacing w:line="257" w:lineRule="auto"/>
        <w:rPr>
          <w:rFonts w:ascii="Arial" w:hAnsi="Arial" w:cs="Arial"/>
        </w:rPr>
      </w:pPr>
      <w:r w:rsidRPr="0093614C">
        <w:rPr>
          <w:rFonts w:ascii="Arial" w:hAnsi="Arial" w:cs="Arial"/>
        </w:rPr>
        <w:t xml:space="preserve">NICE guidance on Community Engagement provides recommendations for public health, </w:t>
      </w:r>
      <w:proofErr w:type="gramStart"/>
      <w:r w:rsidRPr="0093614C">
        <w:rPr>
          <w:rFonts w:ascii="Arial" w:hAnsi="Arial" w:cs="Arial"/>
        </w:rPr>
        <w:t>health</w:t>
      </w:r>
      <w:proofErr w:type="gramEnd"/>
      <w:r w:rsidRPr="0093614C">
        <w:rPr>
          <w:rFonts w:ascii="Arial" w:hAnsi="Arial" w:cs="Arial"/>
        </w:rPr>
        <w:t xml:space="preserve"> and social care  </w:t>
      </w:r>
      <w:hyperlink r:id="rId15">
        <w:r w:rsidRPr="0093614C">
          <w:rPr>
            <w:rStyle w:val="Hyperlink"/>
            <w:rFonts w:ascii="Arial" w:hAnsi="Arial" w:cs="Arial"/>
          </w:rPr>
          <w:t>https://pathways.nice.org.uk/pathways/community-engagement</w:t>
        </w:r>
      </w:hyperlink>
      <w:r w:rsidRPr="0093614C">
        <w:rPr>
          <w:rFonts w:ascii="Arial" w:hAnsi="Arial" w:cs="Arial"/>
        </w:rPr>
        <w:t xml:space="preserve">.  </w:t>
      </w:r>
    </w:p>
    <w:p w14:paraId="2FECBEEE" w14:textId="54F7D01B" w:rsidR="002258C0" w:rsidRPr="0093614C" w:rsidRDefault="00F617E1" w:rsidP="002258C0">
      <w:pPr>
        <w:spacing w:line="257" w:lineRule="auto"/>
        <w:rPr>
          <w:rFonts w:ascii="Arial" w:eastAsia="Calibri" w:hAnsi="Arial" w:cs="Arial"/>
        </w:rPr>
      </w:pPr>
      <w:r>
        <w:rPr>
          <w:rFonts w:ascii="Arial" w:hAnsi="Arial" w:cs="Arial"/>
        </w:rPr>
        <w:t>NICE</w:t>
      </w:r>
      <w:r w:rsidR="002258C0" w:rsidRPr="0093614C">
        <w:rPr>
          <w:rFonts w:ascii="Arial" w:hAnsi="Arial" w:cs="Arial"/>
        </w:rPr>
        <w:t xml:space="preserve"> </w:t>
      </w:r>
      <w:r>
        <w:rPr>
          <w:rFonts w:ascii="Arial" w:hAnsi="Arial" w:cs="Arial"/>
        </w:rPr>
        <w:t>Q</w:t>
      </w:r>
      <w:r w:rsidR="002258C0" w:rsidRPr="0093614C">
        <w:rPr>
          <w:rFonts w:ascii="Arial" w:hAnsi="Arial" w:cs="Arial"/>
        </w:rPr>
        <w:t xml:space="preserve">uality </w:t>
      </w:r>
      <w:r>
        <w:rPr>
          <w:rFonts w:ascii="Arial" w:hAnsi="Arial" w:cs="Arial"/>
        </w:rPr>
        <w:t>S</w:t>
      </w:r>
      <w:r w:rsidR="002258C0" w:rsidRPr="0093614C">
        <w:rPr>
          <w:rFonts w:ascii="Arial" w:hAnsi="Arial" w:cs="Arial"/>
        </w:rPr>
        <w:t xml:space="preserve">tandards for commissioning </w:t>
      </w:r>
      <w:hyperlink r:id="rId16" w:history="1">
        <w:r w:rsidR="002258C0" w:rsidRPr="0093614C">
          <w:rPr>
            <w:rStyle w:val="Hyperlink"/>
            <w:rFonts w:ascii="Arial" w:eastAsia="Calibri" w:hAnsi="Arial" w:cs="Arial"/>
          </w:rPr>
          <w:t>https://www.nice.org.uk/guidance/qs148</w:t>
        </w:r>
      </w:hyperlink>
      <w:r w:rsidR="002258C0" w:rsidRPr="0093614C">
        <w:rPr>
          <w:rStyle w:val="Hyperlink"/>
          <w:rFonts w:ascii="Arial" w:eastAsia="Calibri" w:hAnsi="Arial" w:cs="Arial"/>
        </w:rPr>
        <w:t>,</w:t>
      </w:r>
      <w:r w:rsidR="002258C0" w:rsidRPr="0093614C">
        <w:rPr>
          <w:rFonts w:ascii="Arial" w:eastAsia="Calibri" w:hAnsi="Arial" w:cs="Arial"/>
        </w:rPr>
        <w:t xml:space="preserve"> </w:t>
      </w:r>
      <w:r w:rsidR="002258C0" w:rsidRPr="0093614C">
        <w:rPr>
          <w:rFonts w:ascii="Arial" w:hAnsi="Arial" w:cs="Arial"/>
        </w:rPr>
        <w:t xml:space="preserve">and importantly, standards for promoting health and preventing premature mortality amongst Black, Asian and minority ethnic communities. </w:t>
      </w:r>
      <w:hyperlink r:id="rId17" w:history="1">
        <w:r w:rsidR="002258C0" w:rsidRPr="0093614C">
          <w:rPr>
            <w:rStyle w:val="Hyperlink"/>
            <w:rFonts w:ascii="Arial" w:hAnsi="Arial" w:cs="Arial"/>
          </w:rPr>
          <w:t>https://www.nice.org.uk/guidance/qs167</w:t>
        </w:r>
      </w:hyperlink>
      <w:r w:rsidR="002258C0" w:rsidRPr="0093614C">
        <w:rPr>
          <w:rFonts w:ascii="Arial" w:hAnsi="Arial" w:cs="Arial"/>
        </w:rPr>
        <w:t xml:space="preserve"> </w:t>
      </w:r>
    </w:p>
    <w:p w14:paraId="20700644" w14:textId="775F178A" w:rsidR="00987EBC" w:rsidRPr="005C78AA" w:rsidRDefault="0079683B" w:rsidP="0079683B">
      <w:pPr>
        <w:rPr>
          <w:rFonts w:ascii="Arial" w:hAnsi="Arial" w:cs="Arial"/>
          <w:i/>
          <w:iCs/>
        </w:rPr>
      </w:pPr>
      <w:r w:rsidRPr="005C78AA">
        <w:rPr>
          <w:rFonts w:ascii="Arial" w:hAnsi="Arial" w:cs="Arial"/>
          <w:b/>
          <w:bCs/>
          <w:i/>
          <w:iCs/>
        </w:rPr>
        <w:t xml:space="preserve">Key point:  </w:t>
      </w:r>
      <w:r w:rsidR="000145FE" w:rsidRPr="005C78AA">
        <w:rPr>
          <w:rFonts w:ascii="Arial" w:hAnsi="Arial" w:cs="Arial"/>
          <w:i/>
          <w:iCs/>
        </w:rPr>
        <w:t>T</w:t>
      </w:r>
      <w:r w:rsidRPr="005C78AA">
        <w:rPr>
          <w:rFonts w:ascii="Arial" w:hAnsi="Arial" w:cs="Arial"/>
          <w:i/>
          <w:iCs/>
        </w:rPr>
        <w:t xml:space="preserve">he family of community-centred approaches </w:t>
      </w:r>
      <w:r w:rsidR="000145FE" w:rsidRPr="005C78AA">
        <w:rPr>
          <w:rFonts w:ascii="Arial" w:hAnsi="Arial" w:cs="Arial"/>
          <w:i/>
          <w:iCs/>
        </w:rPr>
        <w:t>has been u</w:t>
      </w:r>
      <w:r w:rsidR="000B2443" w:rsidRPr="005C78AA">
        <w:rPr>
          <w:rFonts w:ascii="Arial" w:hAnsi="Arial" w:cs="Arial"/>
          <w:i/>
          <w:iCs/>
        </w:rPr>
        <w:t>tilis</w:t>
      </w:r>
      <w:r w:rsidR="000145FE" w:rsidRPr="005C78AA">
        <w:rPr>
          <w:rFonts w:ascii="Arial" w:hAnsi="Arial" w:cs="Arial"/>
          <w:i/>
          <w:iCs/>
        </w:rPr>
        <w:t>ed by local</w:t>
      </w:r>
      <w:r w:rsidR="000B2443" w:rsidRPr="005C78AA">
        <w:rPr>
          <w:rFonts w:ascii="Arial" w:hAnsi="Arial" w:cs="Arial"/>
          <w:i/>
          <w:iCs/>
        </w:rPr>
        <w:t xml:space="preserve"> areas</w:t>
      </w:r>
      <w:r w:rsidR="000145FE" w:rsidRPr="005C78AA">
        <w:rPr>
          <w:rFonts w:ascii="Arial" w:hAnsi="Arial" w:cs="Arial"/>
          <w:i/>
          <w:iCs/>
        </w:rPr>
        <w:t xml:space="preserve"> </w:t>
      </w:r>
      <w:r w:rsidRPr="005C78AA">
        <w:rPr>
          <w:rFonts w:ascii="Arial" w:hAnsi="Arial" w:cs="Arial"/>
          <w:i/>
          <w:iCs/>
        </w:rPr>
        <w:t xml:space="preserve">to audit </w:t>
      </w:r>
      <w:r w:rsidR="000B0E68" w:rsidRPr="005C78AA">
        <w:rPr>
          <w:rFonts w:ascii="Arial" w:hAnsi="Arial" w:cs="Arial"/>
          <w:i/>
          <w:iCs/>
        </w:rPr>
        <w:t xml:space="preserve">current availability and </w:t>
      </w:r>
      <w:r w:rsidR="00F37DEC">
        <w:rPr>
          <w:rFonts w:ascii="Arial" w:hAnsi="Arial" w:cs="Arial"/>
          <w:i/>
          <w:iCs/>
        </w:rPr>
        <w:t>range</w:t>
      </w:r>
      <w:r w:rsidR="000B0E68" w:rsidRPr="005C78AA">
        <w:rPr>
          <w:rFonts w:ascii="Arial" w:hAnsi="Arial" w:cs="Arial"/>
          <w:i/>
          <w:iCs/>
        </w:rPr>
        <w:t xml:space="preserve"> of approaches </w:t>
      </w:r>
      <w:r w:rsidR="005C78AA" w:rsidRPr="005C78AA">
        <w:rPr>
          <w:rFonts w:ascii="Arial" w:hAnsi="Arial" w:cs="Arial"/>
          <w:i/>
          <w:iCs/>
        </w:rPr>
        <w:t xml:space="preserve">across different neighbourhoods/ communities </w:t>
      </w:r>
      <w:r w:rsidRPr="005C78AA">
        <w:rPr>
          <w:rFonts w:ascii="Arial" w:hAnsi="Arial" w:cs="Arial"/>
          <w:i/>
          <w:iCs/>
        </w:rPr>
        <w:t xml:space="preserve">and </w:t>
      </w:r>
      <w:r w:rsidR="005C78AA" w:rsidRPr="005C78AA">
        <w:rPr>
          <w:rFonts w:ascii="Arial" w:hAnsi="Arial" w:cs="Arial"/>
          <w:i/>
          <w:iCs/>
        </w:rPr>
        <w:t>help plan future c</w:t>
      </w:r>
      <w:r w:rsidRPr="005C78AA">
        <w:rPr>
          <w:rFonts w:ascii="Arial" w:hAnsi="Arial" w:cs="Arial"/>
          <w:i/>
          <w:iCs/>
        </w:rPr>
        <w:t>ommissioning</w:t>
      </w:r>
      <w:r w:rsidR="005C78AA" w:rsidRPr="005C78AA">
        <w:rPr>
          <w:rFonts w:ascii="Arial" w:hAnsi="Arial" w:cs="Arial"/>
          <w:i/>
          <w:iCs/>
        </w:rPr>
        <w:t>.</w:t>
      </w:r>
    </w:p>
    <w:p w14:paraId="65340A41" w14:textId="71EEA631" w:rsidR="002951EC" w:rsidRDefault="002951EC" w:rsidP="00067943">
      <w:pPr>
        <w:rPr>
          <w:rFonts w:ascii="Arial" w:hAnsi="Arial" w:cs="Arial"/>
          <w:b/>
          <w:bCs/>
          <w:sz w:val="26"/>
          <w:szCs w:val="26"/>
        </w:rPr>
      </w:pPr>
    </w:p>
    <w:p w14:paraId="6B6AA7A6" w14:textId="75AE8343" w:rsidR="00D62EF4" w:rsidRDefault="00D62EF4" w:rsidP="00067943">
      <w:pPr>
        <w:rPr>
          <w:rFonts w:ascii="Arial" w:hAnsi="Arial" w:cs="Arial"/>
          <w:b/>
          <w:bCs/>
          <w:sz w:val="26"/>
          <w:szCs w:val="26"/>
        </w:rPr>
      </w:pPr>
    </w:p>
    <w:p w14:paraId="42EE9A33" w14:textId="77777777" w:rsidR="00D62EF4" w:rsidRDefault="00D62EF4" w:rsidP="00067943">
      <w:pPr>
        <w:rPr>
          <w:rFonts w:ascii="Arial" w:hAnsi="Arial" w:cs="Arial"/>
          <w:b/>
          <w:bCs/>
          <w:sz w:val="26"/>
          <w:szCs w:val="26"/>
        </w:rPr>
      </w:pPr>
    </w:p>
    <w:p w14:paraId="15F7D0AF" w14:textId="3F52C3F3" w:rsidR="00987EBC" w:rsidRPr="00987EBC" w:rsidRDefault="00987EBC" w:rsidP="00067943">
      <w:pPr>
        <w:rPr>
          <w:rFonts w:ascii="Arial" w:hAnsi="Arial" w:cs="Arial"/>
          <w:b/>
          <w:bCs/>
          <w:sz w:val="26"/>
          <w:szCs w:val="26"/>
        </w:rPr>
      </w:pPr>
      <w:r w:rsidRPr="00987EBC">
        <w:rPr>
          <w:rFonts w:ascii="Arial" w:hAnsi="Arial" w:cs="Arial"/>
          <w:b/>
          <w:bCs/>
          <w:sz w:val="26"/>
          <w:szCs w:val="26"/>
        </w:rPr>
        <w:t>Are there examples from practice?</w:t>
      </w:r>
    </w:p>
    <w:p w14:paraId="1FE58E5B" w14:textId="577B996D" w:rsidR="00987EBC" w:rsidRDefault="007A6F54" w:rsidP="00987EBC">
      <w:pPr>
        <w:spacing w:line="257" w:lineRule="auto"/>
        <w:rPr>
          <w:rFonts w:ascii="Arial" w:hAnsi="Arial" w:cs="Arial"/>
        </w:rPr>
      </w:pPr>
      <w:r>
        <w:rPr>
          <w:rFonts w:ascii="Arial" w:hAnsi="Arial" w:cs="Arial"/>
        </w:rPr>
        <w:t>There is a c</w:t>
      </w:r>
      <w:r w:rsidR="00987EBC" w:rsidRPr="0033154D">
        <w:rPr>
          <w:rFonts w:ascii="Arial" w:hAnsi="Arial" w:cs="Arial"/>
        </w:rPr>
        <w:t xml:space="preserve">ollection of </w:t>
      </w:r>
      <w:r w:rsidR="00E55D85">
        <w:rPr>
          <w:rFonts w:ascii="Arial" w:hAnsi="Arial" w:cs="Arial"/>
        </w:rPr>
        <w:t xml:space="preserve">over 50 local </w:t>
      </w:r>
      <w:r w:rsidR="00987EBC" w:rsidRPr="0033154D">
        <w:rPr>
          <w:rFonts w:ascii="Arial" w:hAnsi="Arial" w:cs="Arial"/>
        </w:rPr>
        <w:t>community-centred practice examples</w:t>
      </w:r>
      <w:r>
        <w:rPr>
          <w:rFonts w:ascii="Arial" w:hAnsi="Arial" w:cs="Arial"/>
        </w:rPr>
        <w:t xml:space="preserve"> that provides</w:t>
      </w:r>
      <w:r w:rsidR="00987EBC" w:rsidRPr="0033154D">
        <w:rPr>
          <w:rFonts w:ascii="Arial" w:hAnsi="Arial" w:cs="Arial"/>
        </w:rPr>
        <w:t xml:space="preserve"> learning from local implementation (</w:t>
      </w:r>
      <w:r>
        <w:rPr>
          <w:rFonts w:ascii="Arial" w:hAnsi="Arial" w:cs="Arial"/>
        </w:rPr>
        <w:t xml:space="preserve">now on the </w:t>
      </w:r>
      <w:r w:rsidR="00987EBC" w:rsidRPr="0033154D">
        <w:rPr>
          <w:rFonts w:ascii="Arial" w:hAnsi="Arial" w:cs="Arial"/>
        </w:rPr>
        <w:t>UKHSA</w:t>
      </w:r>
      <w:r>
        <w:rPr>
          <w:rFonts w:ascii="Arial" w:hAnsi="Arial" w:cs="Arial"/>
        </w:rPr>
        <w:t xml:space="preserve"> library</w:t>
      </w:r>
      <w:r w:rsidR="00987EBC" w:rsidRPr="0033154D">
        <w:rPr>
          <w:rFonts w:ascii="Arial" w:hAnsi="Arial" w:cs="Arial"/>
        </w:rPr>
        <w:t xml:space="preserve">) - </w:t>
      </w:r>
      <w:hyperlink r:id="rId18">
        <w:r w:rsidR="00987EBC" w:rsidRPr="0033154D">
          <w:rPr>
            <w:rStyle w:val="Hyperlink"/>
            <w:rFonts w:ascii="Arial" w:hAnsi="Arial" w:cs="Arial"/>
          </w:rPr>
          <w:t>https://bit.ly/2xVaBDY</w:t>
        </w:r>
      </w:hyperlink>
      <w:r w:rsidR="00987EBC" w:rsidRPr="0033154D">
        <w:rPr>
          <w:rFonts w:ascii="Arial" w:hAnsi="Arial" w:cs="Arial"/>
        </w:rPr>
        <w:t xml:space="preserve"> </w:t>
      </w:r>
    </w:p>
    <w:p w14:paraId="37B1E144" w14:textId="53CC446C" w:rsidR="007A6F54" w:rsidRPr="0033154D" w:rsidRDefault="007A6F54" w:rsidP="00987EBC">
      <w:pPr>
        <w:spacing w:line="257" w:lineRule="auto"/>
        <w:rPr>
          <w:rFonts w:ascii="Arial" w:hAnsi="Arial" w:cs="Arial"/>
        </w:rPr>
      </w:pPr>
      <w:r>
        <w:rPr>
          <w:rFonts w:ascii="Arial" w:hAnsi="Arial" w:cs="Arial"/>
        </w:rPr>
        <w:t>T</w:t>
      </w:r>
      <w:r w:rsidR="002951EC">
        <w:rPr>
          <w:rFonts w:ascii="Arial" w:hAnsi="Arial" w:cs="Arial"/>
        </w:rPr>
        <w:t>hi</w:t>
      </w:r>
      <w:r>
        <w:rPr>
          <w:rFonts w:ascii="Arial" w:hAnsi="Arial" w:cs="Arial"/>
        </w:rPr>
        <w:t xml:space="preserve">s </w:t>
      </w:r>
      <w:r w:rsidR="002951EC">
        <w:rPr>
          <w:rFonts w:ascii="Arial" w:hAnsi="Arial" w:cs="Arial"/>
        </w:rPr>
        <w:t xml:space="preserve">uses </w:t>
      </w:r>
      <w:r>
        <w:rPr>
          <w:rFonts w:ascii="Arial" w:hAnsi="Arial" w:cs="Arial"/>
        </w:rPr>
        <w:t xml:space="preserve">a tested </w:t>
      </w:r>
      <w:r w:rsidR="002951EC">
        <w:rPr>
          <w:rFonts w:ascii="Arial" w:hAnsi="Arial" w:cs="Arial"/>
        </w:rPr>
        <w:t xml:space="preserve">methodology, and the template can be </w:t>
      </w:r>
      <w:r w:rsidR="00EA0DDA">
        <w:rPr>
          <w:rFonts w:ascii="Arial" w:hAnsi="Arial" w:cs="Arial"/>
        </w:rPr>
        <w:t>downloaded, and new examples submitted</w:t>
      </w:r>
      <w:r w:rsidR="00C40FA7">
        <w:rPr>
          <w:rFonts w:ascii="Arial" w:hAnsi="Arial" w:cs="Arial"/>
        </w:rPr>
        <w:t xml:space="preserve">.  UKHSA </w:t>
      </w:r>
      <w:r w:rsidR="00EA0DDA">
        <w:rPr>
          <w:rFonts w:ascii="Arial" w:hAnsi="Arial" w:cs="Arial"/>
        </w:rPr>
        <w:t>are committed to working with OHID to grow</w:t>
      </w:r>
      <w:r w:rsidR="00923718">
        <w:rPr>
          <w:rFonts w:ascii="Arial" w:hAnsi="Arial" w:cs="Arial"/>
        </w:rPr>
        <w:t xml:space="preserve">, </w:t>
      </w:r>
      <w:r w:rsidR="00EA0DDA">
        <w:rPr>
          <w:rFonts w:ascii="Arial" w:hAnsi="Arial" w:cs="Arial"/>
        </w:rPr>
        <w:t>maintain</w:t>
      </w:r>
      <w:r w:rsidR="00923718">
        <w:rPr>
          <w:rFonts w:ascii="Arial" w:hAnsi="Arial" w:cs="Arial"/>
        </w:rPr>
        <w:t xml:space="preserve"> and continue to share</w:t>
      </w:r>
      <w:r w:rsidR="00EA0DDA">
        <w:rPr>
          <w:rFonts w:ascii="Arial" w:hAnsi="Arial" w:cs="Arial"/>
        </w:rPr>
        <w:t xml:space="preserve"> this </w:t>
      </w:r>
      <w:r w:rsidR="00923718">
        <w:rPr>
          <w:rFonts w:ascii="Arial" w:hAnsi="Arial" w:cs="Arial"/>
        </w:rPr>
        <w:t>popular resource.</w:t>
      </w:r>
    </w:p>
    <w:p w14:paraId="4492EF62" w14:textId="77777777" w:rsidR="00987EBC" w:rsidRPr="00F617E1" w:rsidRDefault="00987EBC" w:rsidP="00987EBC">
      <w:pPr>
        <w:spacing w:line="257" w:lineRule="auto"/>
        <w:rPr>
          <w:rFonts w:ascii="Arial" w:hAnsi="Arial" w:cs="Arial"/>
        </w:rPr>
      </w:pPr>
      <w:r w:rsidRPr="00F617E1">
        <w:rPr>
          <w:rFonts w:ascii="Arial" w:hAnsi="Arial" w:cs="Arial"/>
        </w:rPr>
        <w:t xml:space="preserve">Journal article: learning from practice examples </w:t>
      </w:r>
      <w:hyperlink r:id="rId19" w:history="1">
        <w:r w:rsidRPr="00F617E1">
          <w:rPr>
            <w:rStyle w:val="Hyperlink"/>
            <w:rFonts w:ascii="Arial" w:hAnsi="Arial" w:cs="Arial"/>
          </w:rPr>
          <w:t>https://doi.org/10.1093/pubmed/fdac065</w:t>
        </w:r>
      </w:hyperlink>
      <w:r w:rsidRPr="00F617E1">
        <w:rPr>
          <w:rFonts w:ascii="Arial" w:hAnsi="Arial" w:cs="Arial"/>
        </w:rPr>
        <w:t xml:space="preserve"> </w:t>
      </w:r>
    </w:p>
    <w:p w14:paraId="6AA5E45B" w14:textId="77777777" w:rsidR="0079683B" w:rsidRPr="007F3B56" w:rsidRDefault="0079683B" w:rsidP="0079683B">
      <w:pPr>
        <w:rPr>
          <w:rFonts w:ascii="Arial" w:hAnsi="Arial" w:cs="Arial"/>
          <w:i/>
          <w:iCs/>
        </w:rPr>
      </w:pPr>
      <w:r w:rsidRPr="007F3B56">
        <w:rPr>
          <w:rFonts w:ascii="Arial" w:hAnsi="Arial" w:cs="Arial"/>
          <w:b/>
          <w:bCs/>
          <w:i/>
          <w:iCs/>
        </w:rPr>
        <w:t xml:space="preserve">Key point: </w:t>
      </w:r>
      <w:r w:rsidRPr="007F3B56">
        <w:rPr>
          <w:rFonts w:ascii="Arial" w:hAnsi="Arial" w:cs="Arial"/>
          <w:i/>
          <w:iCs/>
        </w:rPr>
        <w:t xml:space="preserve">To continue to grow the evidence from practice by collecting, </w:t>
      </w:r>
      <w:proofErr w:type="gramStart"/>
      <w:r w:rsidRPr="007F3B56">
        <w:rPr>
          <w:rFonts w:ascii="Arial" w:hAnsi="Arial" w:cs="Arial"/>
          <w:i/>
          <w:iCs/>
        </w:rPr>
        <w:t>reviewing</w:t>
      </w:r>
      <w:proofErr w:type="gramEnd"/>
      <w:r w:rsidRPr="007F3B56">
        <w:rPr>
          <w:rFonts w:ascii="Arial" w:hAnsi="Arial" w:cs="Arial"/>
          <w:i/>
          <w:iCs/>
        </w:rPr>
        <w:t xml:space="preserve"> and sharing local examples (template and collection on the UKHSA library)</w:t>
      </w:r>
    </w:p>
    <w:p w14:paraId="7373B23B" w14:textId="13973B2F" w:rsidR="00314EDF" w:rsidRPr="00EC4BF6" w:rsidRDefault="009F1A0C" w:rsidP="00EC4BF6">
      <w:pPr>
        <w:pStyle w:val="Heading1"/>
        <w:rPr>
          <w:b/>
          <w:bCs/>
          <w:color w:val="auto"/>
        </w:rPr>
      </w:pPr>
      <w:bookmarkStart w:id="2" w:name="_How_can_approaches"/>
      <w:bookmarkEnd w:id="2"/>
      <w:r w:rsidRPr="00EC4BF6">
        <w:rPr>
          <w:b/>
          <w:bCs/>
          <w:color w:val="auto"/>
        </w:rPr>
        <w:t xml:space="preserve">How can </w:t>
      </w:r>
      <w:r w:rsidR="00762D1F" w:rsidRPr="00EC4BF6">
        <w:rPr>
          <w:b/>
          <w:bCs/>
          <w:color w:val="auto"/>
        </w:rPr>
        <w:t>approaches</w:t>
      </w:r>
      <w:r w:rsidR="00314EDF" w:rsidRPr="00EC4BF6">
        <w:rPr>
          <w:b/>
          <w:bCs/>
          <w:color w:val="auto"/>
        </w:rPr>
        <w:t xml:space="preserve"> be</w:t>
      </w:r>
      <w:r w:rsidRPr="00EC4BF6">
        <w:rPr>
          <w:b/>
          <w:bCs/>
          <w:color w:val="auto"/>
        </w:rPr>
        <w:t xml:space="preserve"> systematise</w:t>
      </w:r>
      <w:r w:rsidR="00314EDF" w:rsidRPr="00EC4BF6">
        <w:rPr>
          <w:b/>
          <w:bCs/>
          <w:color w:val="auto"/>
        </w:rPr>
        <w:t>d</w:t>
      </w:r>
      <w:r w:rsidRPr="00EC4BF6">
        <w:rPr>
          <w:b/>
          <w:bCs/>
          <w:color w:val="auto"/>
        </w:rPr>
        <w:t xml:space="preserve"> </w:t>
      </w:r>
      <w:r w:rsidR="00314EDF" w:rsidRPr="00EC4BF6">
        <w:rPr>
          <w:b/>
          <w:bCs/>
          <w:color w:val="auto"/>
        </w:rPr>
        <w:t>to have greater impact?</w:t>
      </w:r>
    </w:p>
    <w:p w14:paraId="12A7E8F5" w14:textId="77777777" w:rsidR="00EC4BF6" w:rsidRDefault="00EC4BF6" w:rsidP="00951E42">
      <w:pPr>
        <w:rPr>
          <w:rFonts w:ascii="Arial" w:hAnsi="Arial" w:cs="Arial"/>
        </w:rPr>
      </w:pPr>
    </w:p>
    <w:p w14:paraId="5ACDD933" w14:textId="7094AC6E" w:rsidR="00951E42" w:rsidRDefault="00951E42" w:rsidP="00951E42">
      <w:pPr>
        <w:rPr>
          <w:rFonts w:ascii="Arial" w:hAnsi="Arial" w:cs="Arial"/>
        </w:rPr>
      </w:pPr>
      <w:r w:rsidRPr="0093614C">
        <w:rPr>
          <w:rFonts w:ascii="Arial" w:hAnsi="Arial" w:cs="Arial"/>
        </w:rPr>
        <w:t xml:space="preserve">To have impact on widening health disparities, further action can be taken to put communities at the heart of our services through whole system working.  Building trust and relationships between services and communities is an important part of a whole system approach. </w:t>
      </w:r>
    </w:p>
    <w:p w14:paraId="26126A25" w14:textId="6FAC99B0" w:rsidR="00951E42" w:rsidRPr="0093614C" w:rsidRDefault="00785CA0" w:rsidP="00951E42">
      <w:pPr>
        <w:rPr>
          <w:rFonts w:ascii="Arial" w:hAnsi="Arial" w:cs="Arial"/>
        </w:rPr>
      </w:pPr>
      <w:r>
        <w:rPr>
          <w:rFonts w:ascii="Arial" w:hAnsi="Arial" w:cs="Arial"/>
        </w:rPr>
        <w:t>Research by PHE identified the elements of a community-centred public health system</w:t>
      </w:r>
      <w:r w:rsidR="00D1179C">
        <w:rPr>
          <w:rFonts w:ascii="Arial" w:hAnsi="Arial" w:cs="Arial"/>
        </w:rPr>
        <w:t xml:space="preserve">.  </w:t>
      </w:r>
      <w:r w:rsidR="005138D9">
        <w:rPr>
          <w:rFonts w:ascii="Arial" w:hAnsi="Arial" w:cs="Arial"/>
        </w:rPr>
        <w:t>This</w:t>
      </w:r>
      <w:r w:rsidR="00D1179C">
        <w:rPr>
          <w:rFonts w:ascii="Arial" w:hAnsi="Arial" w:cs="Arial"/>
        </w:rPr>
        <w:t xml:space="preserve"> can be achieved by</w:t>
      </w:r>
      <w:r w:rsidR="00951E42" w:rsidRPr="0093614C">
        <w:rPr>
          <w:rFonts w:ascii="Arial" w:hAnsi="Arial" w:cs="Arial"/>
        </w:rPr>
        <w:t>:</w:t>
      </w:r>
    </w:p>
    <w:p w14:paraId="4EA8D39E" w14:textId="6CBAF64E" w:rsidR="00381D41" w:rsidRPr="0093614C" w:rsidRDefault="00381D41" w:rsidP="001B2076">
      <w:pPr>
        <w:pStyle w:val="ListParagraph"/>
        <w:numPr>
          <w:ilvl w:val="0"/>
          <w:numId w:val="1"/>
        </w:numPr>
        <w:rPr>
          <w:rFonts w:ascii="Arial" w:hAnsi="Arial" w:cs="Arial"/>
        </w:rPr>
      </w:pPr>
      <w:r w:rsidRPr="0093614C">
        <w:rPr>
          <w:rFonts w:ascii="Arial" w:hAnsi="Arial" w:cs="Arial"/>
        </w:rPr>
        <w:t xml:space="preserve">Scaling community-centred approaches </w:t>
      </w:r>
      <w:r w:rsidR="008E570F">
        <w:rPr>
          <w:rFonts w:ascii="Arial" w:hAnsi="Arial" w:cs="Arial"/>
        </w:rPr>
        <w:t>across places and communities</w:t>
      </w:r>
    </w:p>
    <w:p w14:paraId="36598869" w14:textId="02DF577A" w:rsidR="00517BFE" w:rsidRPr="0093614C" w:rsidRDefault="00517BFE" w:rsidP="001B2076">
      <w:pPr>
        <w:pStyle w:val="ListParagraph"/>
        <w:numPr>
          <w:ilvl w:val="0"/>
          <w:numId w:val="1"/>
        </w:numPr>
        <w:rPr>
          <w:rFonts w:ascii="Arial" w:hAnsi="Arial" w:cs="Arial"/>
        </w:rPr>
      </w:pPr>
      <w:bookmarkStart w:id="3" w:name="_Hlk126579578"/>
      <w:r w:rsidRPr="0093614C">
        <w:rPr>
          <w:rFonts w:ascii="Arial" w:hAnsi="Arial" w:cs="Arial"/>
        </w:rPr>
        <w:t>Involving communities</w:t>
      </w:r>
      <w:r w:rsidR="00B245A0" w:rsidRPr="0093614C">
        <w:rPr>
          <w:rFonts w:ascii="Arial" w:hAnsi="Arial" w:cs="Arial"/>
        </w:rPr>
        <w:t xml:space="preserve"> in decision</w:t>
      </w:r>
      <w:r w:rsidR="00A80D43" w:rsidRPr="0093614C">
        <w:rPr>
          <w:rFonts w:ascii="Arial" w:hAnsi="Arial" w:cs="Arial"/>
        </w:rPr>
        <w:t>-making and be</w:t>
      </w:r>
      <w:r w:rsidR="00EA724F" w:rsidRPr="0093614C">
        <w:rPr>
          <w:rFonts w:ascii="Arial" w:hAnsi="Arial" w:cs="Arial"/>
        </w:rPr>
        <w:t>ing</w:t>
      </w:r>
      <w:r w:rsidR="00A80D43" w:rsidRPr="0093614C">
        <w:rPr>
          <w:rFonts w:ascii="Arial" w:hAnsi="Arial" w:cs="Arial"/>
        </w:rPr>
        <w:t xml:space="preserve"> guided by community voice</w:t>
      </w:r>
      <w:bookmarkEnd w:id="3"/>
    </w:p>
    <w:p w14:paraId="17DA3405" w14:textId="0ECCF544" w:rsidR="00396F99" w:rsidRPr="0093614C" w:rsidRDefault="00396F99" w:rsidP="001B2076">
      <w:pPr>
        <w:pStyle w:val="ListParagraph"/>
        <w:numPr>
          <w:ilvl w:val="0"/>
          <w:numId w:val="1"/>
        </w:numPr>
        <w:rPr>
          <w:rFonts w:ascii="Arial" w:hAnsi="Arial" w:cs="Arial"/>
        </w:rPr>
      </w:pPr>
      <w:bookmarkStart w:id="4" w:name="_Hlk126584462"/>
      <w:r w:rsidRPr="0093614C">
        <w:rPr>
          <w:rFonts w:ascii="Arial" w:hAnsi="Arial" w:cs="Arial"/>
        </w:rPr>
        <w:t xml:space="preserve">Strengthening </w:t>
      </w:r>
      <w:r w:rsidR="005D54B5" w:rsidRPr="0093614C">
        <w:rPr>
          <w:rFonts w:ascii="Arial" w:hAnsi="Arial" w:cs="Arial"/>
        </w:rPr>
        <w:t>our</w:t>
      </w:r>
      <w:r w:rsidRPr="0093614C">
        <w:rPr>
          <w:rFonts w:ascii="Arial" w:hAnsi="Arial" w:cs="Arial"/>
        </w:rPr>
        <w:t xml:space="preserve"> workforce and VCSE </w:t>
      </w:r>
      <w:r w:rsidR="0072014B" w:rsidRPr="0093614C">
        <w:rPr>
          <w:rFonts w:ascii="Arial" w:hAnsi="Arial" w:cs="Arial"/>
        </w:rPr>
        <w:t xml:space="preserve">to </w:t>
      </w:r>
      <w:r w:rsidR="00811336" w:rsidRPr="0093614C">
        <w:rPr>
          <w:rFonts w:ascii="Arial" w:hAnsi="Arial" w:cs="Arial"/>
        </w:rPr>
        <w:t>reach those most in need</w:t>
      </w:r>
    </w:p>
    <w:bookmarkEnd w:id="4"/>
    <w:p w14:paraId="67E9EAF2" w14:textId="67F878DB" w:rsidR="00811336" w:rsidRPr="0093614C" w:rsidRDefault="00811336" w:rsidP="001B2076">
      <w:pPr>
        <w:pStyle w:val="ListParagraph"/>
        <w:numPr>
          <w:ilvl w:val="0"/>
          <w:numId w:val="1"/>
        </w:numPr>
        <w:rPr>
          <w:rFonts w:ascii="Arial" w:hAnsi="Arial" w:cs="Arial"/>
        </w:rPr>
      </w:pPr>
      <w:r w:rsidRPr="0093614C">
        <w:rPr>
          <w:rFonts w:ascii="Arial" w:hAnsi="Arial" w:cs="Arial"/>
        </w:rPr>
        <w:t xml:space="preserve">Sustaining </w:t>
      </w:r>
      <w:r w:rsidR="007A3275" w:rsidRPr="0093614C">
        <w:rPr>
          <w:rFonts w:ascii="Arial" w:hAnsi="Arial" w:cs="Arial"/>
        </w:rPr>
        <w:t xml:space="preserve">outcomes </w:t>
      </w:r>
      <w:r w:rsidR="00D57811" w:rsidRPr="0093614C">
        <w:rPr>
          <w:rFonts w:ascii="Arial" w:hAnsi="Arial" w:cs="Arial"/>
        </w:rPr>
        <w:t>through long-term actions and</w:t>
      </w:r>
      <w:r w:rsidR="007A3275" w:rsidRPr="0093614C">
        <w:rPr>
          <w:rFonts w:ascii="Arial" w:hAnsi="Arial" w:cs="Arial"/>
        </w:rPr>
        <w:t xml:space="preserve"> measuring what matters to communities</w:t>
      </w:r>
    </w:p>
    <w:p w14:paraId="786CCE2B" w14:textId="36F5216C" w:rsidR="00E23277" w:rsidRDefault="007603B2" w:rsidP="00E23277">
      <w:pPr>
        <w:rPr>
          <w:rStyle w:val="Hyperlink"/>
          <w:rFonts w:ascii="Arial" w:hAnsi="Arial" w:cs="Arial"/>
        </w:rPr>
      </w:pPr>
      <w:r>
        <w:rPr>
          <w:rFonts w:ascii="Arial" w:hAnsi="Arial" w:cs="Arial"/>
        </w:rPr>
        <w:t>Briefing</w:t>
      </w:r>
      <w:r w:rsidR="001F66CE">
        <w:rPr>
          <w:rFonts w:ascii="Arial" w:hAnsi="Arial" w:cs="Arial"/>
        </w:rPr>
        <w:t xml:space="preserve"> on framework</w:t>
      </w:r>
      <w:r w:rsidR="00D1179C">
        <w:rPr>
          <w:rFonts w:ascii="Arial" w:hAnsi="Arial" w:cs="Arial"/>
        </w:rPr>
        <w:t>:</w:t>
      </w:r>
      <w:r w:rsidR="00E23277" w:rsidRPr="0093614C">
        <w:rPr>
          <w:rFonts w:ascii="Arial" w:hAnsi="Arial" w:cs="Arial"/>
        </w:rPr>
        <w:t xml:space="preserve"> </w:t>
      </w:r>
      <w:hyperlink r:id="rId20" w:history="1">
        <w:r w:rsidR="00E23277" w:rsidRPr="0093614C">
          <w:rPr>
            <w:rStyle w:val="Hyperlink"/>
            <w:rFonts w:ascii="Arial" w:hAnsi="Arial" w:cs="Arial"/>
          </w:rPr>
          <w:t>Community-centred public health: taking a whole system approach</w:t>
        </w:r>
      </w:hyperlink>
    </w:p>
    <w:p w14:paraId="78C1941F" w14:textId="77777777" w:rsidR="00641A78" w:rsidRPr="00641A78" w:rsidRDefault="00641A78" w:rsidP="00641A78">
      <w:pPr>
        <w:rPr>
          <w:rFonts w:ascii="Arial" w:hAnsi="Arial" w:cs="Arial"/>
        </w:rPr>
      </w:pPr>
      <w:r w:rsidRPr="00641A78">
        <w:rPr>
          <w:rFonts w:ascii="Arial" w:hAnsi="Arial" w:cs="Arial"/>
        </w:rPr>
        <w:t xml:space="preserve">PHE Blog - </w:t>
      </w:r>
      <w:hyperlink r:id="rId21" w:history="1">
        <w:r w:rsidRPr="00641A78">
          <w:rPr>
            <w:rStyle w:val="Hyperlink"/>
            <w:rFonts w:ascii="Arial" w:hAnsi="Arial" w:cs="Arial"/>
          </w:rPr>
          <w:t>https://bit.ly/3b88Qah</w:t>
        </w:r>
      </w:hyperlink>
      <w:r w:rsidRPr="00641A78">
        <w:rPr>
          <w:rFonts w:ascii="Arial" w:hAnsi="Arial" w:cs="Arial"/>
        </w:rPr>
        <w:t xml:space="preserve"> </w:t>
      </w:r>
    </w:p>
    <w:p w14:paraId="355C705C" w14:textId="77777777" w:rsidR="00641A78" w:rsidRPr="00641A78" w:rsidRDefault="00641A78" w:rsidP="00641A78">
      <w:pPr>
        <w:rPr>
          <w:rFonts w:ascii="Arial" w:hAnsi="Arial" w:cs="Arial"/>
        </w:rPr>
      </w:pPr>
      <w:r w:rsidRPr="00641A78">
        <w:rPr>
          <w:rFonts w:ascii="Arial" w:hAnsi="Arial" w:cs="Arial"/>
        </w:rPr>
        <w:t xml:space="preserve">Journal article - </w:t>
      </w:r>
      <w:hyperlink r:id="rId22" w:history="1">
        <w:r w:rsidRPr="00641A78">
          <w:rPr>
            <w:rStyle w:val="Hyperlink"/>
            <w:rFonts w:ascii="Arial" w:hAnsi="Arial" w:cs="Arial"/>
          </w:rPr>
          <w:t>https://bit.ly/2Rwemwo</w:t>
        </w:r>
      </w:hyperlink>
      <w:r w:rsidRPr="00641A78">
        <w:rPr>
          <w:rFonts w:ascii="Arial" w:hAnsi="Arial" w:cs="Arial"/>
        </w:rPr>
        <w:t xml:space="preserve"> </w:t>
      </w:r>
    </w:p>
    <w:p w14:paraId="364F4015" w14:textId="77777777" w:rsidR="00641A78" w:rsidRPr="00641A78" w:rsidRDefault="00641A78" w:rsidP="00641A78">
      <w:pPr>
        <w:rPr>
          <w:rFonts w:ascii="Arial" w:hAnsi="Arial" w:cs="Arial"/>
        </w:rPr>
      </w:pPr>
      <w:r w:rsidRPr="00641A78">
        <w:rPr>
          <w:rFonts w:ascii="Arial" w:hAnsi="Arial" w:cs="Arial"/>
        </w:rPr>
        <w:t xml:space="preserve">Slide-deck - </w:t>
      </w:r>
      <w:hyperlink r:id="rId23" w:history="1">
        <w:r w:rsidRPr="00641A78">
          <w:rPr>
            <w:rStyle w:val="Hyperlink"/>
            <w:rFonts w:ascii="Arial" w:hAnsi="Arial" w:cs="Arial"/>
          </w:rPr>
          <w:t>https://bit.ly/3VJiLHU</w:t>
        </w:r>
      </w:hyperlink>
      <w:r w:rsidRPr="00641A78">
        <w:rPr>
          <w:rFonts w:ascii="Arial" w:hAnsi="Arial" w:cs="Arial"/>
        </w:rPr>
        <w:t xml:space="preserve"> </w:t>
      </w:r>
    </w:p>
    <w:p w14:paraId="0EC43B29" w14:textId="66FB34BF" w:rsidR="007B10D1" w:rsidRPr="00E93271" w:rsidRDefault="00A546FC" w:rsidP="002855F4">
      <w:pPr>
        <w:rPr>
          <w:rFonts w:ascii="Arial" w:hAnsi="Arial" w:cs="Arial"/>
          <w:b/>
          <w:bCs/>
          <w:i/>
          <w:iCs/>
        </w:rPr>
      </w:pPr>
      <w:r w:rsidRPr="00E93271">
        <w:rPr>
          <w:rFonts w:ascii="Arial" w:hAnsi="Arial" w:cs="Arial"/>
          <w:b/>
          <w:bCs/>
          <w:i/>
          <w:iCs/>
        </w:rPr>
        <w:t xml:space="preserve">Key point: </w:t>
      </w:r>
      <w:r w:rsidRPr="00E93271">
        <w:rPr>
          <w:rFonts w:ascii="Arial" w:hAnsi="Arial" w:cs="Arial"/>
          <w:i/>
          <w:iCs/>
        </w:rPr>
        <w:t xml:space="preserve">The </w:t>
      </w:r>
      <w:r w:rsidR="008E570F">
        <w:rPr>
          <w:rFonts w:ascii="Arial" w:hAnsi="Arial" w:cs="Arial"/>
          <w:i/>
          <w:iCs/>
        </w:rPr>
        <w:t xml:space="preserve">community-centred public health </w:t>
      </w:r>
      <w:r w:rsidR="006625DB" w:rsidRPr="00E93271">
        <w:rPr>
          <w:rFonts w:ascii="Arial" w:hAnsi="Arial" w:cs="Arial"/>
          <w:i/>
          <w:iCs/>
        </w:rPr>
        <w:t xml:space="preserve">framework can be used to strengthen </w:t>
      </w:r>
      <w:r w:rsidR="00EF6AEB">
        <w:rPr>
          <w:rFonts w:ascii="Arial" w:hAnsi="Arial" w:cs="Arial"/>
          <w:i/>
          <w:iCs/>
        </w:rPr>
        <w:t>a place</w:t>
      </w:r>
      <w:r w:rsidR="000A63DA">
        <w:rPr>
          <w:rFonts w:ascii="Arial" w:hAnsi="Arial" w:cs="Arial"/>
          <w:i/>
          <w:iCs/>
        </w:rPr>
        <w:t>-</w:t>
      </w:r>
      <w:r w:rsidR="00EF6AEB">
        <w:rPr>
          <w:rFonts w:ascii="Arial" w:hAnsi="Arial" w:cs="Arial"/>
          <w:i/>
          <w:iCs/>
        </w:rPr>
        <w:t xml:space="preserve">based approach </w:t>
      </w:r>
      <w:r w:rsidR="006625DB" w:rsidRPr="00E93271">
        <w:rPr>
          <w:rFonts w:ascii="Arial" w:hAnsi="Arial" w:cs="Arial"/>
          <w:i/>
          <w:iCs/>
        </w:rPr>
        <w:t>to reduc</w:t>
      </w:r>
      <w:r w:rsidR="00CF630D">
        <w:rPr>
          <w:rFonts w:ascii="Arial" w:hAnsi="Arial" w:cs="Arial"/>
          <w:i/>
          <w:iCs/>
        </w:rPr>
        <w:t>ing</w:t>
      </w:r>
      <w:r w:rsidR="006625DB" w:rsidRPr="00E93271">
        <w:rPr>
          <w:rFonts w:ascii="Arial" w:hAnsi="Arial" w:cs="Arial"/>
          <w:i/>
          <w:iCs/>
        </w:rPr>
        <w:t xml:space="preserve"> health inequalities</w:t>
      </w:r>
      <w:r w:rsidRPr="00E93271">
        <w:rPr>
          <w:rFonts w:ascii="Arial" w:hAnsi="Arial" w:cs="Arial"/>
          <w:b/>
          <w:bCs/>
          <w:i/>
          <w:iCs/>
        </w:rPr>
        <w:t xml:space="preserve"> </w:t>
      </w:r>
      <w:r w:rsidR="00E93271" w:rsidRPr="00E93271">
        <w:rPr>
          <w:rFonts w:ascii="Arial" w:hAnsi="Arial" w:cs="Arial"/>
          <w:i/>
          <w:iCs/>
        </w:rPr>
        <w:t>through taking a whole system approach</w:t>
      </w:r>
    </w:p>
    <w:p w14:paraId="1FBCF726" w14:textId="73E1887D" w:rsidR="00E93271" w:rsidRPr="00CF630D" w:rsidRDefault="00763FCE" w:rsidP="002855F4">
      <w:pPr>
        <w:rPr>
          <w:rFonts w:ascii="Arial" w:hAnsi="Arial" w:cs="Arial"/>
        </w:rPr>
      </w:pPr>
      <w:r w:rsidRPr="00CF630D">
        <w:rPr>
          <w:rFonts w:ascii="Arial" w:hAnsi="Arial" w:cs="Arial"/>
          <w:noProof/>
        </w:rPr>
        <w:lastRenderedPageBreak/>
        <w:drawing>
          <wp:anchor distT="0" distB="0" distL="114300" distR="114300" simplePos="0" relativeHeight="251659264" behindDoc="1" locked="0" layoutInCell="1" allowOverlap="1" wp14:anchorId="01CEBDC3" wp14:editId="5FAC9C14">
            <wp:simplePos x="0" y="0"/>
            <wp:positionH relativeFrom="margin">
              <wp:align>left</wp:align>
            </wp:positionH>
            <wp:positionV relativeFrom="paragraph">
              <wp:posOffset>2540</wp:posOffset>
            </wp:positionV>
            <wp:extent cx="5843270" cy="3893820"/>
            <wp:effectExtent l="0" t="0" r="5080" b="0"/>
            <wp:wrapTight wrapText="bothSides">
              <wp:wrapPolygon edited="0">
                <wp:start x="0" y="0"/>
                <wp:lineTo x="0" y="21452"/>
                <wp:lineTo x="21548" y="21452"/>
                <wp:lineTo x="215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64771" cy="3908369"/>
                    </a:xfrm>
                    <a:prstGeom prst="rect">
                      <a:avLst/>
                    </a:prstGeom>
                    <a:noFill/>
                  </pic:spPr>
                </pic:pic>
              </a:graphicData>
            </a:graphic>
            <wp14:sizeRelH relativeFrom="margin">
              <wp14:pctWidth>0</wp14:pctWidth>
            </wp14:sizeRelH>
            <wp14:sizeRelV relativeFrom="margin">
              <wp14:pctHeight>0</wp14:pctHeight>
            </wp14:sizeRelV>
          </wp:anchor>
        </w:drawing>
      </w:r>
      <w:r w:rsidR="00CF630D" w:rsidRPr="00CF630D">
        <w:rPr>
          <w:rFonts w:ascii="Arial" w:hAnsi="Arial" w:cs="Arial"/>
        </w:rPr>
        <w:t xml:space="preserve">Fig 3. </w:t>
      </w:r>
      <w:r w:rsidR="00CF630D">
        <w:rPr>
          <w:rFonts w:ascii="Arial" w:hAnsi="Arial" w:cs="Arial"/>
        </w:rPr>
        <w:t>Community-centred public health: taking a whole system appro</w:t>
      </w:r>
      <w:r w:rsidR="00803CC1">
        <w:rPr>
          <w:rFonts w:ascii="Arial" w:hAnsi="Arial" w:cs="Arial"/>
        </w:rPr>
        <w:t>a</w:t>
      </w:r>
      <w:r w:rsidR="00CF630D">
        <w:rPr>
          <w:rFonts w:ascii="Arial" w:hAnsi="Arial" w:cs="Arial"/>
        </w:rPr>
        <w:t>ch</w:t>
      </w:r>
    </w:p>
    <w:p w14:paraId="37AED52D" w14:textId="6F22A911" w:rsidR="007603B2" w:rsidRDefault="000E26BD" w:rsidP="002855F4">
      <w:pPr>
        <w:rPr>
          <w:rFonts w:ascii="Arial" w:hAnsi="Arial" w:cs="Arial"/>
          <w:b/>
          <w:bCs/>
        </w:rPr>
      </w:pPr>
      <w:r>
        <w:rPr>
          <w:rFonts w:ascii="Arial" w:hAnsi="Arial" w:cs="Arial"/>
          <w:b/>
          <w:bCs/>
        </w:rPr>
        <w:t>Examples and</w:t>
      </w:r>
      <w:r w:rsidR="00B666B0" w:rsidRPr="00DA5026">
        <w:rPr>
          <w:rFonts w:ascii="Arial" w:hAnsi="Arial" w:cs="Arial"/>
          <w:b/>
          <w:bCs/>
        </w:rPr>
        <w:t xml:space="preserve"> tools to support system</w:t>
      </w:r>
      <w:r w:rsidR="00DA5026" w:rsidRPr="00DA5026">
        <w:rPr>
          <w:rFonts w:ascii="Arial" w:hAnsi="Arial" w:cs="Arial"/>
          <w:b/>
          <w:bCs/>
        </w:rPr>
        <w:t>s working:</w:t>
      </w:r>
    </w:p>
    <w:p w14:paraId="32DA1FCB" w14:textId="77777777" w:rsidR="000E26BD" w:rsidRPr="00641A78" w:rsidRDefault="000E26BD" w:rsidP="000E26BD">
      <w:pPr>
        <w:rPr>
          <w:rFonts w:ascii="Arial" w:hAnsi="Arial" w:cs="Arial"/>
        </w:rPr>
      </w:pPr>
      <w:r w:rsidRPr="00641A78">
        <w:rPr>
          <w:rFonts w:ascii="Arial" w:hAnsi="Arial" w:cs="Arial"/>
        </w:rPr>
        <w:t xml:space="preserve">Whole system practice-examples - </w:t>
      </w:r>
      <w:hyperlink r:id="rId25" w:history="1">
        <w:r w:rsidRPr="00641A78">
          <w:rPr>
            <w:rStyle w:val="Hyperlink"/>
            <w:rFonts w:ascii="Arial" w:hAnsi="Arial" w:cs="Arial"/>
          </w:rPr>
          <w:t>https://bit.ly/3ZlfkdA</w:t>
        </w:r>
      </w:hyperlink>
      <w:r w:rsidRPr="00641A78">
        <w:rPr>
          <w:rFonts w:ascii="Arial" w:hAnsi="Arial" w:cs="Arial"/>
        </w:rPr>
        <w:t xml:space="preserve"> </w:t>
      </w:r>
    </w:p>
    <w:p w14:paraId="0074E1E2" w14:textId="77777777" w:rsidR="000E26BD" w:rsidRPr="000E26BD" w:rsidRDefault="000E26BD" w:rsidP="000E26BD">
      <w:pPr>
        <w:rPr>
          <w:rFonts w:ascii="Arial" w:hAnsi="Arial" w:cs="Arial"/>
          <w:b/>
          <w:bCs/>
        </w:rPr>
      </w:pPr>
      <w:r w:rsidRPr="000E26BD">
        <w:rPr>
          <w:rFonts w:ascii="Arial" w:hAnsi="Arial" w:cs="Arial"/>
        </w:rPr>
        <w:t xml:space="preserve">Test and learn: Role of LAs and community businesses - </w:t>
      </w:r>
      <w:hyperlink r:id="rId26" w:history="1">
        <w:r w:rsidRPr="000E26BD">
          <w:rPr>
            <w:rStyle w:val="Hyperlink"/>
            <w:rFonts w:ascii="Arial" w:hAnsi="Arial" w:cs="Arial"/>
          </w:rPr>
          <w:t>https://bit.ly/3Gd4Eop</w:t>
        </w:r>
      </w:hyperlink>
    </w:p>
    <w:p w14:paraId="75B3706B" w14:textId="20E2E634" w:rsidR="008033D5" w:rsidRDefault="00A51896" w:rsidP="002855F4">
      <w:pPr>
        <w:rPr>
          <w:rFonts w:ascii="Arial" w:hAnsi="Arial" w:cs="Arial"/>
        </w:rPr>
      </w:pPr>
      <w:r w:rsidRPr="00A51896">
        <w:rPr>
          <w:rFonts w:ascii="Arial" w:hAnsi="Arial" w:cs="Arial"/>
        </w:rPr>
        <w:t>Community-centred public health implementation resources</w:t>
      </w:r>
      <w:r>
        <w:rPr>
          <w:rFonts w:ascii="Arial" w:hAnsi="Arial" w:cs="Arial"/>
        </w:rPr>
        <w:t xml:space="preserve"> </w:t>
      </w:r>
      <w:r w:rsidR="00182782">
        <w:rPr>
          <w:rFonts w:ascii="Arial" w:hAnsi="Arial" w:cs="Arial"/>
        </w:rPr>
        <w:t xml:space="preserve">(INTERNAL) </w:t>
      </w:r>
      <w:r w:rsidR="008033D5">
        <w:rPr>
          <w:rFonts w:ascii="Arial" w:hAnsi="Arial" w:cs="Arial"/>
        </w:rPr>
        <w:t xml:space="preserve">– </w:t>
      </w:r>
    </w:p>
    <w:bookmarkStart w:id="5" w:name="_MON_1739273829"/>
    <w:bookmarkEnd w:id="5"/>
    <w:p w14:paraId="777A7A83" w14:textId="70408176" w:rsidR="000E26BD" w:rsidRPr="00A51896" w:rsidRDefault="00A51896" w:rsidP="002855F4">
      <w:pPr>
        <w:rPr>
          <w:rFonts w:ascii="Arial" w:hAnsi="Arial" w:cs="Arial"/>
        </w:rPr>
      </w:pPr>
      <w:r>
        <w:rPr>
          <w:rFonts w:ascii="Arial" w:hAnsi="Arial" w:cs="Arial"/>
        </w:rPr>
        <w:object w:dxaOrig="1504" w:dyaOrig="981" w14:anchorId="54788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5pt;height:49.2pt" o:ole="">
            <v:imagedata r:id="rId27" o:title=""/>
          </v:shape>
          <o:OLEObject Type="Embed" ProgID="Word.Document.12" ShapeID="_x0000_i1025" DrawAspect="Icon" ObjectID="_1742128687" r:id="rId28">
            <o:FieldCodes>\s</o:FieldCodes>
          </o:OLEObject>
        </w:object>
      </w:r>
      <w:r>
        <w:rPr>
          <w:rFonts w:ascii="Arial" w:hAnsi="Arial" w:cs="Arial"/>
        </w:rPr>
        <w:t xml:space="preserve"> </w:t>
      </w:r>
    </w:p>
    <w:p w14:paraId="3F5441C9" w14:textId="28C6DC73" w:rsidR="00182782" w:rsidRDefault="00182782" w:rsidP="00182782">
      <w:pPr>
        <w:rPr>
          <w:rFonts w:ascii="Arial" w:hAnsi="Arial" w:cs="Arial"/>
        </w:rPr>
      </w:pPr>
      <w:r w:rsidRPr="00182782">
        <w:rPr>
          <w:rFonts w:ascii="Arial" w:hAnsi="Arial" w:cs="Arial"/>
        </w:rPr>
        <w:t xml:space="preserve">Maturity matrix </w:t>
      </w:r>
      <w:r w:rsidR="00E83433">
        <w:rPr>
          <w:rFonts w:ascii="Arial" w:hAnsi="Arial" w:cs="Arial"/>
        </w:rPr>
        <w:t>quality improvement tool to stimulate thinking and action across</w:t>
      </w:r>
      <w:r w:rsidRPr="00182782">
        <w:rPr>
          <w:rFonts w:ascii="Arial" w:hAnsi="Arial" w:cs="Arial"/>
        </w:rPr>
        <w:t xml:space="preserve"> national/ regional PH programmes </w:t>
      </w:r>
      <w:r>
        <w:rPr>
          <w:rFonts w:ascii="Arial" w:hAnsi="Arial" w:cs="Arial"/>
        </w:rPr>
        <w:t>(INTERNAL) –</w:t>
      </w:r>
    </w:p>
    <w:p w14:paraId="77B3B43B" w14:textId="77CE45AF" w:rsidR="00182782" w:rsidRPr="00182782" w:rsidRDefault="00182782" w:rsidP="00182782">
      <w:pPr>
        <w:rPr>
          <w:rFonts w:ascii="Arial" w:hAnsi="Arial" w:cs="Arial"/>
        </w:rPr>
      </w:pPr>
      <w:r w:rsidRPr="00182782">
        <w:rPr>
          <w:rFonts w:ascii="Arial" w:hAnsi="Arial" w:cs="Arial"/>
        </w:rPr>
        <w:t xml:space="preserve"> </w:t>
      </w:r>
      <w:bookmarkStart w:id="6" w:name="_MON_1734351424"/>
      <w:bookmarkEnd w:id="6"/>
      <w:r w:rsidRPr="00182782">
        <w:rPr>
          <w:rFonts w:ascii="Arial" w:hAnsi="Arial" w:cs="Arial"/>
        </w:rPr>
        <w:object w:dxaOrig="1504" w:dyaOrig="981" w14:anchorId="78B5F638">
          <v:shape id="_x0000_i1026" type="#_x0000_t75" style="width:74.85pt;height:49.2pt" o:ole="">
            <v:imagedata r:id="rId29" o:title=""/>
          </v:shape>
          <o:OLEObject Type="Embed" ProgID="Word.Document.12" ShapeID="_x0000_i1026" DrawAspect="Icon" ObjectID="_1742128688" r:id="rId30">
            <o:FieldCodes>\s</o:FieldCodes>
          </o:OLEObject>
        </w:object>
      </w:r>
    </w:p>
    <w:p w14:paraId="587649B4" w14:textId="1D67C6BB" w:rsidR="00AD6C53" w:rsidRDefault="002855F4" w:rsidP="002855F4">
      <w:pPr>
        <w:rPr>
          <w:rFonts w:ascii="Arial" w:hAnsi="Arial" w:cs="Arial"/>
        </w:rPr>
      </w:pPr>
      <w:r w:rsidRPr="002855F4">
        <w:rPr>
          <w:rFonts w:ascii="Arial" w:hAnsi="Arial" w:cs="Arial"/>
        </w:rPr>
        <w:t>Place based approaches to reducing health Inequalities</w:t>
      </w:r>
      <w:r w:rsidR="00AD6C53">
        <w:rPr>
          <w:rFonts w:ascii="Arial" w:hAnsi="Arial" w:cs="Arial"/>
        </w:rPr>
        <w:t>:</w:t>
      </w:r>
      <w:r w:rsidRPr="002855F4">
        <w:rPr>
          <w:rFonts w:ascii="Arial" w:hAnsi="Arial" w:cs="Arial"/>
        </w:rPr>
        <w:t xml:space="preserve"> Framework</w:t>
      </w:r>
      <w:r w:rsidR="00610385">
        <w:rPr>
          <w:rFonts w:ascii="Arial" w:hAnsi="Arial" w:cs="Arial"/>
        </w:rPr>
        <w:t xml:space="preserve"> and Maturity Matrices </w:t>
      </w:r>
      <w:r w:rsidRPr="002855F4">
        <w:rPr>
          <w:rFonts w:ascii="Arial" w:hAnsi="Arial" w:cs="Arial"/>
        </w:rPr>
        <w:t xml:space="preserve">- </w:t>
      </w:r>
      <w:hyperlink r:id="rId31" w:history="1">
        <w:r w:rsidRPr="002855F4">
          <w:rPr>
            <w:rStyle w:val="Hyperlink"/>
            <w:rFonts w:ascii="Arial" w:hAnsi="Arial" w:cs="Arial"/>
          </w:rPr>
          <w:t>https://bit.ly/3ClUUXX</w:t>
        </w:r>
      </w:hyperlink>
      <w:r w:rsidRPr="002855F4">
        <w:rPr>
          <w:rFonts w:ascii="Arial" w:hAnsi="Arial" w:cs="Arial"/>
        </w:rPr>
        <w:t xml:space="preserve"> </w:t>
      </w:r>
    </w:p>
    <w:p w14:paraId="30FA1390" w14:textId="4ED4E587" w:rsidR="00DA5026" w:rsidRDefault="002855F4" w:rsidP="002855F4">
      <w:pPr>
        <w:rPr>
          <w:rFonts w:ascii="Arial" w:hAnsi="Arial" w:cs="Arial"/>
        </w:rPr>
      </w:pPr>
      <w:r w:rsidRPr="002855F4">
        <w:rPr>
          <w:rFonts w:ascii="Arial" w:hAnsi="Arial" w:cs="Arial"/>
        </w:rPr>
        <w:lastRenderedPageBreak/>
        <w:t xml:space="preserve">Tool B: </w:t>
      </w:r>
      <w:r w:rsidRPr="002855F4">
        <w:rPr>
          <w:rFonts w:ascii="Arial" w:hAnsi="Arial" w:cs="Arial"/>
        </w:rPr>
        <w:tab/>
      </w:r>
      <w:r w:rsidRPr="002855F4">
        <w:rPr>
          <w:rFonts w:ascii="Arial" w:hAnsi="Arial" w:cs="Arial"/>
        </w:rPr>
        <w:object w:dxaOrig="1504" w:dyaOrig="981" w14:anchorId="57DCBBF4">
          <v:shape id="_x0000_i1027" type="#_x0000_t75" style="width:74.85pt;height:49.2pt" o:ole="">
            <v:imagedata r:id="rId32" o:title=""/>
          </v:shape>
          <o:OLEObject Type="Embed" ProgID="AcroExch.Document.DC" ShapeID="_x0000_i1027" DrawAspect="Icon" ObjectID="_1742128689" r:id="rId33"/>
        </w:object>
      </w:r>
    </w:p>
    <w:p w14:paraId="6A042E25" w14:textId="77777777" w:rsidR="009C3AF7" w:rsidRPr="009C3AF7" w:rsidRDefault="009C3AF7" w:rsidP="009C3AF7">
      <w:pPr>
        <w:rPr>
          <w:rFonts w:ascii="Arial" w:hAnsi="Arial" w:cs="Arial"/>
        </w:rPr>
      </w:pPr>
      <w:r w:rsidRPr="009C3AF7">
        <w:rPr>
          <w:rFonts w:ascii="Arial" w:hAnsi="Arial" w:cs="Arial"/>
        </w:rPr>
        <w:t xml:space="preserve">HEAT guidance – community-centred approaches in update 2021 - </w:t>
      </w:r>
      <w:hyperlink r:id="rId34" w:history="1">
        <w:r w:rsidRPr="009C3AF7">
          <w:rPr>
            <w:rStyle w:val="Hyperlink"/>
            <w:rFonts w:ascii="Arial" w:hAnsi="Arial" w:cs="Arial"/>
          </w:rPr>
          <w:t>https://bit.ly/3QjfJZR</w:t>
        </w:r>
      </w:hyperlink>
      <w:r w:rsidRPr="009C3AF7">
        <w:rPr>
          <w:rFonts w:ascii="Arial" w:hAnsi="Arial" w:cs="Arial"/>
        </w:rPr>
        <w:t xml:space="preserve"> </w:t>
      </w:r>
    </w:p>
    <w:p w14:paraId="2C8477EB" w14:textId="119B94D0" w:rsidR="00AD6C53" w:rsidRPr="00AD6C53" w:rsidRDefault="00AD6C53" w:rsidP="00AD6C53">
      <w:pPr>
        <w:rPr>
          <w:rFonts w:ascii="Arial" w:hAnsi="Arial" w:cs="Arial"/>
        </w:rPr>
      </w:pPr>
      <w:r w:rsidRPr="00AD6C53">
        <w:rPr>
          <w:rFonts w:ascii="Arial" w:hAnsi="Arial" w:cs="Arial"/>
        </w:rPr>
        <w:t xml:space="preserve">NHSE Statutory guidance on working with people and communities - </w:t>
      </w:r>
      <w:hyperlink r:id="rId35" w:history="1">
        <w:r w:rsidRPr="00AD6C53">
          <w:rPr>
            <w:rStyle w:val="Hyperlink"/>
            <w:rFonts w:ascii="Arial" w:hAnsi="Arial" w:cs="Arial"/>
          </w:rPr>
          <w:t>https://bit.ly/3GmwUFl</w:t>
        </w:r>
      </w:hyperlink>
      <w:r w:rsidRPr="00AD6C53">
        <w:rPr>
          <w:rFonts w:ascii="Arial" w:hAnsi="Arial" w:cs="Arial"/>
        </w:rPr>
        <w:t xml:space="preserve"> </w:t>
      </w:r>
    </w:p>
    <w:p w14:paraId="5200E8E6" w14:textId="4B81093A" w:rsidR="00027D20" w:rsidRPr="00EB4556" w:rsidRDefault="00FC1E43" w:rsidP="00E23277">
      <w:pPr>
        <w:rPr>
          <w:rFonts w:ascii="Arial" w:hAnsi="Arial" w:cs="Arial"/>
          <w:i/>
          <w:iCs/>
        </w:rPr>
      </w:pPr>
      <w:r w:rsidRPr="00EB4556">
        <w:rPr>
          <w:rFonts w:ascii="Arial" w:hAnsi="Arial" w:cs="Arial"/>
          <w:b/>
          <w:bCs/>
          <w:i/>
          <w:iCs/>
        </w:rPr>
        <w:t>Key point:</w:t>
      </w:r>
      <w:r w:rsidRPr="00EB4556">
        <w:rPr>
          <w:rFonts w:ascii="Arial" w:hAnsi="Arial" w:cs="Arial"/>
          <w:i/>
          <w:iCs/>
        </w:rPr>
        <w:t xml:space="preserve"> The </w:t>
      </w:r>
      <w:r w:rsidR="000F0DB4" w:rsidRPr="00EB4556">
        <w:rPr>
          <w:rFonts w:ascii="Arial" w:hAnsi="Arial" w:cs="Arial"/>
          <w:i/>
          <w:iCs/>
        </w:rPr>
        <w:t xml:space="preserve">different </w:t>
      </w:r>
      <w:r w:rsidRPr="00EB4556">
        <w:rPr>
          <w:rFonts w:ascii="Arial" w:hAnsi="Arial" w:cs="Arial"/>
          <w:i/>
          <w:iCs/>
        </w:rPr>
        <w:t xml:space="preserve">frameworks and tools are </w:t>
      </w:r>
      <w:r w:rsidR="00B9025F" w:rsidRPr="00EB4556">
        <w:rPr>
          <w:rFonts w:ascii="Arial" w:hAnsi="Arial" w:cs="Arial"/>
          <w:i/>
          <w:iCs/>
        </w:rPr>
        <w:t xml:space="preserve">complementary </w:t>
      </w:r>
      <w:r w:rsidR="000F0DB4" w:rsidRPr="00EB4556">
        <w:rPr>
          <w:rFonts w:ascii="Arial" w:hAnsi="Arial" w:cs="Arial"/>
          <w:i/>
          <w:iCs/>
        </w:rPr>
        <w:t>and intended to stimulate thinking</w:t>
      </w:r>
      <w:r w:rsidR="00481D89">
        <w:rPr>
          <w:rFonts w:ascii="Arial" w:hAnsi="Arial" w:cs="Arial"/>
          <w:i/>
          <w:iCs/>
        </w:rPr>
        <w:t xml:space="preserve"> about how to develop community-centred public heath as part of place</w:t>
      </w:r>
      <w:r w:rsidR="000A63DA">
        <w:rPr>
          <w:rFonts w:ascii="Arial" w:hAnsi="Arial" w:cs="Arial"/>
          <w:i/>
          <w:iCs/>
        </w:rPr>
        <w:t>-</w:t>
      </w:r>
      <w:r w:rsidR="00481D89">
        <w:rPr>
          <w:rFonts w:ascii="Arial" w:hAnsi="Arial" w:cs="Arial"/>
          <w:i/>
          <w:iCs/>
        </w:rPr>
        <w:t>based approaches</w:t>
      </w:r>
      <w:r w:rsidR="00C82D9D">
        <w:rPr>
          <w:rFonts w:ascii="Arial" w:hAnsi="Arial" w:cs="Arial"/>
          <w:i/>
          <w:iCs/>
        </w:rPr>
        <w:t xml:space="preserve"> to reducing health inequalities</w:t>
      </w:r>
    </w:p>
    <w:p w14:paraId="200B0B8A" w14:textId="5E74D4B5" w:rsidR="00BB05B5" w:rsidRPr="00EC4BF6" w:rsidRDefault="00BB05B5" w:rsidP="00EC4BF6">
      <w:pPr>
        <w:pStyle w:val="Heading1"/>
        <w:rPr>
          <w:b/>
          <w:bCs/>
          <w:color w:val="auto"/>
        </w:rPr>
      </w:pPr>
      <w:bookmarkStart w:id="7" w:name="_What_is_the"/>
      <w:bookmarkEnd w:id="7"/>
      <w:r w:rsidRPr="00EC4BF6">
        <w:rPr>
          <w:b/>
          <w:bCs/>
          <w:color w:val="auto"/>
        </w:rPr>
        <w:t>What is the role of the VCSE</w:t>
      </w:r>
      <w:r w:rsidR="00762D1F" w:rsidRPr="00EC4BF6">
        <w:rPr>
          <w:b/>
          <w:bCs/>
          <w:color w:val="auto"/>
        </w:rPr>
        <w:t xml:space="preserve"> sector</w:t>
      </w:r>
      <w:r w:rsidRPr="00EC4BF6">
        <w:rPr>
          <w:b/>
          <w:bCs/>
          <w:color w:val="auto"/>
        </w:rPr>
        <w:t>?</w:t>
      </w:r>
    </w:p>
    <w:p w14:paraId="38F6C661" w14:textId="77777777" w:rsidR="00EC4BF6" w:rsidRDefault="00EC4BF6" w:rsidP="00BB05B5">
      <w:pPr>
        <w:rPr>
          <w:rFonts w:ascii="Arial" w:hAnsi="Arial" w:cs="Arial"/>
        </w:rPr>
      </w:pPr>
    </w:p>
    <w:p w14:paraId="7B5A7D1A" w14:textId="78CBAE9D" w:rsidR="00AA030A" w:rsidRDefault="00AA030A" w:rsidP="00BB05B5">
      <w:pPr>
        <w:rPr>
          <w:rFonts w:ascii="Arial" w:hAnsi="Arial" w:cs="Arial"/>
        </w:rPr>
      </w:pPr>
      <w:r>
        <w:rPr>
          <w:rFonts w:ascii="Arial" w:hAnsi="Arial" w:cs="Arial"/>
        </w:rPr>
        <w:t xml:space="preserve">The VCSE sector is </w:t>
      </w:r>
      <w:r w:rsidR="00380A1D">
        <w:rPr>
          <w:rFonts w:ascii="Arial" w:hAnsi="Arial" w:cs="Arial"/>
        </w:rPr>
        <w:t xml:space="preserve">well-placed to provide leadership and </w:t>
      </w:r>
      <w:r w:rsidR="00F72DB0">
        <w:rPr>
          <w:rFonts w:ascii="Arial" w:hAnsi="Arial" w:cs="Arial"/>
        </w:rPr>
        <w:t xml:space="preserve">delivery of community-centred approaches and systems. </w:t>
      </w:r>
      <w:r w:rsidR="00380A1D">
        <w:rPr>
          <w:rFonts w:ascii="Arial" w:hAnsi="Arial" w:cs="Arial"/>
        </w:rPr>
        <w:t xml:space="preserve"> </w:t>
      </w:r>
    </w:p>
    <w:p w14:paraId="4D950122" w14:textId="4EFDD829" w:rsidR="000F138A" w:rsidRDefault="00BB05B5" w:rsidP="00BB05B5">
      <w:pPr>
        <w:rPr>
          <w:rFonts w:ascii="Arial" w:hAnsi="Arial" w:cs="Arial"/>
        </w:rPr>
      </w:pPr>
      <w:r w:rsidRPr="0093614C">
        <w:rPr>
          <w:rFonts w:ascii="Arial" w:hAnsi="Arial" w:cs="Arial"/>
        </w:rPr>
        <w:t xml:space="preserve">DHSC, </w:t>
      </w:r>
      <w:r>
        <w:rPr>
          <w:rFonts w:ascii="Arial" w:hAnsi="Arial" w:cs="Arial"/>
        </w:rPr>
        <w:t>NHSE, and UKHSA</w:t>
      </w:r>
      <w:r w:rsidRPr="0093614C">
        <w:rPr>
          <w:rFonts w:ascii="Arial" w:hAnsi="Arial" w:cs="Arial"/>
        </w:rPr>
        <w:t xml:space="preserve"> work with the Voluntary, Community and Social Enterprise </w:t>
      </w:r>
      <w:r w:rsidRPr="00337F40">
        <w:rPr>
          <w:rFonts w:ascii="Arial" w:hAnsi="Arial" w:cs="Arial"/>
        </w:rPr>
        <w:t xml:space="preserve">sector via the Health and Wellbeing Alliance. </w:t>
      </w:r>
      <w:r w:rsidR="000F138A" w:rsidRPr="00337F40">
        <w:rPr>
          <w:rFonts w:ascii="Arial" w:hAnsi="Arial" w:cs="Arial"/>
        </w:rPr>
        <w:t xml:space="preserve">See </w:t>
      </w:r>
      <w:hyperlink r:id="rId36" w:history="1">
        <w:r w:rsidR="000F138A" w:rsidRPr="00337F40">
          <w:rPr>
            <w:rStyle w:val="Hyperlink"/>
            <w:rFonts w:ascii="Arial" w:hAnsi="Arial" w:cs="Arial"/>
          </w:rPr>
          <w:t>https://www.england.nhs.uk/hwalliance/</w:t>
        </w:r>
      </w:hyperlink>
      <w:r w:rsidR="000F138A" w:rsidRPr="00337F40">
        <w:rPr>
          <w:rFonts w:ascii="Arial" w:hAnsi="Arial" w:cs="Arial"/>
        </w:rPr>
        <w:t xml:space="preserve"> </w:t>
      </w:r>
      <w:r w:rsidR="00337F40" w:rsidRPr="00337F40">
        <w:rPr>
          <w:rFonts w:ascii="Arial" w:hAnsi="Arial" w:cs="Arial"/>
        </w:rPr>
        <w:t xml:space="preserve">and </w:t>
      </w:r>
      <w:r w:rsidRPr="00337F40">
        <w:rPr>
          <w:rFonts w:ascii="Arial" w:hAnsi="Arial" w:cs="Arial"/>
        </w:rPr>
        <w:t xml:space="preserve"> </w:t>
      </w:r>
      <w:hyperlink r:id="rId37" w:history="1">
        <w:r w:rsidR="00337F40" w:rsidRPr="00337F40">
          <w:rPr>
            <w:rStyle w:val="Hyperlink"/>
            <w:rFonts w:ascii="Arial" w:hAnsi="Arial" w:cs="Arial"/>
          </w:rPr>
          <w:t>https://www.gov.uk/government/news/charities-unite-to-tackle-health-inequalities</w:t>
        </w:r>
      </w:hyperlink>
      <w:r w:rsidR="00337F40">
        <w:rPr>
          <w:rFonts w:ascii="Arial" w:hAnsi="Arial" w:cs="Arial"/>
        </w:rPr>
        <w:t xml:space="preserve"> </w:t>
      </w:r>
    </w:p>
    <w:p w14:paraId="3BD01958" w14:textId="5DA45691" w:rsidR="00BB05B5" w:rsidRDefault="00BB05B5" w:rsidP="00BB05B5">
      <w:r>
        <w:rPr>
          <w:rFonts w:ascii="Arial" w:hAnsi="Arial" w:cs="Arial"/>
        </w:rPr>
        <w:t>PHE and OHID has worked with Alliance members</w:t>
      </w:r>
      <w:r w:rsidR="002665DC">
        <w:rPr>
          <w:rFonts w:ascii="Arial" w:hAnsi="Arial" w:cs="Arial"/>
        </w:rPr>
        <w:t xml:space="preserve"> over the years</w:t>
      </w:r>
      <w:r>
        <w:rPr>
          <w:rFonts w:ascii="Arial" w:hAnsi="Arial" w:cs="Arial"/>
        </w:rPr>
        <w:t xml:space="preserve"> to strengthen community-centred ways of working in public health</w:t>
      </w:r>
      <w:r w:rsidR="002665DC">
        <w:rPr>
          <w:rFonts w:ascii="Arial" w:hAnsi="Arial" w:cs="Arial"/>
        </w:rPr>
        <w:t>. For example</w:t>
      </w:r>
      <w:r w:rsidR="00E41770">
        <w:rPr>
          <w:rFonts w:ascii="Arial" w:hAnsi="Arial" w:cs="Arial"/>
        </w:rPr>
        <w:t>:</w:t>
      </w:r>
      <w:r>
        <w:t xml:space="preserve"> </w:t>
      </w:r>
    </w:p>
    <w:p w14:paraId="697958C8" w14:textId="26B59DFC" w:rsidR="005F5109" w:rsidRPr="005F5109" w:rsidRDefault="005F5109" w:rsidP="00BB05B5">
      <w:pPr>
        <w:rPr>
          <w:rFonts w:ascii="Arial" w:hAnsi="Arial" w:cs="Arial"/>
        </w:rPr>
      </w:pPr>
      <w:r w:rsidRPr="005F5109">
        <w:rPr>
          <w:rFonts w:ascii="Arial" w:hAnsi="Arial" w:cs="Arial"/>
        </w:rPr>
        <w:t xml:space="preserve">NAVCA: </w:t>
      </w:r>
      <w:hyperlink r:id="rId38" w:history="1">
        <w:r w:rsidRPr="005F5109">
          <w:rPr>
            <w:rStyle w:val="Hyperlink"/>
            <w:rFonts w:ascii="Arial" w:hAnsi="Arial" w:cs="Arial"/>
          </w:rPr>
          <w:t>https://files.constantcontact.com/ca3da02a001/f2f5fe9f-9a61-4f93-911b-bb556b270ec1.pdf</w:t>
        </w:r>
      </w:hyperlink>
      <w:r w:rsidRPr="005F5109">
        <w:rPr>
          <w:rFonts w:ascii="Arial" w:hAnsi="Arial" w:cs="Arial"/>
        </w:rPr>
        <w:t xml:space="preserve"> </w:t>
      </w:r>
    </w:p>
    <w:p w14:paraId="15CE3098" w14:textId="2B97475B" w:rsidR="006A7BEA" w:rsidRDefault="006A7BEA" w:rsidP="00BB05B5">
      <w:pPr>
        <w:rPr>
          <w:rFonts w:ascii="Arial" w:hAnsi="Arial" w:cs="Arial"/>
        </w:rPr>
      </w:pPr>
      <w:r>
        <w:rPr>
          <w:rFonts w:ascii="Arial" w:hAnsi="Arial" w:cs="Arial"/>
        </w:rPr>
        <w:t xml:space="preserve">NCVO: </w:t>
      </w:r>
      <w:r w:rsidRPr="006A7BEA">
        <w:rPr>
          <w:rFonts w:ascii="Arial" w:hAnsi="Arial" w:cs="Arial"/>
        </w:rPr>
        <w:t xml:space="preserve">Voluntary sector case studies </w:t>
      </w:r>
      <w:hyperlink r:id="rId39" w:history="1">
        <w:r w:rsidR="004D75AB" w:rsidRPr="00F65F03">
          <w:rPr>
            <w:rStyle w:val="Hyperlink"/>
            <w:rFonts w:ascii="Arial" w:hAnsi="Arial" w:cs="Arial"/>
          </w:rPr>
          <w:t>https://ukhsalibrary.koha-ptfs.co.uk/practice-examples/caba/wsa/ncvo/</w:t>
        </w:r>
      </w:hyperlink>
      <w:r w:rsidR="004D75AB">
        <w:rPr>
          <w:rFonts w:ascii="Arial" w:hAnsi="Arial" w:cs="Arial"/>
        </w:rPr>
        <w:t xml:space="preserve"> </w:t>
      </w:r>
    </w:p>
    <w:p w14:paraId="0CDDF08D" w14:textId="12C11EFB" w:rsidR="00DC6965" w:rsidRPr="005F5109" w:rsidRDefault="00DC6965" w:rsidP="00BB05B5">
      <w:pPr>
        <w:rPr>
          <w:rFonts w:ascii="Arial" w:hAnsi="Arial" w:cs="Arial"/>
        </w:rPr>
      </w:pPr>
      <w:r w:rsidRPr="005F5109">
        <w:rPr>
          <w:rFonts w:ascii="Arial" w:hAnsi="Arial" w:cs="Arial"/>
        </w:rPr>
        <w:t xml:space="preserve">Locality: </w:t>
      </w:r>
      <w:hyperlink r:id="rId40" w:history="1">
        <w:r w:rsidRPr="005F5109">
          <w:rPr>
            <w:rStyle w:val="Hyperlink"/>
            <w:rFonts w:ascii="Arial" w:hAnsi="Arial" w:cs="Arial"/>
          </w:rPr>
          <w:t>https://locality.org.uk/reports/community-anchors-and-the-wider-determinants-of-health</w:t>
        </w:r>
      </w:hyperlink>
      <w:r w:rsidRPr="005F5109">
        <w:rPr>
          <w:rFonts w:ascii="Arial" w:hAnsi="Arial" w:cs="Arial"/>
        </w:rPr>
        <w:t xml:space="preserve"> </w:t>
      </w:r>
    </w:p>
    <w:p w14:paraId="396921BB" w14:textId="09048138" w:rsidR="00BB05B5" w:rsidRPr="005F5109" w:rsidRDefault="002665DC" w:rsidP="00BB05B5">
      <w:pPr>
        <w:rPr>
          <w:rFonts w:ascii="Arial" w:hAnsi="Arial" w:cs="Arial"/>
        </w:rPr>
      </w:pPr>
      <w:r w:rsidRPr="005F5109">
        <w:rPr>
          <w:rFonts w:ascii="Arial" w:hAnsi="Arial" w:cs="Arial"/>
        </w:rPr>
        <w:t>Locality</w:t>
      </w:r>
      <w:r w:rsidR="00BB05B5" w:rsidRPr="005F5109">
        <w:rPr>
          <w:rFonts w:ascii="Arial" w:hAnsi="Arial" w:cs="Arial"/>
        </w:rPr>
        <w:t xml:space="preserve"> </w:t>
      </w:r>
      <w:hyperlink r:id="rId41" w:history="1">
        <w:r w:rsidR="00BB05B5" w:rsidRPr="005F5109">
          <w:rPr>
            <w:rStyle w:val="Hyperlink"/>
            <w:rFonts w:ascii="Arial" w:hAnsi="Arial" w:cs="Arial"/>
          </w:rPr>
          <w:t>https://locality.org.uk/reports/creating-health-and-wealth-by-stealth</w:t>
        </w:r>
      </w:hyperlink>
      <w:r w:rsidR="00BB05B5" w:rsidRPr="005F5109">
        <w:rPr>
          <w:rFonts w:ascii="Arial" w:hAnsi="Arial" w:cs="Arial"/>
        </w:rPr>
        <w:t xml:space="preserve"> </w:t>
      </w:r>
    </w:p>
    <w:p w14:paraId="205293E8" w14:textId="7C7FFFCA" w:rsidR="00E41770" w:rsidRPr="00F16FC2" w:rsidRDefault="00D3450E" w:rsidP="003F6F52">
      <w:pPr>
        <w:rPr>
          <w:rFonts w:ascii="Arial" w:hAnsi="Arial" w:cs="Arial"/>
          <w:i/>
          <w:iCs/>
        </w:rPr>
      </w:pPr>
      <w:r w:rsidRPr="00F16FC2">
        <w:rPr>
          <w:rFonts w:ascii="Arial" w:hAnsi="Arial" w:cs="Arial"/>
          <w:b/>
          <w:bCs/>
          <w:i/>
          <w:iCs/>
        </w:rPr>
        <w:t xml:space="preserve">Key point: </w:t>
      </w:r>
      <w:r w:rsidRPr="00F16FC2">
        <w:rPr>
          <w:rFonts w:ascii="Arial" w:hAnsi="Arial" w:cs="Arial"/>
          <w:i/>
          <w:iCs/>
        </w:rPr>
        <w:t xml:space="preserve">The </w:t>
      </w:r>
      <w:r w:rsidR="00730CE5" w:rsidRPr="00F16FC2">
        <w:rPr>
          <w:rFonts w:ascii="Arial" w:hAnsi="Arial" w:cs="Arial"/>
          <w:i/>
          <w:iCs/>
        </w:rPr>
        <w:t xml:space="preserve">HWB </w:t>
      </w:r>
      <w:r w:rsidRPr="00F16FC2">
        <w:rPr>
          <w:rFonts w:ascii="Arial" w:hAnsi="Arial" w:cs="Arial"/>
          <w:i/>
          <w:iCs/>
        </w:rPr>
        <w:t xml:space="preserve">Alliance </w:t>
      </w:r>
      <w:r w:rsidR="00730CE5" w:rsidRPr="00F16FC2">
        <w:rPr>
          <w:rFonts w:ascii="Arial" w:hAnsi="Arial" w:cs="Arial"/>
          <w:i/>
          <w:iCs/>
        </w:rPr>
        <w:t>is a</w:t>
      </w:r>
      <w:r w:rsidR="00FA1250" w:rsidRPr="00F16FC2">
        <w:rPr>
          <w:rFonts w:ascii="Arial" w:hAnsi="Arial" w:cs="Arial"/>
          <w:i/>
          <w:iCs/>
        </w:rPr>
        <w:t>n important national</w:t>
      </w:r>
      <w:r w:rsidR="00730CE5" w:rsidRPr="00F16FC2">
        <w:rPr>
          <w:rFonts w:ascii="Arial" w:hAnsi="Arial" w:cs="Arial"/>
          <w:i/>
          <w:iCs/>
        </w:rPr>
        <w:t xml:space="preserve"> resource for</w:t>
      </w:r>
      <w:r w:rsidR="00FA1250" w:rsidRPr="00F16FC2">
        <w:rPr>
          <w:rFonts w:ascii="Arial" w:hAnsi="Arial" w:cs="Arial"/>
          <w:i/>
          <w:iCs/>
        </w:rPr>
        <w:t xml:space="preserve"> progressing </w:t>
      </w:r>
      <w:r w:rsidR="00F16FC2" w:rsidRPr="00F16FC2">
        <w:rPr>
          <w:rFonts w:ascii="Arial" w:hAnsi="Arial" w:cs="Arial"/>
          <w:i/>
          <w:iCs/>
        </w:rPr>
        <w:t xml:space="preserve">community-centred approaches </w:t>
      </w:r>
      <w:r w:rsidR="009D7681">
        <w:rPr>
          <w:rFonts w:ascii="Arial" w:hAnsi="Arial" w:cs="Arial"/>
          <w:i/>
          <w:iCs/>
        </w:rPr>
        <w:t xml:space="preserve">for health and wellbeing </w:t>
      </w:r>
      <w:r w:rsidR="00F16FC2" w:rsidRPr="00F16FC2">
        <w:rPr>
          <w:rFonts w:ascii="Arial" w:hAnsi="Arial" w:cs="Arial"/>
          <w:i/>
          <w:iCs/>
        </w:rPr>
        <w:t>within national delivery and policy.</w:t>
      </w:r>
    </w:p>
    <w:p w14:paraId="7E75D19E" w14:textId="1B00EC2C" w:rsidR="003F6F52" w:rsidRPr="00EC4BF6" w:rsidRDefault="003F6F52" w:rsidP="00EC4BF6">
      <w:pPr>
        <w:pStyle w:val="Heading1"/>
        <w:rPr>
          <w:b/>
          <w:bCs/>
          <w:color w:val="auto"/>
        </w:rPr>
      </w:pPr>
      <w:bookmarkStart w:id="8" w:name="_What_are_the"/>
      <w:bookmarkEnd w:id="8"/>
      <w:r w:rsidRPr="00EC4BF6">
        <w:rPr>
          <w:b/>
          <w:bCs/>
          <w:color w:val="auto"/>
        </w:rPr>
        <w:t>What are the implications for workforce development?</w:t>
      </w:r>
    </w:p>
    <w:p w14:paraId="2859814D" w14:textId="77777777" w:rsidR="00EC4BF6" w:rsidRDefault="00EC4BF6" w:rsidP="00E558AB">
      <w:pPr>
        <w:rPr>
          <w:rFonts w:ascii="Arial" w:hAnsi="Arial" w:cs="Arial"/>
        </w:rPr>
      </w:pPr>
    </w:p>
    <w:p w14:paraId="212B4020" w14:textId="6E254F20" w:rsidR="00E558AB" w:rsidRDefault="00E558AB" w:rsidP="00E558AB">
      <w:pPr>
        <w:rPr>
          <w:rFonts w:ascii="Arial" w:hAnsi="Arial" w:cs="Arial"/>
        </w:rPr>
      </w:pPr>
      <w:r>
        <w:rPr>
          <w:rFonts w:ascii="Arial" w:hAnsi="Arial" w:cs="Arial"/>
        </w:rPr>
        <w:t xml:space="preserve">The </w:t>
      </w:r>
      <w:hyperlink r:id="rId42" w:history="1">
        <w:r w:rsidRPr="00186B9C">
          <w:rPr>
            <w:rStyle w:val="Hyperlink"/>
            <w:rFonts w:ascii="Arial" w:hAnsi="Arial" w:cs="Arial"/>
          </w:rPr>
          <w:t>Public Health Skills and Knowledge framework</w:t>
        </w:r>
      </w:hyperlink>
      <w:r>
        <w:rPr>
          <w:rFonts w:ascii="Arial" w:hAnsi="Arial" w:cs="Arial"/>
        </w:rPr>
        <w:t xml:space="preserve"> includes several </w:t>
      </w:r>
      <w:r w:rsidR="00C95142">
        <w:rPr>
          <w:rFonts w:ascii="Arial" w:hAnsi="Arial" w:cs="Arial"/>
        </w:rPr>
        <w:t>element</w:t>
      </w:r>
      <w:r w:rsidR="000D2210">
        <w:rPr>
          <w:rFonts w:ascii="Arial" w:hAnsi="Arial" w:cs="Arial"/>
        </w:rPr>
        <w:t xml:space="preserve">s </w:t>
      </w:r>
      <w:r w:rsidR="00543BBF">
        <w:rPr>
          <w:rFonts w:ascii="Arial" w:hAnsi="Arial" w:cs="Arial"/>
        </w:rPr>
        <w:t>relevant to community-centred approaches:</w:t>
      </w:r>
    </w:p>
    <w:p w14:paraId="73B1A2BA" w14:textId="77777777" w:rsidR="00543BBF" w:rsidRPr="00543BBF" w:rsidRDefault="00543BBF"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543BBF">
        <w:rPr>
          <w:rFonts w:ascii="Arial" w:hAnsi="Arial" w:cs="Arial"/>
          <w:b/>
          <w:bCs/>
        </w:rPr>
        <w:t>Health Promotion:</w:t>
      </w:r>
    </w:p>
    <w:p w14:paraId="3539C278" w14:textId="77777777" w:rsidR="005E6C6D" w:rsidRDefault="00543BBF"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543BBF">
        <w:rPr>
          <w:rFonts w:ascii="Arial" w:hAnsi="Arial" w:cs="Arial"/>
        </w:rPr>
        <w:t xml:space="preserve">A2.1 Influence and strengthen community action by empowering communities through </w:t>
      </w:r>
      <w:proofErr w:type="gramStart"/>
      <w:r w:rsidRPr="00543BBF">
        <w:rPr>
          <w:rFonts w:ascii="Arial" w:hAnsi="Arial" w:cs="Arial"/>
        </w:rPr>
        <w:t>evidence based</w:t>
      </w:r>
      <w:proofErr w:type="gramEnd"/>
      <w:r w:rsidRPr="00543BBF">
        <w:rPr>
          <w:rFonts w:ascii="Arial" w:hAnsi="Arial" w:cs="Arial"/>
        </w:rPr>
        <w:t xml:space="preserve"> approaches</w:t>
      </w:r>
    </w:p>
    <w:p w14:paraId="60A8EFD9" w14:textId="1D49D9EB" w:rsidR="00543BBF" w:rsidRPr="00543BBF" w:rsidRDefault="00543BBF"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543BBF">
        <w:rPr>
          <w:rFonts w:ascii="Arial" w:hAnsi="Arial" w:cs="Arial"/>
        </w:rPr>
        <w:lastRenderedPageBreak/>
        <w:t>A2.3 Initiate and/or support action to create environments that facilitate and enable health and wellbeing for [individuals, groups and] communities</w:t>
      </w:r>
    </w:p>
    <w:p w14:paraId="4C0645AD" w14:textId="77777777" w:rsidR="00543BBF" w:rsidRPr="00543BBF" w:rsidRDefault="00543BBF"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543BBF">
        <w:rPr>
          <w:rFonts w:ascii="Arial" w:hAnsi="Arial" w:cs="Arial"/>
        </w:rPr>
        <w:t>A2.6 Facilitate change in [organisations,] communities [and/or individuals]</w:t>
      </w:r>
    </w:p>
    <w:p w14:paraId="27ABEE18" w14:textId="77777777" w:rsidR="00543BBF" w:rsidRPr="00543BBF" w:rsidRDefault="00543BBF"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543BBF">
        <w:rPr>
          <w:rFonts w:ascii="Arial" w:hAnsi="Arial" w:cs="Arial"/>
          <w:b/>
          <w:bCs/>
        </w:rPr>
        <w:t>Service re-design:</w:t>
      </w:r>
    </w:p>
    <w:p w14:paraId="09D9C5F2" w14:textId="77777777" w:rsidR="00543BBF" w:rsidRPr="00543BBF" w:rsidRDefault="00543BBF"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543BBF">
        <w:rPr>
          <w:rFonts w:ascii="Arial" w:hAnsi="Arial" w:cs="Arial"/>
        </w:rPr>
        <w:t>B 5.3 Engage stakeholders (including service users) in service design and development, to deliver accessible and equitable person-centred services</w:t>
      </w:r>
    </w:p>
    <w:p w14:paraId="741053D5"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b/>
          <w:bCs/>
        </w:rPr>
        <w:t>Policy:</w:t>
      </w:r>
    </w:p>
    <w:p w14:paraId="316CF609"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rPr>
        <w:t>B1.3 Develop and implement action plans, with, and for specific groups and communities, to deliver outcomes identified in strategies and policies</w:t>
      </w:r>
    </w:p>
    <w:p w14:paraId="3C278139"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b/>
          <w:bCs/>
        </w:rPr>
        <w:t>Collaboration:</w:t>
      </w:r>
    </w:p>
    <w:p w14:paraId="52954C43"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rPr>
        <w:t>B2.5 Connect communities, groups and individuals to local resources and services that support their health and wellbeing</w:t>
      </w:r>
    </w:p>
    <w:p w14:paraId="449B770A"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b/>
          <w:bCs/>
        </w:rPr>
        <w:t>Commissioning:</w:t>
      </w:r>
    </w:p>
    <w:p w14:paraId="1B32862A"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rPr>
        <w:t>B3.3 Commission and/ or provide services and interventions in ways that involve end users and support community interests to achieve equitable person-centred delivery</w:t>
      </w:r>
    </w:p>
    <w:p w14:paraId="7C51B054"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b/>
          <w:bCs/>
        </w:rPr>
        <w:t>Democracy:</w:t>
      </w:r>
    </w:p>
    <w:p w14:paraId="64E673C2" w14:textId="77777777" w:rsidR="00224154" w:rsidRPr="00224154" w:rsidRDefault="00224154" w:rsidP="005E6C6D">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224154">
        <w:rPr>
          <w:rFonts w:ascii="Arial" w:hAnsi="Arial" w:cs="Arial"/>
        </w:rPr>
        <w:t xml:space="preserve">B4.4 Help [individuals and] communities to have more control over the decisions that affect them and promote health equity, </w:t>
      </w:r>
      <w:proofErr w:type="gramStart"/>
      <w:r w:rsidRPr="00224154">
        <w:rPr>
          <w:rFonts w:ascii="Arial" w:hAnsi="Arial" w:cs="Arial"/>
        </w:rPr>
        <w:t>equality</w:t>
      </w:r>
      <w:proofErr w:type="gramEnd"/>
      <w:r w:rsidRPr="00224154">
        <w:rPr>
          <w:rFonts w:ascii="Arial" w:hAnsi="Arial" w:cs="Arial"/>
        </w:rPr>
        <w:t xml:space="preserve"> and justice. </w:t>
      </w:r>
    </w:p>
    <w:p w14:paraId="5075CF20" w14:textId="7BF11664" w:rsidR="00DB5AE5" w:rsidRDefault="00DB5AE5" w:rsidP="00DB5AE5">
      <w:pPr>
        <w:rPr>
          <w:rFonts w:ascii="Arial" w:hAnsi="Arial" w:cs="Arial"/>
        </w:rPr>
      </w:pPr>
      <w:r>
        <w:rPr>
          <w:rFonts w:ascii="Arial" w:hAnsi="Arial" w:cs="Arial"/>
        </w:rPr>
        <w:t xml:space="preserve">A </w:t>
      </w:r>
      <w:r w:rsidRPr="00E558AB">
        <w:rPr>
          <w:rFonts w:ascii="Arial" w:hAnsi="Arial" w:cs="Arial"/>
        </w:rPr>
        <w:t>job role</w:t>
      </w:r>
      <w:r>
        <w:rPr>
          <w:rFonts w:ascii="Arial" w:hAnsi="Arial" w:cs="Arial"/>
        </w:rPr>
        <w:t xml:space="preserve"> on</w:t>
      </w:r>
      <w:r w:rsidRPr="00E558AB">
        <w:rPr>
          <w:rFonts w:ascii="Arial" w:hAnsi="Arial" w:cs="Arial"/>
        </w:rPr>
        <w:t xml:space="preserve"> working with communities</w:t>
      </w:r>
      <w:r>
        <w:rPr>
          <w:rFonts w:ascii="Arial" w:hAnsi="Arial" w:cs="Arial"/>
        </w:rPr>
        <w:t xml:space="preserve"> has been mapped against the PHSKF</w:t>
      </w:r>
      <w:r w:rsidR="00FD1AAA">
        <w:rPr>
          <w:rFonts w:ascii="Arial" w:hAnsi="Arial" w:cs="Arial"/>
        </w:rPr>
        <w:t>. This</w:t>
      </w:r>
      <w:r w:rsidR="006504B8">
        <w:rPr>
          <w:rFonts w:ascii="Arial" w:hAnsi="Arial" w:cs="Arial"/>
        </w:rPr>
        <w:t xml:space="preserve"> could be used to embed public health knowledge and skills into a range of community roles </w:t>
      </w:r>
      <w:r w:rsidR="00FD1AAA">
        <w:rPr>
          <w:rFonts w:ascii="Arial" w:hAnsi="Arial" w:cs="Arial"/>
        </w:rPr>
        <w:t xml:space="preserve">as well as embed </w:t>
      </w:r>
      <w:r w:rsidR="008B11CE">
        <w:rPr>
          <w:rFonts w:ascii="Arial" w:hAnsi="Arial" w:cs="Arial"/>
        </w:rPr>
        <w:t xml:space="preserve">community-centred knowledge and skills into public health roles </w:t>
      </w:r>
      <w:r>
        <w:rPr>
          <w:rFonts w:ascii="Arial" w:hAnsi="Arial" w:cs="Arial"/>
        </w:rPr>
        <w:t xml:space="preserve">– </w:t>
      </w:r>
    </w:p>
    <w:p w14:paraId="5297ED98" w14:textId="77777777" w:rsidR="00DB5AE5" w:rsidRPr="00E558AB" w:rsidRDefault="00DB5AE5" w:rsidP="00DB5AE5">
      <w:pPr>
        <w:rPr>
          <w:rFonts w:ascii="Arial" w:hAnsi="Arial" w:cs="Arial"/>
        </w:rPr>
      </w:pPr>
      <w:r w:rsidRPr="00E558AB">
        <w:rPr>
          <w:rFonts w:ascii="Arial" w:hAnsi="Arial" w:cs="Arial"/>
        </w:rPr>
        <w:t xml:space="preserve"> </w:t>
      </w:r>
      <w:bookmarkStart w:id="9" w:name="_MON_1734346911"/>
      <w:bookmarkEnd w:id="9"/>
      <w:r w:rsidRPr="00E558AB">
        <w:rPr>
          <w:rFonts w:ascii="Arial" w:hAnsi="Arial" w:cs="Arial"/>
        </w:rPr>
        <w:object w:dxaOrig="1504" w:dyaOrig="981" w14:anchorId="2E6AC0DE">
          <v:shape id="_x0000_i1028" type="#_x0000_t75" style="width:74.85pt;height:49.2pt" o:ole="">
            <v:imagedata r:id="rId43" o:title=""/>
          </v:shape>
          <o:OLEObject Type="Embed" ProgID="Excel.Sheet.12" ShapeID="_x0000_i1028" DrawAspect="Icon" ObjectID="_1742128690" r:id="rId44"/>
        </w:object>
      </w:r>
    </w:p>
    <w:p w14:paraId="7E1C8C6A" w14:textId="4EA70D04" w:rsidR="00DB6455" w:rsidRDefault="00DB6455" w:rsidP="00E558AB">
      <w:pPr>
        <w:rPr>
          <w:rFonts w:ascii="Arial" w:hAnsi="Arial" w:cs="Arial"/>
        </w:rPr>
      </w:pPr>
      <w:r>
        <w:rPr>
          <w:rFonts w:ascii="Arial" w:hAnsi="Arial" w:cs="Arial"/>
        </w:rPr>
        <w:t xml:space="preserve">The </w:t>
      </w:r>
      <w:hyperlink r:id="rId45" w:history="1">
        <w:r w:rsidRPr="00096F6D">
          <w:rPr>
            <w:rStyle w:val="Hyperlink"/>
            <w:rFonts w:ascii="Arial" w:hAnsi="Arial" w:cs="Arial"/>
          </w:rPr>
          <w:t xml:space="preserve">Public </w:t>
        </w:r>
        <w:r w:rsidR="0007473B" w:rsidRPr="00096F6D">
          <w:rPr>
            <w:rStyle w:val="Hyperlink"/>
            <w:rFonts w:ascii="Arial" w:hAnsi="Arial" w:cs="Arial"/>
          </w:rPr>
          <w:t>Health Specialty training curricula 2022</w:t>
        </w:r>
      </w:hyperlink>
      <w:r w:rsidR="0007473B">
        <w:rPr>
          <w:rFonts w:ascii="Arial" w:hAnsi="Arial" w:cs="Arial"/>
        </w:rPr>
        <w:t xml:space="preserve"> includes the following relevant learning outcomes:</w:t>
      </w:r>
      <w:r>
        <w:rPr>
          <w:rFonts w:ascii="Arial" w:hAnsi="Arial" w:cs="Arial"/>
        </w:rPr>
        <w:t xml:space="preserve"> </w:t>
      </w:r>
    </w:p>
    <w:p w14:paraId="225BCE11" w14:textId="046AD170" w:rsidR="00AA29E4" w:rsidRPr="00AA29E4" w:rsidRDefault="00AA29E4" w:rsidP="00AA29E4">
      <w:pPr>
        <w:pBdr>
          <w:top w:val="single" w:sz="4" w:space="1" w:color="auto"/>
          <w:left w:val="single" w:sz="4" w:space="4" w:color="auto"/>
          <w:bottom w:val="single" w:sz="4" w:space="1" w:color="auto"/>
          <w:right w:val="single" w:sz="4" w:space="4" w:color="auto"/>
        </w:pBdr>
        <w:rPr>
          <w:rFonts w:ascii="Arial" w:hAnsi="Arial" w:cs="Arial"/>
          <w:b/>
          <w:bCs/>
        </w:rPr>
      </w:pPr>
      <w:r w:rsidRPr="00AA29E4">
        <w:rPr>
          <w:rFonts w:ascii="Arial" w:hAnsi="Arial" w:cs="Arial"/>
          <w:b/>
          <w:bCs/>
        </w:rPr>
        <w:t>Health Intelligence</w:t>
      </w:r>
    </w:p>
    <w:p w14:paraId="0F3739AB" w14:textId="46AE28B0" w:rsidR="002F7F77" w:rsidRDefault="0043244A"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1.7</w:t>
      </w:r>
      <w:r w:rsidR="00FF4212">
        <w:rPr>
          <w:rFonts w:ascii="Arial" w:hAnsi="Arial" w:cs="Arial"/>
        </w:rPr>
        <w:t>/ 1.8</w:t>
      </w:r>
      <w:r>
        <w:rPr>
          <w:rFonts w:ascii="Arial" w:hAnsi="Arial" w:cs="Arial"/>
        </w:rPr>
        <w:t xml:space="preserve"> </w:t>
      </w:r>
      <w:r w:rsidR="007D774C">
        <w:rPr>
          <w:rFonts w:ascii="Arial" w:hAnsi="Arial" w:cs="Arial"/>
        </w:rPr>
        <w:t>H</w:t>
      </w:r>
      <w:r>
        <w:rPr>
          <w:rFonts w:ascii="Arial" w:hAnsi="Arial" w:cs="Arial"/>
        </w:rPr>
        <w:t>ealth needs assessment</w:t>
      </w:r>
    </w:p>
    <w:p w14:paraId="7BADCDC2" w14:textId="480B0446" w:rsidR="00D5792D" w:rsidRPr="00D5792D" w:rsidRDefault="00D5792D" w:rsidP="00AA29E4">
      <w:pPr>
        <w:pBdr>
          <w:top w:val="single" w:sz="4" w:space="1" w:color="auto"/>
          <w:left w:val="single" w:sz="4" w:space="4" w:color="auto"/>
          <w:bottom w:val="single" w:sz="4" w:space="1" w:color="auto"/>
          <w:right w:val="single" w:sz="4" w:space="4" w:color="auto"/>
        </w:pBdr>
        <w:rPr>
          <w:rFonts w:ascii="Arial" w:hAnsi="Arial" w:cs="Arial"/>
          <w:b/>
          <w:bCs/>
        </w:rPr>
      </w:pPr>
      <w:r w:rsidRPr="00D5792D">
        <w:rPr>
          <w:rFonts w:ascii="Arial" w:hAnsi="Arial" w:cs="Arial"/>
          <w:b/>
          <w:bCs/>
        </w:rPr>
        <w:t>Policy and strategy development and implementation</w:t>
      </w:r>
    </w:p>
    <w:p w14:paraId="4E5F79F5" w14:textId="6562002E" w:rsidR="008D6992" w:rsidRDefault="008D6992"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3.4</w:t>
      </w:r>
      <w:r w:rsidR="002A3F67">
        <w:rPr>
          <w:rFonts w:ascii="Arial" w:hAnsi="Arial" w:cs="Arial"/>
        </w:rPr>
        <w:t xml:space="preserve"> Engagement and co-production with the public</w:t>
      </w:r>
    </w:p>
    <w:p w14:paraId="42B133D9" w14:textId="040AF44F" w:rsidR="00D5792D" w:rsidRDefault="00D5792D" w:rsidP="00AA29E4">
      <w:pPr>
        <w:pBdr>
          <w:top w:val="single" w:sz="4" w:space="1" w:color="auto"/>
          <w:left w:val="single" w:sz="4" w:space="4" w:color="auto"/>
          <w:bottom w:val="single" w:sz="4" w:space="1" w:color="auto"/>
          <w:right w:val="single" w:sz="4" w:space="4" w:color="auto"/>
        </w:pBdr>
        <w:rPr>
          <w:rFonts w:ascii="Arial" w:hAnsi="Arial" w:cs="Arial"/>
          <w:b/>
          <w:bCs/>
        </w:rPr>
      </w:pPr>
      <w:r>
        <w:rPr>
          <w:rFonts w:ascii="Arial" w:hAnsi="Arial" w:cs="Arial"/>
          <w:b/>
          <w:bCs/>
        </w:rPr>
        <w:t>Strategic leadership and collaborative working for health</w:t>
      </w:r>
    </w:p>
    <w:p w14:paraId="334B3B37" w14:textId="682B6F84" w:rsidR="00D5792D" w:rsidRDefault="00D5792D" w:rsidP="00AA29E4">
      <w:pPr>
        <w:pBdr>
          <w:top w:val="single" w:sz="4" w:space="1" w:color="auto"/>
          <w:left w:val="single" w:sz="4" w:space="4" w:color="auto"/>
          <w:bottom w:val="single" w:sz="4" w:space="1" w:color="auto"/>
          <w:right w:val="single" w:sz="4" w:space="4" w:color="auto"/>
        </w:pBdr>
        <w:rPr>
          <w:rFonts w:ascii="Arial" w:hAnsi="Arial" w:cs="Arial"/>
          <w:b/>
          <w:bCs/>
        </w:rPr>
      </w:pPr>
      <w:r>
        <w:rPr>
          <w:rFonts w:ascii="Arial" w:hAnsi="Arial" w:cs="Arial"/>
          <w:b/>
          <w:bCs/>
        </w:rPr>
        <w:t>-</w:t>
      </w:r>
    </w:p>
    <w:p w14:paraId="2102196B" w14:textId="74A6EBCE" w:rsidR="00C66B17" w:rsidRPr="00C66B17" w:rsidRDefault="00C66B17" w:rsidP="00AA29E4">
      <w:pPr>
        <w:pBdr>
          <w:top w:val="single" w:sz="4" w:space="1" w:color="auto"/>
          <w:left w:val="single" w:sz="4" w:space="4" w:color="auto"/>
          <w:bottom w:val="single" w:sz="4" w:space="1" w:color="auto"/>
          <w:right w:val="single" w:sz="4" w:space="4" w:color="auto"/>
        </w:pBdr>
        <w:rPr>
          <w:rFonts w:ascii="Arial" w:hAnsi="Arial" w:cs="Arial"/>
          <w:b/>
          <w:bCs/>
        </w:rPr>
      </w:pPr>
      <w:r w:rsidRPr="00C66B17">
        <w:rPr>
          <w:rFonts w:ascii="Arial" w:hAnsi="Arial" w:cs="Arial"/>
          <w:b/>
          <w:bCs/>
        </w:rPr>
        <w:t>Health improvement, determinants of health, and health communication</w:t>
      </w:r>
    </w:p>
    <w:p w14:paraId="1FA31C52" w14:textId="0CF993EC" w:rsidR="007D774C" w:rsidRDefault="00AC4143"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lastRenderedPageBreak/>
        <w:t>5a Theory and practice of community development</w:t>
      </w:r>
    </w:p>
    <w:p w14:paraId="5DAC7835" w14:textId="3D401598" w:rsidR="006264A0" w:rsidRDefault="006264A0"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5.</w:t>
      </w:r>
      <w:r w:rsidR="007D2AF3">
        <w:rPr>
          <w:rFonts w:ascii="Arial" w:hAnsi="Arial" w:cs="Arial"/>
        </w:rPr>
        <w:t>3 Influence community actions and services, by working with and empowering communities using participatory, engagement or asset</w:t>
      </w:r>
      <w:r w:rsidR="001163D1">
        <w:rPr>
          <w:rFonts w:ascii="Arial" w:hAnsi="Arial" w:cs="Arial"/>
        </w:rPr>
        <w:t>-based approaches</w:t>
      </w:r>
    </w:p>
    <w:p w14:paraId="2A8E0A36" w14:textId="6FA06886" w:rsidR="00B46972" w:rsidRDefault="00B46972" w:rsidP="00AA29E4">
      <w:pPr>
        <w:pBdr>
          <w:top w:val="single" w:sz="4" w:space="1" w:color="auto"/>
          <w:left w:val="single" w:sz="4" w:space="4" w:color="auto"/>
          <w:bottom w:val="single" w:sz="4" w:space="1" w:color="auto"/>
          <w:right w:val="single" w:sz="4" w:space="4" w:color="auto"/>
        </w:pBdr>
        <w:rPr>
          <w:rFonts w:ascii="Arial" w:hAnsi="Arial" w:cs="Arial"/>
          <w:b/>
          <w:bCs/>
        </w:rPr>
      </w:pPr>
      <w:r>
        <w:rPr>
          <w:rFonts w:ascii="Arial" w:hAnsi="Arial" w:cs="Arial"/>
          <w:b/>
          <w:bCs/>
        </w:rPr>
        <w:t>Health protection</w:t>
      </w:r>
    </w:p>
    <w:p w14:paraId="77D6D636" w14:textId="6E8346CD" w:rsidR="00B46972" w:rsidRPr="00B46972" w:rsidRDefault="00C66B17"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14:paraId="274A7649" w14:textId="0ABA5CFD" w:rsidR="00B7334A" w:rsidRPr="00B7334A" w:rsidRDefault="00B7334A" w:rsidP="00AA29E4">
      <w:pPr>
        <w:pBdr>
          <w:top w:val="single" w:sz="4" w:space="1" w:color="auto"/>
          <w:left w:val="single" w:sz="4" w:space="4" w:color="auto"/>
          <w:bottom w:val="single" w:sz="4" w:space="1" w:color="auto"/>
          <w:right w:val="single" w:sz="4" w:space="4" w:color="auto"/>
        </w:pBdr>
        <w:rPr>
          <w:rFonts w:ascii="Arial" w:hAnsi="Arial" w:cs="Arial"/>
          <w:b/>
          <w:bCs/>
        </w:rPr>
      </w:pPr>
      <w:r w:rsidRPr="00B7334A">
        <w:rPr>
          <w:rFonts w:ascii="Arial" w:hAnsi="Arial" w:cs="Arial"/>
          <w:b/>
          <w:bCs/>
        </w:rPr>
        <w:t>Health and Care Public Health</w:t>
      </w:r>
    </w:p>
    <w:p w14:paraId="6BD072BB" w14:textId="50780451" w:rsidR="00066622" w:rsidRDefault="00066622"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7.4 Advocate proposals for improving health or care outcomes working with diverse audiences</w:t>
      </w:r>
    </w:p>
    <w:p w14:paraId="4B8B4421" w14:textId="5FB2823A" w:rsidR="00984DB9" w:rsidRPr="00984DB9" w:rsidRDefault="00984DB9" w:rsidP="00AA29E4">
      <w:pPr>
        <w:pBdr>
          <w:top w:val="single" w:sz="4" w:space="1" w:color="auto"/>
          <w:left w:val="single" w:sz="4" w:space="4" w:color="auto"/>
          <w:bottom w:val="single" w:sz="4" w:space="1" w:color="auto"/>
          <w:right w:val="single" w:sz="4" w:space="4" w:color="auto"/>
        </w:pBdr>
        <w:rPr>
          <w:rFonts w:ascii="Arial" w:hAnsi="Arial" w:cs="Arial"/>
          <w:b/>
          <w:bCs/>
        </w:rPr>
      </w:pPr>
      <w:r w:rsidRPr="00984DB9">
        <w:rPr>
          <w:rFonts w:ascii="Arial" w:hAnsi="Arial" w:cs="Arial"/>
          <w:b/>
          <w:bCs/>
        </w:rPr>
        <w:t>Professional personal and ethical development</w:t>
      </w:r>
    </w:p>
    <w:p w14:paraId="6308C7AE" w14:textId="5B3BD2D5" w:rsidR="00186308" w:rsidRDefault="00186308" w:rsidP="00AA29E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9.8 Demonstrate cultural competence and </w:t>
      </w:r>
      <w:proofErr w:type="gramStart"/>
      <w:r>
        <w:rPr>
          <w:rFonts w:ascii="Arial" w:hAnsi="Arial" w:cs="Arial"/>
        </w:rPr>
        <w:t>is able to</w:t>
      </w:r>
      <w:proofErr w:type="gramEnd"/>
      <w:r>
        <w:rPr>
          <w:rFonts w:ascii="Arial" w:hAnsi="Arial" w:cs="Arial"/>
        </w:rPr>
        <w:t xml:space="preserve"> work effectively in cross-cultural situations both internally and externally to the organisation. </w:t>
      </w:r>
    </w:p>
    <w:p w14:paraId="2CB88A0D" w14:textId="0541A660" w:rsidR="00674FE9" w:rsidRDefault="00674FE9" w:rsidP="00674FE9">
      <w:pPr>
        <w:rPr>
          <w:rStyle w:val="Hyperlink"/>
          <w:rFonts w:ascii="Arial" w:hAnsi="Arial" w:cs="Arial"/>
        </w:rPr>
      </w:pPr>
      <w:r w:rsidRPr="003F6F52">
        <w:rPr>
          <w:rFonts w:ascii="Arial" w:hAnsi="Arial" w:cs="Arial"/>
        </w:rPr>
        <w:t xml:space="preserve">There is an Apprenticeship Standard for community health and wellbeing workers that can </w:t>
      </w:r>
      <w:r w:rsidR="00873368">
        <w:rPr>
          <w:rFonts w:ascii="Arial" w:hAnsi="Arial" w:cs="Arial"/>
        </w:rPr>
        <w:t xml:space="preserve">be used </w:t>
      </w:r>
      <w:r w:rsidR="0090015B">
        <w:rPr>
          <w:rFonts w:ascii="Arial" w:hAnsi="Arial" w:cs="Arial"/>
        </w:rPr>
        <w:t xml:space="preserve">by employers </w:t>
      </w:r>
      <w:r w:rsidR="00873368">
        <w:rPr>
          <w:rFonts w:ascii="Arial" w:hAnsi="Arial" w:cs="Arial"/>
        </w:rPr>
        <w:t xml:space="preserve">to </w:t>
      </w:r>
      <w:r w:rsidRPr="003F6F52">
        <w:rPr>
          <w:rFonts w:ascii="Arial" w:hAnsi="Arial" w:cs="Arial"/>
        </w:rPr>
        <w:t xml:space="preserve">build </w:t>
      </w:r>
      <w:r w:rsidR="0090015B">
        <w:rPr>
          <w:rFonts w:ascii="Arial" w:hAnsi="Arial" w:cs="Arial"/>
        </w:rPr>
        <w:t xml:space="preserve">local </w:t>
      </w:r>
      <w:r w:rsidRPr="003F6F52">
        <w:rPr>
          <w:rFonts w:ascii="Arial" w:hAnsi="Arial" w:cs="Arial"/>
        </w:rPr>
        <w:t xml:space="preserve">capacity - </w:t>
      </w:r>
      <w:hyperlink r:id="rId46" w:history="1">
        <w:r w:rsidRPr="003F6F52">
          <w:rPr>
            <w:rStyle w:val="Hyperlink"/>
            <w:rFonts w:ascii="Arial" w:hAnsi="Arial" w:cs="Arial"/>
          </w:rPr>
          <w:t>https://www.instituteforapprenticeships.org/apprenticeship-standards/community-health-and-wellbeing-worker/</w:t>
        </w:r>
      </w:hyperlink>
    </w:p>
    <w:p w14:paraId="690D526B" w14:textId="1FE7332C" w:rsidR="008D578C" w:rsidRDefault="008D578C" w:rsidP="003F6F52">
      <w:pPr>
        <w:rPr>
          <w:rFonts w:ascii="Arial" w:hAnsi="Arial" w:cs="Arial"/>
        </w:rPr>
      </w:pPr>
      <w:r>
        <w:rPr>
          <w:rFonts w:ascii="Arial" w:hAnsi="Arial" w:cs="Arial"/>
        </w:rPr>
        <w:t>Other frameworks that include working with communities:</w:t>
      </w:r>
    </w:p>
    <w:p w14:paraId="5EBE2A0C" w14:textId="6F755159" w:rsidR="00735E12" w:rsidRPr="000152EB" w:rsidRDefault="000152EB" w:rsidP="003F6F52">
      <w:pPr>
        <w:rPr>
          <w:rFonts w:ascii="Arial" w:hAnsi="Arial" w:cs="Arial"/>
        </w:rPr>
      </w:pPr>
      <w:r w:rsidRPr="000152EB">
        <w:rPr>
          <w:rFonts w:ascii="Arial" w:hAnsi="Arial" w:cs="Arial"/>
        </w:rPr>
        <w:t xml:space="preserve">Public Mental Health </w:t>
      </w:r>
      <w:hyperlink r:id="rId47" w:history="1">
        <w:r w:rsidRPr="000152EB">
          <w:rPr>
            <w:rStyle w:val="Hyperlink"/>
            <w:rFonts w:ascii="Arial" w:hAnsi="Arial" w:cs="Arial"/>
          </w:rPr>
          <w:t>https://www.gov.uk/government/publications/public-mental-health-leadership-and-workforce-development-framework</w:t>
        </w:r>
      </w:hyperlink>
    </w:p>
    <w:p w14:paraId="06C931CF" w14:textId="42877601" w:rsidR="00735E12" w:rsidRPr="000152EB" w:rsidRDefault="000152EB" w:rsidP="003F6F52">
      <w:pPr>
        <w:rPr>
          <w:rFonts w:ascii="Arial" w:hAnsi="Arial" w:cs="Arial"/>
        </w:rPr>
      </w:pPr>
      <w:r w:rsidRPr="000152EB">
        <w:rPr>
          <w:rFonts w:ascii="Arial" w:hAnsi="Arial" w:cs="Arial"/>
        </w:rPr>
        <w:t xml:space="preserve">Person-centred approaches </w:t>
      </w:r>
      <w:hyperlink r:id="rId48" w:history="1">
        <w:r w:rsidRPr="000152EB">
          <w:rPr>
            <w:rStyle w:val="Hyperlink"/>
            <w:rFonts w:ascii="Arial" w:hAnsi="Arial" w:cs="Arial"/>
          </w:rPr>
          <w:t>https://www.skillsforhealth.org.uk/info-hub/person-centred-approaches-2017/</w:t>
        </w:r>
      </w:hyperlink>
      <w:r w:rsidR="000B4212" w:rsidRPr="000152EB">
        <w:rPr>
          <w:rFonts w:ascii="Arial" w:hAnsi="Arial" w:cs="Arial"/>
        </w:rPr>
        <w:t xml:space="preserve"> </w:t>
      </w:r>
    </w:p>
    <w:p w14:paraId="5596BD8E" w14:textId="492E0D83" w:rsidR="00F573AA" w:rsidRPr="0090015B" w:rsidRDefault="0090015B" w:rsidP="003F6F52">
      <w:pPr>
        <w:rPr>
          <w:rFonts w:ascii="Arial" w:hAnsi="Arial" w:cs="Arial"/>
          <w:b/>
          <w:bCs/>
        </w:rPr>
      </w:pPr>
      <w:r>
        <w:rPr>
          <w:rFonts w:ascii="Arial" w:hAnsi="Arial" w:cs="Arial"/>
          <w:b/>
          <w:bCs/>
        </w:rPr>
        <w:t>e</w:t>
      </w:r>
      <w:r w:rsidRPr="0090015B">
        <w:rPr>
          <w:rFonts w:ascii="Arial" w:hAnsi="Arial" w:cs="Arial"/>
          <w:b/>
          <w:bCs/>
        </w:rPr>
        <w:t>Learning</w:t>
      </w:r>
    </w:p>
    <w:p w14:paraId="20121F2D" w14:textId="0F41423C" w:rsidR="003F6F52" w:rsidRPr="003F6F52" w:rsidRDefault="003F6F52" w:rsidP="003F6F52">
      <w:pPr>
        <w:rPr>
          <w:rFonts w:ascii="Arial" w:hAnsi="Arial" w:cs="Arial"/>
          <w:b/>
          <w:bCs/>
        </w:rPr>
      </w:pPr>
      <w:r w:rsidRPr="003F6F52">
        <w:rPr>
          <w:rFonts w:ascii="Arial" w:hAnsi="Arial" w:cs="Arial"/>
        </w:rPr>
        <w:t xml:space="preserve">Bite-sized learning for health practitioners on community-centred practice at All Our Health </w:t>
      </w:r>
      <w:hyperlink r:id="rId49" w:history="1">
        <w:r w:rsidRPr="003F6F52">
          <w:rPr>
            <w:rStyle w:val="Hyperlink"/>
            <w:rFonts w:ascii="Arial" w:hAnsi="Arial" w:cs="Arial"/>
          </w:rPr>
          <w:t>https://www.gov.uk/government/publications/community-centred-practice-applying-all-our-health</w:t>
        </w:r>
      </w:hyperlink>
    </w:p>
    <w:p w14:paraId="7242CF1F" w14:textId="58538F11" w:rsidR="003F6F52" w:rsidRPr="003F6F52" w:rsidRDefault="003F6F52" w:rsidP="003F6F52">
      <w:pPr>
        <w:rPr>
          <w:rFonts w:ascii="Arial" w:hAnsi="Arial" w:cs="Arial"/>
        </w:rPr>
      </w:pPr>
      <w:r w:rsidRPr="003F6F52">
        <w:rPr>
          <w:rFonts w:ascii="Arial" w:hAnsi="Arial" w:cs="Arial"/>
        </w:rPr>
        <w:t>E-</w:t>
      </w:r>
      <w:r w:rsidR="003B10CD">
        <w:rPr>
          <w:rFonts w:ascii="Arial" w:hAnsi="Arial" w:cs="Arial"/>
        </w:rPr>
        <w:t>L</w:t>
      </w:r>
      <w:r w:rsidRPr="003F6F52">
        <w:rPr>
          <w:rFonts w:ascii="Arial" w:hAnsi="Arial" w:cs="Arial"/>
        </w:rPr>
        <w:t xml:space="preserve">earning for Health also has more in-depth </w:t>
      </w:r>
      <w:r w:rsidR="001E4A0C">
        <w:rPr>
          <w:rFonts w:ascii="Arial" w:hAnsi="Arial" w:cs="Arial"/>
        </w:rPr>
        <w:t xml:space="preserve">(Masters-level) </w:t>
      </w:r>
      <w:r w:rsidRPr="003F6F52">
        <w:rPr>
          <w:rFonts w:ascii="Arial" w:hAnsi="Arial" w:cs="Arial"/>
        </w:rPr>
        <w:t>learning for public health practitioners</w:t>
      </w:r>
      <w:r w:rsidR="001E4A0C">
        <w:rPr>
          <w:rFonts w:ascii="Arial" w:hAnsi="Arial" w:cs="Arial"/>
        </w:rPr>
        <w:t>/ specialists</w:t>
      </w:r>
      <w:r w:rsidRPr="003F6F52">
        <w:rPr>
          <w:rFonts w:ascii="Arial" w:hAnsi="Arial" w:cs="Arial"/>
        </w:rPr>
        <w:t xml:space="preserve"> on healthy communities and community-centred approaches - </w:t>
      </w:r>
      <w:hyperlink r:id="rId50" w:history="1">
        <w:r w:rsidRPr="003F6F52">
          <w:rPr>
            <w:rStyle w:val="Hyperlink"/>
            <w:rFonts w:ascii="Arial" w:hAnsi="Arial" w:cs="Arial"/>
          </w:rPr>
          <w:t>https://www.e-lfh.org.uk/programmes/community-centred-approaches-to-health-improvement/</w:t>
        </w:r>
      </w:hyperlink>
      <w:r w:rsidRPr="003F6F52">
        <w:rPr>
          <w:rFonts w:ascii="Arial" w:hAnsi="Arial" w:cs="Arial"/>
        </w:rPr>
        <w:t xml:space="preserve"> </w:t>
      </w:r>
    </w:p>
    <w:p w14:paraId="764AC55A" w14:textId="77777777" w:rsidR="003B10CD" w:rsidRDefault="003B10CD" w:rsidP="0005122D">
      <w:pPr>
        <w:rPr>
          <w:rFonts w:ascii="Arial" w:hAnsi="Arial" w:cs="Arial"/>
        </w:rPr>
      </w:pPr>
    </w:p>
    <w:p w14:paraId="1B2D2056" w14:textId="18A46887" w:rsidR="0005122D" w:rsidRPr="0005122D" w:rsidRDefault="0005122D" w:rsidP="0005122D">
      <w:pPr>
        <w:rPr>
          <w:rFonts w:ascii="Arial" w:hAnsi="Arial" w:cs="Arial"/>
        </w:rPr>
      </w:pPr>
      <w:r>
        <w:rPr>
          <w:rFonts w:ascii="Arial" w:hAnsi="Arial" w:cs="Arial"/>
        </w:rPr>
        <w:t xml:space="preserve">Article: </w:t>
      </w:r>
      <w:r w:rsidRPr="0005122D">
        <w:rPr>
          <w:rFonts w:ascii="Arial" w:hAnsi="Arial" w:cs="Arial"/>
        </w:rPr>
        <w:t>Building Community Capacity: What can health visitors do?</w:t>
      </w:r>
      <w:r w:rsidRPr="0005122D">
        <w:rPr>
          <w:rFonts w:ascii="Arial" w:hAnsi="Arial" w:cs="Arial"/>
          <w:b/>
          <w:bCs/>
        </w:rPr>
        <w:t xml:space="preserve"> - </w:t>
      </w:r>
      <w:hyperlink r:id="rId51" w:history="1">
        <w:r w:rsidRPr="0005122D">
          <w:rPr>
            <w:rStyle w:val="Hyperlink"/>
            <w:rFonts w:ascii="Arial" w:hAnsi="Arial" w:cs="Arial"/>
          </w:rPr>
          <w:t>https://doi.org/10.12968/johv.2016.4.3.138</w:t>
        </w:r>
      </w:hyperlink>
      <w:r w:rsidRPr="0005122D">
        <w:rPr>
          <w:rFonts w:ascii="Arial" w:hAnsi="Arial" w:cs="Arial"/>
        </w:rPr>
        <w:t xml:space="preserve"> </w:t>
      </w:r>
      <w:hyperlink w:history="1"/>
    </w:p>
    <w:p w14:paraId="19AC93F9" w14:textId="65A98E4E" w:rsidR="00C05D8D" w:rsidRDefault="00344D7A" w:rsidP="00C05D8D">
      <w:pPr>
        <w:rPr>
          <w:rFonts w:ascii="Arial" w:hAnsi="Arial" w:cs="Arial"/>
          <w:i/>
          <w:iCs/>
        </w:rPr>
      </w:pPr>
      <w:r w:rsidRPr="007007D6">
        <w:rPr>
          <w:rFonts w:ascii="Arial" w:hAnsi="Arial" w:cs="Arial"/>
          <w:b/>
          <w:bCs/>
          <w:i/>
          <w:iCs/>
        </w:rPr>
        <w:t>Key point:</w:t>
      </w:r>
      <w:r w:rsidRPr="00344D7A">
        <w:rPr>
          <w:rFonts w:ascii="Arial" w:hAnsi="Arial" w:cs="Arial"/>
          <w:i/>
          <w:iCs/>
        </w:rPr>
        <w:t xml:space="preserve"> </w:t>
      </w:r>
      <w:r w:rsidR="00C11623">
        <w:rPr>
          <w:rFonts w:ascii="Arial" w:hAnsi="Arial" w:cs="Arial"/>
          <w:i/>
          <w:iCs/>
        </w:rPr>
        <w:t>There are no relevant standards</w:t>
      </w:r>
      <w:r w:rsidR="00C11623" w:rsidRPr="00C11623">
        <w:rPr>
          <w:rFonts w:ascii="Arial" w:hAnsi="Arial" w:cs="Arial"/>
        </w:rPr>
        <w:t xml:space="preserve"> </w:t>
      </w:r>
      <w:r w:rsidR="00C11623" w:rsidRPr="00C11623">
        <w:rPr>
          <w:rFonts w:ascii="Arial" w:hAnsi="Arial" w:cs="Arial"/>
          <w:i/>
          <w:iCs/>
        </w:rPr>
        <w:t xml:space="preserve">within the PH practitioner curriculum, </w:t>
      </w:r>
      <w:r w:rsidR="00C11623">
        <w:rPr>
          <w:rFonts w:ascii="Arial" w:hAnsi="Arial" w:cs="Arial"/>
          <w:i/>
          <w:iCs/>
        </w:rPr>
        <w:t xml:space="preserve">despite roles often having a community-facing </w:t>
      </w:r>
      <w:r w:rsidR="0021447C">
        <w:rPr>
          <w:rFonts w:ascii="Arial" w:hAnsi="Arial" w:cs="Arial"/>
          <w:i/>
          <w:iCs/>
        </w:rPr>
        <w:t>element.</w:t>
      </w:r>
      <w:r w:rsidR="003D693C">
        <w:rPr>
          <w:rFonts w:ascii="Arial" w:hAnsi="Arial" w:cs="Arial"/>
          <w:i/>
          <w:iCs/>
        </w:rPr>
        <w:t xml:space="preserve"> </w:t>
      </w:r>
      <w:bookmarkStart w:id="10" w:name="_What_was_learnt"/>
      <w:bookmarkEnd w:id="10"/>
    </w:p>
    <w:p w14:paraId="34C5220D" w14:textId="77777777" w:rsidR="00C05D8D" w:rsidRDefault="00C05D8D" w:rsidP="00C05D8D">
      <w:pPr>
        <w:rPr>
          <w:rFonts w:ascii="Arial" w:hAnsi="Arial" w:cs="Arial"/>
          <w:i/>
          <w:iCs/>
        </w:rPr>
      </w:pPr>
    </w:p>
    <w:p w14:paraId="262A8C21" w14:textId="77777777" w:rsidR="00C05D8D" w:rsidRDefault="00C05D8D" w:rsidP="00C05D8D">
      <w:pPr>
        <w:rPr>
          <w:rFonts w:ascii="Arial" w:hAnsi="Arial" w:cs="Arial"/>
          <w:i/>
          <w:iCs/>
        </w:rPr>
      </w:pPr>
    </w:p>
    <w:p w14:paraId="5E239016" w14:textId="0CB56684" w:rsidR="00DB12F4" w:rsidRPr="00C05D8D" w:rsidRDefault="00DB12F4" w:rsidP="00C05D8D">
      <w:pPr>
        <w:rPr>
          <w:rFonts w:ascii="Arial" w:hAnsi="Arial" w:cs="Arial"/>
          <w:b/>
          <w:bCs/>
        </w:rPr>
      </w:pPr>
      <w:r w:rsidRPr="00C05D8D">
        <w:rPr>
          <w:rFonts w:ascii="Arial" w:hAnsi="Arial" w:cs="Arial"/>
          <w:b/>
          <w:bCs/>
        </w:rPr>
        <w:lastRenderedPageBreak/>
        <w:t>What was learnt from the COVID-19 pandemic?</w:t>
      </w:r>
    </w:p>
    <w:p w14:paraId="57F706AE" w14:textId="77777777" w:rsidR="00DB12F4" w:rsidRDefault="00DB12F4" w:rsidP="00DB12F4">
      <w:pPr>
        <w:rPr>
          <w:rFonts w:ascii="Arial" w:hAnsi="Arial" w:cs="Arial"/>
        </w:rPr>
      </w:pPr>
      <w:r w:rsidRPr="0093614C">
        <w:rPr>
          <w:rFonts w:ascii="Arial" w:hAnsi="Arial" w:cs="Arial"/>
        </w:rPr>
        <w:t xml:space="preserve">The COVID-19 pandemic demonstrated the important role that communities play in health and the need to listen, </w:t>
      </w:r>
      <w:proofErr w:type="gramStart"/>
      <w:r w:rsidRPr="0093614C">
        <w:rPr>
          <w:rFonts w:ascii="Arial" w:hAnsi="Arial" w:cs="Arial"/>
        </w:rPr>
        <w:t>involve</w:t>
      </w:r>
      <w:proofErr w:type="gramEnd"/>
      <w:r w:rsidRPr="0093614C">
        <w:rPr>
          <w:rFonts w:ascii="Arial" w:hAnsi="Arial" w:cs="Arial"/>
        </w:rPr>
        <w:t xml:space="preserve"> and empower communities. </w:t>
      </w:r>
      <w:r>
        <w:rPr>
          <w:rFonts w:ascii="Arial" w:hAnsi="Arial" w:cs="Arial"/>
        </w:rPr>
        <w:t>This has been identified as a strength of the response that needs to be built on as part of a community-centred legacy.</w:t>
      </w:r>
    </w:p>
    <w:p w14:paraId="685E443A" w14:textId="59971989" w:rsidR="004646C6" w:rsidRDefault="004646C6" w:rsidP="004646C6">
      <w:pPr>
        <w:rPr>
          <w:rStyle w:val="Hyperlink"/>
          <w:rFonts w:ascii="Arial" w:hAnsi="Arial" w:cs="Arial"/>
        </w:rPr>
      </w:pPr>
      <w:r w:rsidRPr="008D0699">
        <w:rPr>
          <w:rFonts w:ascii="Arial" w:hAnsi="Arial" w:cs="Arial"/>
        </w:rPr>
        <w:t xml:space="preserve">Blog on the role of communities in COVID response - </w:t>
      </w:r>
      <w:hyperlink r:id="rId52" w:history="1">
        <w:r w:rsidRPr="008D0699">
          <w:rPr>
            <w:rStyle w:val="Hyperlink"/>
            <w:rFonts w:ascii="Arial" w:hAnsi="Arial" w:cs="Arial"/>
          </w:rPr>
          <w:t>https://bit.ly/2PUuszH</w:t>
        </w:r>
      </w:hyperlink>
    </w:p>
    <w:p w14:paraId="14BB81A0" w14:textId="4EB2A32F" w:rsidR="00100EAE" w:rsidRPr="008D0699" w:rsidRDefault="0082467B" w:rsidP="004646C6">
      <w:pPr>
        <w:rPr>
          <w:rFonts w:ascii="Arial" w:hAnsi="Arial" w:cs="Arial"/>
        </w:rPr>
      </w:pPr>
      <w:r>
        <w:rPr>
          <w:rFonts w:ascii="Arial" w:hAnsi="Arial" w:cs="Arial"/>
        </w:rPr>
        <w:t>Report: Beyond the Data</w:t>
      </w:r>
      <w:r w:rsidR="00CA2EF0">
        <w:rPr>
          <w:rFonts w:ascii="Arial" w:hAnsi="Arial" w:cs="Arial"/>
        </w:rPr>
        <w:t xml:space="preserve">: understanding the impact on BAME communities - </w:t>
      </w:r>
      <w:hyperlink r:id="rId53" w:history="1">
        <w:r w:rsidR="00CA2EF0" w:rsidRPr="006A07F6">
          <w:rPr>
            <w:rStyle w:val="Hyperlink"/>
            <w:rFonts w:ascii="Arial" w:hAnsi="Arial" w:cs="Arial"/>
          </w:rPr>
          <w:t>https://www.gov.uk/government/publications/covid-19-understanding-the-impact-on-bame-communities</w:t>
        </w:r>
      </w:hyperlink>
      <w:r w:rsidR="00CA2EF0">
        <w:rPr>
          <w:rFonts w:ascii="Arial" w:hAnsi="Arial" w:cs="Arial"/>
        </w:rPr>
        <w:t xml:space="preserve"> </w:t>
      </w:r>
    </w:p>
    <w:p w14:paraId="036C56BE" w14:textId="77777777" w:rsidR="004646C6" w:rsidRPr="008D0699" w:rsidRDefault="004646C6" w:rsidP="004646C6">
      <w:pPr>
        <w:rPr>
          <w:rFonts w:ascii="Arial" w:hAnsi="Arial" w:cs="Arial"/>
        </w:rPr>
      </w:pPr>
      <w:r w:rsidRPr="008D0699">
        <w:rPr>
          <w:rFonts w:ascii="Arial" w:hAnsi="Arial" w:cs="Arial"/>
        </w:rPr>
        <w:t xml:space="preserve">Journal article: Strengthening and sustaining community resilience in the context of COVID - </w:t>
      </w:r>
      <w:hyperlink r:id="rId54" w:history="1">
        <w:r w:rsidRPr="008D0699">
          <w:rPr>
            <w:rStyle w:val="Hyperlink"/>
            <w:rFonts w:ascii="Arial" w:hAnsi="Arial" w:cs="Arial"/>
          </w:rPr>
          <w:t>https://bit.ly/3xSlvrx</w:t>
        </w:r>
      </w:hyperlink>
      <w:r w:rsidRPr="008D0699">
        <w:rPr>
          <w:rFonts w:ascii="Arial" w:hAnsi="Arial" w:cs="Arial"/>
        </w:rPr>
        <w:t xml:space="preserve"> </w:t>
      </w:r>
    </w:p>
    <w:p w14:paraId="6E485930" w14:textId="77777777" w:rsidR="004646C6" w:rsidRPr="008D0699" w:rsidRDefault="004646C6" w:rsidP="004646C6">
      <w:pPr>
        <w:rPr>
          <w:rFonts w:ascii="Arial" w:hAnsi="Arial" w:cs="Arial"/>
        </w:rPr>
      </w:pPr>
      <w:r w:rsidRPr="008D0699">
        <w:rPr>
          <w:rFonts w:ascii="Arial" w:hAnsi="Arial" w:cs="Arial"/>
        </w:rPr>
        <w:t xml:space="preserve">Journal article: Community resilience and social capital - </w:t>
      </w:r>
      <w:hyperlink r:id="rId55" w:history="1">
        <w:r w:rsidRPr="008D0699">
          <w:rPr>
            <w:rStyle w:val="Hyperlink"/>
            <w:rFonts w:ascii="Arial" w:hAnsi="Arial" w:cs="Arial"/>
          </w:rPr>
          <w:t>https://doi.org/10.21203/rs.3.rs-1521540/v1</w:t>
        </w:r>
      </w:hyperlink>
      <w:r w:rsidRPr="008D0699">
        <w:rPr>
          <w:rFonts w:ascii="Arial" w:hAnsi="Arial" w:cs="Arial"/>
        </w:rPr>
        <w:t xml:space="preserve"> </w:t>
      </w:r>
    </w:p>
    <w:p w14:paraId="48F3C60C" w14:textId="042690DC" w:rsidR="006E5AA0" w:rsidRDefault="004646C6" w:rsidP="004646C6">
      <w:pPr>
        <w:rPr>
          <w:rFonts w:ascii="Arial" w:hAnsi="Arial" w:cs="Arial"/>
        </w:rPr>
      </w:pPr>
      <w:r w:rsidRPr="008D0699">
        <w:rPr>
          <w:rFonts w:ascii="Arial" w:hAnsi="Arial" w:cs="Arial"/>
        </w:rPr>
        <w:t xml:space="preserve">Recovery plan assurance checklist/ </w:t>
      </w:r>
      <w:r w:rsidR="006E5AA0">
        <w:rPr>
          <w:rFonts w:ascii="Arial" w:hAnsi="Arial" w:cs="Arial"/>
        </w:rPr>
        <w:t>Key lines of enquiry</w:t>
      </w:r>
      <w:r w:rsidRPr="008D0699">
        <w:rPr>
          <w:rFonts w:ascii="Arial" w:hAnsi="Arial" w:cs="Arial"/>
        </w:rPr>
        <w:t xml:space="preserve"> </w:t>
      </w:r>
      <w:r w:rsidR="00975478">
        <w:rPr>
          <w:rFonts w:ascii="Arial" w:hAnsi="Arial" w:cs="Arial"/>
        </w:rPr>
        <w:t xml:space="preserve">(could be adapted for other assurance) </w:t>
      </w:r>
      <w:r w:rsidR="006E5AA0">
        <w:rPr>
          <w:rFonts w:ascii="Arial" w:hAnsi="Arial" w:cs="Arial"/>
        </w:rPr>
        <w:t>–</w:t>
      </w:r>
    </w:p>
    <w:p w14:paraId="6892800B" w14:textId="7ACDEC6B" w:rsidR="004646C6" w:rsidRPr="008D0699" w:rsidRDefault="004646C6" w:rsidP="004646C6">
      <w:pPr>
        <w:rPr>
          <w:rFonts w:ascii="Arial" w:hAnsi="Arial" w:cs="Arial"/>
        </w:rPr>
      </w:pPr>
      <w:r w:rsidRPr="008D0699">
        <w:rPr>
          <w:rFonts w:ascii="Arial" w:hAnsi="Arial" w:cs="Arial"/>
        </w:rPr>
        <w:t xml:space="preserve"> </w:t>
      </w:r>
      <w:bookmarkStart w:id="11" w:name="_MON_1734348763"/>
      <w:bookmarkEnd w:id="11"/>
      <w:r w:rsidRPr="008D0699">
        <w:rPr>
          <w:rFonts w:ascii="Arial" w:hAnsi="Arial" w:cs="Arial"/>
        </w:rPr>
        <w:object w:dxaOrig="1504" w:dyaOrig="981" w14:anchorId="5D3300FF">
          <v:shape id="_x0000_i1029" type="#_x0000_t75" style="width:74.85pt;height:49.2pt" o:ole="">
            <v:imagedata r:id="rId56" o:title=""/>
          </v:shape>
          <o:OLEObject Type="Embed" ProgID="Word.Document.12" ShapeID="_x0000_i1029" DrawAspect="Icon" ObjectID="_1742128691" r:id="rId57">
            <o:FieldCodes>\s</o:FieldCodes>
          </o:OLEObject>
        </w:object>
      </w:r>
    </w:p>
    <w:p w14:paraId="57471EB4" w14:textId="77777777" w:rsidR="004646C6" w:rsidRPr="008D0699" w:rsidRDefault="004646C6" w:rsidP="004646C6">
      <w:pPr>
        <w:rPr>
          <w:rFonts w:ascii="Arial" w:hAnsi="Arial" w:cs="Arial"/>
        </w:rPr>
      </w:pPr>
      <w:r w:rsidRPr="008D0699">
        <w:rPr>
          <w:rFonts w:ascii="Arial" w:hAnsi="Arial" w:cs="Arial"/>
        </w:rPr>
        <w:t xml:space="preserve">Internal briefing - </w:t>
      </w:r>
      <w:r w:rsidRPr="008D0699">
        <w:rPr>
          <w:rFonts w:ascii="Arial" w:hAnsi="Arial" w:cs="Arial"/>
        </w:rPr>
        <w:object w:dxaOrig="1504" w:dyaOrig="981" w14:anchorId="08BA265C">
          <v:shape id="_x0000_i1030" type="#_x0000_t75" style="width:74.85pt;height:49.2pt" o:ole="">
            <v:imagedata r:id="rId58" o:title=""/>
          </v:shape>
          <o:OLEObject Type="Embed" ProgID="AcroExch.Document.DC" ShapeID="_x0000_i1030" DrawAspect="Icon" ObjectID="_1742128692" r:id="rId59"/>
        </w:object>
      </w:r>
    </w:p>
    <w:p w14:paraId="530ACE2B" w14:textId="760D4548" w:rsidR="00CF773F" w:rsidRPr="00CF773F" w:rsidRDefault="001F42FB" w:rsidP="004E24AE">
      <w:pPr>
        <w:rPr>
          <w:rFonts w:ascii="Arial" w:hAnsi="Arial" w:cs="Arial"/>
        </w:rPr>
      </w:pPr>
      <w:r>
        <w:rPr>
          <w:rFonts w:ascii="Arial" w:hAnsi="Arial" w:cs="Arial"/>
        </w:rPr>
        <w:t xml:space="preserve">The government’s 2022 Resilience Framework </w:t>
      </w:r>
      <w:r w:rsidR="00CF773F">
        <w:rPr>
          <w:rFonts w:ascii="Arial" w:hAnsi="Arial" w:cs="Arial"/>
        </w:rPr>
        <w:t xml:space="preserve">includes </w:t>
      </w:r>
      <w:r>
        <w:rPr>
          <w:rFonts w:ascii="Arial" w:hAnsi="Arial" w:cs="Arial"/>
        </w:rPr>
        <w:t xml:space="preserve">strengthening </w:t>
      </w:r>
      <w:r w:rsidR="00CF773F">
        <w:rPr>
          <w:rFonts w:ascii="Arial" w:hAnsi="Arial" w:cs="Arial"/>
        </w:rPr>
        <w:t>community resilience</w:t>
      </w:r>
      <w:r>
        <w:rPr>
          <w:rFonts w:ascii="Arial" w:hAnsi="Arial" w:cs="Arial"/>
        </w:rPr>
        <w:t xml:space="preserve"> and working with communities and VCSE in emergencies. </w:t>
      </w:r>
      <w:hyperlink r:id="rId60" w:history="1">
        <w:r w:rsidRPr="00F65F03">
          <w:rPr>
            <w:rStyle w:val="Hyperlink"/>
            <w:rFonts w:ascii="Arial" w:hAnsi="Arial" w:cs="Arial"/>
          </w:rPr>
          <w:t>https://www.gov.uk/government/publications/the-uk-government-resilience-framework</w:t>
        </w:r>
      </w:hyperlink>
      <w:r>
        <w:rPr>
          <w:rFonts w:ascii="Arial" w:hAnsi="Arial" w:cs="Arial"/>
        </w:rPr>
        <w:t xml:space="preserve"> </w:t>
      </w:r>
    </w:p>
    <w:p w14:paraId="40361AE1" w14:textId="77777777" w:rsidR="00D90156" w:rsidRDefault="00D90156" w:rsidP="004E24AE">
      <w:pPr>
        <w:rPr>
          <w:rFonts w:ascii="Arial" w:hAnsi="Arial" w:cs="Arial"/>
          <w:b/>
          <w:bCs/>
          <w:sz w:val="26"/>
          <w:szCs w:val="26"/>
        </w:rPr>
      </w:pPr>
    </w:p>
    <w:p w14:paraId="6A7142E1" w14:textId="7BECA2FF" w:rsidR="00BC1072" w:rsidRPr="00D90156" w:rsidRDefault="00BC1072" w:rsidP="004E24AE">
      <w:pPr>
        <w:rPr>
          <w:rFonts w:ascii="Arial" w:hAnsi="Arial" w:cs="Arial"/>
          <w:b/>
          <w:bCs/>
          <w:sz w:val="26"/>
          <w:szCs w:val="26"/>
        </w:rPr>
      </w:pPr>
      <w:r w:rsidRPr="00D90156">
        <w:rPr>
          <w:rFonts w:ascii="Arial" w:hAnsi="Arial" w:cs="Arial"/>
          <w:b/>
          <w:bCs/>
          <w:sz w:val="26"/>
          <w:szCs w:val="26"/>
        </w:rPr>
        <w:t>Community champions</w:t>
      </w:r>
    </w:p>
    <w:p w14:paraId="7668230A" w14:textId="52F7C253" w:rsidR="00BC1072" w:rsidRDefault="00BC1072" w:rsidP="00BC1072">
      <w:pPr>
        <w:rPr>
          <w:rFonts w:ascii="Arial" w:hAnsi="Arial" w:cs="Arial"/>
        </w:rPr>
      </w:pPr>
      <w:r w:rsidRPr="0093614C">
        <w:rPr>
          <w:rFonts w:ascii="Arial" w:hAnsi="Arial" w:cs="Arial"/>
        </w:rPr>
        <w:t xml:space="preserve">Community champions </w:t>
      </w:r>
      <w:r>
        <w:rPr>
          <w:rFonts w:ascii="Arial" w:hAnsi="Arial" w:cs="Arial"/>
        </w:rPr>
        <w:t>are a community-centred</w:t>
      </w:r>
      <w:r w:rsidRPr="0093614C">
        <w:rPr>
          <w:rFonts w:ascii="Arial" w:hAnsi="Arial" w:cs="Arial"/>
        </w:rPr>
        <w:t xml:space="preserve"> approach that involve community members as volunteers in public health and healthcare.  </w:t>
      </w:r>
      <w:r>
        <w:rPr>
          <w:rFonts w:ascii="Arial" w:hAnsi="Arial" w:cs="Arial"/>
        </w:rPr>
        <w:t>This approach was used extensively in the COVID-19 pandemic</w:t>
      </w:r>
      <w:r w:rsidR="00C8086F">
        <w:rPr>
          <w:rFonts w:ascii="Arial" w:hAnsi="Arial" w:cs="Arial"/>
        </w:rPr>
        <w:t xml:space="preserve">, supported by DLUHC funding. </w:t>
      </w:r>
      <w:r>
        <w:rPr>
          <w:rFonts w:ascii="Arial" w:hAnsi="Arial" w:cs="Arial"/>
        </w:rPr>
        <w:t xml:space="preserve"> </w:t>
      </w:r>
    </w:p>
    <w:p w14:paraId="14152934" w14:textId="77777777" w:rsidR="00BC1072" w:rsidRPr="0093614C" w:rsidRDefault="00BC1072" w:rsidP="00BC1072">
      <w:pPr>
        <w:rPr>
          <w:rFonts w:ascii="Arial" w:hAnsi="Arial" w:cs="Arial"/>
        </w:rPr>
      </w:pPr>
      <w:r w:rsidRPr="0093614C">
        <w:rPr>
          <w:rFonts w:ascii="Arial" w:hAnsi="Arial" w:cs="Arial"/>
        </w:rPr>
        <w:t xml:space="preserve">A review of the evidence on community champions approaches can be found at  </w:t>
      </w:r>
      <w:hyperlink r:id="rId61" w:history="1">
        <w:r w:rsidRPr="0093614C">
          <w:rPr>
            <w:rStyle w:val="Hyperlink"/>
            <w:rFonts w:ascii="Arial" w:hAnsi="Arial" w:cs="Arial"/>
          </w:rPr>
          <w:t>https://www.gov.uk/government/publications/community-champion-approaches-rapid-scoping-review-of-evidence</w:t>
        </w:r>
      </w:hyperlink>
      <w:r w:rsidRPr="0093614C">
        <w:rPr>
          <w:rFonts w:ascii="Arial" w:hAnsi="Arial" w:cs="Arial"/>
        </w:rPr>
        <w:t xml:space="preserve"> </w:t>
      </w:r>
    </w:p>
    <w:p w14:paraId="0ADA5908" w14:textId="77777777" w:rsidR="00BC1072" w:rsidRPr="0093614C" w:rsidRDefault="00BC1072" w:rsidP="00BC1072">
      <w:pPr>
        <w:rPr>
          <w:rFonts w:ascii="Arial" w:hAnsi="Arial" w:cs="Arial"/>
        </w:rPr>
      </w:pPr>
      <w:r w:rsidRPr="0093614C">
        <w:rPr>
          <w:rFonts w:ascii="Arial" w:hAnsi="Arial" w:cs="Arial"/>
        </w:rPr>
        <w:t xml:space="preserve">Programme guidance and resources to support those designing and implementing community champions programmes in local areas is available here: </w:t>
      </w:r>
      <w:hyperlink r:id="rId62" w:history="1">
        <w:r w:rsidRPr="0093614C">
          <w:rPr>
            <w:rStyle w:val="Hyperlink"/>
            <w:rFonts w:ascii="Arial" w:hAnsi="Arial" w:cs="Arial"/>
          </w:rPr>
          <w:t>https://www.gov.uk/government/publications/community-champions-programme-guidance-and-resources</w:t>
        </w:r>
      </w:hyperlink>
      <w:r w:rsidRPr="0093614C">
        <w:rPr>
          <w:rFonts w:ascii="Arial" w:hAnsi="Arial" w:cs="Arial"/>
        </w:rPr>
        <w:t xml:space="preserve"> </w:t>
      </w:r>
    </w:p>
    <w:p w14:paraId="759630AA" w14:textId="77777777" w:rsidR="00BC1072" w:rsidRPr="0093614C" w:rsidRDefault="00BC1072" w:rsidP="00BC1072">
      <w:pPr>
        <w:rPr>
          <w:rFonts w:ascii="Arial" w:hAnsi="Arial" w:cs="Arial"/>
        </w:rPr>
      </w:pPr>
      <w:r w:rsidRPr="0093614C">
        <w:rPr>
          <w:rFonts w:ascii="Arial" w:hAnsi="Arial" w:cs="Arial"/>
        </w:rPr>
        <w:lastRenderedPageBreak/>
        <w:t xml:space="preserve">Watch a video from practice at </w:t>
      </w:r>
      <w:hyperlink r:id="rId63" w:history="1">
        <w:r w:rsidRPr="0093614C">
          <w:rPr>
            <w:rStyle w:val="Hyperlink"/>
            <w:rFonts w:ascii="Arial" w:hAnsi="Arial" w:cs="Arial"/>
          </w:rPr>
          <w:t>https://www.youtube.com/watch?v=vWgEeLnhwN4&amp;t=4s</w:t>
        </w:r>
      </w:hyperlink>
      <w:r w:rsidRPr="0093614C">
        <w:rPr>
          <w:rFonts w:ascii="Arial" w:hAnsi="Arial" w:cs="Arial"/>
        </w:rPr>
        <w:t xml:space="preserve"> </w:t>
      </w:r>
    </w:p>
    <w:p w14:paraId="1DD5E2C5" w14:textId="7650F694" w:rsidR="00BC1072" w:rsidRPr="0093614C" w:rsidRDefault="005E56E4" w:rsidP="00BC1072">
      <w:pPr>
        <w:rPr>
          <w:rFonts w:ascii="Arial" w:hAnsi="Arial" w:cs="Arial"/>
        </w:rPr>
      </w:pPr>
      <w:r>
        <w:rPr>
          <w:rFonts w:ascii="Arial" w:hAnsi="Arial" w:cs="Arial"/>
        </w:rPr>
        <w:t>Further e</w:t>
      </w:r>
      <w:r w:rsidR="00BC1072" w:rsidRPr="0093614C">
        <w:rPr>
          <w:rFonts w:ascii="Arial" w:hAnsi="Arial" w:cs="Arial"/>
        </w:rPr>
        <w:t xml:space="preserve">xamples of community champion local practice are available on the </w:t>
      </w:r>
      <w:r w:rsidR="00BC1072">
        <w:rPr>
          <w:rFonts w:ascii="Arial" w:hAnsi="Arial" w:cs="Arial"/>
        </w:rPr>
        <w:t xml:space="preserve">LGA </w:t>
      </w:r>
      <w:r w:rsidR="00BC1072" w:rsidRPr="0093614C">
        <w:rPr>
          <w:rFonts w:ascii="Arial" w:hAnsi="Arial" w:cs="Arial"/>
        </w:rPr>
        <w:t xml:space="preserve">public health learning exchange: </w:t>
      </w:r>
      <w:hyperlink r:id="rId64" w:history="1">
        <w:r w:rsidR="00BC1072" w:rsidRPr="0093614C">
          <w:rPr>
            <w:rStyle w:val="Hyperlink"/>
            <w:rFonts w:ascii="Arial" w:hAnsi="Arial" w:cs="Arial"/>
          </w:rPr>
          <w:t>https://khub.net/web/public-health-learning-exchange</w:t>
        </w:r>
      </w:hyperlink>
      <w:r w:rsidR="00BC1072" w:rsidRPr="0093614C">
        <w:rPr>
          <w:rFonts w:ascii="Arial" w:hAnsi="Arial" w:cs="Arial"/>
        </w:rPr>
        <w:t xml:space="preserve"> </w:t>
      </w:r>
    </w:p>
    <w:p w14:paraId="58DD7D84" w14:textId="6D29FF1F" w:rsidR="00BC1072" w:rsidRPr="008E7B50" w:rsidRDefault="00F87044" w:rsidP="004E24AE">
      <w:pPr>
        <w:rPr>
          <w:rFonts w:ascii="Arial" w:hAnsi="Arial" w:cs="Arial"/>
        </w:rPr>
      </w:pPr>
      <w:r>
        <w:rPr>
          <w:rFonts w:ascii="Arial" w:hAnsi="Arial" w:cs="Arial"/>
        </w:rPr>
        <w:t xml:space="preserve">OHID has utilised R&amp;D CAF funds to </w:t>
      </w:r>
      <w:r w:rsidR="001047FA">
        <w:rPr>
          <w:rFonts w:ascii="Arial" w:hAnsi="Arial" w:cs="Arial"/>
        </w:rPr>
        <w:t xml:space="preserve">commission a scoping of local community champions schemes: learning and </w:t>
      </w:r>
      <w:proofErr w:type="gramStart"/>
      <w:r w:rsidR="001047FA">
        <w:rPr>
          <w:rFonts w:ascii="Arial" w:hAnsi="Arial" w:cs="Arial"/>
        </w:rPr>
        <w:t>current status</w:t>
      </w:r>
      <w:proofErr w:type="gramEnd"/>
      <w:r w:rsidR="001047FA">
        <w:rPr>
          <w:rFonts w:ascii="Arial" w:hAnsi="Arial" w:cs="Arial"/>
        </w:rPr>
        <w:t>.  This is being carried out by the Kings Fund with York University and will report in 2023.</w:t>
      </w:r>
    </w:p>
    <w:p w14:paraId="70AD3F15" w14:textId="43B2CE51" w:rsidR="00DB12F4" w:rsidRPr="00EA4AD6" w:rsidRDefault="00975478" w:rsidP="004E24AE">
      <w:pPr>
        <w:rPr>
          <w:rFonts w:ascii="Arial" w:hAnsi="Arial" w:cs="Arial"/>
          <w:i/>
          <w:iCs/>
        </w:rPr>
      </w:pPr>
      <w:r w:rsidRPr="00EA4AD6">
        <w:rPr>
          <w:rFonts w:ascii="Arial" w:hAnsi="Arial" w:cs="Arial"/>
          <w:b/>
          <w:bCs/>
          <w:i/>
          <w:iCs/>
        </w:rPr>
        <w:t xml:space="preserve">Key point:  </w:t>
      </w:r>
      <w:r w:rsidRPr="00EA4AD6">
        <w:rPr>
          <w:rFonts w:ascii="Arial" w:hAnsi="Arial" w:cs="Arial"/>
          <w:i/>
          <w:iCs/>
        </w:rPr>
        <w:t xml:space="preserve">The pandemic </w:t>
      </w:r>
      <w:r w:rsidR="007D04A6" w:rsidRPr="00EA4AD6">
        <w:rPr>
          <w:rFonts w:ascii="Arial" w:hAnsi="Arial" w:cs="Arial"/>
          <w:i/>
          <w:iCs/>
        </w:rPr>
        <w:t>left a legacy of community-centred public health on which to build momentum</w:t>
      </w:r>
      <w:r w:rsidR="00EA4AD6" w:rsidRPr="00EA4AD6">
        <w:rPr>
          <w:rFonts w:ascii="Arial" w:hAnsi="Arial" w:cs="Arial"/>
          <w:i/>
          <w:iCs/>
        </w:rPr>
        <w:t xml:space="preserve"> for community-centred approaches and systems.</w:t>
      </w:r>
    </w:p>
    <w:p w14:paraId="7F120396" w14:textId="0137ADC5" w:rsidR="00484DEB" w:rsidRPr="0093614C" w:rsidRDefault="00484DEB" w:rsidP="004E24AE">
      <w:pPr>
        <w:rPr>
          <w:rFonts w:ascii="Arial" w:hAnsi="Arial" w:cs="Arial"/>
        </w:rPr>
      </w:pPr>
    </w:p>
    <w:p w14:paraId="021BA21D" w14:textId="57BD0AEA" w:rsidR="00A07026" w:rsidRDefault="00A07026" w:rsidP="00A07026">
      <w:bookmarkStart w:id="12" w:name="_OHID_contacts"/>
      <w:bookmarkEnd w:id="12"/>
    </w:p>
    <w:p w14:paraId="0A589731" w14:textId="77777777" w:rsidR="00096726" w:rsidRDefault="00096726" w:rsidP="00A07026"/>
    <w:p w14:paraId="7B460552" w14:textId="0CA6964E" w:rsidR="000D12AF" w:rsidRPr="000D12AF" w:rsidRDefault="000D12AF" w:rsidP="00A07026">
      <w:pPr>
        <w:rPr>
          <w:rFonts w:ascii="Arial" w:hAnsi="Arial" w:cs="Arial"/>
        </w:rPr>
      </w:pPr>
    </w:p>
    <w:sectPr w:rsidR="000D12AF" w:rsidRPr="000D12AF" w:rsidSect="006E4E97">
      <w:headerReference w:type="defaul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EB920" w14:textId="77777777" w:rsidR="00F14760" w:rsidRDefault="00F14760" w:rsidP="0093614C">
      <w:pPr>
        <w:spacing w:after="0" w:line="240" w:lineRule="auto"/>
      </w:pPr>
      <w:r>
        <w:separator/>
      </w:r>
    </w:p>
  </w:endnote>
  <w:endnote w:type="continuationSeparator" w:id="0">
    <w:p w14:paraId="58986E2B" w14:textId="77777777" w:rsidR="00F14760" w:rsidRDefault="00F14760" w:rsidP="00936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FA76D" w14:textId="77777777" w:rsidR="00F14760" w:rsidRDefault="00F14760" w:rsidP="0093614C">
      <w:pPr>
        <w:spacing w:after="0" w:line="240" w:lineRule="auto"/>
      </w:pPr>
      <w:r>
        <w:separator/>
      </w:r>
    </w:p>
  </w:footnote>
  <w:footnote w:type="continuationSeparator" w:id="0">
    <w:p w14:paraId="40D76E2C" w14:textId="77777777" w:rsidR="00F14760" w:rsidRDefault="00F14760" w:rsidP="00936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6D04" w14:textId="19DD0142" w:rsidR="0093614C" w:rsidRDefault="0093614C">
    <w:pPr>
      <w:pStyle w:val="Header"/>
    </w:pPr>
    <w:r>
      <w:rPr>
        <w:noProof/>
      </w:rPr>
      <w:drawing>
        <wp:inline distT="0" distB="0" distL="0" distR="0" wp14:anchorId="6B266DB6" wp14:editId="2B9BFA45">
          <wp:extent cx="1731645" cy="112204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45" cy="1122045"/>
                  </a:xfrm>
                  <a:prstGeom prst="rect">
                    <a:avLst/>
                  </a:prstGeom>
                  <a:noFill/>
                </pic:spPr>
              </pic:pic>
            </a:graphicData>
          </a:graphic>
        </wp:inline>
      </w:drawing>
    </w:r>
  </w:p>
  <w:p w14:paraId="33C22E31" w14:textId="77777777" w:rsidR="0093614C" w:rsidRDefault="00936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F3CE2"/>
    <w:multiLevelType w:val="hybridMultilevel"/>
    <w:tmpl w:val="BAF830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12278E"/>
    <w:multiLevelType w:val="hybridMultilevel"/>
    <w:tmpl w:val="3E5CB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D31EA6"/>
    <w:multiLevelType w:val="hybridMultilevel"/>
    <w:tmpl w:val="47645E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C466FA"/>
    <w:multiLevelType w:val="hybridMultilevel"/>
    <w:tmpl w:val="95A0C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3611053">
    <w:abstractNumId w:val="0"/>
  </w:num>
  <w:num w:numId="2" w16cid:durableId="1039862349">
    <w:abstractNumId w:val="2"/>
  </w:num>
  <w:num w:numId="3" w16cid:durableId="58749747">
    <w:abstractNumId w:val="1"/>
  </w:num>
  <w:num w:numId="4" w16cid:durableId="718626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43"/>
    <w:rsid w:val="00000178"/>
    <w:rsid w:val="00003503"/>
    <w:rsid w:val="000145FE"/>
    <w:rsid w:val="000152EB"/>
    <w:rsid w:val="00016DE0"/>
    <w:rsid w:val="00022E8C"/>
    <w:rsid w:val="00027D20"/>
    <w:rsid w:val="00031994"/>
    <w:rsid w:val="0005122D"/>
    <w:rsid w:val="00053FBB"/>
    <w:rsid w:val="000626B4"/>
    <w:rsid w:val="00066622"/>
    <w:rsid w:val="00067943"/>
    <w:rsid w:val="00067FBD"/>
    <w:rsid w:val="00070BEF"/>
    <w:rsid w:val="000711BB"/>
    <w:rsid w:val="0007473B"/>
    <w:rsid w:val="00076AF2"/>
    <w:rsid w:val="00096726"/>
    <w:rsid w:val="00096F6D"/>
    <w:rsid w:val="000A2953"/>
    <w:rsid w:val="000A63DA"/>
    <w:rsid w:val="000B0E68"/>
    <w:rsid w:val="000B2443"/>
    <w:rsid w:val="000B2D7F"/>
    <w:rsid w:val="000B4212"/>
    <w:rsid w:val="000B4FC6"/>
    <w:rsid w:val="000B626E"/>
    <w:rsid w:val="000B7048"/>
    <w:rsid w:val="000D0C06"/>
    <w:rsid w:val="000D12AF"/>
    <w:rsid w:val="000D2210"/>
    <w:rsid w:val="000D2533"/>
    <w:rsid w:val="000D2C7B"/>
    <w:rsid w:val="000E11E4"/>
    <w:rsid w:val="000E251B"/>
    <w:rsid w:val="000E26BD"/>
    <w:rsid w:val="000E6E9E"/>
    <w:rsid w:val="000F0DB4"/>
    <w:rsid w:val="000F138A"/>
    <w:rsid w:val="00100EAE"/>
    <w:rsid w:val="001047FA"/>
    <w:rsid w:val="0010659B"/>
    <w:rsid w:val="00115074"/>
    <w:rsid w:val="001163D1"/>
    <w:rsid w:val="00125CD1"/>
    <w:rsid w:val="00130E12"/>
    <w:rsid w:val="00135EAF"/>
    <w:rsid w:val="00141ED8"/>
    <w:rsid w:val="001502AC"/>
    <w:rsid w:val="00152AAC"/>
    <w:rsid w:val="00152ABB"/>
    <w:rsid w:val="00163410"/>
    <w:rsid w:val="001664A6"/>
    <w:rsid w:val="0016722A"/>
    <w:rsid w:val="00182782"/>
    <w:rsid w:val="001845A1"/>
    <w:rsid w:val="00186308"/>
    <w:rsid w:val="00186B9C"/>
    <w:rsid w:val="00196778"/>
    <w:rsid w:val="001B2076"/>
    <w:rsid w:val="001B76E4"/>
    <w:rsid w:val="001D06C1"/>
    <w:rsid w:val="001D25A7"/>
    <w:rsid w:val="001E2E17"/>
    <w:rsid w:val="001E4A0C"/>
    <w:rsid w:val="001F42FB"/>
    <w:rsid w:val="001F66CE"/>
    <w:rsid w:val="0020185D"/>
    <w:rsid w:val="00206027"/>
    <w:rsid w:val="0021447C"/>
    <w:rsid w:val="00216B97"/>
    <w:rsid w:val="00224154"/>
    <w:rsid w:val="00224540"/>
    <w:rsid w:val="002258C0"/>
    <w:rsid w:val="00236032"/>
    <w:rsid w:val="00256CA8"/>
    <w:rsid w:val="002665DC"/>
    <w:rsid w:val="0027226F"/>
    <w:rsid w:val="00276353"/>
    <w:rsid w:val="00284A17"/>
    <w:rsid w:val="00284D1A"/>
    <w:rsid w:val="002855F4"/>
    <w:rsid w:val="00287119"/>
    <w:rsid w:val="0029113A"/>
    <w:rsid w:val="0029258D"/>
    <w:rsid w:val="00292E7C"/>
    <w:rsid w:val="002951EC"/>
    <w:rsid w:val="00296216"/>
    <w:rsid w:val="002A09B2"/>
    <w:rsid w:val="002A3F67"/>
    <w:rsid w:val="002B0E73"/>
    <w:rsid w:val="002B527F"/>
    <w:rsid w:val="002C21C0"/>
    <w:rsid w:val="002C223A"/>
    <w:rsid w:val="002D4A0C"/>
    <w:rsid w:val="002E39ED"/>
    <w:rsid w:val="002F4424"/>
    <w:rsid w:val="002F7F77"/>
    <w:rsid w:val="0030369D"/>
    <w:rsid w:val="00304457"/>
    <w:rsid w:val="0030457F"/>
    <w:rsid w:val="00310247"/>
    <w:rsid w:val="00314EDF"/>
    <w:rsid w:val="00315D81"/>
    <w:rsid w:val="00317CB3"/>
    <w:rsid w:val="003276E7"/>
    <w:rsid w:val="0033154D"/>
    <w:rsid w:val="00337F40"/>
    <w:rsid w:val="00344D7A"/>
    <w:rsid w:val="00351496"/>
    <w:rsid w:val="00367E42"/>
    <w:rsid w:val="00367ECE"/>
    <w:rsid w:val="00380A1D"/>
    <w:rsid w:val="00380F05"/>
    <w:rsid w:val="00381153"/>
    <w:rsid w:val="00381D41"/>
    <w:rsid w:val="0039234E"/>
    <w:rsid w:val="00396F99"/>
    <w:rsid w:val="003A1FB0"/>
    <w:rsid w:val="003A484A"/>
    <w:rsid w:val="003A79F7"/>
    <w:rsid w:val="003B10CD"/>
    <w:rsid w:val="003B671A"/>
    <w:rsid w:val="003D4D86"/>
    <w:rsid w:val="003D5EC2"/>
    <w:rsid w:val="003D693C"/>
    <w:rsid w:val="003E5DAC"/>
    <w:rsid w:val="003F625F"/>
    <w:rsid w:val="003F6F52"/>
    <w:rsid w:val="003F7545"/>
    <w:rsid w:val="003F76C9"/>
    <w:rsid w:val="003F78E9"/>
    <w:rsid w:val="00401756"/>
    <w:rsid w:val="0040522E"/>
    <w:rsid w:val="00411A8A"/>
    <w:rsid w:val="00414CE1"/>
    <w:rsid w:val="00415B0E"/>
    <w:rsid w:val="00424F61"/>
    <w:rsid w:val="00431DCE"/>
    <w:rsid w:val="0043244A"/>
    <w:rsid w:val="00436098"/>
    <w:rsid w:val="004500E8"/>
    <w:rsid w:val="00451A01"/>
    <w:rsid w:val="00462CF1"/>
    <w:rsid w:val="00463D9F"/>
    <w:rsid w:val="004646C6"/>
    <w:rsid w:val="00481D89"/>
    <w:rsid w:val="00484DEB"/>
    <w:rsid w:val="004867BA"/>
    <w:rsid w:val="004904CF"/>
    <w:rsid w:val="00491C22"/>
    <w:rsid w:val="004A0561"/>
    <w:rsid w:val="004D3A83"/>
    <w:rsid w:val="004D75AB"/>
    <w:rsid w:val="004E24AE"/>
    <w:rsid w:val="004E50E9"/>
    <w:rsid w:val="004F5AAD"/>
    <w:rsid w:val="0050219E"/>
    <w:rsid w:val="00504204"/>
    <w:rsid w:val="00512C80"/>
    <w:rsid w:val="005138D9"/>
    <w:rsid w:val="00513BC2"/>
    <w:rsid w:val="00517BFE"/>
    <w:rsid w:val="00534297"/>
    <w:rsid w:val="00543BBF"/>
    <w:rsid w:val="00552DD2"/>
    <w:rsid w:val="00561B8F"/>
    <w:rsid w:val="00564567"/>
    <w:rsid w:val="00567BC0"/>
    <w:rsid w:val="0057169F"/>
    <w:rsid w:val="00587E3F"/>
    <w:rsid w:val="00590E14"/>
    <w:rsid w:val="005A60A7"/>
    <w:rsid w:val="005B1F3E"/>
    <w:rsid w:val="005B4A2C"/>
    <w:rsid w:val="005C3FC5"/>
    <w:rsid w:val="005C78AA"/>
    <w:rsid w:val="005D54B5"/>
    <w:rsid w:val="005E01CE"/>
    <w:rsid w:val="005E56E4"/>
    <w:rsid w:val="005E6C6D"/>
    <w:rsid w:val="005F0799"/>
    <w:rsid w:val="005F5109"/>
    <w:rsid w:val="006024B9"/>
    <w:rsid w:val="00610385"/>
    <w:rsid w:val="0061097F"/>
    <w:rsid w:val="00615EAA"/>
    <w:rsid w:val="00620360"/>
    <w:rsid w:val="00624FE9"/>
    <w:rsid w:val="006264A0"/>
    <w:rsid w:val="00636BF7"/>
    <w:rsid w:val="0064028F"/>
    <w:rsid w:val="00641A78"/>
    <w:rsid w:val="00645A17"/>
    <w:rsid w:val="006504B8"/>
    <w:rsid w:val="00661166"/>
    <w:rsid w:val="0066231D"/>
    <w:rsid w:val="006625DB"/>
    <w:rsid w:val="00667713"/>
    <w:rsid w:val="00670998"/>
    <w:rsid w:val="00674FE9"/>
    <w:rsid w:val="00686572"/>
    <w:rsid w:val="00690813"/>
    <w:rsid w:val="00691FFB"/>
    <w:rsid w:val="006A0EE3"/>
    <w:rsid w:val="006A3408"/>
    <w:rsid w:val="006A3426"/>
    <w:rsid w:val="006A5A12"/>
    <w:rsid w:val="006A7BEA"/>
    <w:rsid w:val="006B020E"/>
    <w:rsid w:val="006B334A"/>
    <w:rsid w:val="006B410D"/>
    <w:rsid w:val="006C6064"/>
    <w:rsid w:val="006D46E3"/>
    <w:rsid w:val="006D4D59"/>
    <w:rsid w:val="006D5505"/>
    <w:rsid w:val="006E0FC6"/>
    <w:rsid w:val="006E2E99"/>
    <w:rsid w:val="006E5AA0"/>
    <w:rsid w:val="006F57D6"/>
    <w:rsid w:val="006F5CF8"/>
    <w:rsid w:val="007007D6"/>
    <w:rsid w:val="00713952"/>
    <w:rsid w:val="00716677"/>
    <w:rsid w:val="00716CA1"/>
    <w:rsid w:val="0072014B"/>
    <w:rsid w:val="0072273D"/>
    <w:rsid w:val="00730CE5"/>
    <w:rsid w:val="00733DFE"/>
    <w:rsid w:val="00735E12"/>
    <w:rsid w:val="00743556"/>
    <w:rsid w:val="007476AE"/>
    <w:rsid w:val="0075348D"/>
    <w:rsid w:val="007603B2"/>
    <w:rsid w:val="00762D1F"/>
    <w:rsid w:val="00763192"/>
    <w:rsid w:val="00763FCE"/>
    <w:rsid w:val="007735A2"/>
    <w:rsid w:val="00777433"/>
    <w:rsid w:val="00784CB3"/>
    <w:rsid w:val="00785CA0"/>
    <w:rsid w:val="0079683B"/>
    <w:rsid w:val="007A3275"/>
    <w:rsid w:val="007A61BC"/>
    <w:rsid w:val="007A6F54"/>
    <w:rsid w:val="007A7DA1"/>
    <w:rsid w:val="007B10D1"/>
    <w:rsid w:val="007C1AFB"/>
    <w:rsid w:val="007D04A6"/>
    <w:rsid w:val="007D2AF3"/>
    <w:rsid w:val="007D2B1F"/>
    <w:rsid w:val="007D774C"/>
    <w:rsid w:val="007E0EAC"/>
    <w:rsid w:val="007E2E3F"/>
    <w:rsid w:val="007F0211"/>
    <w:rsid w:val="007F3B56"/>
    <w:rsid w:val="007F6C5F"/>
    <w:rsid w:val="008033D5"/>
    <w:rsid w:val="00803CC1"/>
    <w:rsid w:val="00811336"/>
    <w:rsid w:val="008122C4"/>
    <w:rsid w:val="008139E9"/>
    <w:rsid w:val="0081715E"/>
    <w:rsid w:val="00820C16"/>
    <w:rsid w:val="0082467B"/>
    <w:rsid w:val="008331A0"/>
    <w:rsid w:val="00834777"/>
    <w:rsid w:val="00836F1A"/>
    <w:rsid w:val="0084677B"/>
    <w:rsid w:val="00850863"/>
    <w:rsid w:val="00861613"/>
    <w:rsid w:val="00862A35"/>
    <w:rsid w:val="00867218"/>
    <w:rsid w:val="0087204C"/>
    <w:rsid w:val="00873368"/>
    <w:rsid w:val="008735A9"/>
    <w:rsid w:val="00893AB0"/>
    <w:rsid w:val="00896F53"/>
    <w:rsid w:val="008A1D4C"/>
    <w:rsid w:val="008A7141"/>
    <w:rsid w:val="008B11CE"/>
    <w:rsid w:val="008B3ABB"/>
    <w:rsid w:val="008C431E"/>
    <w:rsid w:val="008D0699"/>
    <w:rsid w:val="008D578C"/>
    <w:rsid w:val="008D6992"/>
    <w:rsid w:val="008E1E02"/>
    <w:rsid w:val="008E37DD"/>
    <w:rsid w:val="008E49D3"/>
    <w:rsid w:val="008E570F"/>
    <w:rsid w:val="008E7B50"/>
    <w:rsid w:val="008E7F09"/>
    <w:rsid w:val="0090015B"/>
    <w:rsid w:val="00904433"/>
    <w:rsid w:val="009057FD"/>
    <w:rsid w:val="00907333"/>
    <w:rsid w:val="0091227A"/>
    <w:rsid w:val="00923718"/>
    <w:rsid w:val="00930E9A"/>
    <w:rsid w:val="0093614C"/>
    <w:rsid w:val="00943D01"/>
    <w:rsid w:val="00950D73"/>
    <w:rsid w:val="00950F26"/>
    <w:rsid w:val="00951E42"/>
    <w:rsid w:val="00973CF8"/>
    <w:rsid w:val="00975478"/>
    <w:rsid w:val="00981C17"/>
    <w:rsid w:val="00983AE3"/>
    <w:rsid w:val="00984DB9"/>
    <w:rsid w:val="009858F6"/>
    <w:rsid w:val="00987EBC"/>
    <w:rsid w:val="00991BB4"/>
    <w:rsid w:val="009B3851"/>
    <w:rsid w:val="009B476F"/>
    <w:rsid w:val="009C3AF7"/>
    <w:rsid w:val="009D7681"/>
    <w:rsid w:val="009E6406"/>
    <w:rsid w:val="009E6D35"/>
    <w:rsid w:val="009F1A0C"/>
    <w:rsid w:val="009F6897"/>
    <w:rsid w:val="00A06AF8"/>
    <w:rsid w:val="00A07026"/>
    <w:rsid w:val="00A137B3"/>
    <w:rsid w:val="00A24882"/>
    <w:rsid w:val="00A331D9"/>
    <w:rsid w:val="00A364CE"/>
    <w:rsid w:val="00A37CC1"/>
    <w:rsid w:val="00A51896"/>
    <w:rsid w:val="00A51B59"/>
    <w:rsid w:val="00A53DAC"/>
    <w:rsid w:val="00A546FC"/>
    <w:rsid w:val="00A645F6"/>
    <w:rsid w:val="00A73BEF"/>
    <w:rsid w:val="00A73BF4"/>
    <w:rsid w:val="00A77899"/>
    <w:rsid w:val="00A80D43"/>
    <w:rsid w:val="00A91BE3"/>
    <w:rsid w:val="00A91BFB"/>
    <w:rsid w:val="00A94588"/>
    <w:rsid w:val="00AA030A"/>
    <w:rsid w:val="00AA06AC"/>
    <w:rsid w:val="00AA29E4"/>
    <w:rsid w:val="00AA39C2"/>
    <w:rsid w:val="00AB2BAA"/>
    <w:rsid w:val="00AB41BA"/>
    <w:rsid w:val="00AB61C8"/>
    <w:rsid w:val="00AC4143"/>
    <w:rsid w:val="00AC4308"/>
    <w:rsid w:val="00AC47B4"/>
    <w:rsid w:val="00AC51FF"/>
    <w:rsid w:val="00AD3C29"/>
    <w:rsid w:val="00AD48E7"/>
    <w:rsid w:val="00AD6C53"/>
    <w:rsid w:val="00AE1AE9"/>
    <w:rsid w:val="00AE6185"/>
    <w:rsid w:val="00AF1BAB"/>
    <w:rsid w:val="00B02AE5"/>
    <w:rsid w:val="00B13CF9"/>
    <w:rsid w:val="00B21CF1"/>
    <w:rsid w:val="00B23BCB"/>
    <w:rsid w:val="00B245A0"/>
    <w:rsid w:val="00B24F15"/>
    <w:rsid w:val="00B46972"/>
    <w:rsid w:val="00B57E7C"/>
    <w:rsid w:val="00B666B0"/>
    <w:rsid w:val="00B7271F"/>
    <w:rsid w:val="00B7334A"/>
    <w:rsid w:val="00B86E46"/>
    <w:rsid w:val="00B9025F"/>
    <w:rsid w:val="00B90C21"/>
    <w:rsid w:val="00BA38B4"/>
    <w:rsid w:val="00BB05B5"/>
    <w:rsid w:val="00BB2982"/>
    <w:rsid w:val="00BC0F31"/>
    <w:rsid w:val="00BC1072"/>
    <w:rsid w:val="00BC2A7E"/>
    <w:rsid w:val="00BD0B2D"/>
    <w:rsid w:val="00BD0E3C"/>
    <w:rsid w:val="00BD55A4"/>
    <w:rsid w:val="00BE0077"/>
    <w:rsid w:val="00BE0CC2"/>
    <w:rsid w:val="00C05D8D"/>
    <w:rsid w:val="00C11623"/>
    <w:rsid w:val="00C20F60"/>
    <w:rsid w:val="00C2334B"/>
    <w:rsid w:val="00C30BD5"/>
    <w:rsid w:val="00C40FA7"/>
    <w:rsid w:val="00C41DCA"/>
    <w:rsid w:val="00C45C0F"/>
    <w:rsid w:val="00C57F83"/>
    <w:rsid w:val="00C604C8"/>
    <w:rsid w:val="00C66B17"/>
    <w:rsid w:val="00C7348E"/>
    <w:rsid w:val="00C77540"/>
    <w:rsid w:val="00C8086F"/>
    <w:rsid w:val="00C82D9D"/>
    <w:rsid w:val="00C8587C"/>
    <w:rsid w:val="00C95142"/>
    <w:rsid w:val="00CA2EF0"/>
    <w:rsid w:val="00CA337A"/>
    <w:rsid w:val="00CC186E"/>
    <w:rsid w:val="00CD2125"/>
    <w:rsid w:val="00CD21FA"/>
    <w:rsid w:val="00CE3DCF"/>
    <w:rsid w:val="00CE6C5D"/>
    <w:rsid w:val="00CF1E16"/>
    <w:rsid w:val="00CF596C"/>
    <w:rsid w:val="00CF630D"/>
    <w:rsid w:val="00CF773F"/>
    <w:rsid w:val="00D060C1"/>
    <w:rsid w:val="00D1179C"/>
    <w:rsid w:val="00D11B9A"/>
    <w:rsid w:val="00D27D7E"/>
    <w:rsid w:val="00D27D94"/>
    <w:rsid w:val="00D3450E"/>
    <w:rsid w:val="00D438E9"/>
    <w:rsid w:val="00D54879"/>
    <w:rsid w:val="00D57811"/>
    <w:rsid w:val="00D5792D"/>
    <w:rsid w:val="00D57DB9"/>
    <w:rsid w:val="00D62EF4"/>
    <w:rsid w:val="00D63F2A"/>
    <w:rsid w:val="00D748F6"/>
    <w:rsid w:val="00D80841"/>
    <w:rsid w:val="00D8148F"/>
    <w:rsid w:val="00D83F39"/>
    <w:rsid w:val="00D8462D"/>
    <w:rsid w:val="00D90156"/>
    <w:rsid w:val="00D95B8D"/>
    <w:rsid w:val="00DA5026"/>
    <w:rsid w:val="00DB12F4"/>
    <w:rsid w:val="00DB1AE8"/>
    <w:rsid w:val="00DB5AE5"/>
    <w:rsid w:val="00DB616A"/>
    <w:rsid w:val="00DB6455"/>
    <w:rsid w:val="00DC2D0B"/>
    <w:rsid w:val="00DC6965"/>
    <w:rsid w:val="00DD342C"/>
    <w:rsid w:val="00DE1D73"/>
    <w:rsid w:val="00DE3ABF"/>
    <w:rsid w:val="00DE3BE1"/>
    <w:rsid w:val="00DE48D0"/>
    <w:rsid w:val="00DF17BB"/>
    <w:rsid w:val="00DF4A99"/>
    <w:rsid w:val="00E05AAA"/>
    <w:rsid w:val="00E23277"/>
    <w:rsid w:val="00E25541"/>
    <w:rsid w:val="00E32262"/>
    <w:rsid w:val="00E348F3"/>
    <w:rsid w:val="00E35674"/>
    <w:rsid w:val="00E41770"/>
    <w:rsid w:val="00E53988"/>
    <w:rsid w:val="00E558AB"/>
    <w:rsid w:val="00E55D85"/>
    <w:rsid w:val="00E669CB"/>
    <w:rsid w:val="00E7673A"/>
    <w:rsid w:val="00E76B78"/>
    <w:rsid w:val="00E77D56"/>
    <w:rsid w:val="00E83433"/>
    <w:rsid w:val="00E861ED"/>
    <w:rsid w:val="00E93271"/>
    <w:rsid w:val="00E9607B"/>
    <w:rsid w:val="00EA0DDA"/>
    <w:rsid w:val="00EA4AD6"/>
    <w:rsid w:val="00EA5A67"/>
    <w:rsid w:val="00EA724F"/>
    <w:rsid w:val="00EB4556"/>
    <w:rsid w:val="00EC4BF6"/>
    <w:rsid w:val="00EC6E95"/>
    <w:rsid w:val="00EF172B"/>
    <w:rsid w:val="00EF6AEB"/>
    <w:rsid w:val="00F12921"/>
    <w:rsid w:val="00F14760"/>
    <w:rsid w:val="00F16FC2"/>
    <w:rsid w:val="00F27D8E"/>
    <w:rsid w:val="00F30434"/>
    <w:rsid w:val="00F31675"/>
    <w:rsid w:val="00F37DEC"/>
    <w:rsid w:val="00F42DC3"/>
    <w:rsid w:val="00F47B80"/>
    <w:rsid w:val="00F5648E"/>
    <w:rsid w:val="00F573AA"/>
    <w:rsid w:val="00F617E1"/>
    <w:rsid w:val="00F64365"/>
    <w:rsid w:val="00F65E88"/>
    <w:rsid w:val="00F714B1"/>
    <w:rsid w:val="00F725F3"/>
    <w:rsid w:val="00F72DB0"/>
    <w:rsid w:val="00F87044"/>
    <w:rsid w:val="00F94C71"/>
    <w:rsid w:val="00FA088B"/>
    <w:rsid w:val="00FA0922"/>
    <w:rsid w:val="00FA1250"/>
    <w:rsid w:val="00FC1E43"/>
    <w:rsid w:val="00FD1AAA"/>
    <w:rsid w:val="00FD2694"/>
    <w:rsid w:val="00FD5A83"/>
    <w:rsid w:val="00FE2A4A"/>
    <w:rsid w:val="00FE734C"/>
    <w:rsid w:val="00FF061C"/>
    <w:rsid w:val="00FF4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C4F781A"/>
  <w15:chartTrackingRefBased/>
  <w15:docId w15:val="{F1EC5564-0506-4780-98F5-46E5B188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277"/>
  </w:style>
  <w:style w:type="paragraph" w:styleId="Heading1">
    <w:name w:val="heading 1"/>
    <w:basedOn w:val="Normal"/>
    <w:next w:val="Normal"/>
    <w:link w:val="Heading1Char"/>
    <w:uiPriority w:val="9"/>
    <w:qFormat/>
    <w:rsid w:val="009E6D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943"/>
    <w:rPr>
      <w:color w:val="0563C1" w:themeColor="hyperlink"/>
      <w:u w:val="single"/>
    </w:rPr>
  </w:style>
  <w:style w:type="character" w:styleId="UnresolvedMention">
    <w:name w:val="Unresolved Mention"/>
    <w:basedOn w:val="DefaultParagraphFont"/>
    <w:uiPriority w:val="99"/>
    <w:semiHidden/>
    <w:unhideWhenUsed/>
    <w:rsid w:val="00587E3F"/>
    <w:rPr>
      <w:color w:val="605E5C"/>
      <w:shd w:val="clear" w:color="auto" w:fill="E1DFDD"/>
    </w:rPr>
  </w:style>
  <w:style w:type="paragraph" w:styleId="ListParagraph">
    <w:name w:val="List Paragraph"/>
    <w:basedOn w:val="Normal"/>
    <w:uiPriority w:val="34"/>
    <w:qFormat/>
    <w:rsid w:val="001B2076"/>
    <w:pPr>
      <w:ind w:left="720"/>
      <w:contextualSpacing/>
    </w:pPr>
  </w:style>
  <w:style w:type="character" w:styleId="CommentReference">
    <w:name w:val="annotation reference"/>
    <w:basedOn w:val="DefaultParagraphFont"/>
    <w:uiPriority w:val="99"/>
    <w:semiHidden/>
    <w:unhideWhenUsed/>
    <w:rsid w:val="00BD55A4"/>
    <w:rPr>
      <w:sz w:val="16"/>
      <w:szCs w:val="16"/>
    </w:rPr>
  </w:style>
  <w:style w:type="paragraph" w:styleId="CommentText">
    <w:name w:val="annotation text"/>
    <w:basedOn w:val="Normal"/>
    <w:link w:val="CommentTextChar"/>
    <w:uiPriority w:val="99"/>
    <w:semiHidden/>
    <w:unhideWhenUsed/>
    <w:rsid w:val="00BD55A4"/>
    <w:pPr>
      <w:spacing w:line="240" w:lineRule="auto"/>
    </w:pPr>
    <w:rPr>
      <w:sz w:val="20"/>
      <w:szCs w:val="20"/>
    </w:rPr>
  </w:style>
  <w:style w:type="character" w:customStyle="1" w:styleId="CommentTextChar">
    <w:name w:val="Comment Text Char"/>
    <w:basedOn w:val="DefaultParagraphFont"/>
    <w:link w:val="CommentText"/>
    <w:uiPriority w:val="99"/>
    <w:semiHidden/>
    <w:rsid w:val="00BD55A4"/>
    <w:rPr>
      <w:sz w:val="20"/>
      <w:szCs w:val="20"/>
    </w:rPr>
  </w:style>
  <w:style w:type="paragraph" w:styleId="CommentSubject">
    <w:name w:val="annotation subject"/>
    <w:basedOn w:val="CommentText"/>
    <w:next w:val="CommentText"/>
    <w:link w:val="CommentSubjectChar"/>
    <w:uiPriority w:val="99"/>
    <w:semiHidden/>
    <w:unhideWhenUsed/>
    <w:rsid w:val="00BD55A4"/>
    <w:rPr>
      <w:b/>
      <w:bCs/>
    </w:rPr>
  </w:style>
  <w:style w:type="character" w:customStyle="1" w:styleId="CommentSubjectChar">
    <w:name w:val="Comment Subject Char"/>
    <w:basedOn w:val="CommentTextChar"/>
    <w:link w:val="CommentSubject"/>
    <w:uiPriority w:val="99"/>
    <w:semiHidden/>
    <w:rsid w:val="00BD55A4"/>
    <w:rPr>
      <w:b/>
      <w:bCs/>
      <w:sz w:val="20"/>
      <w:szCs w:val="20"/>
    </w:rPr>
  </w:style>
  <w:style w:type="character" w:styleId="FollowedHyperlink">
    <w:name w:val="FollowedHyperlink"/>
    <w:basedOn w:val="DefaultParagraphFont"/>
    <w:uiPriority w:val="99"/>
    <w:semiHidden/>
    <w:unhideWhenUsed/>
    <w:rsid w:val="00236032"/>
    <w:rPr>
      <w:color w:val="954F72" w:themeColor="followedHyperlink"/>
      <w:u w:val="single"/>
    </w:rPr>
  </w:style>
  <w:style w:type="paragraph" w:styleId="Header">
    <w:name w:val="header"/>
    <w:basedOn w:val="Normal"/>
    <w:link w:val="HeaderChar"/>
    <w:uiPriority w:val="99"/>
    <w:unhideWhenUsed/>
    <w:rsid w:val="00936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14C"/>
  </w:style>
  <w:style w:type="paragraph" w:styleId="Footer">
    <w:name w:val="footer"/>
    <w:basedOn w:val="Normal"/>
    <w:link w:val="FooterChar"/>
    <w:uiPriority w:val="99"/>
    <w:unhideWhenUsed/>
    <w:rsid w:val="00936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14C"/>
  </w:style>
  <w:style w:type="character" w:customStyle="1" w:styleId="Heading1Char">
    <w:name w:val="Heading 1 Char"/>
    <w:basedOn w:val="DefaultParagraphFont"/>
    <w:link w:val="Heading1"/>
    <w:uiPriority w:val="9"/>
    <w:rsid w:val="009E6D3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96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5592">
      <w:bodyDiv w:val="1"/>
      <w:marLeft w:val="0"/>
      <w:marRight w:val="0"/>
      <w:marTop w:val="0"/>
      <w:marBottom w:val="0"/>
      <w:divBdr>
        <w:top w:val="none" w:sz="0" w:space="0" w:color="auto"/>
        <w:left w:val="none" w:sz="0" w:space="0" w:color="auto"/>
        <w:bottom w:val="none" w:sz="0" w:space="0" w:color="auto"/>
        <w:right w:val="none" w:sz="0" w:space="0" w:color="auto"/>
      </w:divBdr>
    </w:div>
    <w:div w:id="120212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heapro/dax083" TargetMode="External"/><Relationship Id="rId18" Type="http://schemas.openxmlformats.org/officeDocument/2006/relationships/hyperlink" Target="https://eur01.safelinks.protection.outlook.com/?url=https%3A%2F%2Fbit.ly%2F2xVaBDY&amp;data=04%7C01%7CConrad.Eydmann%40phe.gov.uk%7C08f29441631b4b69afa108d9108ce5fe%7Cee4e14994a354b2ead475f3cf9de8666%7C0%7C0%7C637559019594608664%7CUnknown%7CTWFpbGZsb3d8eyJWIjoiMC4wLjAwMDAiLCJQIjoiV2luMzIiLCJBTiI6Ik1haWwiLCJXVCI6Mn0%3D%7C1000&amp;sdata=VTb3CA5P3SISNxhbmb%2BGsLY5jsAcB4SCDEJtnOJTVWU%3D&amp;reserved=0" TargetMode="External"/><Relationship Id="rId26" Type="http://schemas.openxmlformats.org/officeDocument/2006/relationships/hyperlink" Target="https://bit.ly/3Gd4Eop" TargetMode="External"/><Relationship Id="rId39" Type="http://schemas.openxmlformats.org/officeDocument/2006/relationships/hyperlink" Target="https://ukhsalibrary.koha-ptfs.co.uk/practice-examples/caba/wsa/ncvo/" TargetMode="External"/><Relationship Id="rId21" Type="http://schemas.openxmlformats.org/officeDocument/2006/relationships/hyperlink" Target="https://bit.ly/3b88Qah" TargetMode="External"/><Relationship Id="rId34" Type="http://schemas.openxmlformats.org/officeDocument/2006/relationships/hyperlink" Target="https://bit.ly/3QjfJZR" TargetMode="External"/><Relationship Id="rId42" Type="http://schemas.openxmlformats.org/officeDocument/2006/relationships/hyperlink" Target="https://www.gov.uk/government/publications/public-health-skills-and-knowledge-framework-phskf" TargetMode="External"/><Relationship Id="rId47" Type="http://schemas.openxmlformats.org/officeDocument/2006/relationships/hyperlink" Target="https://www.gov.uk/government/publications/public-mental-health-leadership-and-workforce-development-framework" TargetMode="External"/><Relationship Id="rId50" Type="http://schemas.openxmlformats.org/officeDocument/2006/relationships/hyperlink" Target="https://www.e-lfh.org.uk/programmes/community-centred-approaches-to-health-improvement/" TargetMode="External"/><Relationship Id="rId55" Type="http://schemas.openxmlformats.org/officeDocument/2006/relationships/hyperlink" Target="https://doi.org/10.21203/rs.3.rs-1521540/v1" TargetMode="External"/><Relationship Id="rId63" Type="http://schemas.openxmlformats.org/officeDocument/2006/relationships/hyperlink" Target="https://www.youtube.com/watch?v=vWgEeLnhwN4&amp;t=4s" TargetMode="External"/><Relationship Id="rId7" Type="http://schemas.openxmlformats.org/officeDocument/2006/relationships/hyperlink" Target="https://www.gov.uk/government/publications/health-matters-health-and-wellbeing-community-centred-approaches" TargetMode="External"/><Relationship Id="rId2" Type="http://schemas.openxmlformats.org/officeDocument/2006/relationships/styles" Target="styles.xml"/><Relationship Id="rId16" Type="http://schemas.openxmlformats.org/officeDocument/2006/relationships/hyperlink" Target="https://www.nice.org.uk/guidance/qs148" TargetMode="External"/><Relationship Id="rId29"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3.png"/><Relationship Id="rId32" Type="http://schemas.openxmlformats.org/officeDocument/2006/relationships/image" Target="media/image6.emf"/><Relationship Id="rId37" Type="http://schemas.openxmlformats.org/officeDocument/2006/relationships/hyperlink" Target="https://www.gov.uk/government/news/charities-unite-to-tackle-health-inequalities" TargetMode="External"/><Relationship Id="rId40" Type="http://schemas.openxmlformats.org/officeDocument/2006/relationships/hyperlink" Target="https://locality.org.uk/reports/community-anchors-and-the-wider-determinants-of-health" TargetMode="External"/><Relationship Id="rId45" Type="http://schemas.openxmlformats.org/officeDocument/2006/relationships/hyperlink" Target="https://www.fph.org.uk/media/3537/public-health-training-curriculum-2022-final.pdf" TargetMode="External"/><Relationship Id="rId53" Type="http://schemas.openxmlformats.org/officeDocument/2006/relationships/hyperlink" Target="https://www.gov.uk/government/publications/covid-19-understanding-the-impact-on-bame-communities" TargetMode="External"/><Relationship Id="rId58" Type="http://schemas.openxmlformats.org/officeDocument/2006/relationships/image" Target="media/image9.emf"/><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athways.nice.org.uk/pathways/community-engagement" TargetMode="External"/><Relationship Id="rId23" Type="http://schemas.openxmlformats.org/officeDocument/2006/relationships/hyperlink" Target="https://bit.ly/3VJiLHU" TargetMode="External"/><Relationship Id="rId28" Type="http://schemas.openxmlformats.org/officeDocument/2006/relationships/package" Target="embeddings/Microsoft_Word_Document.docx"/><Relationship Id="rId36" Type="http://schemas.openxmlformats.org/officeDocument/2006/relationships/hyperlink" Target="https://www.england.nhs.uk/hwalliance/" TargetMode="External"/><Relationship Id="rId49" Type="http://schemas.openxmlformats.org/officeDocument/2006/relationships/hyperlink" Target="https://www.gov.uk/government/publications/community-centred-practice-applying-all-our-health" TargetMode="External"/><Relationship Id="rId57" Type="http://schemas.openxmlformats.org/officeDocument/2006/relationships/package" Target="embeddings/Microsoft_Word_Document2.docx"/><Relationship Id="rId61" Type="http://schemas.openxmlformats.org/officeDocument/2006/relationships/hyperlink" Target="https://www.gov.uk/government/publications/community-champion-approaches-rapid-scoping-review-of-evidence" TargetMode="External"/><Relationship Id="rId10" Type="http://schemas.openxmlformats.org/officeDocument/2006/relationships/hyperlink" Target="https://www.gov.uk/government/publications/psychosocial-pathways-and-health-outcomes" TargetMode="External"/><Relationship Id="rId19" Type="http://schemas.openxmlformats.org/officeDocument/2006/relationships/hyperlink" Target="https://doi.org/10.1093/pubmed/fdac065" TargetMode="External"/><Relationship Id="rId31" Type="http://schemas.openxmlformats.org/officeDocument/2006/relationships/hyperlink" Target="https://bit.ly/3ClUUXX" TargetMode="External"/><Relationship Id="rId44" Type="http://schemas.openxmlformats.org/officeDocument/2006/relationships/package" Target="embeddings/Microsoft_Excel_Worksheet.xlsx"/><Relationship Id="rId52" Type="http://schemas.openxmlformats.org/officeDocument/2006/relationships/hyperlink" Target="https://bit.ly/2PUuszH" TargetMode="External"/><Relationship Id="rId60" Type="http://schemas.openxmlformats.org/officeDocument/2006/relationships/hyperlink" Target="https://www.gov.uk/government/publications/the-uk-government-resilience-framework"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health-matters-health-and-wellbeing-community-centred-approaches" TargetMode="External"/><Relationship Id="rId14" Type="http://schemas.openxmlformats.org/officeDocument/2006/relationships/hyperlink" Target="https://doi.org/10.1093/pubmed/fdy041" TargetMode="External"/><Relationship Id="rId22" Type="http://schemas.openxmlformats.org/officeDocument/2006/relationships/hyperlink" Target="https://eur01.safelinks.protection.outlook.com/?url=https%3A%2F%2Fbit.ly%2F2Rwemwo&amp;data=04%7C01%7CConrad.Eydmann%40phe.gov.uk%7C08f29441631b4b69afa108d9108ce5fe%7Cee4e14994a354b2ead475f3cf9de8666%7C0%7C0%7C637559019594638645%7CUnknown%7CTWFpbGZsb3d8eyJWIjoiMC4wLjAwMDAiLCJQIjoiV2luMzIiLCJBTiI6Ik1haWwiLCJXVCI6Mn0%3D%7C1000&amp;sdata=5DKH26a1G2rWh413B8oOf%2B%2BrfgbDFdtn%2FMRkrOYFSv8%3D&amp;reserved=0" TargetMode="External"/><Relationship Id="rId27" Type="http://schemas.openxmlformats.org/officeDocument/2006/relationships/image" Target="media/image4.emf"/><Relationship Id="rId30" Type="http://schemas.openxmlformats.org/officeDocument/2006/relationships/package" Target="embeddings/Microsoft_Word_Document1.docx"/><Relationship Id="rId35" Type="http://schemas.openxmlformats.org/officeDocument/2006/relationships/hyperlink" Target="https://bit.ly/3GmwUFl" TargetMode="External"/><Relationship Id="rId43" Type="http://schemas.openxmlformats.org/officeDocument/2006/relationships/image" Target="media/image7.emf"/><Relationship Id="rId48" Type="http://schemas.openxmlformats.org/officeDocument/2006/relationships/hyperlink" Target="https://www.skillsforhealth.org.uk/info-hub/person-centred-approaches-2017/" TargetMode="External"/><Relationship Id="rId56" Type="http://schemas.openxmlformats.org/officeDocument/2006/relationships/image" Target="media/image8.emf"/><Relationship Id="rId64" Type="http://schemas.openxmlformats.org/officeDocument/2006/relationships/hyperlink" Target="https://khub.net/web/public-health-learning-exchange" TargetMode="External"/><Relationship Id="rId8" Type="http://schemas.openxmlformats.org/officeDocument/2006/relationships/image" Target="media/image1.png"/><Relationship Id="rId51" Type="http://schemas.openxmlformats.org/officeDocument/2006/relationships/hyperlink" Target="https://doi.org/10.12968/johv.2016.4.3.138" TargetMode="External"/><Relationship Id="rId3" Type="http://schemas.openxmlformats.org/officeDocument/2006/relationships/settings" Target="settings.xml"/><Relationship Id="rId12" Type="http://schemas.openxmlformats.org/officeDocument/2006/relationships/hyperlink" Target="https://www.gov.uk/government/publications/health-and-wellbeing-a-guide-to-community-centred-approaches" TargetMode="External"/><Relationship Id="rId17" Type="http://schemas.openxmlformats.org/officeDocument/2006/relationships/hyperlink" Target="https://www.nice.org.uk/guidance/qs167" TargetMode="External"/><Relationship Id="rId25" Type="http://schemas.openxmlformats.org/officeDocument/2006/relationships/hyperlink" Target="https://bit.ly/3ZlfkdA" TargetMode="External"/><Relationship Id="rId33" Type="http://schemas.openxmlformats.org/officeDocument/2006/relationships/oleObject" Target="embeddings/oleObject1.bin"/><Relationship Id="rId38" Type="http://schemas.openxmlformats.org/officeDocument/2006/relationships/hyperlink" Target="https://files.constantcontact.com/ca3da02a001/f2f5fe9f-9a61-4f93-911b-bb556b270ec1.pdf" TargetMode="External"/><Relationship Id="rId46" Type="http://schemas.openxmlformats.org/officeDocument/2006/relationships/hyperlink" Target="https://www.instituteforapprenticeships.org/apprenticeship-standards/community-health-and-wellbeing-worker/" TargetMode="External"/><Relationship Id="rId59" Type="http://schemas.openxmlformats.org/officeDocument/2006/relationships/oleObject" Target="embeddings/oleObject2.bin"/><Relationship Id="rId67" Type="http://schemas.openxmlformats.org/officeDocument/2006/relationships/theme" Target="theme/theme1.xml"/><Relationship Id="rId20" Type="http://schemas.openxmlformats.org/officeDocument/2006/relationships/hyperlink" Target="https://www.gov.uk/government/publications/community-centred-public-health-taking-a-whole-system-approach" TargetMode="External"/><Relationship Id="rId41" Type="http://schemas.openxmlformats.org/officeDocument/2006/relationships/hyperlink" Target="https://locality.org.uk/reports/creating-health-and-wealth-by-stealth" TargetMode="External"/><Relationship Id="rId54" Type="http://schemas.openxmlformats.org/officeDocument/2006/relationships/hyperlink" Target="https://bit.ly/3xSlvrx" TargetMode="External"/><Relationship Id="rId62" Type="http://schemas.openxmlformats.org/officeDocument/2006/relationships/hyperlink" Target="https://www.gov.uk/government/publications/community-champions-programme-guidance-and-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32D1AC-AB36-4CCA-8289-7D0421046374}">
  <we:reference id="61bcc63f-b860-4280-8280-3e4fb5ea7726" version="1.3.0.0" store="EXCatalog" storeType="EXCatalog"/>
  <we:alternateReferences>
    <we:reference id="WA104379629" version="1.3.0.0" store="en-GB" storeType="OMEX"/>
  </we:alternateReferences>
  <we:properties>
    <we:property name="RuntimeConfig" value="{&quot;HostName&quot;:&quot;&quot;,&quot;Applets&quot;:{},&quot;ActiveAppletId&quot;:&quot;&quot;,&quot;Language&quot;:&quot;EN&quot;,&quot;DocumentId&quot;:&quot;6356a8f1-c437-4d55-94ac-2588d937fcba&quot;,&quot;DateCreated&quot;:&quot;2023-03-20T14:06:34.929Z&quot;,&quot;GenerationActivityId&quot;:&quot;&quot;}"/>
    <we:property name="Features" value="{&quot;LogDomEvents&quot;:false,&quot;LogTelemetry&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10</Pages>
  <Words>2746</Words>
  <Characters>15656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Stansfield, Jude</dc:creator>
  <cp:keywords/>
  <dc:description/>
  <cp:lastModifiedBy>Tahmina Akther</cp:lastModifiedBy>
  <cp:revision>2</cp:revision>
  <dcterms:created xsi:type="dcterms:W3CDTF">2023-04-04T14:52:00Z</dcterms:created>
  <dcterms:modified xsi:type="dcterms:W3CDTF">2023-04-04T14:52:00Z</dcterms:modified>
</cp:coreProperties>
</file>