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F43" w:rsidRDefault="0030013D">
      <w:pPr>
        <w:rPr>
          <w:b/>
          <w:color w:val="0072C6"/>
          <w:sz w:val="28"/>
          <w:szCs w:val="28"/>
        </w:rPr>
      </w:pPr>
      <w:r>
        <w:rPr>
          <w:b/>
          <w:noProof/>
          <w:color w:val="0072C6"/>
          <w:sz w:val="32"/>
          <w:szCs w:val="32"/>
          <w:lang w:eastAsia="ja-JP"/>
        </w:rPr>
        <w:pict>
          <v:shapetype id="_x0000_t202" coordsize="21600,21600" o:spt="202" path="m,l,21600r21600,l21600,xe">
            <v:stroke joinstyle="miter"/>
            <v:path gradientshapeok="t" o:connecttype="rect"/>
          </v:shapetype>
          <v:shape id="_x0000_s1031" type="#_x0000_t202" style="position:absolute;margin-left:-9pt;margin-top:0;width:540.7pt;height:85.55pt;z-index:6" o:regroupid="1" filled="f" stroked="f">
            <v:textbox style="mso-next-textbox:#_x0000_s1031">
              <w:txbxContent>
                <w:p w:rsidR="00475B79" w:rsidRPr="009B472D" w:rsidRDefault="00475B79">
                  <w:pPr>
                    <w:rPr>
                      <w:rFonts w:ascii="Calibri" w:hAnsi="Calibri"/>
                      <w:b/>
                      <w:color w:val="FFFFFF"/>
                      <w:sz w:val="52"/>
                      <w:szCs w:val="52"/>
                    </w:rPr>
                  </w:pPr>
                  <w:r>
                    <w:rPr>
                      <w:rFonts w:ascii="Calibri" w:hAnsi="Calibri"/>
                      <w:b/>
                      <w:color w:val="FFFFFF"/>
                      <w:sz w:val="52"/>
                      <w:szCs w:val="52"/>
                    </w:rPr>
                    <w:t>Case s</w:t>
                  </w:r>
                  <w:r w:rsidRPr="009B472D">
                    <w:rPr>
                      <w:rFonts w:ascii="Calibri" w:hAnsi="Calibri"/>
                      <w:b/>
                      <w:color w:val="FFFFFF"/>
                      <w:sz w:val="52"/>
                      <w:szCs w:val="52"/>
                    </w:rPr>
                    <w:t>tudy</w:t>
                  </w:r>
                </w:p>
                <w:p w:rsidR="00475B79" w:rsidRPr="009B472D" w:rsidRDefault="00475B79">
                  <w:pPr>
                    <w:rPr>
                      <w:rFonts w:ascii="Calibri" w:hAnsi="Calibri"/>
                      <w:b/>
                      <w:color w:val="FFFFFF"/>
                      <w:sz w:val="36"/>
                      <w:szCs w:val="36"/>
                    </w:rPr>
                  </w:pPr>
                  <w:r>
                    <w:rPr>
                      <w:rFonts w:ascii="Calibri" w:hAnsi="Calibri"/>
                      <w:b/>
                      <w:color w:val="FFFFFF"/>
                      <w:sz w:val="36"/>
                      <w:szCs w:val="36"/>
                    </w:rPr>
                    <w:t>Creating a single point of access for the Harrogate community secondary mental services for older people</w:t>
                  </w:r>
                </w:p>
              </w:txbxContent>
            </v:textbox>
          </v:shape>
        </w:pict>
      </w:r>
      <w:r w:rsidR="00A46739">
        <w:rPr>
          <w:b/>
          <w:noProof/>
          <w:color w:val="0072C6"/>
          <w:sz w:val="32"/>
          <w:szCs w:val="32"/>
          <w:lang w:eastAsia="ja-JP"/>
        </w:rPr>
        <w:pict>
          <v:shape id="_x0000_s1049" type="#_x0000_t202" style="position:absolute;margin-left:-9pt;margin-top:-27pt;width:396pt;height:36pt;z-index:7" o:regroupid="1" filled="f" fillcolor="#0072c6" stroked="f">
            <v:textbox style="mso-next-textbox:#_x0000_s1049">
              <w:txbxContent>
                <w:p w:rsidR="00475B79" w:rsidRPr="008411A9" w:rsidRDefault="00475B79" w:rsidP="008F66ED">
                  <w:pPr>
                    <w:rPr>
                      <w:rFonts w:ascii="Calibri" w:hAnsi="Calibri"/>
                      <w:b/>
                      <w:color w:val="FFFFFF"/>
                      <w:sz w:val="40"/>
                      <w:szCs w:val="40"/>
                    </w:rPr>
                  </w:pPr>
                  <w:r>
                    <w:rPr>
                      <w:rFonts w:ascii="Calibri" w:hAnsi="Calibri"/>
                      <w:b/>
                      <w:color w:val="FFFFFF"/>
                      <w:sz w:val="40"/>
                      <w:szCs w:val="40"/>
                    </w:rPr>
                    <w:t>Harrogate</w:t>
                  </w:r>
                  <w:r w:rsidRPr="008411A9">
                    <w:rPr>
                      <w:rFonts w:ascii="Calibri" w:hAnsi="Calibri"/>
                      <w:b/>
                      <w:color w:val="FFFFFF"/>
                      <w:sz w:val="40"/>
                      <w:szCs w:val="40"/>
                    </w:rPr>
                    <w:t xml:space="preserve"> Dementia Collaborative</w:t>
                  </w:r>
                </w:p>
              </w:txbxContent>
            </v:textbox>
          </v:shape>
        </w:pict>
      </w:r>
      <w:r w:rsidR="005935A4">
        <w:rPr>
          <w:b/>
          <w:noProof/>
          <w:color w:val="0072C6"/>
          <w:sz w:val="32"/>
          <w:szCs w:val="32"/>
          <w:lang w:eastAsia="ja-JP"/>
        </w:rPr>
        <w:pict>
          <v:rect id="_x0000_s1030" style="position:absolute;margin-left:-36pt;margin-top:-36pt;width:603pt;height:125.6pt;z-index:5" o:regroupid="1" fillcolor="#0072c6" strokecolor="#0072c6"/>
        </w:pict>
      </w:r>
    </w:p>
    <w:p w:rsidR="005935A4" w:rsidRDefault="005935A4">
      <w:pPr>
        <w:rPr>
          <w:b/>
          <w:color w:val="0072C6"/>
          <w:sz w:val="28"/>
          <w:szCs w:val="28"/>
        </w:rPr>
      </w:pPr>
    </w:p>
    <w:p w:rsidR="005935A4" w:rsidRDefault="005935A4">
      <w:pPr>
        <w:rPr>
          <w:b/>
          <w:color w:val="0072C6"/>
          <w:sz w:val="28"/>
          <w:szCs w:val="28"/>
        </w:rPr>
      </w:pPr>
    </w:p>
    <w:p w:rsidR="005935A4" w:rsidRDefault="005935A4">
      <w:pPr>
        <w:rPr>
          <w:b/>
          <w:color w:val="0072C6"/>
          <w:sz w:val="28"/>
          <w:szCs w:val="28"/>
        </w:rPr>
      </w:pPr>
    </w:p>
    <w:p w:rsidR="005935A4" w:rsidRDefault="005935A4">
      <w:pPr>
        <w:rPr>
          <w:b/>
          <w:color w:val="0072C6"/>
          <w:sz w:val="28"/>
          <w:szCs w:val="28"/>
        </w:rPr>
      </w:pPr>
    </w:p>
    <w:p w:rsidR="005935A4" w:rsidRDefault="008411A9">
      <w:pPr>
        <w:rPr>
          <w:b/>
          <w:color w:val="0072C6"/>
          <w:sz w:val="28"/>
          <w:szCs w:val="28"/>
        </w:rPr>
      </w:pPr>
      <w:r>
        <w:rPr>
          <w:rFonts w:ascii="Calibri" w:hAnsi="Calibri"/>
          <w:b/>
          <w:noProof/>
          <w:color w:val="0072C6"/>
          <w:sz w:val="16"/>
          <w:szCs w:val="16"/>
          <w:lang w:eastAsia="ja-JP"/>
        </w:rPr>
        <w:pict>
          <v:line id="_x0000_s1069" style="position:absolute;z-index:8" from="-27pt,9.5pt" to="8in,9.5pt" o:regroupid="1" strokecolor="#931638" strokeweight="2pt"/>
        </w:pict>
      </w:r>
    </w:p>
    <w:p w:rsidR="00891780" w:rsidRDefault="00891780" w:rsidP="00891780">
      <w:pPr>
        <w:pStyle w:val="RPIWByline"/>
        <w:widowControl w:val="0"/>
        <w:spacing w:afterLines="60" w:line="240" w:lineRule="auto"/>
        <w:contextualSpacing/>
        <w:rPr>
          <w:rFonts w:ascii="Calibri" w:hAnsi="Calibri" w:cs="Calibri"/>
          <w:b/>
          <w:color w:val="0072C6"/>
          <w:sz w:val="24"/>
          <w:szCs w:val="24"/>
        </w:rPr>
      </w:pPr>
      <w:r>
        <w:rPr>
          <w:rFonts w:ascii="Calibri" w:hAnsi="Calibri" w:cs="Calibri"/>
          <w:b/>
          <w:color w:val="0072C6"/>
          <w:sz w:val="24"/>
          <w:szCs w:val="24"/>
        </w:rPr>
        <w:t>Background</w:t>
      </w:r>
    </w:p>
    <w:p w:rsidR="00590B44" w:rsidRDefault="0030013D" w:rsidP="00A2439E">
      <w:pPr>
        <w:rPr>
          <w:rFonts w:ascii="Calibri" w:hAnsi="Calibri" w:cs="Calibri"/>
          <w:sz w:val="22"/>
          <w:szCs w:val="22"/>
        </w:rPr>
      </w:pPr>
      <w:r>
        <w:rPr>
          <w:rFonts w:ascii="Calibri" w:hAnsi="Calibri" w:cs="Calibri"/>
          <w:sz w:val="22"/>
          <w:szCs w:val="22"/>
        </w:rPr>
        <w:t xml:space="preserve">This </w:t>
      </w:r>
      <w:r w:rsidR="00A2439E">
        <w:rPr>
          <w:rFonts w:ascii="Calibri" w:hAnsi="Calibri" w:cs="Calibri"/>
          <w:sz w:val="22"/>
          <w:szCs w:val="22"/>
        </w:rPr>
        <w:t xml:space="preserve">project is the second piece of improvement work led by the Harrogate Dementia Collaborative.  The Harrogate Dementia Collaborative was set up in </w:t>
      </w:r>
      <w:r w:rsidR="00A2439E" w:rsidRPr="004A23B7">
        <w:rPr>
          <w:rFonts w:ascii="Calibri" w:hAnsi="Calibri" w:cs="Calibri"/>
          <w:sz w:val="22"/>
          <w:szCs w:val="22"/>
        </w:rPr>
        <w:t xml:space="preserve">2012 </w:t>
      </w:r>
      <w:r w:rsidR="00A2439E">
        <w:rPr>
          <w:rFonts w:ascii="Calibri" w:hAnsi="Calibri" w:cs="Calibri"/>
          <w:sz w:val="22"/>
          <w:szCs w:val="22"/>
        </w:rPr>
        <w:t xml:space="preserve">by </w:t>
      </w:r>
      <w:r w:rsidR="00A2439E" w:rsidRPr="004A23B7">
        <w:rPr>
          <w:rFonts w:ascii="Calibri" w:hAnsi="Calibri" w:cs="Calibri"/>
          <w:sz w:val="22"/>
          <w:szCs w:val="22"/>
        </w:rPr>
        <w:t>leaders responsible for providing and commissioning health and social care services in Harrogate and District</w:t>
      </w:r>
      <w:r w:rsidR="007F626F">
        <w:rPr>
          <w:rFonts w:ascii="Calibri" w:hAnsi="Calibri" w:cs="Calibri"/>
          <w:sz w:val="22"/>
          <w:szCs w:val="22"/>
        </w:rPr>
        <w:t xml:space="preserve">. </w:t>
      </w:r>
    </w:p>
    <w:p w:rsidR="007F626F" w:rsidRDefault="007F626F" w:rsidP="00A2439E">
      <w:pPr>
        <w:rPr>
          <w:rFonts w:ascii="Calibri" w:hAnsi="Calibri" w:cs="Calibri"/>
          <w:sz w:val="22"/>
          <w:szCs w:val="22"/>
        </w:rPr>
      </w:pPr>
      <w:r>
        <w:rPr>
          <w:rFonts w:ascii="Calibri" w:hAnsi="Calibri" w:cs="Calibri"/>
          <w:sz w:val="22"/>
          <w:szCs w:val="22"/>
        </w:rPr>
        <w:t xml:space="preserve"> </w:t>
      </w:r>
    </w:p>
    <w:p w:rsidR="007F626F" w:rsidRDefault="00590B44" w:rsidP="00A2439E">
      <w:pPr>
        <w:rPr>
          <w:rFonts w:ascii="Calibri" w:hAnsi="Calibri" w:cs="Calibri"/>
          <w:sz w:val="22"/>
          <w:szCs w:val="22"/>
        </w:rPr>
      </w:pPr>
      <w:r>
        <w:rPr>
          <w:noProof/>
        </w:rPr>
      </w:r>
      <w:r w:rsidR="009D1A11">
        <w:pict>
          <v:roundrect id="_x0000_s1197" style="width:251.45pt;height:101.05pt;mso-position-horizontal-relative:char;mso-position-vertical-relative:line" arcsize="10923f" fillcolor="#eee" strokecolor="#931638" strokeweight="1pt">
            <v:textbox style="mso-next-textbox:#_x0000_s1197">
              <w:txbxContent>
                <w:p w:rsidR="00475B79" w:rsidRPr="009D1A11" w:rsidRDefault="00475B79" w:rsidP="00590B44">
                  <w:pPr>
                    <w:rPr>
                      <w:rFonts w:ascii="Calibri" w:hAnsi="Calibri"/>
                      <w:b/>
                      <w:color w:val="0072C6"/>
                      <w:sz w:val="28"/>
                      <w:szCs w:val="28"/>
                    </w:rPr>
                  </w:pPr>
                  <w:r w:rsidRPr="009D1A11">
                    <w:rPr>
                      <w:rFonts w:ascii="Calibri" w:hAnsi="Calibri"/>
                      <w:b/>
                      <w:color w:val="0072C6"/>
                      <w:sz w:val="28"/>
                      <w:szCs w:val="28"/>
                    </w:rPr>
                    <w:t xml:space="preserve">A one stop shop for mental health community services </w:t>
                  </w:r>
                  <w:r>
                    <w:rPr>
                      <w:rFonts w:ascii="Calibri" w:hAnsi="Calibri"/>
                      <w:b/>
                      <w:color w:val="0072C6"/>
                      <w:sz w:val="28"/>
                      <w:szCs w:val="28"/>
                    </w:rPr>
                    <w:t>means</w:t>
                  </w:r>
                  <w:r w:rsidRPr="009D1A11">
                    <w:rPr>
                      <w:rFonts w:ascii="Calibri" w:hAnsi="Calibri"/>
                      <w:b/>
                      <w:color w:val="0072C6"/>
                      <w:sz w:val="28"/>
                      <w:szCs w:val="28"/>
                    </w:rPr>
                    <w:t xml:space="preserve"> older people with Dem</w:t>
                  </w:r>
                  <w:r>
                    <w:rPr>
                      <w:rFonts w:ascii="Calibri" w:hAnsi="Calibri"/>
                      <w:b/>
                      <w:color w:val="0072C6"/>
                      <w:sz w:val="28"/>
                      <w:szCs w:val="28"/>
                    </w:rPr>
                    <w:t>entia and memory problem will</w:t>
                  </w:r>
                  <w:r w:rsidRPr="009D1A11">
                    <w:rPr>
                      <w:rFonts w:ascii="Calibri" w:hAnsi="Calibri"/>
                      <w:b/>
                      <w:color w:val="0072C6"/>
                      <w:sz w:val="28"/>
                      <w:szCs w:val="28"/>
                    </w:rPr>
                    <w:t xml:space="preserve"> get the support they need more quickly</w:t>
                  </w:r>
                  <w:r>
                    <w:rPr>
                      <w:rFonts w:ascii="Calibri" w:hAnsi="Calibri"/>
                      <w:b/>
                      <w:color w:val="0072C6"/>
                      <w:sz w:val="28"/>
                      <w:szCs w:val="28"/>
                    </w:rPr>
                    <w:t>.</w:t>
                  </w:r>
                </w:p>
              </w:txbxContent>
            </v:textbox>
            <w10:anchorlock/>
          </v:roundrect>
        </w:pict>
      </w:r>
    </w:p>
    <w:p w:rsidR="00590B44" w:rsidRDefault="00590B44" w:rsidP="00A2439E">
      <w:pPr>
        <w:rPr>
          <w:rFonts w:ascii="Calibri" w:hAnsi="Calibri" w:cs="Calibri"/>
          <w:sz w:val="22"/>
          <w:szCs w:val="22"/>
        </w:rPr>
      </w:pPr>
    </w:p>
    <w:p w:rsidR="007F626F" w:rsidRDefault="007F626F" w:rsidP="00A2439E">
      <w:pPr>
        <w:rPr>
          <w:rFonts w:ascii="Calibri" w:hAnsi="Calibri" w:cs="Calibri"/>
          <w:sz w:val="22"/>
          <w:szCs w:val="22"/>
        </w:rPr>
      </w:pPr>
      <w:r>
        <w:rPr>
          <w:rFonts w:ascii="Calibri" w:hAnsi="Calibri" w:cs="Calibri"/>
          <w:sz w:val="22"/>
          <w:szCs w:val="22"/>
        </w:rPr>
        <w:t>The project aims</w:t>
      </w:r>
      <w:r w:rsidR="00A2439E">
        <w:rPr>
          <w:rFonts w:ascii="Calibri" w:hAnsi="Calibri" w:cs="Calibri"/>
          <w:sz w:val="22"/>
          <w:szCs w:val="22"/>
        </w:rPr>
        <w:t xml:space="preserve"> to </w:t>
      </w:r>
      <w:r>
        <w:rPr>
          <w:rFonts w:ascii="Calibri" w:hAnsi="Calibri" w:cs="Calibri"/>
          <w:sz w:val="22"/>
          <w:szCs w:val="22"/>
        </w:rPr>
        <w:t xml:space="preserve">support the local Dementia Strategy and address The Prime Ministers challenge on Dementia in the Harrogate area.   </w:t>
      </w:r>
    </w:p>
    <w:p w:rsidR="007F626F" w:rsidRDefault="007F626F" w:rsidP="00A2439E">
      <w:pPr>
        <w:rPr>
          <w:rFonts w:ascii="Calibri" w:hAnsi="Calibri" w:cs="Calibri"/>
          <w:sz w:val="22"/>
          <w:szCs w:val="22"/>
        </w:rPr>
      </w:pPr>
    </w:p>
    <w:p w:rsidR="007F626F" w:rsidRDefault="007F626F" w:rsidP="00A2439E">
      <w:pPr>
        <w:rPr>
          <w:rFonts w:ascii="Calibri" w:hAnsi="Calibri" w:cs="Calibri"/>
          <w:sz w:val="22"/>
          <w:szCs w:val="22"/>
        </w:rPr>
      </w:pPr>
      <w:r>
        <w:rPr>
          <w:rFonts w:ascii="Calibri" w:hAnsi="Calibri" w:cs="Calibri"/>
          <w:sz w:val="22"/>
          <w:szCs w:val="22"/>
        </w:rPr>
        <w:t xml:space="preserve">To do this, the project will use the North East Transformation Services Quality Improvement System to deliver </w:t>
      </w:r>
      <w:r w:rsidR="00A2439E" w:rsidRPr="004A23B7">
        <w:rPr>
          <w:rFonts w:ascii="Calibri" w:hAnsi="Calibri" w:cs="Calibri"/>
          <w:sz w:val="22"/>
          <w:szCs w:val="22"/>
        </w:rPr>
        <w:t>large-scale change across organisational boundaries to improve the quality and experience of services accessed by people with Dementia</w:t>
      </w:r>
    </w:p>
    <w:p w:rsidR="007F626F" w:rsidRDefault="007F626F" w:rsidP="00A2439E">
      <w:pPr>
        <w:rPr>
          <w:rFonts w:ascii="Calibri" w:hAnsi="Calibri" w:cs="Calibri"/>
          <w:sz w:val="22"/>
          <w:szCs w:val="22"/>
        </w:rPr>
      </w:pPr>
    </w:p>
    <w:p w:rsidR="00A2439E" w:rsidRDefault="007F626F" w:rsidP="00A2439E">
      <w:pPr>
        <w:rPr>
          <w:rFonts w:ascii="Calibri" w:hAnsi="Calibri" w:cs="Calibri"/>
          <w:sz w:val="22"/>
          <w:szCs w:val="22"/>
        </w:rPr>
      </w:pPr>
      <w:r>
        <w:rPr>
          <w:rFonts w:ascii="Calibri" w:hAnsi="Calibri" w:cs="Calibri"/>
          <w:sz w:val="22"/>
          <w:szCs w:val="22"/>
        </w:rPr>
        <w:t>The organisations leading the collaborative are</w:t>
      </w:r>
      <w:r w:rsidR="00A2439E" w:rsidRPr="004A23B7">
        <w:rPr>
          <w:rFonts w:ascii="Calibri" w:hAnsi="Calibri" w:cs="Calibri"/>
          <w:sz w:val="22"/>
          <w:szCs w:val="22"/>
        </w:rPr>
        <w:t>:</w:t>
      </w:r>
    </w:p>
    <w:p w:rsidR="007D26BE" w:rsidRPr="004A23B7" w:rsidRDefault="007D26BE" w:rsidP="00A2439E">
      <w:pPr>
        <w:rPr>
          <w:rFonts w:ascii="Calibri" w:hAnsi="Calibri" w:cs="Calibri"/>
          <w:sz w:val="22"/>
          <w:szCs w:val="22"/>
        </w:rPr>
      </w:pPr>
    </w:p>
    <w:p w:rsidR="00A2439E" w:rsidRPr="004A23B7" w:rsidRDefault="00A2439E" w:rsidP="00A2439E">
      <w:pPr>
        <w:numPr>
          <w:ilvl w:val="0"/>
          <w:numId w:val="13"/>
        </w:numPr>
        <w:rPr>
          <w:rFonts w:ascii="Calibri" w:hAnsi="Calibri" w:cs="Calibri"/>
          <w:sz w:val="22"/>
          <w:szCs w:val="22"/>
        </w:rPr>
      </w:pPr>
      <w:r w:rsidRPr="004A23B7">
        <w:rPr>
          <w:rFonts w:ascii="Calibri" w:hAnsi="Calibri" w:cs="Calibri"/>
          <w:sz w:val="22"/>
          <w:szCs w:val="22"/>
        </w:rPr>
        <w:t>Harrogate District Foundation Trust (HDFT)</w:t>
      </w:r>
    </w:p>
    <w:p w:rsidR="00A2439E" w:rsidRDefault="00A2439E" w:rsidP="00A2439E">
      <w:pPr>
        <w:numPr>
          <w:ilvl w:val="0"/>
          <w:numId w:val="13"/>
        </w:numPr>
        <w:rPr>
          <w:rFonts w:ascii="Calibri" w:hAnsi="Calibri" w:cs="Calibri"/>
          <w:sz w:val="22"/>
          <w:szCs w:val="22"/>
        </w:rPr>
      </w:pPr>
      <w:r w:rsidRPr="002628D8">
        <w:rPr>
          <w:rFonts w:ascii="Calibri" w:hAnsi="Calibri" w:cs="Calibri"/>
          <w:sz w:val="22"/>
          <w:szCs w:val="22"/>
        </w:rPr>
        <w:t>North Yorkshire County Council (NYCC) who provide social care services to older people who have problems related to illness, disability or ageing</w:t>
      </w:r>
      <w:r>
        <w:rPr>
          <w:rFonts w:ascii="Calibri" w:hAnsi="Calibri" w:cs="Calibri"/>
          <w:sz w:val="22"/>
          <w:szCs w:val="22"/>
        </w:rPr>
        <w:t xml:space="preserve"> </w:t>
      </w:r>
    </w:p>
    <w:p w:rsidR="00A2439E" w:rsidRPr="002628D8" w:rsidRDefault="00A2439E" w:rsidP="00A2439E">
      <w:pPr>
        <w:numPr>
          <w:ilvl w:val="0"/>
          <w:numId w:val="13"/>
        </w:numPr>
        <w:rPr>
          <w:rFonts w:ascii="Calibri" w:hAnsi="Calibri" w:cs="Calibri"/>
          <w:sz w:val="22"/>
          <w:szCs w:val="22"/>
        </w:rPr>
      </w:pPr>
      <w:r w:rsidRPr="002628D8">
        <w:rPr>
          <w:rFonts w:ascii="Calibri" w:hAnsi="Calibri" w:cs="Calibri"/>
          <w:sz w:val="22"/>
          <w:szCs w:val="22"/>
        </w:rPr>
        <w:t>Harrogate and Rural District Clinical Commissioning Group (HCCG) who commission local health services</w:t>
      </w:r>
    </w:p>
    <w:p w:rsidR="00A2439E" w:rsidRPr="004A23B7" w:rsidRDefault="00A2439E" w:rsidP="00A2439E">
      <w:pPr>
        <w:numPr>
          <w:ilvl w:val="0"/>
          <w:numId w:val="13"/>
        </w:numPr>
        <w:spacing w:after="60"/>
        <w:rPr>
          <w:rFonts w:ascii="Calibri" w:hAnsi="Calibri" w:cs="Calibri"/>
          <w:sz w:val="22"/>
          <w:szCs w:val="22"/>
        </w:rPr>
      </w:pPr>
      <w:r w:rsidRPr="004A23B7">
        <w:rPr>
          <w:rFonts w:ascii="Calibri" w:hAnsi="Calibri" w:cs="Calibri"/>
          <w:sz w:val="22"/>
          <w:szCs w:val="22"/>
        </w:rPr>
        <w:t>Tees, Esk and Wear Valleys NHS Foundation Trust (TEWV)</w:t>
      </w:r>
      <w:r>
        <w:rPr>
          <w:rFonts w:ascii="Calibri" w:hAnsi="Calibri" w:cs="Calibri"/>
          <w:sz w:val="22"/>
          <w:szCs w:val="22"/>
        </w:rPr>
        <w:t xml:space="preserve"> who run the local mental health services</w:t>
      </w:r>
    </w:p>
    <w:p w:rsidR="005F7DC6" w:rsidRDefault="00BE7747" w:rsidP="0057108A">
      <w:pPr>
        <w:spacing w:after="120"/>
        <w:rPr>
          <w:rFonts w:ascii="Calibri" w:hAnsi="Calibri" w:cs="Calibri"/>
          <w:sz w:val="22"/>
          <w:szCs w:val="22"/>
        </w:rPr>
      </w:pPr>
      <w:r>
        <w:rPr>
          <w:rFonts w:ascii="Calibri" w:hAnsi="Calibri" w:cs="Calibri"/>
          <w:sz w:val="22"/>
          <w:szCs w:val="22"/>
        </w:rPr>
        <w:t xml:space="preserve">The need to improve </w:t>
      </w:r>
      <w:r w:rsidR="00891780">
        <w:rPr>
          <w:rFonts w:ascii="Calibri" w:hAnsi="Calibri" w:cs="Calibri"/>
          <w:sz w:val="22"/>
          <w:szCs w:val="22"/>
        </w:rPr>
        <w:t>access</w:t>
      </w:r>
      <w:r>
        <w:rPr>
          <w:rFonts w:ascii="Calibri" w:hAnsi="Calibri" w:cs="Calibri"/>
          <w:sz w:val="22"/>
          <w:szCs w:val="22"/>
        </w:rPr>
        <w:t xml:space="preserve"> to the community mental health services for older people</w:t>
      </w:r>
      <w:r w:rsidR="005F7DC6">
        <w:rPr>
          <w:rFonts w:ascii="Calibri" w:hAnsi="Calibri" w:cs="Calibri"/>
          <w:sz w:val="22"/>
          <w:szCs w:val="22"/>
        </w:rPr>
        <w:t xml:space="preserve"> and support earlier diagnosis through the memory clinic</w:t>
      </w:r>
      <w:r>
        <w:rPr>
          <w:rFonts w:ascii="Calibri" w:hAnsi="Calibri" w:cs="Calibri"/>
          <w:sz w:val="22"/>
          <w:szCs w:val="22"/>
        </w:rPr>
        <w:t xml:space="preserve"> was</w:t>
      </w:r>
      <w:r w:rsidR="007F626F">
        <w:rPr>
          <w:rFonts w:ascii="Calibri" w:hAnsi="Calibri" w:cs="Calibri"/>
          <w:sz w:val="22"/>
          <w:szCs w:val="22"/>
        </w:rPr>
        <w:t xml:space="preserve"> s</w:t>
      </w:r>
      <w:r w:rsidR="00AB1410">
        <w:rPr>
          <w:rFonts w:ascii="Calibri" w:hAnsi="Calibri" w:cs="Calibri"/>
          <w:sz w:val="22"/>
          <w:szCs w:val="22"/>
        </w:rPr>
        <w:t xml:space="preserve">parked </w:t>
      </w:r>
      <w:r>
        <w:rPr>
          <w:rFonts w:ascii="Calibri" w:hAnsi="Calibri" w:cs="Calibri"/>
          <w:sz w:val="22"/>
          <w:szCs w:val="22"/>
        </w:rPr>
        <w:t xml:space="preserve">by </w:t>
      </w:r>
      <w:r w:rsidR="007F626F">
        <w:rPr>
          <w:rFonts w:ascii="Calibri" w:hAnsi="Calibri" w:cs="Calibri"/>
          <w:sz w:val="22"/>
          <w:szCs w:val="22"/>
        </w:rPr>
        <w:t>multi-agency high-level mapping event held in April</w:t>
      </w:r>
      <w:r>
        <w:rPr>
          <w:rFonts w:ascii="Calibri" w:hAnsi="Calibri" w:cs="Calibri"/>
          <w:sz w:val="22"/>
          <w:szCs w:val="22"/>
        </w:rPr>
        <w:t>, 2012.</w:t>
      </w:r>
      <w:r w:rsidR="0057108A">
        <w:rPr>
          <w:rFonts w:ascii="Calibri" w:hAnsi="Calibri" w:cs="Calibri"/>
          <w:sz w:val="22"/>
          <w:szCs w:val="22"/>
        </w:rPr>
        <w:t xml:space="preserve">  </w:t>
      </w:r>
    </w:p>
    <w:p w:rsidR="0057108A" w:rsidRDefault="0057108A" w:rsidP="0057108A">
      <w:pPr>
        <w:spacing w:after="120"/>
        <w:rPr>
          <w:rFonts w:ascii="Calibri" w:hAnsi="Calibri" w:cs="Calibri"/>
          <w:sz w:val="22"/>
          <w:szCs w:val="22"/>
        </w:rPr>
      </w:pPr>
      <w:r>
        <w:rPr>
          <w:rFonts w:ascii="Calibri" w:hAnsi="Calibri" w:cs="Calibri"/>
          <w:sz w:val="22"/>
          <w:szCs w:val="22"/>
        </w:rPr>
        <w:t>Th</w:t>
      </w:r>
      <w:r w:rsidR="00891780">
        <w:rPr>
          <w:rFonts w:ascii="Calibri" w:hAnsi="Calibri" w:cs="Calibri"/>
          <w:sz w:val="22"/>
          <w:szCs w:val="22"/>
        </w:rPr>
        <w:t>is</w:t>
      </w:r>
      <w:r>
        <w:rPr>
          <w:rFonts w:ascii="Calibri" w:hAnsi="Calibri" w:cs="Calibri"/>
          <w:sz w:val="22"/>
          <w:szCs w:val="22"/>
        </w:rPr>
        <w:t xml:space="preserve"> </w:t>
      </w:r>
      <w:r w:rsidR="00891780">
        <w:rPr>
          <w:rFonts w:ascii="Calibri" w:hAnsi="Calibri" w:cs="Calibri"/>
          <w:sz w:val="22"/>
          <w:szCs w:val="22"/>
        </w:rPr>
        <w:t xml:space="preserve">issue was addressed using a </w:t>
      </w:r>
      <w:r>
        <w:rPr>
          <w:rFonts w:ascii="Calibri" w:hAnsi="Calibri" w:cs="Calibri"/>
          <w:sz w:val="22"/>
          <w:szCs w:val="22"/>
        </w:rPr>
        <w:t>Rapid Process Improvement Workshop (RPIW) to driv</w:t>
      </w:r>
      <w:r w:rsidR="00891780">
        <w:rPr>
          <w:rFonts w:ascii="Calibri" w:hAnsi="Calibri" w:cs="Calibri"/>
          <w:sz w:val="22"/>
          <w:szCs w:val="22"/>
        </w:rPr>
        <w:t>e patient-centred improvement.</w:t>
      </w:r>
    </w:p>
    <w:p w:rsidR="005F7DC6" w:rsidRDefault="005F7DC6" w:rsidP="0057108A">
      <w:pPr>
        <w:spacing w:after="120"/>
        <w:rPr>
          <w:rFonts w:ascii="Calibri" w:hAnsi="Calibri" w:cs="Calibri"/>
          <w:sz w:val="22"/>
          <w:szCs w:val="22"/>
        </w:rPr>
      </w:pPr>
    </w:p>
    <w:p w:rsidR="005F7DC6" w:rsidRDefault="005F7DC6" w:rsidP="0057108A">
      <w:pPr>
        <w:spacing w:after="120"/>
        <w:rPr>
          <w:rFonts w:ascii="Calibri" w:hAnsi="Calibri" w:cs="Calibri"/>
          <w:sz w:val="22"/>
          <w:szCs w:val="22"/>
        </w:rPr>
      </w:pPr>
    </w:p>
    <w:p w:rsidR="005F7DC6" w:rsidRDefault="005F7DC6" w:rsidP="0057108A">
      <w:pPr>
        <w:spacing w:after="120"/>
        <w:rPr>
          <w:rFonts w:ascii="Calibri" w:hAnsi="Calibri" w:cs="Calibri"/>
          <w:sz w:val="22"/>
          <w:szCs w:val="22"/>
        </w:rPr>
      </w:pPr>
    </w:p>
    <w:p w:rsidR="005F7DC6" w:rsidRDefault="005F7DC6" w:rsidP="0057108A">
      <w:pPr>
        <w:spacing w:after="120"/>
        <w:rPr>
          <w:rFonts w:ascii="Calibri" w:hAnsi="Calibri" w:cs="Calibri"/>
          <w:sz w:val="22"/>
          <w:szCs w:val="22"/>
        </w:rPr>
      </w:pPr>
    </w:p>
    <w:p w:rsidR="005F7DC6" w:rsidRDefault="005F7DC6" w:rsidP="0057108A">
      <w:pPr>
        <w:spacing w:after="120"/>
        <w:rPr>
          <w:rFonts w:ascii="Calibri" w:hAnsi="Calibri" w:cs="Calibri"/>
          <w:sz w:val="22"/>
          <w:szCs w:val="22"/>
        </w:rPr>
      </w:pPr>
    </w:p>
    <w:p w:rsidR="0057108A" w:rsidRDefault="005F7DC6" w:rsidP="0057108A">
      <w:pPr>
        <w:spacing w:after="120"/>
        <w:rPr>
          <w:rFonts w:ascii="Calibri" w:hAnsi="Calibri" w:cs="Calibri"/>
          <w:sz w:val="22"/>
          <w:szCs w:val="22"/>
        </w:rPr>
      </w:pPr>
      <w:r>
        <w:rPr>
          <w:rFonts w:ascii="Calibri" w:hAnsi="Calibri" w:cs="Calibri"/>
          <w:sz w:val="22"/>
          <w:szCs w:val="22"/>
        </w:rPr>
        <w:t xml:space="preserve">A </w:t>
      </w:r>
      <w:r w:rsidR="0057108A">
        <w:rPr>
          <w:rFonts w:ascii="Calibri" w:hAnsi="Calibri" w:cs="Calibri"/>
          <w:sz w:val="22"/>
          <w:szCs w:val="22"/>
        </w:rPr>
        <w:t>RPIW is a</w:t>
      </w:r>
      <w:r w:rsidR="0057108A" w:rsidRPr="00684B7E">
        <w:rPr>
          <w:rFonts w:ascii="Calibri" w:hAnsi="Calibri" w:cs="Calibri"/>
          <w:sz w:val="22"/>
          <w:szCs w:val="22"/>
        </w:rPr>
        <w:t xml:space="preserve"> rigorous five day event that eliminates waste and improves</w:t>
      </w:r>
      <w:r w:rsidR="0057108A">
        <w:rPr>
          <w:rFonts w:ascii="Calibri" w:hAnsi="Calibri" w:cs="Calibri"/>
          <w:sz w:val="22"/>
          <w:szCs w:val="22"/>
        </w:rPr>
        <w:t xml:space="preserve"> </w:t>
      </w:r>
      <w:r w:rsidR="0057108A" w:rsidRPr="00684B7E">
        <w:rPr>
          <w:rFonts w:ascii="Calibri" w:hAnsi="Calibri" w:cs="Calibri"/>
          <w:sz w:val="22"/>
          <w:szCs w:val="22"/>
        </w:rPr>
        <w:t xml:space="preserve">flow </w:t>
      </w:r>
      <w:r w:rsidR="0057108A">
        <w:rPr>
          <w:rFonts w:ascii="Calibri" w:hAnsi="Calibri" w:cs="Calibri"/>
          <w:sz w:val="22"/>
          <w:szCs w:val="22"/>
        </w:rPr>
        <w:t>by</w:t>
      </w:r>
      <w:r w:rsidR="0057108A" w:rsidRPr="00684B7E">
        <w:rPr>
          <w:rFonts w:ascii="Calibri" w:hAnsi="Calibri" w:cs="Calibri"/>
          <w:sz w:val="22"/>
          <w:szCs w:val="22"/>
        </w:rPr>
        <w:t xml:space="preserve"> redesign</w:t>
      </w:r>
      <w:r w:rsidR="0057108A">
        <w:rPr>
          <w:rFonts w:ascii="Calibri" w:hAnsi="Calibri" w:cs="Calibri"/>
          <w:sz w:val="22"/>
          <w:szCs w:val="22"/>
        </w:rPr>
        <w:t xml:space="preserve">ing </w:t>
      </w:r>
      <w:r w:rsidR="0057108A" w:rsidRPr="00684B7E">
        <w:rPr>
          <w:rFonts w:ascii="Calibri" w:hAnsi="Calibri" w:cs="Calibri"/>
          <w:sz w:val="22"/>
          <w:szCs w:val="22"/>
        </w:rPr>
        <w:t>ineffective processes</w:t>
      </w:r>
      <w:r w:rsidR="0057108A">
        <w:rPr>
          <w:rFonts w:ascii="Calibri" w:hAnsi="Calibri" w:cs="Calibri"/>
          <w:sz w:val="22"/>
          <w:szCs w:val="22"/>
        </w:rPr>
        <w:t>.  An RPIW en</w:t>
      </w:r>
      <w:r w:rsidR="0057108A" w:rsidRPr="00684B7E">
        <w:rPr>
          <w:rFonts w:ascii="Calibri" w:hAnsi="Calibri" w:cs="Calibri"/>
          <w:sz w:val="22"/>
          <w:szCs w:val="22"/>
        </w:rPr>
        <w:t>courages ‘thinking differently’</w:t>
      </w:r>
      <w:r w:rsidR="0057108A">
        <w:rPr>
          <w:rFonts w:ascii="Calibri" w:hAnsi="Calibri" w:cs="Calibri"/>
          <w:sz w:val="22"/>
          <w:szCs w:val="22"/>
        </w:rPr>
        <w:t xml:space="preserve"> and evidence-based action.  Importantly, the p</w:t>
      </w:r>
      <w:r w:rsidR="0057108A" w:rsidRPr="00684B7E">
        <w:rPr>
          <w:rFonts w:ascii="Calibri" w:hAnsi="Calibri" w:cs="Calibri"/>
          <w:sz w:val="22"/>
          <w:szCs w:val="22"/>
        </w:rPr>
        <w:t>eople who do the work design the work</w:t>
      </w:r>
      <w:r w:rsidR="0057108A">
        <w:rPr>
          <w:rFonts w:ascii="Calibri" w:hAnsi="Calibri" w:cs="Calibri"/>
          <w:sz w:val="22"/>
          <w:szCs w:val="22"/>
        </w:rPr>
        <w:t xml:space="preserve"> in an RPIW with staff empowered to make the </w:t>
      </w:r>
      <w:r w:rsidR="0057108A" w:rsidRPr="00684B7E">
        <w:rPr>
          <w:rFonts w:ascii="Calibri" w:hAnsi="Calibri" w:cs="Calibri"/>
          <w:sz w:val="22"/>
          <w:szCs w:val="22"/>
        </w:rPr>
        <w:t>chan</w:t>
      </w:r>
      <w:r w:rsidR="0057108A">
        <w:rPr>
          <w:rFonts w:ascii="Calibri" w:hAnsi="Calibri" w:cs="Calibri"/>
          <w:sz w:val="22"/>
          <w:szCs w:val="22"/>
        </w:rPr>
        <w:t xml:space="preserve">ges needed.  </w:t>
      </w:r>
    </w:p>
    <w:p w:rsidR="00BE7747" w:rsidRPr="00EB0D56" w:rsidRDefault="00BE7747" w:rsidP="00527F9E">
      <w:pPr>
        <w:widowControl w:val="0"/>
        <w:rPr>
          <w:rFonts w:ascii="Calibri" w:hAnsi="Calibri" w:cs="Calibri"/>
          <w:sz w:val="8"/>
          <w:szCs w:val="8"/>
        </w:rPr>
      </w:pPr>
    </w:p>
    <w:p w:rsidR="007D26BE" w:rsidRDefault="007D26BE" w:rsidP="007D26BE">
      <w:pPr>
        <w:pStyle w:val="RPIWByline"/>
        <w:widowControl w:val="0"/>
        <w:spacing w:afterLines="60" w:line="240" w:lineRule="auto"/>
        <w:contextualSpacing/>
        <w:rPr>
          <w:rFonts w:ascii="Calibri" w:hAnsi="Calibri" w:cs="Calibri"/>
          <w:b/>
          <w:color w:val="0072C6"/>
          <w:sz w:val="24"/>
          <w:szCs w:val="24"/>
        </w:rPr>
      </w:pPr>
      <w:r>
        <w:rPr>
          <w:rFonts w:ascii="Calibri" w:hAnsi="Calibri" w:cs="Calibri"/>
          <w:b/>
          <w:color w:val="0072C6"/>
          <w:sz w:val="24"/>
          <w:szCs w:val="24"/>
        </w:rPr>
        <w:t>Stakeholder involvement</w:t>
      </w:r>
    </w:p>
    <w:p w:rsidR="007D26BE" w:rsidRDefault="007D26BE" w:rsidP="007D26BE">
      <w:pPr>
        <w:pStyle w:val="RPIWByline"/>
        <w:widowControl w:val="0"/>
        <w:spacing w:afterLines="60" w:line="240" w:lineRule="auto"/>
        <w:contextualSpacing/>
        <w:jc w:val="left"/>
        <w:rPr>
          <w:rFonts w:ascii="Calibri" w:hAnsi="Calibri" w:cs="Calibri"/>
          <w:sz w:val="22"/>
          <w:szCs w:val="22"/>
        </w:rPr>
      </w:pPr>
    </w:p>
    <w:p w:rsidR="007D26BE" w:rsidRDefault="007D26BE" w:rsidP="007D26BE">
      <w:pPr>
        <w:pStyle w:val="RPIWByline"/>
        <w:widowControl w:val="0"/>
        <w:spacing w:afterLines="60" w:line="240" w:lineRule="auto"/>
        <w:contextualSpacing/>
        <w:jc w:val="left"/>
        <w:rPr>
          <w:rFonts w:ascii="Calibri" w:hAnsi="Calibri" w:cs="Calibri"/>
          <w:sz w:val="22"/>
          <w:szCs w:val="22"/>
        </w:rPr>
      </w:pPr>
      <w:r>
        <w:rPr>
          <w:rFonts w:ascii="Calibri" w:hAnsi="Calibri" w:cs="Calibri"/>
          <w:sz w:val="22"/>
          <w:szCs w:val="22"/>
        </w:rPr>
        <w:t xml:space="preserve">The direction the </w:t>
      </w:r>
      <w:r w:rsidR="0057108A">
        <w:rPr>
          <w:rFonts w:ascii="Calibri" w:hAnsi="Calibri" w:cs="Calibri"/>
          <w:sz w:val="22"/>
          <w:szCs w:val="22"/>
        </w:rPr>
        <w:t xml:space="preserve">RPIW </w:t>
      </w:r>
      <w:r>
        <w:rPr>
          <w:rFonts w:ascii="Calibri" w:hAnsi="Calibri" w:cs="Calibri"/>
          <w:sz w:val="22"/>
          <w:szCs w:val="22"/>
        </w:rPr>
        <w:t>took was led by the views of carers, GPs and social care colleagues gathered at</w:t>
      </w:r>
      <w:r w:rsidR="005F7DC6">
        <w:rPr>
          <w:rFonts w:ascii="Calibri" w:hAnsi="Calibri" w:cs="Calibri"/>
          <w:sz w:val="22"/>
          <w:szCs w:val="22"/>
        </w:rPr>
        <w:t xml:space="preserve"> stakeholder</w:t>
      </w:r>
      <w:r>
        <w:rPr>
          <w:rFonts w:ascii="Calibri" w:hAnsi="Calibri" w:cs="Calibri"/>
          <w:sz w:val="22"/>
          <w:szCs w:val="22"/>
        </w:rPr>
        <w:t xml:space="preserve"> focus groups.  All the stakeholders felt that once accessed, the mental health services provided to older people were good.  Some of the issues captured included:</w:t>
      </w:r>
    </w:p>
    <w:p w:rsidR="007D26BE" w:rsidRDefault="007D26BE" w:rsidP="00723A91">
      <w:pPr>
        <w:pStyle w:val="RPIWByline"/>
        <w:widowControl w:val="0"/>
        <w:numPr>
          <w:ilvl w:val="0"/>
          <w:numId w:val="14"/>
        </w:numPr>
        <w:spacing w:afterLines="60" w:line="240" w:lineRule="auto"/>
        <w:contextualSpacing/>
        <w:jc w:val="left"/>
        <w:rPr>
          <w:rFonts w:ascii="Calibri" w:hAnsi="Calibri" w:cs="Calibri"/>
          <w:sz w:val="22"/>
          <w:szCs w:val="22"/>
        </w:rPr>
      </w:pPr>
      <w:r>
        <w:rPr>
          <w:rFonts w:ascii="Calibri" w:hAnsi="Calibri" w:cs="Calibri"/>
          <w:sz w:val="22"/>
          <w:szCs w:val="22"/>
        </w:rPr>
        <w:t>It can be difficult getting a diagnosis</w:t>
      </w:r>
    </w:p>
    <w:p w:rsidR="007D26BE" w:rsidRDefault="007D26BE" w:rsidP="007D26BE">
      <w:pPr>
        <w:pStyle w:val="RPIWByline"/>
        <w:widowControl w:val="0"/>
        <w:numPr>
          <w:ilvl w:val="0"/>
          <w:numId w:val="14"/>
        </w:numPr>
        <w:spacing w:afterLines="60" w:line="240" w:lineRule="auto"/>
        <w:contextualSpacing/>
        <w:jc w:val="left"/>
        <w:rPr>
          <w:rFonts w:ascii="Calibri" w:hAnsi="Calibri" w:cs="Calibri"/>
          <w:sz w:val="22"/>
          <w:szCs w:val="22"/>
        </w:rPr>
      </w:pPr>
      <w:r>
        <w:rPr>
          <w:rFonts w:ascii="Calibri" w:hAnsi="Calibri" w:cs="Calibri"/>
          <w:sz w:val="22"/>
          <w:szCs w:val="22"/>
        </w:rPr>
        <w:t xml:space="preserve">Carers want to have improved communication and involvement with the services </w:t>
      </w:r>
    </w:p>
    <w:p w:rsidR="007D26BE" w:rsidRDefault="007D26BE" w:rsidP="007D26BE">
      <w:pPr>
        <w:pStyle w:val="RPIWByline"/>
        <w:widowControl w:val="0"/>
        <w:numPr>
          <w:ilvl w:val="0"/>
          <w:numId w:val="14"/>
        </w:numPr>
        <w:spacing w:afterLines="60" w:line="240" w:lineRule="auto"/>
        <w:contextualSpacing/>
        <w:jc w:val="left"/>
        <w:rPr>
          <w:rFonts w:ascii="Calibri" w:hAnsi="Calibri" w:cs="Calibri"/>
          <w:sz w:val="22"/>
          <w:szCs w:val="22"/>
        </w:rPr>
      </w:pPr>
      <w:r>
        <w:rPr>
          <w:rFonts w:ascii="Calibri" w:hAnsi="Calibri" w:cs="Calibri"/>
          <w:sz w:val="22"/>
          <w:szCs w:val="22"/>
        </w:rPr>
        <w:t>How the services fit together is not easily understood</w:t>
      </w:r>
    </w:p>
    <w:p w:rsidR="007D26BE" w:rsidRDefault="007D26BE" w:rsidP="007D26BE">
      <w:pPr>
        <w:pStyle w:val="RPIWByline"/>
        <w:widowControl w:val="0"/>
        <w:numPr>
          <w:ilvl w:val="0"/>
          <w:numId w:val="14"/>
        </w:numPr>
        <w:spacing w:afterLines="60" w:line="240" w:lineRule="auto"/>
        <w:contextualSpacing/>
        <w:jc w:val="left"/>
        <w:rPr>
          <w:rFonts w:ascii="Calibri" w:hAnsi="Calibri" w:cs="Calibri"/>
          <w:sz w:val="22"/>
          <w:szCs w:val="22"/>
        </w:rPr>
      </w:pPr>
      <w:r>
        <w:rPr>
          <w:rFonts w:ascii="Calibri" w:hAnsi="Calibri" w:cs="Calibri"/>
          <w:sz w:val="22"/>
          <w:szCs w:val="22"/>
        </w:rPr>
        <w:t>GPs expect to get knocked back by some services</w:t>
      </w:r>
    </w:p>
    <w:p w:rsidR="007D26BE" w:rsidRDefault="007D26BE" w:rsidP="007D26BE">
      <w:pPr>
        <w:pStyle w:val="RPIWByline"/>
        <w:widowControl w:val="0"/>
        <w:numPr>
          <w:ilvl w:val="0"/>
          <w:numId w:val="14"/>
        </w:numPr>
        <w:spacing w:afterLines="60" w:line="240" w:lineRule="auto"/>
        <w:contextualSpacing/>
        <w:jc w:val="left"/>
        <w:rPr>
          <w:rFonts w:ascii="Calibri" w:hAnsi="Calibri" w:cs="Calibri"/>
          <w:sz w:val="22"/>
          <w:szCs w:val="22"/>
        </w:rPr>
      </w:pPr>
      <w:r>
        <w:rPr>
          <w:rFonts w:ascii="Calibri" w:hAnsi="Calibri" w:cs="Calibri"/>
          <w:sz w:val="22"/>
          <w:szCs w:val="22"/>
        </w:rPr>
        <w:t>Referrals can get bounced around the different teams wasting time</w:t>
      </w:r>
    </w:p>
    <w:p w:rsidR="007D26BE" w:rsidRDefault="007D26BE" w:rsidP="007D26BE">
      <w:pPr>
        <w:pStyle w:val="RPIWByline"/>
        <w:widowControl w:val="0"/>
        <w:numPr>
          <w:ilvl w:val="0"/>
          <w:numId w:val="14"/>
        </w:numPr>
        <w:spacing w:afterLines="60" w:line="240" w:lineRule="auto"/>
        <w:contextualSpacing/>
        <w:jc w:val="left"/>
        <w:rPr>
          <w:rFonts w:ascii="Calibri" w:hAnsi="Calibri" w:cs="Calibri"/>
          <w:sz w:val="22"/>
          <w:szCs w:val="22"/>
        </w:rPr>
      </w:pPr>
      <w:r>
        <w:rPr>
          <w:rFonts w:ascii="Calibri" w:hAnsi="Calibri" w:cs="Calibri"/>
          <w:sz w:val="22"/>
          <w:szCs w:val="22"/>
        </w:rPr>
        <w:t>There is lots of waiting involved in the process</w:t>
      </w:r>
    </w:p>
    <w:p w:rsidR="007D26BE" w:rsidRDefault="007D26BE" w:rsidP="007D26BE">
      <w:pPr>
        <w:pStyle w:val="RPIWByline"/>
        <w:widowControl w:val="0"/>
        <w:numPr>
          <w:ilvl w:val="0"/>
          <w:numId w:val="14"/>
        </w:numPr>
        <w:spacing w:afterLines="60" w:line="240" w:lineRule="auto"/>
        <w:contextualSpacing/>
        <w:jc w:val="left"/>
        <w:rPr>
          <w:rFonts w:ascii="Calibri" w:hAnsi="Calibri" w:cs="Calibri"/>
          <w:sz w:val="22"/>
          <w:szCs w:val="22"/>
        </w:rPr>
      </w:pPr>
      <w:r>
        <w:rPr>
          <w:rFonts w:ascii="Calibri" w:hAnsi="Calibri" w:cs="Calibri"/>
          <w:sz w:val="22"/>
          <w:szCs w:val="22"/>
        </w:rPr>
        <w:t>Hard to keep up with all the service changes</w:t>
      </w:r>
    </w:p>
    <w:p w:rsidR="0057108A" w:rsidRDefault="0057108A" w:rsidP="0057108A">
      <w:pPr>
        <w:pStyle w:val="RPIWByline"/>
        <w:widowControl w:val="0"/>
        <w:spacing w:afterLines="60" w:line="240" w:lineRule="auto"/>
        <w:ind w:left="720"/>
        <w:contextualSpacing/>
        <w:jc w:val="left"/>
        <w:rPr>
          <w:rFonts w:ascii="Calibri" w:hAnsi="Calibri" w:cs="Calibri"/>
          <w:sz w:val="22"/>
          <w:szCs w:val="22"/>
        </w:rPr>
      </w:pPr>
    </w:p>
    <w:p w:rsidR="007D26BE" w:rsidRDefault="0057108A" w:rsidP="007D26BE">
      <w:pPr>
        <w:pStyle w:val="RPIWByline"/>
        <w:widowControl w:val="0"/>
        <w:spacing w:afterLines="60" w:line="240" w:lineRule="auto"/>
        <w:contextualSpacing/>
        <w:jc w:val="left"/>
        <w:rPr>
          <w:rFonts w:ascii="Calibri" w:hAnsi="Calibri" w:cs="Calibri"/>
          <w:sz w:val="22"/>
          <w:szCs w:val="22"/>
        </w:rPr>
      </w:pPr>
      <w:r>
        <w:rPr>
          <w:rFonts w:ascii="Calibri" w:hAnsi="Calibri"/>
          <w:b/>
          <w:noProof/>
          <w:color w:val="0072C6"/>
        </w:rPr>
      </w:r>
      <w:r w:rsidRPr="00AD0E1B">
        <w:rPr>
          <w:rFonts w:ascii="Calibri" w:hAnsi="Calibri"/>
          <w:b/>
          <w:color w:val="0072C6"/>
        </w:rPr>
        <w:pict>
          <v:roundrect id="_x0000_s1203" style="width:243pt;height:86.95pt;mso-position-horizontal-relative:char;mso-position-vertical-relative:line" arcsize="10923f" fillcolor="#eee" strokecolor="#931638" strokeweight="1pt">
            <v:textbox style="mso-next-textbox:#_x0000_s1203">
              <w:txbxContent>
                <w:p w:rsidR="00475B79" w:rsidRPr="00727976" w:rsidRDefault="00475B79" w:rsidP="0057108A">
                  <w:pPr>
                    <w:rPr>
                      <w:rFonts w:ascii="Calibri" w:hAnsi="Calibri" w:cs="Calibri"/>
                      <w:b/>
                    </w:rPr>
                  </w:pPr>
                  <w:r>
                    <w:rPr>
                      <w:rFonts w:ascii="Calibri" w:hAnsi="Calibri" w:cs="Calibri"/>
                      <w:b/>
                    </w:rPr>
                    <w:t>Removing waste in the system and using our resources more effectively means that clients will now be sooner by the services that best fit there need.</w:t>
                  </w:r>
                </w:p>
              </w:txbxContent>
            </v:textbox>
            <w10:anchorlock/>
          </v:roundrect>
        </w:pict>
      </w:r>
    </w:p>
    <w:p w:rsidR="00727976" w:rsidRDefault="00727976" w:rsidP="00527F9E">
      <w:pPr>
        <w:pStyle w:val="NormalWeb"/>
        <w:spacing w:before="0" w:beforeAutospacing="0" w:after="0" w:afterAutospacing="0"/>
        <w:rPr>
          <w:rFonts w:ascii="Calibri" w:hAnsi="Calibri" w:cs="Calibri"/>
          <w:b/>
          <w:color w:val="0070C0"/>
        </w:rPr>
      </w:pPr>
      <w:r w:rsidRPr="00727976">
        <w:rPr>
          <w:rFonts w:ascii="Calibri" w:hAnsi="Calibri" w:cs="Calibri"/>
          <w:b/>
          <w:color w:val="0070C0"/>
        </w:rPr>
        <w:t>Planning and preparation</w:t>
      </w:r>
    </w:p>
    <w:p w:rsidR="004D4519" w:rsidRDefault="004D4519" w:rsidP="00527F9E">
      <w:pPr>
        <w:pStyle w:val="NormalWeb"/>
        <w:spacing w:before="0" w:beforeAutospacing="0" w:after="0" w:afterAutospacing="0"/>
        <w:rPr>
          <w:rFonts w:ascii="Calibri" w:hAnsi="Calibri" w:cs="Calibri"/>
          <w:b/>
          <w:color w:val="0070C0"/>
        </w:rPr>
      </w:pPr>
    </w:p>
    <w:p w:rsidR="00BE7747" w:rsidRDefault="00BE7747" w:rsidP="00865B9E">
      <w:pPr>
        <w:pStyle w:val="RPIWByline"/>
        <w:widowControl w:val="0"/>
        <w:spacing w:afterLines="60" w:line="240" w:lineRule="auto"/>
        <w:contextualSpacing/>
        <w:jc w:val="left"/>
        <w:rPr>
          <w:rFonts w:ascii="Calibri" w:hAnsi="Calibri" w:cs="Calibri"/>
          <w:sz w:val="22"/>
          <w:szCs w:val="22"/>
        </w:rPr>
      </w:pPr>
      <w:r>
        <w:rPr>
          <w:rFonts w:ascii="Calibri" w:hAnsi="Calibri" w:cs="Calibri"/>
          <w:sz w:val="22"/>
          <w:szCs w:val="22"/>
        </w:rPr>
        <w:t>The planning for the improvement event commenced six weeks prior to the event</w:t>
      </w:r>
      <w:r w:rsidR="005F7DC6">
        <w:rPr>
          <w:rFonts w:ascii="Calibri" w:hAnsi="Calibri" w:cs="Calibri"/>
          <w:sz w:val="22"/>
          <w:szCs w:val="22"/>
        </w:rPr>
        <w:t xml:space="preserve"> to gather evidence from which to make improvements</w:t>
      </w:r>
      <w:r>
        <w:rPr>
          <w:rFonts w:ascii="Calibri" w:hAnsi="Calibri" w:cs="Calibri"/>
          <w:sz w:val="22"/>
          <w:szCs w:val="22"/>
        </w:rPr>
        <w:t>.  During this time</w:t>
      </w:r>
      <w:r w:rsidR="004D4519">
        <w:rPr>
          <w:rFonts w:ascii="Calibri" w:hAnsi="Calibri" w:cs="Calibri"/>
          <w:sz w:val="22"/>
          <w:szCs w:val="22"/>
        </w:rPr>
        <w:t xml:space="preserve"> each step of the processes </w:t>
      </w:r>
      <w:r>
        <w:rPr>
          <w:rFonts w:ascii="Calibri" w:hAnsi="Calibri" w:cs="Calibri"/>
          <w:sz w:val="22"/>
          <w:szCs w:val="22"/>
        </w:rPr>
        <w:t xml:space="preserve">were observed and timed. </w:t>
      </w:r>
      <w:r w:rsidR="005F7DC6">
        <w:rPr>
          <w:rFonts w:ascii="Calibri" w:hAnsi="Calibri" w:cs="Calibri"/>
          <w:sz w:val="22"/>
          <w:szCs w:val="22"/>
        </w:rPr>
        <w:t xml:space="preserve"> </w:t>
      </w:r>
      <w:r w:rsidR="007D26BE">
        <w:rPr>
          <w:rFonts w:ascii="Calibri" w:hAnsi="Calibri" w:cs="Calibri"/>
          <w:sz w:val="22"/>
          <w:szCs w:val="22"/>
        </w:rPr>
        <w:t>Th</w:t>
      </w:r>
      <w:r w:rsidR="004D4519">
        <w:rPr>
          <w:rFonts w:ascii="Calibri" w:hAnsi="Calibri" w:cs="Calibri"/>
          <w:sz w:val="22"/>
          <w:szCs w:val="22"/>
        </w:rPr>
        <w:t>is</w:t>
      </w:r>
      <w:r w:rsidR="007D26BE">
        <w:rPr>
          <w:rFonts w:ascii="Calibri" w:hAnsi="Calibri" w:cs="Calibri"/>
          <w:sz w:val="22"/>
          <w:szCs w:val="22"/>
        </w:rPr>
        <w:t xml:space="preserve"> identified </w:t>
      </w:r>
      <w:r w:rsidR="005F7DC6">
        <w:rPr>
          <w:rFonts w:ascii="Calibri" w:hAnsi="Calibri" w:cs="Calibri"/>
          <w:sz w:val="22"/>
          <w:szCs w:val="22"/>
        </w:rPr>
        <w:t xml:space="preserve">multiple, </w:t>
      </w:r>
      <w:r w:rsidR="007D26BE">
        <w:rPr>
          <w:rFonts w:ascii="Calibri" w:hAnsi="Calibri" w:cs="Calibri"/>
          <w:sz w:val="22"/>
          <w:szCs w:val="22"/>
        </w:rPr>
        <w:t xml:space="preserve">complex </w:t>
      </w:r>
      <w:r w:rsidR="005F7DC6">
        <w:rPr>
          <w:rFonts w:ascii="Calibri" w:hAnsi="Calibri" w:cs="Calibri"/>
          <w:sz w:val="22"/>
          <w:szCs w:val="22"/>
        </w:rPr>
        <w:t xml:space="preserve">and confusing routes for referrals.  This </w:t>
      </w:r>
      <w:r w:rsidR="00A4130F">
        <w:rPr>
          <w:rFonts w:ascii="Calibri" w:hAnsi="Calibri" w:cs="Calibri"/>
          <w:sz w:val="22"/>
          <w:szCs w:val="22"/>
        </w:rPr>
        <w:t>resulted in</w:t>
      </w:r>
      <w:r w:rsidR="005F7DC6">
        <w:rPr>
          <w:rFonts w:ascii="Calibri" w:hAnsi="Calibri" w:cs="Calibri"/>
          <w:sz w:val="22"/>
          <w:szCs w:val="22"/>
        </w:rPr>
        <w:t xml:space="preserve"> resources </w:t>
      </w:r>
      <w:r w:rsidR="00A4130F">
        <w:rPr>
          <w:rFonts w:ascii="Calibri" w:hAnsi="Calibri" w:cs="Calibri"/>
          <w:sz w:val="22"/>
          <w:szCs w:val="22"/>
        </w:rPr>
        <w:t xml:space="preserve">being used ineffectively and </w:t>
      </w:r>
      <w:r w:rsidR="005F7DC6">
        <w:rPr>
          <w:rFonts w:ascii="Calibri" w:hAnsi="Calibri" w:cs="Calibri"/>
          <w:sz w:val="22"/>
          <w:szCs w:val="22"/>
        </w:rPr>
        <w:t>significant</w:t>
      </w:r>
      <w:r w:rsidR="00A4130F">
        <w:rPr>
          <w:rFonts w:ascii="Calibri" w:hAnsi="Calibri" w:cs="Calibri"/>
          <w:sz w:val="22"/>
          <w:szCs w:val="22"/>
        </w:rPr>
        <w:t xml:space="preserve"> waits for clients.</w:t>
      </w:r>
    </w:p>
    <w:p w:rsidR="00BE7747" w:rsidRDefault="00BE7747" w:rsidP="00865B9E">
      <w:pPr>
        <w:pStyle w:val="RPIWByline"/>
        <w:widowControl w:val="0"/>
        <w:spacing w:afterLines="60" w:line="240" w:lineRule="auto"/>
        <w:contextualSpacing/>
        <w:jc w:val="left"/>
        <w:rPr>
          <w:rFonts w:ascii="Calibri" w:hAnsi="Calibri" w:cs="Calibri"/>
          <w:sz w:val="22"/>
          <w:szCs w:val="22"/>
        </w:rPr>
      </w:pPr>
    </w:p>
    <w:p w:rsidR="009D1A11" w:rsidRDefault="009D1A11" w:rsidP="00865B9E">
      <w:pPr>
        <w:pStyle w:val="RPIWByline"/>
        <w:widowControl w:val="0"/>
        <w:spacing w:afterLines="60" w:line="240" w:lineRule="auto"/>
        <w:contextualSpacing/>
        <w:jc w:val="left"/>
        <w:rPr>
          <w:rFonts w:ascii="Calibri" w:hAnsi="Calibri" w:cs="Calibri"/>
          <w:sz w:val="22"/>
          <w:szCs w:val="22"/>
        </w:rPr>
      </w:pPr>
    </w:p>
    <w:p w:rsidR="00727976" w:rsidRDefault="002910F3" w:rsidP="002910F3">
      <w:pPr>
        <w:pStyle w:val="RPIWByline"/>
        <w:widowControl w:val="0"/>
        <w:spacing w:afterLines="60" w:line="240" w:lineRule="auto"/>
        <w:contextualSpacing/>
        <w:jc w:val="left"/>
        <w:rPr>
          <w:rFonts w:ascii="Calibri" w:hAnsi="Calibri" w:cs="Calibri"/>
          <w:sz w:val="22"/>
          <w:szCs w:val="22"/>
        </w:rPr>
      </w:pPr>
      <w:r w:rsidRPr="005C58A9">
        <w:rPr>
          <w:rFonts w:ascii="Calibri" w:hAnsi="Calibri" w:cs="Calibri"/>
          <w:b/>
          <w:color w:val="0072C6"/>
        </w:rPr>
        <w:lastRenderedPageBreak/>
        <w:t xml:space="preserve">The </w:t>
      </w:r>
      <w:r>
        <w:rPr>
          <w:rFonts w:ascii="Calibri" w:hAnsi="Calibri" w:cs="Calibri"/>
          <w:b/>
          <w:color w:val="0072C6"/>
        </w:rPr>
        <w:t>improvements made</w:t>
      </w:r>
    </w:p>
    <w:p w:rsidR="00DF1FD1" w:rsidRPr="00865B9E" w:rsidRDefault="00DF1FD1" w:rsidP="00EB0FC9">
      <w:pPr>
        <w:pStyle w:val="RPIWByline"/>
        <w:widowControl w:val="0"/>
        <w:spacing w:afterLines="60" w:line="240" w:lineRule="auto"/>
        <w:contextualSpacing/>
        <w:rPr>
          <w:rFonts w:ascii="Calibri" w:hAnsi="Calibri" w:cs="Calibri"/>
          <w:b/>
          <w:color w:val="0072C6"/>
          <w:sz w:val="8"/>
          <w:szCs w:val="8"/>
        </w:rPr>
      </w:pPr>
    </w:p>
    <w:p w:rsidR="00293EB3" w:rsidRDefault="00293EB3" w:rsidP="00865B9E">
      <w:pPr>
        <w:pStyle w:val="RPIWByline"/>
        <w:widowControl w:val="0"/>
        <w:spacing w:afterLines="60" w:line="240" w:lineRule="auto"/>
        <w:contextualSpacing/>
        <w:jc w:val="left"/>
        <w:rPr>
          <w:rFonts w:ascii="Calibri" w:hAnsi="Calibri" w:cs="Calibri"/>
          <w:sz w:val="22"/>
          <w:szCs w:val="22"/>
        </w:rPr>
      </w:pPr>
      <w:r>
        <w:rPr>
          <w:rFonts w:ascii="Calibri" w:hAnsi="Calibri" w:cs="Calibri"/>
          <w:sz w:val="22"/>
          <w:szCs w:val="22"/>
        </w:rPr>
        <w:t>The volume and quality of the improvements made by the staff was staggering. In total 16 new standard operations were created.  These standards support the:</w:t>
      </w:r>
    </w:p>
    <w:p w:rsidR="004D4519" w:rsidRDefault="004D4519" w:rsidP="00865B9E">
      <w:pPr>
        <w:pStyle w:val="RPIWByline"/>
        <w:widowControl w:val="0"/>
        <w:spacing w:afterLines="60" w:line="240" w:lineRule="auto"/>
        <w:contextualSpacing/>
        <w:jc w:val="left"/>
        <w:rPr>
          <w:rFonts w:ascii="Calibri" w:hAnsi="Calibri" w:cs="Calibri"/>
          <w:sz w:val="22"/>
          <w:szCs w:val="22"/>
        </w:rPr>
      </w:pPr>
    </w:p>
    <w:p w:rsidR="00475B79" w:rsidRDefault="00475B79" w:rsidP="00475B79">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Definition and function of the new single point of access duty worker to triage all referrals to the most appropriate service</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Release of clinicians’ time to spend with clients</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Removal of the backlog of patients waiting for appointments</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Prompt assessment  by the memory clinic (within 14 days) and onward referral for Dementia diagnosis if required</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Development of more consistent high quality practice in the clinics</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 xml:space="preserve">Use of visual control boards to ensure resources are used more effectively to meet clients’ needs </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Development of a simple service navigation tool</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Creation of a new link-worker function to improve liaison with GP practices</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Using electronic systems to  send and receive referrals by GPs</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Use of shared, electronic diaries by staff</w:t>
      </w:r>
    </w:p>
    <w:p w:rsidR="00A4130F" w:rsidRDefault="00A4130F" w:rsidP="00A4130F">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Improved communication with all stakeholders</w:t>
      </w:r>
    </w:p>
    <w:p w:rsidR="004D4519" w:rsidRDefault="004D4519" w:rsidP="004D4519">
      <w:pPr>
        <w:pStyle w:val="RPIWByline"/>
        <w:widowControl w:val="0"/>
        <w:numPr>
          <w:ilvl w:val="0"/>
          <w:numId w:val="15"/>
        </w:numPr>
        <w:spacing w:afterLines="60" w:line="240" w:lineRule="auto"/>
        <w:contextualSpacing/>
        <w:jc w:val="left"/>
        <w:rPr>
          <w:rFonts w:ascii="Calibri" w:hAnsi="Calibri" w:cs="Calibri"/>
          <w:sz w:val="22"/>
          <w:szCs w:val="22"/>
        </w:rPr>
      </w:pPr>
      <w:r>
        <w:rPr>
          <w:rFonts w:ascii="Calibri" w:hAnsi="Calibri" w:cs="Calibri"/>
          <w:sz w:val="22"/>
          <w:szCs w:val="22"/>
        </w:rPr>
        <w:t>Creation of a better work environment</w:t>
      </w:r>
      <w:r w:rsidR="00A4130F">
        <w:rPr>
          <w:rFonts w:ascii="Calibri" w:hAnsi="Calibri" w:cs="Calibri"/>
          <w:sz w:val="22"/>
          <w:szCs w:val="22"/>
        </w:rPr>
        <w:t xml:space="preserve"> for staff</w:t>
      </w:r>
    </w:p>
    <w:p w:rsidR="009D1A11" w:rsidRDefault="009D1A11" w:rsidP="009D1A11">
      <w:pPr>
        <w:pStyle w:val="RPIWByline"/>
        <w:widowControl w:val="0"/>
        <w:spacing w:afterLines="60" w:line="240" w:lineRule="auto"/>
        <w:ind w:left="720"/>
        <w:contextualSpacing/>
        <w:jc w:val="left"/>
        <w:rPr>
          <w:rFonts w:ascii="Calibri" w:hAnsi="Calibri" w:cs="Calibri"/>
          <w:sz w:val="22"/>
          <w:szCs w:val="22"/>
        </w:rPr>
      </w:pPr>
    </w:p>
    <w:p w:rsidR="00DF1FD1" w:rsidRDefault="009D1A11" w:rsidP="00865B9E">
      <w:pPr>
        <w:pStyle w:val="RPIWByline"/>
        <w:widowControl w:val="0"/>
        <w:spacing w:afterLines="60" w:line="240" w:lineRule="auto"/>
        <w:contextualSpacing/>
        <w:jc w:val="left"/>
        <w:rPr>
          <w:rFonts w:ascii="Calibri" w:hAnsi="Calibri" w:cs="Calibri"/>
          <w:sz w:val="22"/>
          <w:szCs w:val="22"/>
        </w:rPr>
      </w:pPr>
      <w:r>
        <w:rPr>
          <w:rFonts w:ascii="Calibri" w:hAnsi="Calibri"/>
          <w:b/>
          <w:noProof/>
          <w:color w:val="0072C6"/>
        </w:rPr>
      </w:r>
      <w:r w:rsidR="00FA1485" w:rsidRPr="00AD0E1B">
        <w:rPr>
          <w:rFonts w:ascii="Calibri" w:hAnsi="Calibri"/>
          <w:b/>
          <w:color w:val="0072C6"/>
        </w:rPr>
        <w:pict>
          <v:roundrect id="_x0000_s1208" style="width:251.55pt;height:170.9pt;mso-wrap-style:none;mso-position-horizontal-relative:char;mso-position-vertical-relative:line" arcsize="10923f" fillcolor="#eee" strokecolor="#931638" strokeweight="1pt">
            <v:textbox style="mso-next-textbox:#_x0000_s1208;mso-fit-shape-to-text:t">
              <w:txbxContent>
                <w:p w:rsidR="00475B79" w:rsidRPr="009D1A11" w:rsidRDefault="00475B79" w:rsidP="009D1A1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0.5pt;height:147pt">
                        <v:imagedata r:id="rId7" o:title="IMAG0047"/>
                      </v:shape>
                    </w:pict>
                  </w:r>
                </w:p>
              </w:txbxContent>
            </v:textbox>
            <w10:anchorlock/>
          </v:roundrect>
        </w:pict>
      </w:r>
    </w:p>
    <w:p w:rsidR="00A4130F" w:rsidRPr="008B775C" w:rsidRDefault="00A4130F" w:rsidP="00A4130F">
      <w:pPr>
        <w:spacing w:afterLines="60"/>
        <w:contextualSpacing/>
        <w:rPr>
          <w:rFonts w:ascii="Calibri" w:hAnsi="Calibri" w:cs="Calibri"/>
          <w:b/>
          <w:color w:val="0070C0"/>
        </w:rPr>
      </w:pPr>
      <w:r w:rsidRPr="008B775C">
        <w:rPr>
          <w:rFonts w:ascii="Calibri" w:hAnsi="Calibri" w:cs="Calibri"/>
          <w:b/>
          <w:color w:val="0070C0"/>
        </w:rPr>
        <w:t>The new process</w:t>
      </w:r>
    </w:p>
    <w:p w:rsidR="006E5C4F" w:rsidRDefault="00A4130F" w:rsidP="00865B9E">
      <w:pPr>
        <w:pStyle w:val="RPIWByline"/>
        <w:widowControl w:val="0"/>
        <w:spacing w:afterLines="60" w:line="240" w:lineRule="auto"/>
        <w:contextualSpacing/>
        <w:jc w:val="left"/>
        <w:rPr>
          <w:rFonts w:ascii="Calibri" w:hAnsi="Calibri" w:cs="Calibri"/>
          <w:sz w:val="22"/>
          <w:szCs w:val="22"/>
        </w:rPr>
      </w:pPr>
      <w:r>
        <w:rPr>
          <w:rFonts w:ascii="Calibri" w:hAnsi="Calibri" w:cs="Calibri"/>
          <w:sz w:val="22"/>
          <w:szCs w:val="22"/>
        </w:rPr>
        <w:t xml:space="preserve">The result is a timely, robust and consistent approach to allocating a referral to the services best suited to the clients’ needs.  </w:t>
      </w:r>
    </w:p>
    <w:p w:rsidR="00A4130F" w:rsidRDefault="00A4130F" w:rsidP="00865B9E">
      <w:pPr>
        <w:pStyle w:val="RPIWByline"/>
        <w:widowControl w:val="0"/>
        <w:spacing w:afterLines="60" w:line="240" w:lineRule="auto"/>
        <w:contextualSpacing/>
        <w:jc w:val="left"/>
        <w:rPr>
          <w:rFonts w:ascii="Calibri" w:hAnsi="Calibri" w:cs="Calibri"/>
          <w:sz w:val="22"/>
          <w:szCs w:val="22"/>
        </w:rPr>
      </w:pPr>
      <w:r>
        <w:rPr>
          <w:rFonts w:ascii="Calibri" w:hAnsi="Calibri" w:cs="Calibri"/>
          <w:sz w:val="22"/>
          <w:szCs w:val="22"/>
        </w:rPr>
        <w:t xml:space="preserve">Gone are </w:t>
      </w:r>
      <w:r w:rsidR="00723A91">
        <w:rPr>
          <w:rFonts w:ascii="Calibri" w:hAnsi="Calibri" w:cs="Calibri"/>
          <w:sz w:val="22"/>
          <w:szCs w:val="22"/>
        </w:rPr>
        <w:t xml:space="preserve">complex and confusing </w:t>
      </w:r>
      <w:r w:rsidR="0057108A">
        <w:rPr>
          <w:rFonts w:ascii="Calibri" w:hAnsi="Calibri" w:cs="Calibri"/>
          <w:sz w:val="22"/>
          <w:szCs w:val="22"/>
        </w:rPr>
        <w:t>processes</w:t>
      </w:r>
      <w:r>
        <w:rPr>
          <w:rFonts w:ascii="Calibri" w:hAnsi="Calibri" w:cs="Calibri"/>
          <w:sz w:val="22"/>
          <w:szCs w:val="22"/>
        </w:rPr>
        <w:t xml:space="preserve">.  </w:t>
      </w:r>
    </w:p>
    <w:p w:rsidR="009D1A11" w:rsidRDefault="00A4130F" w:rsidP="00865B9E">
      <w:pPr>
        <w:pStyle w:val="RPIWByline"/>
        <w:widowControl w:val="0"/>
        <w:spacing w:afterLines="60" w:line="240" w:lineRule="auto"/>
        <w:contextualSpacing/>
        <w:jc w:val="left"/>
        <w:rPr>
          <w:rFonts w:ascii="Calibri" w:hAnsi="Calibri"/>
          <w:b/>
          <w:sz w:val="22"/>
          <w:szCs w:val="22"/>
        </w:rPr>
      </w:pPr>
      <w:r>
        <w:rPr>
          <w:rFonts w:ascii="Calibri" w:hAnsi="Calibri" w:cs="Calibri"/>
          <w:sz w:val="22"/>
          <w:szCs w:val="22"/>
        </w:rPr>
        <w:t xml:space="preserve">Now there is one point of access with three simple </w:t>
      </w:r>
      <w:r w:rsidR="0057108A">
        <w:rPr>
          <w:rFonts w:ascii="Calibri" w:hAnsi="Calibri" w:cs="Calibri"/>
          <w:sz w:val="22"/>
          <w:szCs w:val="22"/>
        </w:rPr>
        <w:t>step</w:t>
      </w:r>
      <w:r w:rsidR="00723A91">
        <w:rPr>
          <w:rFonts w:ascii="Calibri" w:hAnsi="Calibri" w:cs="Calibri"/>
          <w:sz w:val="22"/>
          <w:szCs w:val="22"/>
        </w:rPr>
        <w:t xml:space="preserve">s </w:t>
      </w:r>
      <w:r w:rsidR="0057108A">
        <w:rPr>
          <w:rFonts w:ascii="Calibri" w:hAnsi="Calibri" w:cs="Calibri"/>
          <w:sz w:val="22"/>
          <w:szCs w:val="22"/>
        </w:rPr>
        <w:t xml:space="preserve">for all the </w:t>
      </w:r>
      <w:r w:rsidR="008B48A9">
        <w:rPr>
          <w:rFonts w:ascii="Calibri" w:hAnsi="Calibri" w:cs="Calibri"/>
          <w:sz w:val="22"/>
          <w:szCs w:val="22"/>
        </w:rPr>
        <w:t xml:space="preserve">Memory Service, </w:t>
      </w:r>
      <w:r w:rsidR="0057108A" w:rsidRPr="0057108A">
        <w:rPr>
          <w:rFonts w:ascii="Calibri" w:hAnsi="Calibri" w:cs="Calibri"/>
          <w:sz w:val="22"/>
          <w:szCs w:val="22"/>
        </w:rPr>
        <w:t>Rapid Response Intermediate Care, Elderly Mental Health</w:t>
      </w:r>
      <w:r w:rsidR="0057108A">
        <w:rPr>
          <w:rFonts w:ascii="Calibri" w:hAnsi="Calibri" w:cs="Calibri"/>
          <w:sz w:val="22"/>
          <w:szCs w:val="22"/>
        </w:rPr>
        <w:t xml:space="preserve"> (RRICE) team, community mental health nurses</w:t>
      </w:r>
      <w:r w:rsidR="0057108A" w:rsidRPr="009D1A11">
        <w:rPr>
          <w:rFonts w:ascii="Calibri" w:hAnsi="Calibri" w:cs="Calibri"/>
          <w:sz w:val="22"/>
          <w:szCs w:val="22"/>
        </w:rPr>
        <w:t>, occupational therapist</w:t>
      </w:r>
      <w:r w:rsidR="004D4519" w:rsidRPr="009D1A11">
        <w:rPr>
          <w:rFonts w:ascii="Calibri" w:hAnsi="Calibri" w:cs="Calibri"/>
          <w:sz w:val="22"/>
          <w:szCs w:val="22"/>
        </w:rPr>
        <w:t>s and also the psychology team.</w:t>
      </w:r>
      <w:r w:rsidR="009D1A11" w:rsidRPr="009D1A11">
        <w:rPr>
          <w:rFonts w:ascii="Calibri" w:hAnsi="Calibri"/>
          <w:b/>
          <w:sz w:val="22"/>
          <w:szCs w:val="22"/>
        </w:rPr>
        <w:t xml:space="preserve"> </w:t>
      </w:r>
    </w:p>
    <w:p w:rsidR="00176416" w:rsidRDefault="00A4130F" w:rsidP="00865B9E">
      <w:pPr>
        <w:pStyle w:val="RPIWByline"/>
        <w:widowControl w:val="0"/>
        <w:spacing w:afterLines="60" w:line="240" w:lineRule="auto"/>
        <w:contextualSpacing/>
        <w:jc w:val="left"/>
        <w:rPr>
          <w:sz w:val="22"/>
          <w:szCs w:val="22"/>
        </w:rPr>
      </w:pPr>
      <w:r>
        <w:rPr>
          <w:rFonts w:ascii="Calibri" w:hAnsi="Calibri" w:cs="Calibri"/>
          <w:sz w:val="22"/>
          <w:szCs w:val="22"/>
        </w:rPr>
        <w:lastRenderedPageBreak/>
        <w:t xml:space="preserve">A referral is now triaged by a skilled duty worker who will indentify the most appropriate </w:t>
      </w:r>
      <w:r w:rsidR="0057108A">
        <w:rPr>
          <w:rFonts w:ascii="Calibri" w:hAnsi="Calibri" w:cs="Calibri"/>
          <w:sz w:val="22"/>
          <w:szCs w:val="22"/>
        </w:rPr>
        <w:t xml:space="preserve">key worker </w:t>
      </w:r>
      <w:r>
        <w:rPr>
          <w:rFonts w:ascii="Calibri" w:hAnsi="Calibri" w:cs="Calibri"/>
          <w:sz w:val="22"/>
          <w:szCs w:val="22"/>
        </w:rPr>
        <w:t xml:space="preserve">for the client. Immediately the </w:t>
      </w:r>
      <w:r w:rsidR="00DF1FD1">
        <w:rPr>
          <w:rFonts w:ascii="Calibri" w:hAnsi="Calibri" w:cs="Calibri"/>
          <w:sz w:val="22"/>
          <w:szCs w:val="22"/>
        </w:rPr>
        <w:t xml:space="preserve">earliest </w:t>
      </w:r>
      <w:r>
        <w:rPr>
          <w:rFonts w:ascii="Calibri" w:hAnsi="Calibri" w:cs="Calibri"/>
          <w:sz w:val="22"/>
          <w:szCs w:val="22"/>
        </w:rPr>
        <w:t xml:space="preserve">appointment is booked into the </w:t>
      </w:r>
      <w:r w:rsidR="00DF1FD1">
        <w:rPr>
          <w:rFonts w:ascii="Calibri" w:hAnsi="Calibri" w:cs="Calibri"/>
          <w:sz w:val="22"/>
          <w:szCs w:val="22"/>
        </w:rPr>
        <w:t xml:space="preserve">key workers diary </w:t>
      </w:r>
      <w:r>
        <w:rPr>
          <w:rFonts w:ascii="Calibri" w:hAnsi="Calibri" w:cs="Calibri"/>
          <w:sz w:val="22"/>
          <w:szCs w:val="22"/>
        </w:rPr>
        <w:t xml:space="preserve">who will then </w:t>
      </w:r>
      <w:r w:rsidR="00DF1FD1">
        <w:rPr>
          <w:rFonts w:ascii="Calibri" w:hAnsi="Calibri" w:cs="Calibri"/>
          <w:sz w:val="22"/>
          <w:szCs w:val="22"/>
        </w:rPr>
        <w:t>confirm with the client</w:t>
      </w:r>
      <w:r w:rsidR="00DF1FD1" w:rsidRPr="00D023E0">
        <w:rPr>
          <w:rFonts w:ascii="Calibri" w:hAnsi="Calibri" w:cs="Calibri"/>
          <w:sz w:val="22"/>
          <w:szCs w:val="22"/>
        </w:rPr>
        <w:t>.</w:t>
      </w:r>
      <w:r w:rsidR="00176416" w:rsidRPr="00D023E0">
        <w:rPr>
          <w:sz w:val="22"/>
          <w:szCs w:val="22"/>
        </w:rPr>
        <w:t xml:space="preserve"> </w:t>
      </w:r>
    </w:p>
    <w:p w:rsidR="006E5C4F" w:rsidRPr="00D023E0" w:rsidRDefault="006E5C4F" w:rsidP="00865B9E">
      <w:pPr>
        <w:pStyle w:val="RPIWByline"/>
        <w:widowControl w:val="0"/>
        <w:spacing w:afterLines="60" w:line="240" w:lineRule="auto"/>
        <w:contextualSpacing/>
        <w:jc w:val="left"/>
        <w:rPr>
          <w:sz w:val="22"/>
          <w:szCs w:val="22"/>
        </w:rPr>
      </w:pPr>
    </w:p>
    <w:p w:rsidR="00176416" w:rsidRPr="00176416" w:rsidRDefault="00176416" w:rsidP="00865B9E">
      <w:pPr>
        <w:pStyle w:val="RPIWByline"/>
        <w:widowControl w:val="0"/>
        <w:spacing w:afterLines="60" w:line="240" w:lineRule="auto"/>
        <w:contextualSpacing/>
        <w:jc w:val="left"/>
        <w:rPr>
          <w:rFonts w:ascii="Calibri" w:hAnsi="Calibri"/>
          <w:b/>
          <w:color w:val="548DD4"/>
          <w:sz w:val="24"/>
          <w:szCs w:val="24"/>
        </w:rPr>
      </w:pPr>
      <w:r w:rsidRPr="00176416">
        <w:rPr>
          <w:rFonts w:ascii="Calibri" w:hAnsi="Calibri"/>
          <w:b/>
          <w:color w:val="548DD4"/>
          <w:sz w:val="24"/>
          <w:szCs w:val="24"/>
        </w:rPr>
        <w:t>Referral to secondary mental health future process</w:t>
      </w:r>
    </w:p>
    <w:p w:rsidR="0057108A" w:rsidRDefault="00381C18" w:rsidP="00865B9E">
      <w:pPr>
        <w:pStyle w:val="RPIWByline"/>
        <w:widowControl w:val="0"/>
        <w:spacing w:afterLines="60" w:line="240" w:lineRule="auto"/>
        <w:contextualSpacing/>
        <w:jc w:val="left"/>
        <w:rPr>
          <w:rFonts w:ascii="Calibri" w:hAnsi="Calibri" w:cs="Calibri"/>
          <w:sz w:val="22"/>
          <w:szCs w:val="22"/>
        </w:rPr>
      </w:pPr>
      <w:r w:rsidRPr="00381C18">
        <w:pict>
          <v:shape id="_x0000_i1029" type="#_x0000_t75" style="width:252pt;height:172.5pt">
            <v:imagedata r:id="rId8" o:title=""/>
          </v:shape>
        </w:pict>
      </w:r>
    </w:p>
    <w:p w:rsidR="00865B9E" w:rsidRDefault="00865B9E" w:rsidP="00865B9E">
      <w:pPr>
        <w:spacing w:afterLines="60"/>
        <w:contextualSpacing/>
        <w:rPr>
          <w:rFonts w:ascii="Calibri" w:hAnsi="Calibri" w:cs="Calibri"/>
          <w:b/>
          <w:color w:val="0072C6"/>
        </w:rPr>
      </w:pPr>
      <w:r>
        <w:rPr>
          <w:rFonts w:ascii="Calibri" w:hAnsi="Calibri" w:cs="Calibri"/>
          <w:b/>
          <w:color w:val="0072C6"/>
        </w:rPr>
        <w:t>Challenges</w:t>
      </w:r>
    </w:p>
    <w:p w:rsidR="008B775C" w:rsidRDefault="008B775C" w:rsidP="00E842C2">
      <w:pPr>
        <w:spacing w:afterLines="60"/>
        <w:contextualSpacing/>
        <w:rPr>
          <w:rFonts w:ascii="Calibri" w:hAnsi="Calibri" w:cs="Calibri"/>
          <w:color w:val="000000"/>
          <w:sz w:val="22"/>
          <w:szCs w:val="22"/>
        </w:rPr>
      </w:pPr>
    </w:p>
    <w:p w:rsidR="00F86F1B" w:rsidRPr="008B775C" w:rsidRDefault="000A77AF" w:rsidP="00E842C2">
      <w:pPr>
        <w:spacing w:afterLines="60"/>
        <w:contextualSpacing/>
        <w:rPr>
          <w:rFonts w:ascii="Calibri" w:hAnsi="Calibri" w:cs="Calibri"/>
          <w:color w:val="000000"/>
          <w:sz w:val="8"/>
          <w:szCs w:val="8"/>
        </w:rPr>
      </w:pPr>
      <w:r>
        <w:rPr>
          <w:rFonts w:ascii="Calibri" w:hAnsi="Calibri" w:cs="Calibri"/>
          <w:color w:val="000000"/>
          <w:sz w:val="22"/>
          <w:szCs w:val="22"/>
        </w:rPr>
        <w:t xml:space="preserve">The RPIW was an intensive week that made rapid changes.  A key challenge will be maintaining the momentum </w:t>
      </w:r>
      <w:r w:rsidR="009D2444">
        <w:rPr>
          <w:rFonts w:ascii="Calibri" w:hAnsi="Calibri" w:cs="Calibri"/>
          <w:color w:val="000000"/>
          <w:sz w:val="22"/>
          <w:szCs w:val="22"/>
        </w:rPr>
        <w:t>as</w:t>
      </w:r>
      <w:r>
        <w:rPr>
          <w:rFonts w:ascii="Calibri" w:hAnsi="Calibri" w:cs="Calibri"/>
          <w:color w:val="000000"/>
          <w:sz w:val="22"/>
          <w:szCs w:val="22"/>
        </w:rPr>
        <w:t xml:space="preserve"> staff return to their normal roles.  </w:t>
      </w:r>
      <w:r w:rsidR="008B48A9">
        <w:rPr>
          <w:rFonts w:ascii="Calibri" w:hAnsi="Calibri" w:cs="Calibri"/>
          <w:color w:val="000000"/>
          <w:sz w:val="22"/>
          <w:szCs w:val="22"/>
        </w:rPr>
        <w:t xml:space="preserve">The changes went beyond the mental health team.  </w:t>
      </w:r>
      <w:r w:rsidR="009D2444">
        <w:rPr>
          <w:rFonts w:ascii="Calibri" w:hAnsi="Calibri" w:cs="Calibri"/>
          <w:color w:val="000000"/>
          <w:sz w:val="22"/>
          <w:szCs w:val="22"/>
        </w:rPr>
        <w:t>To drive implementation; a</w:t>
      </w:r>
      <w:r w:rsidR="008B48A9">
        <w:rPr>
          <w:rFonts w:ascii="Calibri" w:hAnsi="Calibri" w:cs="Calibri"/>
          <w:color w:val="000000"/>
          <w:sz w:val="22"/>
          <w:szCs w:val="22"/>
        </w:rPr>
        <w:t xml:space="preserve"> Newspaper has been created </w:t>
      </w:r>
      <w:r w:rsidR="009D2444">
        <w:rPr>
          <w:rFonts w:ascii="Calibri" w:hAnsi="Calibri" w:cs="Calibri"/>
          <w:color w:val="000000"/>
          <w:sz w:val="22"/>
          <w:szCs w:val="22"/>
        </w:rPr>
        <w:t xml:space="preserve">containing </w:t>
      </w:r>
      <w:r w:rsidR="008B48A9">
        <w:rPr>
          <w:rFonts w:ascii="Calibri" w:hAnsi="Calibri" w:cs="Calibri"/>
          <w:color w:val="000000"/>
          <w:sz w:val="22"/>
          <w:szCs w:val="22"/>
        </w:rPr>
        <w:t>an action plan</w:t>
      </w:r>
      <w:r w:rsidR="009D2444">
        <w:rPr>
          <w:rFonts w:ascii="Calibri" w:hAnsi="Calibri" w:cs="Calibri"/>
          <w:color w:val="000000"/>
          <w:sz w:val="22"/>
          <w:szCs w:val="22"/>
        </w:rPr>
        <w:t xml:space="preserve"> for each of the 19 improvement</w:t>
      </w:r>
      <w:r w:rsidR="006E5C4F">
        <w:rPr>
          <w:rFonts w:ascii="Calibri" w:hAnsi="Calibri" w:cs="Calibri"/>
          <w:color w:val="000000"/>
          <w:sz w:val="22"/>
          <w:szCs w:val="22"/>
        </w:rPr>
        <w:t>s to ensure sustainability</w:t>
      </w:r>
    </w:p>
    <w:p w:rsidR="00B13794" w:rsidRDefault="00B13794" w:rsidP="003A2BBC">
      <w:pPr>
        <w:tabs>
          <w:tab w:val="num" w:pos="567"/>
        </w:tabs>
        <w:spacing w:before="100" w:beforeAutospacing="1" w:after="100" w:afterAutospacing="1"/>
        <w:contextualSpacing/>
        <w:rPr>
          <w:rFonts w:ascii="Calibri" w:hAnsi="Calibri" w:cs="Calibri"/>
          <w:color w:val="000000"/>
          <w:sz w:val="22"/>
          <w:szCs w:val="22"/>
        </w:rPr>
      </w:pPr>
    </w:p>
    <w:p w:rsidR="00B13794" w:rsidRDefault="009D1A11" w:rsidP="003A2BBC">
      <w:pPr>
        <w:tabs>
          <w:tab w:val="num" w:pos="567"/>
        </w:tabs>
        <w:spacing w:before="100" w:beforeAutospacing="1" w:after="100" w:afterAutospacing="1"/>
        <w:contextualSpacing/>
        <w:rPr>
          <w:rFonts w:ascii="Calibri" w:hAnsi="Calibri"/>
          <w:b/>
          <w:color w:val="0072C6"/>
        </w:rPr>
      </w:pPr>
      <w:r>
        <w:rPr>
          <w:rFonts w:ascii="Calibri" w:hAnsi="Calibri"/>
          <w:b/>
          <w:noProof/>
          <w:color w:val="0072C6"/>
        </w:rPr>
      </w:r>
      <w:r w:rsidR="00381C18" w:rsidRPr="00AD0E1B">
        <w:rPr>
          <w:rFonts w:ascii="Calibri" w:hAnsi="Calibri"/>
          <w:b/>
          <w:color w:val="0072C6"/>
        </w:rPr>
        <w:pict>
          <v:roundrect id="_x0000_s1206" style="width:243pt;height:62.15pt;mso-position-horizontal-relative:char;mso-position-vertical-relative:line" arcsize="10923f" fillcolor="#eee" strokecolor="#931638" strokeweight="1pt">
            <v:textbox style="mso-next-textbox:#_x0000_s1206">
              <w:txbxContent>
                <w:p w:rsidR="00475B79" w:rsidRDefault="00475B79" w:rsidP="009D1A11">
                  <w:pPr>
                    <w:rPr>
                      <w:rFonts w:ascii="Calibri" w:hAnsi="Calibri" w:cs="Calibri"/>
                      <w:b/>
                      <w:sz w:val="22"/>
                      <w:szCs w:val="22"/>
                      <w:lang w:val="en-US"/>
                    </w:rPr>
                  </w:pPr>
                  <w:r>
                    <w:rPr>
                      <w:rFonts w:ascii="Calibri" w:hAnsi="Calibri" w:cs="Calibri"/>
                      <w:b/>
                    </w:rPr>
                    <w:t>“</w:t>
                  </w:r>
                  <w:r w:rsidRPr="009D1A11">
                    <w:rPr>
                      <w:rFonts w:ascii="Calibri" w:hAnsi="Calibri" w:cs="Calibri"/>
                      <w:b/>
                      <w:i/>
                    </w:rPr>
                    <w:t xml:space="preserve">With </w:t>
                  </w:r>
                  <w:r>
                    <w:rPr>
                      <w:rFonts w:ascii="Calibri" w:hAnsi="Calibri" w:cs="Calibri"/>
                      <w:b/>
                      <w:i/>
                    </w:rPr>
                    <w:t xml:space="preserve">over 150 </w:t>
                  </w:r>
                  <w:r w:rsidRPr="009D1A11">
                    <w:rPr>
                      <w:rFonts w:ascii="Calibri" w:hAnsi="Calibri" w:cs="Calibri"/>
                      <w:b/>
                      <w:i/>
                    </w:rPr>
                    <w:t>years of health and social care experience we knew we could address the issues presented to us</w:t>
                  </w:r>
                  <w:r>
                    <w:rPr>
                      <w:rFonts w:ascii="Calibri" w:hAnsi="Calibri" w:cs="Calibri"/>
                      <w:b/>
                    </w:rPr>
                    <w:t>”</w:t>
                  </w:r>
                  <w:r w:rsidRPr="009D1A11">
                    <w:rPr>
                      <w:rFonts w:ascii="Calibri" w:hAnsi="Calibri" w:cs="Calibri"/>
                      <w:b/>
                      <w:sz w:val="22"/>
                      <w:szCs w:val="22"/>
                      <w:lang w:val="en-US"/>
                    </w:rPr>
                    <w:t xml:space="preserve"> </w:t>
                  </w:r>
                </w:p>
              </w:txbxContent>
            </v:textbox>
            <w10:anchorlock/>
          </v:roundrect>
        </w:pict>
      </w:r>
    </w:p>
    <w:p w:rsidR="009D1A11" w:rsidRDefault="009D1A11" w:rsidP="003A2BBC">
      <w:pPr>
        <w:tabs>
          <w:tab w:val="num" w:pos="567"/>
        </w:tabs>
        <w:spacing w:before="100" w:beforeAutospacing="1" w:after="100" w:afterAutospacing="1"/>
        <w:contextualSpacing/>
        <w:rPr>
          <w:rFonts w:ascii="Calibri" w:hAnsi="Calibri" w:cs="Calibri"/>
          <w:color w:val="000000"/>
          <w:sz w:val="22"/>
          <w:szCs w:val="22"/>
        </w:rPr>
      </w:pPr>
    </w:p>
    <w:p w:rsidR="00723A91" w:rsidRDefault="00723A91" w:rsidP="00723A91">
      <w:pPr>
        <w:rPr>
          <w:rFonts w:ascii="Calibri" w:hAnsi="Calibri" w:cs="Calibri"/>
          <w:color w:val="000000"/>
          <w:sz w:val="22"/>
          <w:szCs w:val="22"/>
        </w:rPr>
      </w:pPr>
      <w:r>
        <w:rPr>
          <w:rFonts w:ascii="Calibri" w:hAnsi="Calibri" w:cs="Calibri"/>
          <w:b/>
          <w:color w:val="0072C6"/>
        </w:rPr>
        <w:t>Next steps</w:t>
      </w:r>
      <w:r>
        <w:rPr>
          <w:rFonts w:ascii="Calibri" w:hAnsi="Calibri" w:cs="Calibri"/>
          <w:color w:val="000000"/>
          <w:sz w:val="22"/>
          <w:szCs w:val="22"/>
        </w:rPr>
        <w:t xml:space="preserve"> </w:t>
      </w:r>
    </w:p>
    <w:p w:rsidR="00723A91" w:rsidRDefault="00723A91" w:rsidP="00723A91">
      <w:pPr>
        <w:rPr>
          <w:rFonts w:ascii="Calibri" w:hAnsi="Calibri" w:cs="Calibri"/>
          <w:color w:val="000000"/>
          <w:sz w:val="22"/>
          <w:szCs w:val="22"/>
        </w:rPr>
      </w:pPr>
    </w:p>
    <w:p w:rsidR="00E842C2" w:rsidRDefault="00723A91" w:rsidP="00723A91">
      <w:pPr>
        <w:rPr>
          <w:rFonts w:ascii="Calibri" w:hAnsi="Calibri" w:cs="Calibri"/>
          <w:color w:val="000000"/>
          <w:sz w:val="22"/>
          <w:szCs w:val="22"/>
        </w:rPr>
      </w:pPr>
      <w:r>
        <w:rPr>
          <w:rFonts w:ascii="Calibri" w:hAnsi="Calibri" w:cs="Calibri"/>
          <w:color w:val="000000"/>
          <w:sz w:val="22"/>
          <w:szCs w:val="22"/>
        </w:rPr>
        <w:t xml:space="preserve">The process of continual improvement starts now.  The changes were made during the RPIW with the intention of meeting the targets listed.   Progress toward these will be measured at 30, 60 and within 90 days after the RPIW.  </w:t>
      </w:r>
    </w:p>
    <w:p w:rsidR="003A2BBC" w:rsidRPr="003A2BBC" w:rsidRDefault="003A2BBC" w:rsidP="003A2BBC">
      <w:pPr>
        <w:tabs>
          <w:tab w:val="num" w:pos="567"/>
        </w:tabs>
        <w:spacing w:before="100" w:beforeAutospacing="1" w:after="100" w:afterAutospacing="1"/>
        <w:contextualSpacing/>
        <w:rPr>
          <w:rFonts w:ascii="Calibri" w:hAnsi="Calibri" w:cs="Calibri"/>
          <w:color w:val="000000"/>
          <w:sz w:val="8"/>
          <w:szCs w:val="8"/>
        </w:rPr>
      </w:pPr>
    </w:p>
    <w:p w:rsidR="00B13794" w:rsidRDefault="00DF1FD1" w:rsidP="00D10846">
      <w:pPr>
        <w:numPr>
          <w:ilvl w:val="0"/>
          <w:numId w:val="10"/>
        </w:numPr>
        <w:tabs>
          <w:tab w:val="clear" w:pos="720"/>
          <w:tab w:val="left" w:pos="426"/>
        </w:tabs>
        <w:ind w:left="426" w:hanging="284"/>
        <w:rPr>
          <w:rFonts w:ascii="Calibri" w:hAnsi="Calibri" w:cs="Calibri"/>
          <w:color w:val="000000"/>
          <w:sz w:val="22"/>
          <w:szCs w:val="22"/>
        </w:rPr>
      </w:pPr>
      <w:r>
        <w:rPr>
          <w:rFonts w:ascii="Calibri" w:hAnsi="Calibri" w:cs="Calibri"/>
          <w:color w:val="000000"/>
          <w:sz w:val="22"/>
          <w:szCs w:val="22"/>
        </w:rPr>
        <w:t>Appointment slots to be identified within 1 day</w:t>
      </w:r>
    </w:p>
    <w:p w:rsidR="00B13794" w:rsidRDefault="00DF1FD1" w:rsidP="00D10846">
      <w:pPr>
        <w:numPr>
          <w:ilvl w:val="0"/>
          <w:numId w:val="10"/>
        </w:numPr>
        <w:tabs>
          <w:tab w:val="clear" w:pos="720"/>
          <w:tab w:val="left" w:pos="426"/>
        </w:tabs>
        <w:ind w:left="426" w:hanging="284"/>
        <w:rPr>
          <w:rFonts w:ascii="Calibri" w:hAnsi="Calibri" w:cs="Calibri"/>
          <w:color w:val="000000"/>
          <w:sz w:val="22"/>
          <w:szCs w:val="22"/>
        </w:rPr>
      </w:pPr>
      <w:r>
        <w:rPr>
          <w:rFonts w:ascii="Calibri" w:hAnsi="Calibri" w:cs="Calibri"/>
          <w:color w:val="000000"/>
          <w:sz w:val="22"/>
          <w:szCs w:val="22"/>
        </w:rPr>
        <w:t>For RRICE clients to be seen within 4 hours</w:t>
      </w:r>
    </w:p>
    <w:p w:rsidR="00B13794" w:rsidRDefault="006E5C4F" w:rsidP="00D10846">
      <w:pPr>
        <w:numPr>
          <w:ilvl w:val="0"/>
          <w:numId w:val="10"/>
        </w:numPr>
        <w:tabs>
          <w:tab w:val="clear" w:pos="720"/>
          <w:tab w:val="left" w:pos="426"/>
        </w:tabs>
        <w:ind w:left="426" w:hanging="284"/>
        <w:rPr>
          <w:rFonts w:ascii="Calibri" w:hAnsi="Calibri" w:cs="Calibri"/>
          <w:color w:val="000000"/>
          <w:sz w:val="22"/>
          <w:szCs w:val="22"/>
        </w:rPr>
      </w:pPr>
      <w:r>
        <w:rPr>
          <w:rFonts w:ascii="Calibri" w:hAnsi="Calibri" w:cs="Calibri"/>
          <w:color w:val="000000"/>
          <w:sz w:val="22"/>
          <w:szCs w:val="22"/>
        </w:rPr>
        <w:t xml:space="preserve">For the Memory Service and other </w:t>
      </w:r>
      <w:r w:rsidR="00DF1FD1">
        <w:rPr>
          <w:rFonts w:ascii="Calibri" w:hAnsi="Calibri" w:cs="Calibri"/>
          <w:color w:val="000000"/>
          <w:sz w:val="22"/>
          <w:szCs w:val="22"/>
        </w:rPr>
        <w:t>teams, clients to be seen within 14 days of referral being received</w:t>
      </w:r>
    </w:p>
    <w:p w:rsidR="00DF1FD1" w:rsidRDefault="00DF1FD1" w:rsidP="00D10846">
      <w:pPr>
        <w:numPr>
          <w:ilvl w:val="0"/>
          <w:numId w:val="10"/>
        </w:numPr>
        <w:tabs>
          <w:tab w:val="clear" w:pos="720"/>
          <w:tab w:val="left" w:pos="426"/>
        </w:tabs>
        <w:ind w:left="426" w:hanging="284"/>
        <w:rPr>
          <w:rFonts w:ascii="Calibri" w:hAnsi="Calibri" w:cs="Calibri"/>
          <w:color w:val="000000"/>
          <w:sz w:val="22"/>
          <w:szCs w:val="22"/>
        </w:rPr>
      </w:pPr>
      <w:r>
        <w:rPr>
          <w:rFonts w:ascii="Calibri" w:hAnsi="Calibri" w:cs="Calibri"/>
          <w:color w:val="000000"/>
          <w:sz w:val="22"/>
          <w:szCs w:val="22"/>
        </w:rPr>
        <w:t>Data quality to be improved</w:t>
      </w:r>
    </w:p>
    <w:p w:rsidR="00DF1FD1" w:rsidRDefault="00DF1FD1" w:rsidP="00D10846">
      <w:pPr>
        <w:numPr>
          <w:ilvl w:val="0"/>
          <w:numId w:val="10"/>
        </w:numPr>
        <w:tabs>
          <w:tab w:val="clear" w:pos="720"/>
          <w:tab w:val="left" w:pos="426"/>
        </w:tabs>
        <w:ind w:left="426" w:hanging="284"/>
        <w:rPr>
          <w:rFonts w:ascii="Calibri" w:hAnsi="Calibri" w:cs="Calibri"/>
          <w:color w:val="000000"/>
          <w:sz w:val="22"/>
          <w:szCs w:val="22"/>
        </w:rPr>
      </w:pPr>
      <w:r>
        <w:rPr>
          <w:rFonts w:ascii="Calibri" w:hAnsi="Calibri" w:cs="Calibri"/>
          <w:color w:val="000000"/>
          <w:sz w:val="22"/>
          <w:szCs w:val="22"/>
        </w:rPr>
        <w:t>Clients receive relevant information</w:t>
      </w:r>
    </w:p>
    <w:p w:rsidR="00B13794" w:rsidRPr="006E5C4F" w:rsidRDefault="002910F3" w:rsidP="00933076">
      <w:pPr>
        <w:numPr>
          <w:ilvl w:val="0"/>
          <w:numId w:val="10"/>
        </w:numPr>
        <w:tabs>
          <w:tab w:val="clear" w:pos="720"/>
          <w:tab w:val="left" w:pos="426"/>
        </w:tabs>
        <w:ind w:left="426" w:hanging="284"/>
        <w:rPr>
          <w:rFonts w:ascii="Calibri" w:hAnsi="Calibri" w:cs="Calibri"/>
          <w:color w:val="000000"/>
          <w:sz w:val="22"/>
          <w:szCs w:val="22"/>
        </w:rPr>
      </w:pPr>
      <w:r>
        <w:rPr>
          <w:rFonts w:ascii="Calibri" w:hAnsi="Calibri" w:cs="Calibri"/>
          <w:color w:val="000000"/>
          <w:sz w:val="22"/>
          <w:szCs w:val="22"/>
        </w:rPr>
        <w:t xml:space="preserve">All </w:t>
      </w:r>
      <w:r w:rsidR="00DF1FD1">
        <w:rPr>
          <w:rFonts w:ascii="Calibri" w:hAnsi="Calibri" w:cs="Calibri"/>
          <w:color w:val="000000"/>
          <w:sz w:val="22"/>
          <w:szCs w:val="22"/>
        </w:rPr>
        <w:t>GPs to receive details about appointments and outcomes from appointments</w:t>
      </w:r>
    </w:p>
    <w:sectPr w:rsidR="00B13794" w:rsidRPr="006E5C4F" w:rsidSect="00173A82">
      <w:footerReference w:type="default" r:id="rId9"/>
      <w:footerReference w:type="first" r:id="rId10"/>
      <w:type w:val="continuous"/>
      <w:pgSz w:w="11906" w:h="16838"/>
      <w:pgMar w:top="719" w:right="566" w:bottom="1843" w:left="540" w:header="0" w:footer="304"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5D0" w:rsidRDefault="00A555D0">
      <w:r>
        <w:separator/>
      </w:r>
    </w:p>
  </w:endnote>
  <w:endnote w:type="continuationSeparator" w:id="0">
    <w:p w:rsidR="00A555D0" w:rsidRDefault="00A555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79" w:rsidRDefault="00475B79">
    <w:pPr>
      <w:pStyle w:val="Footer"/>
    </w:pPr>
    <w:r>
      <w:rPr>
        <w:noProof/>
        <w:lang w:eastAsia="ja-JP"/>
      </w:rPr>
      <w:pict>
        <v:group id="_x0000_s2052" style="position:absolute;margin-left:-207pt;margin-top:-47.95pt;width:11in;height:79pt;z-index:2" coordorigin="-879,15656" coordsize="12999,1263" o:regroupid="1">
          <v:rect id="_x0000_s2053" style="position:absolute;left:-660;top:15659;width:12600;height:1260" fillcolor="#0072c6" stroked="f" strokecolor="#931638" strokeweight="2pt"/>
          <v:line id="_x0000_s2054" style="position:absolute" from="-879,15656" to="12120,15659" strokecolor="#931638" strokeweight="2pt"/>
          <v:shapetype id="_x0000_t202" coordsize="21600,21600" o:spt="202" path="m,l,21600r21600,l21600,xe">
            <v:stroke joinstyle="miter"/>
            <v:path gradientshapeok="t" o:connecttype="rect"/>
          </v:shapetype>
          <v:shape id="_x0000_s2055" type="#_x0000_t202" style="position:absolute;left:5496;top:15716;width:5811;height:1080" filled="f" fillcolor="#eee" stroked="f" strokecolor="#931638" strokeweight="2pt">
            <v:textbox style="mso-next-textbox:#_x0000_s2055">
              <w:txbxContent>
                <w:p w:rsidR="00475B79" w:rsidRDefault="00475B79" w:rsidP="00EB0FC9">
                  <w:pPr>
                    <w:jc w:val="right"/>
                    <w:rPr>
                      <w:rFonts w:ascii="Calibri" w:hAnsi="Calibri"/>
                      <w:color w:val="FFFFFF"/>
                    </w:rPr>
                  </w:pPr>
                  <w:r>
                    <w:rPr>
                      <w:rFonts w:ascii="Calibri" w:hAnsi="Calibri"/>
                      <w:color w:val="FFFFFF"/>
                    </w:rPr>
                    <w:t>For more information on RPIW’s contact</w:t>
                  </w:r>
                </w:p>
                <w:p w:rsidR="00475B79" w:rsidRDefault="00475B79" w:rsidP="00EB0FC9">
                  <w:pPr>
                    <w:jc w:val="right"/>
                    <w:rPr>
                      <w:rFonts w:ascii="Calibri" w:hAnsi="Calibri"/>
                      <w:color w:val="FFFFFF"/>
                    </w:rPr>
                  </w:pPr>
                  <w:r>
                    <w:rPr>
                      <w:rFonts w:ascii="Calibri" w:hAnsi="Calibri"/>
                      <w:color w:val="FFFFFF"/>
                    </w:rPr>
                    <w:t>Michael Bewell, Project Lead – Harrogate Dementia Collaborative</w:t>
                  </w:r>
                </w:p>
                <w:p w:rsidR="00475B79" w:rsidRPr="005B24A0" w:rsidRDefault="00475B79" w:rsidP="00EB0FC9">
                  <w:pPr>
                    <w:jc w:val="right"/>
                    <w:rPr>
                      <w:rFonts w:ascii="Calibri" w:hAnsi="Calibri"/>
                      <w:color w:val="FFFFFF"/>
                    </w:rPr>
                  </w:pPr>
                  <w:r>
                    <w:rPr>
                      <w:rFonts w:ascii="Calibri" w:hAnsi="Calibri"/>
                      <w:color w:val="FFFFFF"/>
                    </w:rPr>
                    <w:t xml:space="preserve">Michael.bewell@nhs.net </w:t>
                  </w:r>
                  <w:r>
                    <w:rPr>
                      <w:rFonts w:ascii="Calibri" w:hAnsi="Calibri"/>
                      <w:color w:val="FFFFFF"/>
                    </w:rPr>
                    <w:tab/>
                    <w:t>0191 333 3096</w:t>
                  </w:r>
                </w:p>
              </w:txbxContent>
            </v:textbox>
          </v:shap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79" w:rsidRDefault="00475B79">
    <w:pPr>
      <w:pStyle w:val="Footer"/>
    </w:pPr>
    <w:r>
      <w:rPr>
        <w:noProof/>
      </w:rPr>
    </w:r>
    <w:r>
      <w:pict>
        <v:roundrect id="_x0000_s2050" style="width:530.5pt;height:74.05pt;mso-position-horizontal-relative:char;mso-position-vertical-relative:line" arcsize="10923f" filled="f" fillcolor="#eee" strokecolor="#931638" strokeweight="1pt">
          <v:textbox style="mso-next-textbox:#_x0000_s2050">
            <w:txbxContent>
              <w:p w:rsidR="00475B79" w:rsidRDefault="00475B79" w:rsidP="00B62CD3">
                <w:pPr>
                  <w:rPr>
                    <w:rFonts w:ascii="Calibri" w:hAnsi="Calibri"/>
                    <w:b/>
                    <w:color w:val="0072C6"/>
                  </w:rPr>
                </w:pPr>
                <w:r w:rsidRPr="009B472D">
                  <w:rPr>
                    <w:rFonts w:ascii="Calibri" w:hAnsi="Calibri"/>
                    <w:b/>
                    <w:color w:val="0072C6"/>
                  </w:rPr>
                  <w:t>RPIW team</w:t>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t>Sponsor</w:t>
                </w:r>
                <w:r>
                  <w:rPr>
                    <w:rFonts w:ascii="Calibri" w:hAnsi="Calibri"/>
                    <w:b/>
                    <w:color w:val="0072C6"/>
                  </w:rPr>
                  <w:tab/>
                </w:r>
                <w:r>
                  <w:rPr>
                    <w:rFonts w:ascii="Calibri" w:hAnsi="Calibri"/>
                    <w:b/>
                    <w:color w:val="0072C6"/>
                  </w:rPr>
                  <w:tab/>
                </w:r>
                <w:r>
                  <w:rPr>
                    <w:rFonts w:ascii="Calibri" w:hAnsi="Calibri"/>
                    <w:b/>
                    <w:color w:val="0072C6"/>
                  </w:rPr>
                  <w:tab/>
                </w:r>
              </w:p>
              <w:p w:rsidR="00475B79" w:rsidRDefault="00475B79" w:rsidP="00B62CD3">
                <w:pPr>
                  <w:rPr>
                    <w:rFonts w:ascii="Calibri" w:hAnsi="Calibri"/>
                    <w:b/>
                    <w:color w:val="0072C6"/>
                  </w:rPr>
                </w:pPr>
                <w:r w:rsidRPr="003A2BBC">
                  <w:rPr>
                    <w:rFonts w:ascii="Calibri" w:hAnsi="Calibri"/>
                  </w:rPr>
                  <w:t>Repr</w:t>
                </w:r>
                <w:r>
                  <w:rPr>
                    <w:rFonts w:ascii="Calibri" w:hAnsi="Calibri"/>
                  </w:rPr>
                  <w:t>esentative’s Names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b/>
                    <w:color w:val="0072C6"/>
                  </w:rPr>
                  <w:tab/>
                </w:r>
                <w:r>
                  <w:rPr>
                    <w:rFonts w:ascii="Calibri" w:hAnsi="Calibri"/>
                    <w:b/>
                    <w:color w:val="0072C6"/>
                  </w:rPr>
                  <w:tab/>
                </w:r>
                <w:r>
                  <w:rPr>
                    <w:rFonts w:ascii="Calibri" w:hAnsi="Calibri"/>
                  </w:rPr>
                  <w:t>Name</w:t>
                </w:r>
                <w:r>
                  <w:rPr>
                    <w:rFonts w:ascii="Calibri" w:hAnsi="Calibri"/>
                    <w:b/>
                    <w:color w:val="0072C6"/>
                  </w:rPr>
                  <w:tab/>
                </w:r>
              </w:p>
              <w:p w:rsidR="00475B79" w:rsidRDefault="00475B79" w:rsidP="00173A82">
                <w:pPr>
                  <w:rPr>
                    <w:rFonts w:ascii="Calibri" w:hAnsi="Calibri"/>
                    <w:b/>
                    <w:color w:val="0072C6"/>
                  </w:rPr>
                </w:pPr>
                <w:r>
                  <w:rPr>
                    <w:rFonts w:ascii="Calibri" w:hAnsi="Calibri"/>
                    <w:b/>
                    <w:color w:val="0072C6"/>
                  </w:rPr>
                  <w:t>Team leader</w:t>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t>Workshop leader</w:t>
                </w:r>
              </w:p>
              <w:p w:rsidR="00475B79" w:rsidRPr="003A2BBC" w:rsidRDefault="00475B79" w:rsidP="00173A82">
                <w:pPr>
                  <w:rPr>
                    <w:rFonts w:ascii="Calibri" w:hAnsi="Calibri"/>
                  </w:rPr>
                </w:pPr>
                <w:r>
                  <w:rPr>
                    <w:rFonts w:ascii="Calibri" w:hAnsi="Calibri"/>
                  </w:rPr>
                  <w:t>Name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Name</w:t>
                </w:r>
              </w:p>
              <w:p w:rsidR="00475B79" w:rsidRDefault="00475B79" w:rsidP="00B62CD3">
                <w:pPr>
                  <w:rPr>
                    <w:rFonts w:ascii="Calibri" w:hAnsi="Calibri"/>
                    <w:b/>
                    <w:color w:val="0072C6"/>
                  </w:rPr>
                </w:pP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p>
              <w:p w:rsidR="00475B79" w:rsidRPr="003A2BBC" w:rsidRDefault="00475B79" w:rsidP="00B62CD3">
                <w:pPr>
                  <w:rPr>
                    <w:rFonts w:ascii="Calibri" w:hAnsi="Calibri"/>
                  </w:rPr>
                </w:pP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p>
              <w:p w:rsidR="00475B79" w:rsidRPr="003A2BBC" w:rsidRDefault="00475B79" w:rsidP="00173A82">
                <w:pPr>
                  <w:rPr>
                    <w:rFonts w:ascii="Calibri" w:hAnsi="Calibri"/>
                  </w:rPr>
                </w:pP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r>
                  <w:rPr>
                    <w:rFonts w:ascii="Calibri" w:hAnsi="Calibri"/>
                    <w:b/>
                    <w:color w:val="0072C6"/>
                  </w:rPr>
                  <w:tab/>
                </w:r>
              </w:p>
            </w:txbxContent>
          </v:textbox>
          <w10:anchorlock/>
        </v:round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5D0" w:rsidRDefault="00A555D0">
      <w:r>
        <w:separator/>
      </w:r>
    </w:p>
  </w:footnote>
  <w:footnote w:type="continuationSeparator" w:id="0">
    <w:p w:rsidR="00A555D0" w:rsidRDefault="00A55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2D7A"/>
    <w:multiLevelType w:val="multilevel"/>
    <w:tmpl w:val="A5D8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46D9D"/>
    <w:multiLevelType w:val="hybridMultilevel"/>
    <w:tmpl w:val="BB36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C102DB"/>
    <w:multiLevelType w:val="hybridMultilevel"/>
    <w:tmpl w:val="675A4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7161C7"/>
    <w:multiLevelType w:val="hybridMultilevel"/>
    <w:tmpl w:val="CD443A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A2B227C"/>
    <w:multiLevelType w:val="hybridMultilevel"/>
    <w:tmpl w:val="58AC5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CBB74E4"/>
    <w:multiLevelType w:val="hybridMultilevel"/>
    <w:tmpl w:val="515227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6647B8A"/>
    <w:multiLevelType w:val="hybridMultilevel"/>
    <w:tmpl w:val="4692C6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01F4B74"/>
    <w:multiLevelType w:val="multilevel"/>
    <w:tmpl w:val="D7D8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446919"/>
    <w:multiLevelType w:val="hybridMultilevel"/>
    <w:tmpl w:val="4054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410FED"/>
    <w:multiLevelType w:val="hybridMultilevel"/>
    <w:tmpl w:val="4580D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322DE4"/>
    <w:multiLevelType w:val="hybridMultilevel"/>
    <w:tmpl w:val="8E9C76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E9B31EC"/>
    <w:multiLevelType w:val="hybridMultilevel"/>
    <w:tmpl w:val="D618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E90D2E"/>
    <w:multiLevelType w:val="hybridMultilevel"/>
    <w:tmpl w:val="8E748D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0CD3846"/>
    <w:multiLevelType w:val="hybridMultilevel"/>
    <w:tmpl w:val="08505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2D39EA"/>
    <w:multiLevelType w:val="hybridMultilevel"/>
    <w:tmpl w:val="EDCEA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4"/>
  </w:num>
  <w:num w:numId="3">
    <w:abstractNumId w:val="3"/>
  </w:num>
  <w:num w:numId="4">
    <w:abstractNumId w:val="10"/>
  </w:num>
  <w:num w:numId="5">
    <w:abstractNumId w:val="6"/>
  </w:num>
  <w:num w:numId="6">
    <w:abstractNumId w:val="5"/>
  </w:num>
  <w:num w:numId="7">
    <w:abstractNumId w:val="8"/>
  </w:num>
  <w:num w:numId="8">
    <w:abstractNumId w:val="2"/>
  </w:num>
  <w:num w:numId="9">
    <w:abstractNumId w:val="13"/>
  </w:num>
  <w:num w:numId="10">
    <w:abstractNumId w:val="0"/>
  </w:num>
  <w:num w:numId="11">
    <w:abstractNumId w:val="7"/>
  </w:num>
  <w:num w:numId="12">
    <w:abstractNumId w:val="9"/>
  </w:num>
  <w:num w:numId="13">
    <w:abstractNumId w:val="4"/>
  </w:num>
  <w:num w:numId="14">
    <w:abstractNumId w:val="11"/>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characterSpacingControl w:val="doNotCompress"/>
  <w:hdrShapeDefaults>
    <o:shapedefaults v:ext="edit" spidmax="3074" strokecolor="#931638">
      <v:stroke color="#931638" weight="2pt"/>
      <o:colormru v:ext="edit" colors="#0072c6,#d9d9d9,#eee,#003893,#931638"/>
    </o:shapedefaults>
    <o:shapelayout v:ext="edit">
      <o:idmap v:ext="edit" data="2"/>
      <o:regrouptable v:ext="edit">
        <o:entry new="1" old="0"/>
      </o:regrouptable>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00CA7"/>
    <w:rsid w:val="00000061"/>
    <w:rsid w:val="00030149"/>
    <w:rsid w:val="000308C9"/>
    <w:rsid w:val="00035170"/>
    <w:rsid w:val="00036E42"/>
    <w:rsid w:val="00046FD2"/>
    <w:rsid w:val="00055E44"/>
    <w:rsid w:val="00067D4C"/>
    <w:rsid w:val="00081660"/>
    <w:rsid w:val="000A1C8B"/>
    <w:rsid w:val="000A77AF"/>
    <w:rsid w:val="000B4BE3"/>
    <w:rsid w:val="000C7891"/>
    <w:rsid w:val="000D5CCD"/>
    <w:rsid w:val="00121170"/>
    <w:rsid w:val="00124CA1"/>
    <w:rsid w:val="001426F8"/>
    <w:rsid w:val="00147777"/>
    <w:rsid w:val="00160195"/>
    <w:rsid w:val="0016414D"/>
    <w:rsid w:val="00173A82"/>
    <w:rsid w:val="001743E9"/>
    <w:rsid w:val="00176416"/>
    <w:rsid w:val="00180423"/>
    <w:rsid w:val="00181F8D"/>
    <w:rsid w:val="001A6FB0"/>
    <w:rsid w:val="001B1D58"/>
    <w:rsid w:val="001C411A"/>
    <w:rsid w:val="001D38EF"/>
    <w:rsid w:val="001E04F1"/>
    <w:rsid w:val="001E115C"/>
    <w:rsid w:val="001E45EB"/>
    <w:rsid w:val="001F39C1"/>
    <w:rsid w:val="001F789A"/>
    <w:rsid w:val="002070D5"/>
    <w:rsid w:val="00207466"/>
    <w:rsid w:val="00213647"/>
    <w:rsid w:val="00270600"/>
    <w:rsid w:val="002910F3"/>
    <w:rsid w:val="00293EB3"/>
    <w:rsid w:val="002B3A30"/>
    <w:rsid w:val="002D503F"/>
    <w:rsid w:val="002D5A20"/>
    <w:rsid w:val="002F128D"/>
    <w:rsid w:val="0030013D"/>
    <w:rsid w:val="003035FF"/>
    <w:rsid w:val="00320532"/>
    <w:rsid w:val="003251A7"/>
    <w:rsid w:val="00346DEF"/>
    <w:rsid w:val="00351D1F"/>
    <w:rsid w:val="00352189"/>
    <w:rsid w:val="00355CA5"/>
    <w:rsid w:val="00381C18"/>
    <w:rsid w:val="003A2BBC"/>
    <w:rsid w:val="003D0272"/>
    <w:rsid w:val="003D6FBE"/>
    <w:rsid w:val="003E1978"/>
    <w:rsid w:val="00400CA7"/>
    <w:rsid w:val="00421EB7"/>
    <w:rsid w:val="004310E1"/>
    <w:rsid w:val="00434325"/>
    <w:rsid w:val="00446A40"/>
    <w:rsid w:val="00463DF0"/>
    <w:rsid w:val="00475B79"/>
    <w:rsid w:val="00492BFE"/>
    <w:rsid w:val="0049487F"/>
    <w:rsid w:val="004C3692"/>
    <w:rsid w:val="004C405B"/>
    <w:rsid w:val="004C4996"/>
    <w:rsid w:val="004D4519"/>
    <w:rsid w:val="004E4A33"/>
    <w:rsid w:val="004E5CDC"/>
    <w:rsid w:val="00527F9E"/>
    <w:rsid w:val="00550F47"/>
    <w:rsid w:val="00561543"/>
    <w:rsid w:val="005623F4"/>
    <w:rsid w:val="0057108A"/>
    <w:rsid w:val="005744FE"/>
    <w:rsid w:val="00576344"/>
    <w:rsid w:val="00590B44"/>
    <w:rsid w:val="00592837"/>
    <w:rsid w:val="005935A4"/>
    <w:rsid w:val="00595441"/>
    <w:rsid w:val="005959FE"/>
    <w:rsid w:val="00595E2A"/>
    <w:rsid w:val="005963C4"/>
    <w:rsid w:val="00596874"/>
    <w:rsid w:val="00597686"/>
    <w:rsid w:val="005A3D1A"/>
    <w:rsid w:val="005A6A2A"/>
    <w:rsid w:val="005B24A0"/>
    <w:rsid w:val="005B46BF"/>
    <w:rsid w:val="005C58A9"/>
    <w:rsid w:val="005D06BF"/>
    <w:rsid w:val="005F7DC6"/>
    <w:rsid w:val="00605AAC"/>
    <w:rsid w:val="00627B9B"/>
    <w:rsid w:val="00647EF5"/>
    <w:rsid w:val="00663D61"/>
    <w:rsid w:val="00670002"/>
    <w:rsid w:val="00677B9C"/>
    <w:rsid w:val="006A56BB"/>
    <w:rsid w:val="006B6A23"/>
    <w:rsid w:val="006C3902"/>
    <w:rsid w:val="006E110D"/>
    <w:rsid w:val="006E2A98"/>
    <w:rsid w:val="006E5C4F"/>
    <w:rsid w:val="006E752B"/>
    <w:rsid w:val="006F75E3"/>
    <w:rsid w:val="00715EDE"/>
    <w:rsid w:val="00723A91"/>
    <w:rsid w:val="00725E67"/>
    <w:rsid w:val="00727976"/>
    <w:rsid w:val="007308DD"/>
    <w:rsid w:val="00730DAE"/>
    <w:rsid w:val="00732D4A"/>
    <w:rsid w:val="00752FB4"/>
    <w:rsid w:val="00762E00"/>
    <w:rsid w:val="00775EBD"/>
    <w:rsid w:val="007769B5"/>
    <w:rsid w:val="00793DBB"/>
    <w:rsid w:val="007A1C9B"/>
    <w:rsid w:val="007A6162"/>
    <w:rsid w:val="007B0FE7"/>
    <w:rsid w:val="007C5557"/>
    <w:rsid w:val="007D26BE"/>
    <w:rsid w:val="007E1915"/>
    <w:rsid w:val="007F3501"/>
    <w:rsid w:val="007F3C5D"/>
    <w:rsid w:val="007F626F"/>
    <w:rsid w:val="00800794"/>
    <w:rsid w:val="008215FB"/>
    <w:rsid w:val="00825E2B"/>
    <w:rsid w:val="008411A9"/>
    <w:rsid w:val="0084657C"/>
    <w:rsid w:val="00851637"/>
    <w:rsid w:val="008607CF"/>
    <w:rsid w:val="00864C45"/>
    <w:rsid w:val="00865B9E"/>
    <w:rsid w:val="0088210C"/>
    <w:rsid w:val="00891780"/>
    <w:rsid w:val="008B48A9"/>
    <w:rsid w:val="008B775C"/>
    <w:rsid w:val="008C6FA7"/>
    <w:rsid w:val="008D42A6"/>
    <w:rsid w:val="008F66ED"/>
    <w:rsid w:val="00921ABE"/>
    <w:rsid w:val="00923BE0"/>
    <w:rsid w:val="00933076"/>
    <w:rsid w:val="00940D17"/>
    <w:rsid w:val="00943D80"/>
    <w:rsid w:val="00944954"/>
    <w:rsid w:val="00956B2F"/>
    <w:rsid w:val="00967B38"/>
    <w:rsid w:val="0097098F"/>
    <w:rsid w:val="009924BE"/>
    <w:rsid w:val="009A67B3"/>
    <w:rsid w:val="009B429C"/>
    <w:rsid w:val="009B472D"/>
    <w:rsid w:val="009C39E1"/>
    <w:rsid w:val="009D1A11"/>
    <w:rsid w:val="009D2444"/>
    <w:rsid w:val="009F7D93"/>
    <w:rsid w:val="00A2439E"/>
    <w:rsid w:val="00A24898"/>
    <w:rsid w:val="00A376C4"/>
    <w:rsid w:val="00A4130F"/>
    <w:rsid w:val="00A46739"/>
    <w:rsid w:val="00A555D0"/>
    <w:rsid w:val="00AA2D02"/>
    <w:rsid w:val="00AB1410"/>
    <w:rsid w:val="00AC165C"/>
    <w:rsid w:val="00AC33BF"/>
    <w:rsid w:val="00AC4378"/>
    <w:rsid w:val="00AC4949"/>
    <w:rsid w:val="00AD0E1B"/>
    <w:rsid w:val="00B13794"/>
    <w:rsid w:val="00B34FD3"/>
    <w:rsid w:val="00B4007A"/>
    <w:rsid w:val="00B41D27"/>
    <w:rsid w:val="00B53ABD"/>
    <w:rsid w:val="00B62CD3"/>
    <w:rsid w:val="00B924FE"/>
    <w:rsid w:val="00BB4279"/>
    <w:rsid w:val="00BC1365"/>
    <w:rsid w:val="00BC6E8F"/>
    <w:rsid w:val="00BD543F"/>
    <w:rsid w:val="00BE2060"/>
    <w:rsid w:val="00BE7747"/>
    <w:rsid w:val="00BF4A51"/>
    <w:rsid w:val="00BF7026"/>
    <w:rsid w:val="00C82B33"/>
    <w:rsid w:val="00C863D0"/>
    <w:rsid w:val="00C87029"/>
    <w:rsid w:val="00C97CB9"/>
    <w:rsid w:val="00CA0DE8"/>
    <w:rsid w:val="00CA6FF8"/>
    <w:rsid w:val="00CD3394"/>
    <w:rsid w:val="00CD7AEE"/>
    <w:rsid w:val="00CE17F0"/>
    <w:rsid w:val="00CE68ED"/>
    <w:rsid w:val="00CF3358"/>
    <w:rsid w:val="00CF5747"/>
    <w:rsid w:val="00D023E0"/>
    <w:rsid w:val="00D10846"/>
    <w:rsid w:val="00D14F02"/>
    <w:rsid w:val="00D246AD"/>
    <w:rsid w:val="00D42E28"/>
    <w:rsid w:val="00D603D9"/>
    <w:rsid w:val="00D62596"/>
    <w:rsid w:val="00D7132D"/>
    <w:rsid w:val="00D733CF"/>
    <w:rsid w:val="00D86940"/>
    <w:rsid w:val="00D92378"/>
    <w:rsid w:val="00D96F43"/>
    <w:rsid w:val="00DC2091"/>
    <w:rsid w:val="00DC2D63"/>
    <w:rsid w:val="00DC66F2"/>
    <w:rsid w:val="00DD2DBC"/>
    <w:rsid w:val="00DF1FD1"/>
    <w:rsid w:val="00E51758"/>
    <w:rsid w:val="00E57773"/>
    <w:rsid w:val="00E607E1"/>
    <w:rsid w:val="00E77147"/>
    <w:rsid w:val="00E842C2"/>
    <w:rsid w:val="00EA4999"/>
    <w:rsid w:val="00EB0D56"/>
    <w:rsid w:val="00EB0FC9"/>
    <w:rsid w:val="00EC252C"/>
    <w:rsid w:val="00EC743E"/>
    <w:rsid w:val="00EE38F6"/>
    <w:rsid w:val="00F03066"/>
    <w:rsid w:val="00F11989"/>
    <w:rsid w:val="00F1594E"/>
    <w:rsid w:val="00F3011F"/>
    <w:rsid w:val="00F51852"/>
    <w:rsid w:val="00F71CD6"/>
    <w:rsid w:val="00F826E3"/>
    <w:rsid w:val="00F84AF5"/>
    <w:rsid w:val="00F86F1B"/>
    <w:rsid w:val="00FA1485"/>
    <w:rsid w:val="00FD3AF3"/>
    <w:rsid w:val="00FE2372"/>
    <w:rsid w:val="00FF35C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rokecolor="#931638">
      <v:stroke color="#931638" weight="2pt"/>
      <o:colormru v:ext="edit" colors="#0072c6,#d9d9d9,#eee,#003893,#931638"/>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58A9"/>
    <w:rPr>
      <w:rFonts w:ascii="Arial" w:hAnsi="Arial"/>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5959FE"/>
    <w:pPr>
      <w:tabs>
        <w:tab w:val="center" w:pos="4153"/>
        <w:tab w:val="right" w:pos="8306"/>
      </w:tabs>
    </w:pPr>
  </w:style>
  <w:style w:type="paragraph" w:styleId="Footer">
    <w:name w:val="footer"/>
    <w:basedOn w:val="Normal"/>
    <w:rsid w:val="005959FE"/>
    <w:pPr>
      <w:tabs>
        <w:tab w:val="center" w:pos="4153"/>
        <w:tab w:val="right" w:pos="8306"/>
      </w:tabs>
    </w:pPr>
  </w:style>
  <w:style w:type="character" w:styleId="Hyperlink">
    <w:name w:val="Hyperlink"/>
    <w:rsid w:val="005B24A0"/>
    <w:rPr>
      <w:color w:val="0000FF"/>
      <w:u w:val="single"/>
    </w:rPr>
  </w:style>
  <w:style w:type="paragraph" w:styleId="BalloonText">
    <w:name w:val="Balloon Text"/>
    <w:basedOn w:val="Normal"/>
    <w:semiHidden/>
    <w:rsid w:val="00463DF0"/>
    <w:rPr>
      <w:rFonts w:ascii="Tahoma" w:hAnsi="Tahoma" w:cs="Tahoma"/>
      <w:sz w:val="16"/>
      <w:szCs w:val="16"/>
    </w:rPr>
  </w:style>
  <w:style w:type="paragraph" w:customStyle="1" w:styleId="RPIWByline">
    <w:name w:val="RPIW_Byline"/>
    <w:basedOn w:val="Normal"/>
    <w:rsid w:val="00181F8D"/>
    <w:pPr>
      <w:spacing w:after="60" w:line="300" w:lineRule="auto"/>
      <w:jc w:val="both"/>
    </w:pPr>
    <w:rPr>
      <w:rFonts w:ascii="Franklin Gothic Heavy" w:hAnsi="Franklin Gothic Heavy"/>
      <w:color w:val="000000"/>
      <w:kern w:val="28"/>
      <w:sz w:val="28"/>
      <w:szCs w:val="28"/>
    </w:rPr>
  </w:style>
  <w:style w:type="paragraph" w:styleId="NormalWeb">
    <w:name w:val="Normal (Web)"/>
    <w:basedOn w:val="Normal"/>
    <w:uiPriority w:val="99"/>
    <w:unhideWhenUsed/>
    <w:rsid w:val="00727976"/>
    <w:pPr>
      <w:spacing w:before="100" w:beforeAutospacing="1" w:after="100" w:afterAutospacing="1"/>
    </w:pPr>
    <w:rPr>
      <w:rFonts w:ascii="Times New Roman" w:hAnsi="Times New Roman"/>
    </w:rPr>
  </w:style>
  <w:style w:type="character" w:customStyle="1" w:styleId="note1">
    <w:name w:val="note1"/>
    <w:rsid w:val="00727976"/>
    <w:rPr>
      <w:i/>
      <w:iCs/>
      <w:vanish w:val="0"/>
      <w:webHidden w:val="0"/>
      <w:sz w:val="17"/>
      <w:szCs w:val="17"/>
      <w:specVanish w:val="0"/>
    </w:rPr>
  </w:style>
</w:styles>
</file>

<file path=word/webSettings.xml><?xml version="1.0" encoding="utf-8"?>
<w:webSettings xmlns:r="http://schemas.openxmlformats.org/officeDocument/2006/relationships" xmlns:w="http://schemas.openxmlformats.org/wordprocessingml/2006/main">
  <w:divs>
    <w:div w:id="436802598">
      <w:bodyDiv w:val="1"/>
      <w:marLeft w:val="0"/>
      <w:marRight w:val="0"/>
      <w:marTop w:val="0"/>
      <w:marBottom w:val="0"/>
      <w:divBdr>
        <w:top w:val="none" w:sz="0" w:space="0" w:color="auto"/>
        <w:left w:val="none" w:sz="0" w:space="0" w:color="auto"/>
        <w:bottom w:val="none" w:sz="0" w:space="0" w:color="auto"/>
        <w:right w:val="none" w:sz="0" w:space="0" w:color="auto"/>
      </w:divBdr>
    </w:div>
    <w:div w:id="533886355">
      <w:bodyDiv w:val="1"/>
      <w:marLeft w:val="0"/>
      <w:marRight w:val="0"/>
      <w:marTop w:val="0"/>
      <w:marBottom w:val="0"/>
      <w:divBdr>
        <w:top w:val="none" w:sz="0" w:space="0" w:color="auto"/>
        <w:left w:val="none" w:sz="0" w:space="0" w:color="auto"/>
        <w:bottom w:val="none" w:sz="0" w:space="0" w:color="auto"/>
        <w:right w:val="none" w:sz="0" w:space="0" w:color="auto"/>
      </w:divBdr>
    </w:div>
    <w:div w:id="966546345">
      <w:bodyDiv w:val="1"/>
      <w:marLeft w:val="0"/>
      <w:marRight w:val="0"/>
      <w:marTop w:val="0"/>
      <w:marBottom w:val="0"/>
      <w:divBdr>
        <w:top w:val="none" w:sz="0" w:space="0" w:color="auto"/>
        <w:left w:val="none" w:sz="0" w:space="0" w:color="auto"/>
        <w:bottom w:val="none" w:sz="0" w:space="0" w:color="auto"/>
        <w:right w:val="none" w:sz="0" w:space="0" w:color="auto"/>
      </w:divBdr>
    </w:div>
    <w:div w:id="1060011739">
      <w:bodyDiv w:val="1"/>
      <w:marLeft w:val="0"/>
      <w:marRight w:val="0"/>
      <w:marTop w:val="0"/>
      <w:marBottom w:val="0"/>
      <w:divBdr>
        <w:top w:val="none" w:sz="0" w:space="0" w:color="auto"/>
        <w:left w:val="none" w:sz="0" w:space="0" w:color="auto"/>
        <w:bottom w:val="none" w:sz="0" w:space="0" w:color="auto"/>
        <w:right w:val="none" w:sz="0" w:space="0" w:color="auto"/>
      </w:divBdr>
    </w:div>
    <w:div w:id="1261067993">
      <w:bodyDiv w:val="1"/>
      <w:marLeft w:val="0"/>
      <w:marRight w:val="0"/>
      <w:marTop w:val="0"/>
      <w:marBottom w:val="0"/>
      <w:divBdr>
        <w:top w:val="none" w:sz="0" w:space="0" w:color="auto"/>
        <w:left w:val="none" w:sz="0" w:space="0" w:color="auto"/>
        <w:bottom w:val="none" w:sz="0" w:space="0" w:color="auto"/>
        <w:right w:val="none" w:sz="0" w:space="0" w:color="auto"/>
      </w:divBdr>
    </w:div>
    <w:div w:id="1819036358">
      <w:bodyDiv w:val="1"/>
      <w:marLeft w:val="0"/>
      <w:marRight w:val="0"/>
      <w:marTop w:val="0"/>
      <w:marBottom w:val="0"/>
      <w:divBdr>
        <w:top w:val="none" w:sz="0" w:space="0" w:color="auto"/>
        <w:left w:val="none" w:sz="0" w:space="0" w:color="auto"/>
        <w:bottom w:val="none" w:sz="0" w:space="0" w:color="auto"/>
        <w:right w:val="none" w:sz="0" w:space="0" w:color="auto"/>
      </w:divBdr>
    </w:div>
    <w:div w:id="1971939311">
      <w:bodyDiv w:val="1"/>
      <w:marLeft w:val="0"/>
      <w:marRight w:val="0"/>
      <w:marTop w:val="0"/>
      <w:marBottom w:val="0"/>
      <w:divBdr>
        <w:top w:val="none" w:sz="0" w:space="0" w:color="auto"/>
        <w:left w:val="none" w:sz="0" w:space="0" w:color="auto"/>
        <w:bottom w:val="none" w:sz="0" w:space="0" w:color="auto"/>
        <w:right w:val="none" w:sz="0" w:space="0" w:color="auto"/>
      </w:divBdr>
    </w:div>
    <w:div w:id="207547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Getting to the heart of the matter</vt:lpstr>
    </vt:vector>
  </TitlesOfParts>
  <Company>CDDIS</Company>
  <LinksUpToDate>false</LinksUpToDate>
  <CharactersWithSpaces>5592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to the heart of the matter</dc:title>
  <dc:subject/>
  <dc:creator>sfawcett</dc:creator>
  <cp:keywords/>
  <dc:description/>
  <cp:lastModifiedBy> </cp:lastModifiedBy>
  <cp:revision>2</cp:revision>
  <cp:lastPrinted>2010-06-22T15:06:00Z</cp:lastPrinted>
  <dcterms:created xsi:type="dcterms:W3CDTF">2012-10-23T13:07:00Z</dcterms:created>
  <dcterms:modified xsi:type="dcterms:W3CDTF">2012-10-23T13:07:00Z</dcterms:modified>
</cp:coreProperties>
</file>