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0D3D6" w14:textId="4F852708" w:rsidR="006E6289" w:rsidRDefault="006E6289">
      <w:bookmarkStart w:id="0" w:name="_Toc63162942"/>
      <w:bookmarkStart w:id="1" w:name="_Toc53151078"/>
    </w:p>
    <w:sdt>
      <w:sdtPr>
        <w:id w:val="556516204"/>
        <w:docPartObj>
          <w:docPartGallery w:val="Cover Pages"/>
          <w:docPartUnique/>
        </w:docPartObj>
      </w:sdtPr>
      <w:sdtEndPr>
        <w:rPr>
          <w:rFonts w:eastAsia="Times New Roman" w:cs="Arial"/>
          <w:b/>
          <w:bCs/>
          <w:color w:val="000000"/>
          <w:kern w:val="36"/>
          <w:sz w:val="32"/>
          <w:szCs w:val="32"/>
          <w:lang w:eastAsia="en-GB"/>
        </w:rPr>
      </w:sdtEndPr>
      <w:sdtContent>
        <w:p w14:paraId="6EE1261B" w14:textId="3E556217" w:rsidR="00F6123A" w:rsidRDefault="00F6123A">
          <w:r>
            <w:rPr>
              <w:noProof/>
            </w:rPr>
            <w:drawing>
              <wp:inline distT="0" distB="0" distL="0" distR="0" wp14:anchorId="65C9E74D" wp14:editId="67DE604C">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F6123A" w:rsidRPr="00D61E62" w14:paraId="14F62F3A" w14:textId="77777777" w:rsidTr="000466AE">
            <w:trPr>
              <w:trHeight w:val="53"/>
            </w:trPr>
            <w:tc>
              <w:tcPr>
                <w:tcW w:w="8025" w:type="dxa"/>
                <w:tcMar>
                  <w:top w:w="216" w:type="dxa"/>
                  <w:left w:w="115" w:type="dxa"/>
                  <w:bottom w:w="216" w:type="dxa"/>
                  <w:right w:w="115" w:type="dxa"/>
                </w:tcMar>
              </w:tcPr>
              <w:p w14:paraId="4E7FB957" w14:textId="77777777" w:rsidR="00F6123A" w:rsidRPr="00D61E62" w:rsidRDefault="00F6123A">
                <w:pPr>
                  <w:pStyle w:val="NoSpacing"/>
                  <w:rPr>
                    <w:color w:val="002060"/>
                    <w:sz w:val="24"/>
                  </w:rPr>
                </w:pPr>
              </w:p>
            </w:tc>
          </w:tr>
          <w:tr w:rsidR="00F6123A" w:rsidRPr="00D61E62" w14:paraId="65C5A724" w14:textId="77777777" w:rsidTr="000466AE">
            <w:trPr>
              <w:trHeight w:val="392"/>
            </w:trPr>
            <w:tc>
              <w:tcPr>
                <w:tcW w:w="8025" w:type="dxa"/>
              </w:tcPr>
              <w:sdt>
                <w:sdtPr>
                  <w:rPr>
                    <w:rFonts w:ascii="Arial" w:eastAsiaTheme="majorEastAsia" w:hAnsi="Arial" w:cs="Arial"/>
                    <w:color w:val="002060"/>
                    <w:sz w:val="88"/>
                    <w:szCs w:val="88"/>
                  </w:rPr>
                  <w:alias w:val="Title"/>
                  <w:id w:val="13406919"/>
                  <w:placeholder>
                    <w:docPart w:val="A4E89510F6474B3ABE246F219C67F35B"/>
                  </w:placeholder>
                  <w:dataBinding w:prefixMappings="xmlns:ns0='http://schemas.openxmlformats.org/package/2006/metadata/core-properties' xmlns:ns1='http://purl.org/dc/elements/1.1/'" w:xpath="/ns0:coreProperties[1]/ns1:title[1]" w:storeItemID="{6C3C8BC8-F283-45AE-878A-BAB7291924A1}"/>
                  <w:text/>
                </w:sdtPr>
                <w:sdtEndPr/>
                <w:sdtContent>
                  <w:p w14:paraId="437E77C5" w14:textId="26BE2034" w:rsidR="00F6123A" w:rsidRPr="00D61E62" w:rsidRDefault="00F6123A">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Appointment of Interim Managers</w:t>
                    </w:r>
                  </w:p>
                </w:sdtContent>
              </w:sdt>
            </w:tc>
          </w:tr>
          <w:tr w:rsidR="00F6123A" w:rsidRPr="00D61E62" w14:paraId="1753E1F2" w14:textId="77777777" w:rsidTr="000466AE">
            <w:trPr>
              <w:trHeight w:val="392"/>
            </w:trPr>
            <w:tc>
              <w:tcPr>
                <w:tcW w:w="8025" w:type="dxa"/>
              </w:tcPr>
              <w:p w14:paraId="6AAA0377" w14:textId="77777777" w:rsidR="00F6123A" w:rsidRPr="00D61E62" w:rsidRDefault="00F6123A">
                <w:pPr>
                  <w:pStyle w:val="NoSpacing"/>
                  <w:spacing w:line="216" w:lineRule="auto"/>
                  <w:rPr>
                    <w:rFonts w:ascii="Arial" w:eastAsiaTheme="majorEastAsia" w:hAnsi="Arial" w:cs="Arial"/>
                    <w:color w:val="002060"/>
                    <w:sz w:val="88"/>
                    <w:szCs w:val="88"/>
                  </w:rPr>
                </w:pPr>
              </w:p>
            </w:tc>
          </w:tr>
          <w:tr w:rsidR="00F6123A" w:rsidRPr="00D61E62" w14:paraId="5F963A55" w14:textId="77777777" w:rsidTr="000466AE">
            <w:trPr>
              <w:trHeight w:val="89"/>
            </w:trPr>
            <w:sdt>
              <w:sdtPr>
                <w:rPr>
                  <w:rFonts w:ascii="Arial" w:hAnsi="Arial" w:cs="Arial"/>
                  <w:color w:val="002060"/>
                  <w:sz w:val="56"/>
                  <w:szCs w:val="56"/>
                </w:rPr>
                <w:alias w:val="Subtitle"/>
                <w:id w:val="13406923"/>
                <w:placeholder>
                  <w:docPart w:val="7A4F9CEB9BD740E4BA9345525D3E6598"/>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080FC21B" w14:textId="2B5B2E8C" w:rsidR="00F6123A" w:rsidRPr="00D61E62" w:rsidRDefault="00DD30A9">
                    <w:pPr>
                      <w:pStyle w:val="NoSpacing"/>
                      <w:rPr>
                        <w:color w:val="002060"/>
                        <w:sz w:val="24"/>
                      </w:rPr>
                    </w:pPr>
                    <w:r>
                      <w:rPr>
                        <w:rFonts w:ascii="Arial" w:hAnsi="Arial" w:cs="Arial"/>
                        <w:color w:val="002060"/>
                        <w:sz w:val="56"/>
                        <w:szCs w:val="56"/>
                      </w:rPr>
                      <w:t>OG117-12</w:t>
                    </w:r>
                  </w:p>
                </w:tc>
              </w:sdtContent>
            </w:sdt>
          </w:tr>
          <w:tr w:rsidR="00F6123A" w:rsidRPr="00D61E62" w14:paraId="6F91A33D" w14:textId="77777777" w:rsidTr="000466AE">
            <w:trPr>
              <w:trHeight w:val="89"/>
            </w:trPr>
            <w:tc>
              <w:tcPr>
                <w:tcW w:w="8025" w:type="dxa"/>
                <w:tcMar>
                  <w:top w:w="216" w:type="dxa"/>
                  <w:left w:w="115" w:type="dxa"/>
                  <w:bottom w:w="216" w:type="dxa"/>
                  <w:right w:w="115" w:type="dxa"/>
                </w:tcMar>
              </w:tcPr>
              <w:p w14:paraId="2148B562" w14:textId="77777777" w:rsidR="00F6123A" w:rsidRDefault="00F6123A">
                <w:pPr>
                  <w:pStyle w:val="NoSpacing"/>
                  <w:rPr>
                    <w:rFonts w:ascii="Arial" w:hAnsi="Arial" w:cs="Arial"/>
                    <w:color w:val="002060"/>
                    <w:sz w:val="40"/>
                    <w:szCs w:val="40"/>
                  </w:rPr>
                </w:pPr>
              </w:p>
              <w:p w14:paraId="7D6336A8" w14:textId="77777777" w:rsidR="00F6123A" w:rsidRDefault="00F6123A">
                <w:pPr>
                  <w:pStyle w:val="NoSpacing"/>
                  <w:rPr>
                    <w:rFonts w:ascii="Arial" w:hAnsi="Arial" w:cs="Arial"/>
                    <w:color w:val="002060"/>
                    <w:sz w:val="40"/>
                    <w:szCs w:val="40"/>
                  </w:rPr>
                </w:pPr>
              </w:p>
              <w:p w14:paraId="6234C4DD" w14:textId="3784EEA1" w:rsidR="00F6123A" w:rsidRDefault="00F6123A">
                <w:pPr>
                  <w:pStyle w:val="NoSpacing"/>
                  <w:rPr>
                    <w:rFonts w:ascii="Arial" w:hAnsi="Arial" w:cs="Arial"/>
                    <w:color w:val="002060"/>
                    <w:sz w:val="40"/>
                    <w:szCs w:val="40"/>
                  </w:rPr>
                </w:pPr>
                <w:r>
                  <w:rPr>
                    <w:rFonts w:ascii="Arial" w:hAnsi="Arial" w:cs="Arial"/>
                    <w:color w:val="002060"/>
                    <w:sz w:val="40"/>
                    <w:szCs w:val="40"/>
                  </w:rPr>
                  <w:t xml:space="preserve">Last Updated: </w:t>
                </w:r>
                <w:r w:rsidR="000E28C8">
                  <w:rPr>
                    <w:rFonts w:ascii="Arial" w:hAnsi="Arial" w:cs="Arial"/>
                    <w:color w:val="002060"/>
                    <w:sz w:val="40"/>
                    <w:szCs w:val="40"/>
                  </w:rPr>
                  <w:t>2</w:t>
                </w:r>
                <w:r w:rsidR="002A609C">
                  <w:rPr>
                    <w:rFonts w:ascii="Arial" w:hAnsi="Arial" w:cs="Arial"/>
                    <w:color w:val="002060"/>
                    <w:sz w:val="40"/>
                    <w:szCs w:val="40"/>
                  </w:rPr>
                  <w:t>4.5.</w:t>
                </w:r>
                <w:r w:rsidR="000D347E" w:rsidRPr="005E60C6">
                  <w:rPr>
                    <w:rFonts w:ascii="Arial" w:hAnsi="Arial" w:cs="Arial"/>
                    <w:color w:val="002060"/>
                    <w:sz w:val="40"/>
                    <w:szCs w:val="40"/>
                  </w:rPr>
                  <w:t>20</w:t>
                </w:r>
                <w:r w:rsidR="000D347E">
                  <w:rPr>
                    <w:rFonts w:ascii="Arial" w:hAnsi="Arial" w:cs="Arial"/>
                    <w:color w:val="002060"/>
                    <w:sz w:val="40"/>
                    <w:szCs w:val="40"/>
                  </w:rPr>
                  <w:t>23</w:t>
                </w:r>
              </w:p>
              <w:p w14:paraId="1D71399D" w14:textId="77777777" w:rsidR="00F6123A" w:rsidRPr="002C019E" w:rsidRDefault="00F6123A">
                <w:pPr>
                  <w:pStyle w:val="NoSpacing"/>
                  <w:rPr>
                    <w:rFonts w:ascii="Arial" w:hAnsi="Arial" w:cs="Arial"/>
                    <w:color w:val="0D0D0D" w:themeColor="text1" w:themeTint="F2"/>
                    <w:sz w:val="40"/>
                    <w:szCs w:val="40"/>
                  </w:rPr>
                </w:pPr>
              </w:p>
              <w:p w14:paraId="1BBC0205" w14:textId="77777777" w:rsidR="00F6123A" w:rsidRDefault="00F6123A">
                <w:pPr>
                  <w:pStyle w:val="NoSpacing"/>
                  <w:rPr>
                    <w:rFonts w:ascii="Arial" w:hAnsi="Arial" w:cs="Arial"/>
                    <w:color w:val="002060"/>
                    <w:sz w:val="40"/>
                    <w:szCs w:val="40"/>
                  </w:rPr>
                </w:pPr>
              </w:p>
              <w:p w14:paraId="16A64652" w14:textId="77777777" w:rsidR="00F6123A" w:rsidRDefault="00F6123A">
                <w:pPr>
                  <w:pStyle w:val="NoSpacing"/>
                  <w:rPr>
                    <w:rFonts w:ascii="Arial" w:hAnsi="Arial" w:cs="Arial"/>
                    <w:color w:val="002060"/>
                    <w:sz w:val="40"/>
                    <w:szCs w:val="40"/>
                  </w:rPr>
                </w:pPr>
              </w:p>
              <w:p w14:paraId="03E47CBA" w14:textId="41A5BA5A" w:rsidR="00F6123A" w:rsidRPr="00D61E62" w:rsidRDefault="00F6123A">
                <w:pPr>
                  <w:pStyle w:val="NoSpacing"/>
                  <w:rPr>
                    <w:rFonts w:ascii="Arial" w:hAnsi="Arial" w:cs="Arial"/>
                    <w:color w:val="002060"/>
                    <w:sz w:val="40"/>
                    <w:szCs w:val="40"/>
                  </w:rPr>
                </w:pPr>
                <w:r>
                  <w:rPr>
                    <w:rFonts w:ascii="Arial" w:hAnsi="Arial" w:cs="Arial"/>
                    <w:color w:val="002060"/>
                    <w:sz w:val="40"/>
                    <w:szCs w:val="40"/>
                  </w:rPr>
                  <w:t>Last Reviewed:</w:t>
                </w:r>
                <w:r w:rsidR="005B029D">
                  <w:rPr>
                    <w:rFonts w:ascii="Arial" w:hAnsi="Arial" w:cs="Arial"/>
                    <w:color w:val="002060"/>
                    <w:sz w:val="40"/>
                    <w:szCs w:val="40"/>
                  </w:rPr>
                  <w:t xml:space="preserve"> </w:t>
                </w:r>
                <w:r w:rsidR="000E28C8">
                  <w:rPr>
                    <w:rFonts w:ascii="Arial" w:hAnsi="Arial" w:cs="Arial"/>
                    <w:color w:val="002060"/>
                    <w:sz w:val="40"/>
                    <w:szCs w:val="40"/>
                  </w:rPr>
                  <w:t>21.3.</w:t>
                </w:r>
                <w:r w:rsidR="005B029D">
                  <w:rPr>
                    <w:rFonts w:ascii="Arial" w:hAnsi="Arial" w:cs="Arial"/>
                    <w:color w:val="002060"/>
                    <w:sz w:val="40"/>
                    <w:szCs w:val="40"/>
                  </w:rPr>
                  <w:t>202</w:t>
                </w:r>
                <w:r w:rsidR="000D347E">
                  <w:rPr>
                    <w:rFonts w:ascii="Arial" w:hAnsi="Arial" w:cs="Arial"/>
                    <w:color w:val="002060"/>
                    <w:sz w:val="40"/>
                    <w:szCs w:val="40"/>
                  </w:rPr>
                  <w:t>3</w:t>
                </w:r>
              </w:p>
            </w:tc>
          </w:tr>
          <w:tr w:rsidR="00F6123A" w:rsidRPr="00D61E62" w14:paraId="76F17352" w14:textId="77777777" w:rsidTr="000466AE">
            <w:trPr>
              <w:trHeight w:val="89"/>
            </w:trPr>
            <w:tc>
              <w:tcPr>
                <w:tcW w:w="8025" w:type="dxa"/>
                <w:tcMar>
                  <w:top w:w="216" w:type="dxa"/>
                  <w:left w:w="115" w:type="dxa"/>
                  <w:bottom w:w="216" w:type="dxa"/>
                  <w:right w:w="115" w:type="dxa"/>
                </w:tcMar>
              </w:tcPr>
              <w:p w14:paraId="413059CA" w14:textId="77777777" w:rsidR="00F6123A" w:rsidRPr="00D61E62" w:rsidRDefault="00F6123A">
                <w:pPr>
                  <w:pStyle w:val="NoSpacing"/>
                  <w:rPr>
                    <w:rFonts w:ascii="Arial" w:hAnsi="Arial" w:cs="Arial"/>
                    <w:color w:val="002060"/>
                    <w:sz w:val="40"/>
                    <w:szCs w:val="40"/>
                  </w:rPr>
                </w:pPr>
              </w:p>
            </w:tc>
          </w:tr>
          <w:tr w:rsidR="00F6123A" w:rsidRPr="00D61E62" w14:paraId="2470EC17" w14:textId="77777777" w:rsidTr="000466AE">
            <w:trPr>
              <w:trHeight w:val="89"/>
            </w:trPr>
            <w:tc>
              <w:tcPr>
                <w:tcW w:w="8025" w:type="dxa"/>
                <w:tcMar>
                  <w:top w:w="216" w:type="dxa"/>
                  <w:left w:w="115" w:type="dxa"/>
                  <w:bottom w:w="216" w:type="dxa"/>
                  <w:right w:w="115" w:type="dxa"/>
                </w:tcMar>
              </w:tcPr>
              <w:p w14:paraId="27E201EF" w14:textId="77777777" w:rsidR="00F6123A" w:rsidRPr="00D61E62" w:rsidRDefault="00F6123A">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F6123A" w14:paraId="69D9DB96" w14:textId="77777777">
            <w:tc>
              <w:tcPr>
                <w:tcW w:w="7221" w:type="dxa"/>
                <w:tcMar>
                  <w:top w:w="216" w:type="dxa"/>
                  <w:left w:w="115" w:type="dxa"/>
                  <w:bottom w:w="216" w:type="dxa"/>
                  <w:right w:w="115" w:type="dxa"/>
                </w:tcMar>
              </w:tcPr>
              <w:p w14:paraId="1B1E0606" w14:textId="77777777" w:rsidR="00F6123A" w:rsidRDefault="00F6123A">
                <w:pPr>
                  <w:pStyle w:val="NoSpacing"/>
                  <w:rPr>
                    <w:color w:val="4472C4" w:themeColor="accent1"/>
                  </w:rPr>
                </w:pPr>
              </w:p>
            </w:tc>
          </w:tr>
        </w:tbl>
        <w:p w14:paraId="7D16CDC6" w14:textId="43D14426" w:rsidR="00F6123A" w:rsidRDefault="00F6123A">
          <w:pPr>
            <w:rPr>
              <w:rFonts w:eastAsia="Times New Roman" w:cs="Arial"/>
              <w:b/>
              <w:bCs/>
              <w:color w:val="000000"/>
              <w:kern w:val="36"/>
              <w:sz w:val="32"/>
              <w:szCs w:val="32"/>
              <w:lang w:eastAsia="en-GB"/>
            </w:rPr>
          </w:pPr>
          <w:r>
            <w:rPr>
              <w:rFonts w:eastAsia="Times New Roman" w:cs="Arial"/>
              <w:b/>
              <w:bCs/>
              <w:color w:val="000000"/>
              <w:kern w:val="36"/>
              <w:sz w:val="32"/>
              <w:szCs w:val="32"/>
              <w:lang w:eastAsia="en-GB"/>
            </w:rPr>
            <w:br w:type="page"/>
          </w:r>
        </w:p>
      </w:sdtContent>
    </w:sdt>
    <w:bookmarkEnd w:id="1" w:displacedByCustomXml="next"/>
    <w:bookmarkEnd w:id="0" w:displacedByCustomXml="next"/>
    <w:bookmarkStart w:id="2" w:name="_Toc63162944" w:displacedByCustomXml="next"/>
    <w:sdt>
      <w:sdtPr>
        <w:rPr>
          <w:rFonts w:ascii="Arial" w:eastAsiaTheme="minorHAnsi" w:hAnsi="Arial" w:cstheme="minorBidi"/>
          <w:color w:val="auto"/>
          <w:sz w:val="24"/>
          <w:szCs w:val="22"/>
          <w:lang w:val="en-GB"/>
        </w:rPr>
        <w:id w:val="1541632353"/>
        <w:docPartObj>
          <w:docPartGallery w:val="Table of Contents"/>
          <w:docPartUnique/>
        </w:docPartObj>
      </w:sdtPr>
      <w:sdtEndPr>
        <w:rPr>
          <w:b/>
          <w:bCs/>
          <w:noProof/>
          <w:sz w:val="28"/>
        </w:rPr>
      </w:sdtEndPr>
      <w:sdtContent>
        <w:p w14:paraId="5504B0F4" w14:textId="31A2DBD8" w:rsidR="005B029D" w:rsidRDefault="005B029D">
          <w:pPr>
            <w:pStyle w:val="TOCHeading"/>
            <w:rPr>
              <w:rFonts w:ascii="Arial" w:hAnsi="Arial" w:cs="Arial"/>
              <w:color w:val="auto"/>
            </w:rPr>
          </w:pPr>
          <w:r w:rsidRPr="005B029D">
            <w:rPr>
              <w:rFonts w:ascii="Arial" w:hAnsi="Arial" w:cs="Arial"/>
              <w:color w:val="auto"/>
            </w:rPr>
            <w:t>Table of Contents</w:t>
          </w:r>
        </w:p>
        <w:p w14:paraId="4FD8B5C6" w14:textId="77777777" w:rsidR="00C83F3A" w:rsidRPr="00C83F3A" w:rsidRDefault="00C83F3A" w:rsidP="00C83F3A">
          <w:pPr>
            <w:rPr>
              <w:lang w:val="en-US"/>
            </w:rPr>
          </w:pPr>
        </w:p>
        <w:p w14:paraId="2DE28D15" w14:textId="55F40AEF" w:rsidR="005E60C6" w:rsidRDefault="005B029D">
          <w:pPr>
            <w:pStyle w:val="TOC1"/>
            <w:tabs>
              <w:tab w:val="left" w:pos="480"/>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30290868" w:history="1">
            <w:r w:rsidR="005E60C6" w:rsidRPr="00637908">
              <w:rPr>
                <w:rStyle w:val="Hyperlink"/>
                <w:noProof/>
              </w:rPr>
              <w:t>1.</w:t>
            </w:r>
            <w:r w:rsidR="005E60C6">
              <w:rPr>
                <w:rFonts w:asciiTheme="minorHAnsi" w:eastAsiaTheme="minorEastAsia" w:hAnsiTheme="minorHAnsi"/>
                <w:noProof/>
                <w:sz w:val="22"/>
                <w:lang w:eastAsia="en-GB"/>
              </w:rPr>
              <w:tab/>
            </w:r>
            <w:r w:rsidR="005E60C6" w:rsidRPr="00637908">
              <w:rPr>
                <w:rStyle w:val="Hyperlink"/>
                <w:noProof/>
              </w:rPr>
              <w:t>Summary of the guidance</w:t>
            </w:r>
            <w:r w:rsidR="005E60C6">
              <w:rPr>
                <w:noProof/>
                <w:webHidden/>
              </w:rPr>
              <w:tab/>
            </w:r>
            <w:r w:rsidR="005E60C6">
              <w:rPr>
                <w:noProof/>
                <w:webHidden/>
              </w:rPr>
              <w:fldChar w:fldCharType="begin"/>
            </w:r>
            <w:r w:rsidR="005E60C6">
              <w:rPr>
                <w:noProof/>
                <w:webHidden/>
              </w:rPr>
              <w:instrText xml:space="preserve"> PAGEREF _Toc130290868 \h </w:instrText>
            </w:r>
            <w:r w:rsidR="005E60C6">
              <w:rPr>
                <w:noProof/>
                <w:webHidden/>
              </w:rPr>
            </w:r>
            <w:r w:rsidR="005E60C6">
              <w:rPr>
                <w:noProof/>
                <w:webHidden/>
              </w:rPr>
              <w:fldChar w:fldCharType="separate"/>
            </w:r>
            <w:r w:rsidR="005E60C6">
              <w:rPr>
                <w:noProof/>
                <w:webHidden/>
              </w:rPr>
              <w:t>3</w:t>
            </w:r>
            <w:r w:rsidR="005E60C6">
              <w:rPr>
                <w:noProof/>
                <w:webHidden/>
              </w:rPr>
              <w:fldChar w:fldCharType="end"/>
            </w:r>
          </w:hyperlink>
        </w:p>
        <w:p w14:paraId="674B243C" w14:textId="54C8749C" w:rsidR="005E60C6" w:rsidRDefault="005E60C6">
          <w:pPr>
            <w:pStyle w:val="TOC1"/>
            <w:tabs>
              <w:tab w:val="left" w:pos="480"/>
            </w:tabs>
            <w:rPr>
              <w:rFonts w:asciiTheme="minorHAnsi" w:eastAsiaTheme="minorEastAsia" w:hAnsiTheme="minorHAnsi"/>
              <w:noProof/>
              <w:sz w:val="22"/>
              <w:lang w:eastAsia="en-GB"/>
            </w:rPr>
          </w:pPr>
          <w:hyperlink w:anchor="_Toc130290869" w:history="1">
            <w:r w:rsidRPr="00637908">
              <w:rPr>
                <w:rStyle w:val="Hyperlink"/>
                <w:noProof/>
                <w:lang w:val="en"/>
              </w:rPr>
              <w:t>2.</w:t>
            </w:r>
            <w:r>
              <w:rPr>
                <w:rFonts w:asciiTheme="minorHAnsi" w:eastAsiaTheme="minorEastAsia" w:hAnsiTheme="minorHAnsi"/>
                <w:noProof/>
                <w:sz w:val="22"/>
                <w:lang w:eastAsia="en-GB"/>
              </w:rPr>
              <w:tab/>
            </w:r>
            <w:r w:rsidRPr="00637908">
              <w:rPr>
                <w:rStyle w:val="Hyperlink"/>
                <w:noProof/>
                <w:lang w:val="en"/>
              </w:rPr>
              <w:t>What is an Interim Manager?</w:t>
            </w:r>
            <w:r>
              <w:rPr>
                <w:noProof/>
                <w:webHidden/>
              </w:rPr>
              <w:tab/>
            </w:r>
            <w:r>
              <w:rPr>
                <w:noProof/>
                <w:webHidden/>
              </w:rPr>
              <w:fldChar w:fldCharType="begin"/>
            </w:r>
            <w:r>
              <w:rPr>
                <w:noProof/>
                <w:webHidden/>
              </w:rPr>
              <w:instrText xml:space="preserve"> PAGEREF _Toc130290869 \h </w:instrText>
            </w:r>
            <w:r>
              <w:rPr>
                <w:noProof/>
                <w:webHidden/>
              </w:rPr>
            </w:r>
            <w:r>
              <w:rPr>
                <w:noProof/>
                <w:webHidden/>
              </w:rPr>
              <w:fldChar w:fldCharType="separate"/>
            </w:r>
            <w:r>
              <w:rPr>
                <w:noProof/>
                <w:webHidden/>
              </w:rPr>
              <w:t>3</w:t>
            </w:r>
            <w:r>
              <w:rPr>
                <w:noProof/>
                <w:webHidden/>
              </w:rPr>
              <w:fldChar w:fldCharType="end"/>
            </w:r>
          </w:hyperlink>
        </w:p>
        <w:p w14:paraId="48BA082F" w14:textId="61F06AFB" w:rsidR="005E60C6" w:rsidRDefault="005E60C6">
          <w:pPr>
            <w:pStyle w:val="TOC1"/>
            <w:tabs>
              <w:tab w:val="left" w:pos="480"/>
            </w:tabs>
            <w:rPr>
              <w:rFonts w:asciiTheme="minorHAnsi" w:eastAsiaTheme="minorEastAsia" w:hAnsiTheme="minorHAnsi"/>
              <w:noProof/>
              <w:sz w:val="22"/>
              <w:lang w:eastAsia="en-GB"/>
            </w:rPr>
          </w:pPr>
          <w:hyperlink w:anchor="_Toc130290870" w:history="1">
            <w:r w:rsidRPr="00637908">
              <w:rPr>
                <w:rStyle w:val="Hyperlink"/>
                <w:noProof/>
                <w:lang w:val="en"/>
              </w:rPr>
              <w:t>3.</w:t>
            </w:r>
            <w:r>
              <w:rPr>
                <w:rFonts w:asciiTheme="minorHAnsi" w:eastAsiaTheme="minorEastAsia" w:hAnsiTheme="minorHAnsi"/>
                <w:noProof/>
                <w:sz w:val="22"/>
                <w:lang w:eastAsia="en-GB"/>
              </w:rPr>
              <w:tab/>
            </w:r>
            <w:r w:rsidRPr="00637908">
              <w:rPr>
                <w:rStyle w:val="Hyperlink"/>
                <w:noProof/>
                <w:lang w:val="en"/>
              </w:rPr>
              <w:t>When we use this power</w:t>
            </w:r>
            <w:r>
              <w:rPr>
                <w:noProof/>
                <w:webHidden/>
              </w:rPr>
              <w:tab/>
            </w:r>
            <w:r>
              <w:rPr>
                <w:noProof/>
                <w:webHidden/>
              </w:rPr>
              <w:fldChar w:fldCharType="begin"/>
            </w:r>
            <w:r>
              <w:rPr>
                <w:noProof/>
                <w:webHidden/>
              </w:rPr>
              <w:instrText xml:space="preserve"> PAGEREF _Toc130290870 \h </w:instrText>
            </w:r>
            <w:r>
              <w:rPr>
                <w:noProof/>
                <w:webHidden/>
              </w:rPr>
            </w:r>
            <w:r>
              <w:rPr>
                <w:noProof/>
                <w:webHidden/>
              </w:rPr>
              <w:fldChar w:fldCharType="separate"/>
            </w:r>
            <w:r>
              <w:rPr>
                <w:noProof/>
                <w:webHidden/>
              </w:rPr>
              <w:t>5</w:t>
            </w:r>
            <w:r>
              <w:rPr>
                <w:noProof/>
                <w:webHidden/>
              </w:rPr>
              <w:fldChar w:fldCharType="end"/>
            </w:r>
          </w:hyperlink>
        </w:p>
        <w:p w14:paraId="23D8CC9E" w14:textId="45A55C5F" w:rsidR="005E60C6" w:rsidRDefault="005E60C6">
          <w:pPr>
            <w:pStyle w:val="TOC2"/>
            <w:tabs>
              <w:tab w:val="right" w:leader="dot" w:pos="9016"/>
            </w:tabs>
            <w:rPr>
              <w:rFonts w:asciiTheme="minorHAnsi" w:eastAsiaTheme="minorEastAsia" w:hAnsiTheme="minorHAnsi"/>
              <w:noProof/>
              <w:sz w:val="22"/>
              <w:lang w:eastAsia="en-GB"/>
            </w:rPr>
          </w:pPr>
          <w:hyperlink w:anchor="_Toc130290871" w:history="1">
            <w:r w:rsidRPr="00637908">
              <w:rPr>
                <w:rStyle w:val="Hyperlink"/>
                <w:noProof/>
              </w:rPr>
              <w:t>3.1 The legal test</w:t>
            </w:r>
            <w:r>
              <w:rPr>
                <w:noProof/>
                <w:webHidden/>
              </w:rPr>
              <w:tab/>
            </w:r>
            <w:r>
              <w:rPr>
                <w:noProof/>
                <w:webHidden/>
              </w:rPr>
              <w:fldChar w:fldCharType="begin"/>
            </w:r>
            <w:r>
              <w:rPr>
                <w:noProof/>
                <w:webHidden/>
              </w:rPr>
              <w:instrText xml:space="preserve"> PAGEREF _Toc130290871 \h </w:instrText>
            </w:r>
            <w:r>
              <w:rPr>
                <w:noProof/>
                <w:webHidden/>
              </w:rPr>
            </w:r>
            <w:r>
              <w:rPr>
                <w:noProof/>
                <w:webHidden/>
              </w:rPr>
              <w:fldChar w:fldCharType="separate"/>
            </w:r>
            <w:r>
              <w:rPr>
                <w:noProof/>
                <w:webHidden/>
              </w:rPr>
              <w:t>6</w:t>
            </w:r>
            <w:r>
              <w:rPr>
                <w:noProof/>
                <w:webHidden/>
              </w:rPr>
              <w:fldChar w:fldCharType="end"/>
            </w:r>
          </w:hyperlink>
        </w:p>
        <w:p w14:paraId="4F2E7F32" w14:textId="09C7D827" w:rsidR="005E60C6" w:rsidRDefault="005E60C6">
          <w:pPr>
            <w:pStyle w:val="TOC2"/>
            <w:tabs>
              <w:tab w:val="right" w:leader="dot" w:pos="9016"/>
            </w:tabs>
            <w:rPr>
              <w:rFonts w:asciiTheme="minorHAnsi" w:eastAsiaTheme="minorEastAsia" w:hAnsiTheme="minorHAnsi"/>
              <w:noProof/>
              <w:sz w:val="22"/>
              <w:lang w:eastAsia="en-GB"/>
            </w:rPr>
          </w:pPr>
          <w:hyperlink w:anchor="_Toc130290872" w:history="1">
            <w:r w:rsidRPr="00637908">
              <w:rPr>
                <w:rStyle w:val="Hyperlink"/>
                <w:noProof/>
              </w:rPr>
              <w:t>3.2 When is an IM appointment appropriate?</w:t>
            </w:r>
            <w:r>
              <w:rPr>
                <w:noProof/>
                <w:webHidden/>
              </w:rPr>
              <w:tab/>
            </w:r>
            <w:r>
              <w:rPr>
                <w:noProof/>
                <w:webHidden/>
              </w:rPr>
              <w:fldChar w:fldCharType="begin"/>
            </w:r>
            <w:r>
              <w:rPr>
                <w:noProof/>
                <w:webHidden/>
              </w:rPr>
              <w:instrText xml:space="preserve"> PAGEREF _Toc130290872 \h </w:instrText>
            </w:r>
            <w:r>
              <w:rPr>
                <w:noProof/>
                <w:webHidden/>
              </w:rPr>
            </w:r>
            <w:r>
              <w:rPr>
                <w:noProof/>
                <w:webHidden/>
              </w:rPr>
              <w:fldChar w:fldCharType="separate"/>
            </w:r>
            <w:r>
              <w:rPr>
                <w:noProof/>
                <w:webHidden/>
              </w:rPr>
              <w:t>6</w:t>
            </w:r>
            <w:r>
              <w:rPr>
                <w:noProof/>
                <w:webHidden/>
              </w:rPr>
              <w:fldChar w:fldCharType="end"/>
            </w:r>
          </w:hyperlink>
        </w:p>
        <w:p w14:paraId="45D28B0A" w14:textId="04C83542" w:rsidR="005E60C6" w:rsidRDefault="005E60C6">
          <w:pPr>
            <w:pStyle w:val="TOC3"/>
            <w:tabs>
              <w:tab w:val="right" w:leader="dot" w:pos="9016"/>
            </w:tabs>
            <w:rPr>
              <w:rFonts w:asciiTheme="minorHAnsi" w:eastAsiaTheme="minorEastAsia" w:hAnsiTheme="minorHAnsi"/>
              <w:noProof/>
              <w:sz w:val="22"/>
              <w:lang w:eastAsia="en-GB"/>
            </w:rPr>
          </w:pPr>
          <w:hyperlink w:anchor="_Toc130290873" w:history="1">
            <w:r w:rsidRPr="00637908">
              <w:rPr>
                <w:rStyle w:val="Hyperlink"/>
                <w:noProof/>
              </w:rPr>
              <w:t>3.2.1 Appointment ‘triggers’</w:t>
            </w:r>
            <w:r>
              <w:rPr>
                <w:noProof/>
                <w:webHidden/>
              </w:rPr>
              <w:tab/>
            </w:r>
            <w:r>
              <w:rPr>
                <w:noProof/>
                <w:webHidden/>
              </w:rPr>
              <w:fldChar w:fldCharType="begin"/>
            </w:r>
            <w:r>
              <w:rPr>
                <w:noProof/>
                <w:webHidden/>
              </w:rPr>
              <w:instrText xml:space="preserve"> PAGEREF _Toc130290873 \h </w:instrText>
            </w:r>
            <w:r>
              <w:rPr>
                <w:noProof/>
                <w:webHidden/>
              </w:rPr>
            </w:r>
            <w:r>
              <w:rPr>
                <w:noProof/>
                <w:webHidden/>
              </w:rPr>
              <w:fldChar w:fldCharType="separate"/>
            </w:r>
            <w:r>
              <w:rPr>
                <w:noProof/>
                <w:webHidden/>
              </w:rPr>
              <w:t>7</w:t>
            </w:r>
            <w:r>
              <w:rPr>
                <w:noProof/>
                <w:webHidden/>
              </w:rPr>
              <w:fldChar w:fldCharType="end"/>
            </w:r>
          </w:hyperlink>
        </w:p>
        <w:p w14:paraId="392CCB5C" w14:textId="4618FAAF" w:rsidR="005E60C6" w:rsidRDefault="005E60C6">
          <w:pPr>
            <w:pStyle w:val="TOC2"/>
            <w:tabs>
              <w:tab w:val="right" w:leader="dot" w:pos="9016"/>
            </w:tabs>
            <w:rPr>
              <w:rFonts w:asciiTheme="minorHAnsi" w:eastAsiaTheme="minorEastAsia" w:hAnsiTheme="minorHAnsi"/>
              <w:noProof/>
              <w:sz w:val="22"/>
              <w:lang w:eastAsia="en-GB"/>
            </w:rPr>
          </w:pPr>
          <w:hyperlink w:anchor="_Toc130290874" w:history="1">
            <w:r w:rsidRPr="00637908">
              <w:rPr>
                <w:rStyle w:val="Hyperlink"/>
                <w:noProof/>
                <w:lang w:val="en"/>
              </w:rPr>
              <w:t>3.4 The positive outcomes of an IM appointment</w:t>
            </w:r>
            <w:r>
              <w:rPr>
                <w:noProof/>
                <w:webHidden/>
              </w:rPr>
              <w:tab/>
            </w:r>
            <w:r>
              <w:rPr>
                <w:noProof/>
                <w:webHidden/>
              </w:rPr>
              <w:fldChar w:fldCharType="begin"/>
            </w:r>
            <w:r>
              <w:rPr>
                <w:noProof/>
                <w:webHidden/>
              </w:rPr>
              <w:instrText xml:space="preserve"> PAGEREF _Toc130290874 \h </w:instrText>
            </w:r>
            <w:r>
              <w:rPr>
                <w:noProof/>
                <w:webHidden/>
              </w:rPr>
            </w:r>
            <w:r>
              <w:rPr>
                <w:noProof/>
                <w:webHidden/>
              </w:rPr>
              <w:fldChar w:fldCharType="separate"/>
            </w:r>
            <w:r>
              <w:rPr>
                <w:noProof/>
                <w:webHidden/>
              </w:rPr>
              <w:t>8</w:t>
            </w:r>
            <w:r>
              <w:rPr>
                <w:noProof/>
                <w:webHidden/>
              </w:rPr>
              <w:fldChar w:fldCharType="end"/>
            </w:r>
          </w:hyperlink>
        </w:p>
        <w:p w14:paraId="06826244" w14:textId="4264A66E" w:rsidR="005E60C6" w:rsidRDefault="005E60C6">
          <w:pPr>
            <w:pStyle w:val="TOC1"/>
            <w:tabs>
              <w:tab w:val="left" w:pos="480"/>
            </w:tabs>
            <w:rPr>
              <w:rFonts w:asciiTheme="minorHAnsi" w:eastAsiaTheme="minorEastAsia" w:hAnsiTheme="minorHAnsi"/>
              <w:noProof/>
              <w:sz w:val="22"/>
              <w:lang w:eastAsia="en-GB"/>
            </w:rPr>
          </w:pPr>
          <w:hyperlink w:anchor="_Toc130290875" w:history="1">
            <w:r w:rsidRPr="00637908">
              <w:rPr>
                <w:rStyle w:val="Hyperlink"/>
                <w:noProof/>
                <w:lang w:val="en"/>
              </w:rPr>
              <w:t>4.</w:t>
            </w:r>
            <w:r>
              <w:rPr>
                <w:rFonts w:asciiTheme="minorHAnsi" w:eastAsiaTheme="minorEastAsia" w:hAnsiTheme="minorHAnsi"/>
                <w:noProof/>
                <w:sz w:val="22"/>
                <w:lang w:eastAsia="en-GB"/>
              </w:rPr>
              <w:tab/>
            </w:r>
            <w:r w:rsidRPr="00637908">
              <w:rPr>
                <w:rStyle w:val="Hyperlink"/>
                <w:noProof/>
                <w:lang w:val="en"/>
              </w:rPr>
              <w:t>How to appoint an IM</w:t>
            </w:r>
            <w:r>
              <w:rPr>
                <w:noProof/>
                <w:webHidden/>
              </w:rPr>
              <w:tab/>
            </w:r>
            <w:r>
              <w:rPr>
                <w:noProof/>
                <w:webHidden/>
              </w:rPr>
              <w:fldChar w:fldCharType="begin"/>
            </w:r>
            <w:r>
              <w:rPr>
                <w:noProof/>
                <w:webHidden/>
              </w:rPr>
              <w:instrText xml:space="preserve"> PAGEREF _Toc130290875 \h </w:instrText>
            </w:r>
            <w:r>
              <w:rPr>
                <w:noProof/>
                <w:webHidden/>
              </w:rPr>
            </w:r>
            <w:r>
              <w:rPr>
                <w:noProof/>
                <w:webHidden/>
              </w:rPr>
              <w:fldChar w:fldCharType="separate"/>
            </w:r>
            <w:r>
              <w:rPr>
                <w:noProof/>
                <w:webHidden/>
              </w:rPr>
              <w:t>9</w:t>
            </w:r>
            <w:r>
              <w:rPr>
                <w:noProof/>
                <w:webHidden/>
              </w:rPr>
              <w:fldChar w:fldCharType="end"/>
            </w:r>
          </w:hyperlink>
        </w:p>
        <w:p w14:paraId="53007603" w14:textId="3E69171F" w:rsidR="005E60C6" w:rsidRDefault="005E60C6">
          <w:pPr>
            <w:pStyle w:val="TOC2"/>
            <w:tabs>
              <w:tab w:val="right" w:leader="dot" w:pos="9016"/>
            </w:tabs>
            <w:rPr>
              <w:rFonts w:asciiTheme="minorHAnsi" w:eastAsiaTheme="minorEastAsia" w:hAnsiTheme="minorHAnsi"/>
              <w:noProof/>
              <w:sz w:val="22"/>
              <w:lang w:eastAsia="en-GB"/>
            </w:rPr>
          </w:pPr>
          <w:hyperlink w:anchor="_Toc130290876" w:history="1">
            <w:r w:rsidRPr="00637908">
              <w:rPr>
                <w:rStyle w:val="Hyperlink"/>
                <w:noProof/>
                <w:lang w:val="en"/>
              </w:rPr>
              <w:t>4.1 Initial considerations</w:t>
            </w:r>
            <w:r>
              <w:rPr>
                <w:noProof/>
                <w:webHidden/>
              </w:rPr>
              <w:tab/>
            </w:r>
            <w:r>
              <w:rPr>
                <w:noProof/>
                <w:webHidden/>
              </w:rPr>
              <w:fldChar w:fldCharType="begin"/>
            </w:r>
            <w:r>
              <w:rPr>
                <w:noProof/>
                <w:webHidden/>
              </w:rPr>
              <w:instrText xml:space="preserve"> PAGEREF _Toc130290876 \h </w:instrText>
            </w:r>
            <w:r>
              <w:rPr>
                <w:noProof/>
                <w:webHidden/>
              </w:rPr>
            </w:r>
            <w:r>
              <w:rPr>
                <w:noProof/>
                <w:webHidden/>
              </w:rPr>
              <w:fldChar w:fldCharType="separate"/>
            </w:r>
            <w:r>
              <w:rPr>
                <w:noProof/>
                <w:webHidden/>
              </w:rPr>
              <w:t>9</w:t>
            </w:r>
            <w:r>
              <w:rPr>
                <w:noProof/>
                <w:webHidden/>
              </w:rPr>
              <w:fldChar w:fldCharType="end"/>
            </w:r>
          </w:hyperlink>
        </w:p>
        <w:p w14:paraId="53BC2A7A" w14:textId="15CC2DE8" w:rsidR="005E60C6" w:rsidRDefault="005E60C6">
          <w:pPr>
            <w:pStyle w:val="TOC3"/>
            <w:tabs>
              <w:tab w:val="right" w:leader="dot" w:pos="9016"/>
            </w:tabs>
            <w:rPr>
              <w:rFonts w:asciiTheme="minorHAnsi" w:eastAsiaTheme="minorEastAsia" w:hAnsiTheme="minorHAnsi"/>
              <w:noProof/>
              <w:sz w:val="22"/>
              <w:lang w:eastAsia="en-GB"/>
            </w:rPr>
          </w:pPr>
          <w:hyperlink w:anchor="_Toc130290877" w:history="1">
            <w:r w:rsidRPr="00637908">
              <w:rPr>
                <w:rStyle w:val="Hyperlink"/>
                <w:noProof/>
                <w:lang w:val="en"/>
              </w:rPr>
              <w:t>4.1.1 Aim of the appointment</w:t>
            </w:r>
            <w:r>
              <w:rPr>
                <w:noProof/>
                <w:webHidden/>
              </w:rPr>
              <w:tab/>
            </w:r>
            <w:r>
              <w:rPr>
                <w:noProof/>
                <w:webHidden/>
              </w:rPr>
              <w:fldChar w:fldCharType="begin"/>
            </w:r>
            <w:r>
              <w:rPr>
                <w:noProof/>
                <w:webHidden/>
              </w:rPr>
              <w:instrText xml:space="preserve"> PAGEREF _Toc130290877 \h </w:instrText>
            </w:r>
            <w:r>
              <w:rPr>
                <w:noProof/>
                <w:webHidden/>
              </w:rPr>
            </w:r>
            <w:r>
              <w:rPr>
                <w:noProof/>
                <w:webHidden/>
              </w:rPr>
              <w:fldChar w:fldCharType="separate"/>
            </w:r>
            <w:r>
              <w:rPr>
                <w:noProof/>
                <w:webHidden/>
              </w:rPr>
              <w:t>9</w:t>
            </w:r>
            <w:r>
              <w:rPr>
                <w:noProof/>
                <w:webHidden/>
              </w:rPr>
              <w:fldChar w:fldCharType="end"/>
            </w:r>
          </w:hyperlink>
        </w:p>
        <w:p w14:paraId="74B67EE8" w14:textId="3D9F2614" w:rsidR="005E60C6" w:rsidRDefault="005E60C6">
          <w:pPr>
            <w:pStyle w:val="TOC3"/>
            <w:tabs>
              <w:tab w:val="right" w:leader="dot" w:pos="9016"/>
            </w:tabs>
            <w:rPr>
              <w:rFonts w:asciiTheme="minorHAnsi" w:eastAsiaTheme="minorEastAsia" w:hAnsiTheme="minorHAnsi"/>
              <w:noProof/>
              <w:sz w:val="22"/>
              <w:lang w:eastAsia="en-GB"/>
            </w:rPr>
          </w:pPr>
          <w:hyperlink w:anchor="_Toc130290878" w:history="1">
            <w:r w:rsidRPr="00637908">
              <w:rPr>
                <w:rStyle w:val="Hyperlink"/>
                <w:noProof/>
                <w:lang w:val="en"/>
              </w:rPr>
              <w:t>4.1.2 The scope of the appointment</w:t>
            </w:r>
            <w:r>
              <w:rPr>
                <w:noProof/>
                <w:webHidden/>
              </w:rPr>
              <w:tab/>
            </w:r>
            <w:r>
              <w:rPr>
                <w:noProof/>
                <w:webHidden/>
              </w:rPr>
              <w:fldChar w:fldCharType="begin"/>
            </w:r>
            <w:r>
              <w:rPr>
                <w:noProof/>
                <w:webHidden/>
              </w:rPr>
              <w:instrText xml:space="preserve"> PAGEREF _Toc130290878 \h </w:instrText>
            </w:r>
            <w:r>
              <w:rPr>
                <w:noProof/>
                <w:webHidden/>
              </w:rPr>
            </w:r>
            <w:r>
              <w:rPr>
                <w:noProof/>
                <w:webHidden/>
              </w:rPr>
              <w:fldChar w:fldCharType="separate"/>
            </w:r>
            <w:r>
              <w:rPr>
                <w:noProof/>
                <w:webHidden/>
              </w:rPr>
              <w:t>9</w:t>
            </w:r>
            <w:r>
              <w:rPr>
                <w:noProof/>
                <w:webHidden/>
              </w:rPr>
              <w:fldChar w:fldCharType="end"/>
            </w:r>
          </w:hyperlink>
        </w:p>
        <w:p w14:paraId="182F7C66" w14:textId="72A867E2" w:rsidR="005E60C6" w:rsidRDefault="005E60C6">
          <w:pPr>
            <w:pStyle w:val="TOC2"/>
            <w:tabs>
              <w:tab w:val="right" w:leader="dot" w:pos="9016"/>
            </w:tabs>
            <w:rPr>
              <w:rFonts w:asciiTheme="minorHAnsi" w:eastAsiaTheme="minorEastAsia" w:hAnsiTheme="minorHAnsi"/>
              <w:noProof/>
              <w:sz w:val="22"/>
              <w:lang w:eastAsia="en-GB"/>
            </w:rPr>
          </w:pPr>
          <w:hyperlink w:anchor="_Toc130290879" w:history="1">
            <w:r w:rsidRPr="00637908">
              <w:rPr>
                <w:rStyle w:val="Hyperlink"/>
                <w:noProof/>
              </w:rPr>
              <w:t>4.2 Proportionality</w:t>
            </w:r>
            <w:r>
              <w:rPr>
                <w:noProof/>
                <w:webHidden/>
              </w:rPr>
              <w:tab/>
            </w:r>
            <w:r>
              <w:rPr>
                <w:noProof/>
                <w:webHidden/>
              </w:rPr>
              <w:fldChar w:fldCharType="begin"/>
            </w:r>
            <w:r>
              <w:rPr>
                <w:noProof/>
                <w:webHidden/>
              </w:rPr>
              <w:instrText xml:space="preserve"> PAGEREF _Toc130290879 \h </w:instrText>
            </w:r>
            <w:r>
              <w:rPr>
                <w:noProof/>
                <w:webHidden/>
              </w:rPr>
            </w:r>
            <w:r>
              <w:rPr>
                <w:noProof/>
                <w:webHidden/>
              </w:rPr>
              <w:fldChar w:fldCharType="separate"/>
            </w:r>
            <w:r>
              <w:rPr>
                <w:noProof/>
                <w:webHidden/>
              </w:rPr>
              <w:t>10</w:t>
            </w:r>
            <w:r>
              <w:rPr>
                <w:noProof/>
                <w:webHidden/>
              </w:rPr>
              <w:fldChar w:fldCharType="end"/>
            </w:r>
          </w:hyperlink>
        </w:p>
        <w:p w14:paraId="70C4211B" w14:textId="0A8269DC" w:rsidR="005E60C6" w:rsidRDefault="005E60C6">
          <w:pPr>
            <w:pStyle w:val="TOC2"/>
            <w:tabs>
              <w:tab w:val="right" w:leader="dot" w:pos="9016"/>
            </w:tabs>
            <w:rPr>
              <w:rFonts w:asciiTheme="minorHAnsi" w:eastAsiaTheme="minorEastAsia" w:hAnsiTheme="minorHAnsi"/>
              <w:noProof/>
              <w:sz w:val="22"/>
              <w:lang w:eastAsia="en-GB"/>
            </w:rPr>
          </w:pPr>
          <w:hyperlink w:anchor="_Toc130290880" w:history="1">
            <w:r w:rsidRPr="00637908">
              <w:rPr>
                <w:rStyle w:val="Hyperlink"/>
                <w:noProof/>
                <w:lang w:val="en"/>
              </w:rPr>
              <w:t>4.3 Authorisation of the decision to appoint an IM</w:t>
            </w:r>
            <w:r>
              <w:rPr>
                <w:noProof/>
                <w:webHidden/>
              </w:rPr>
              <w:tab/>
            </w:r>
            <w:r>
              <w:rPr>
                <w:noProof/>
                <w:webHidden/>
              </w:rPr>
              <w:fldChar w:fldCharType="begin"/>
            </w:r>
            <w:r>
              <w:rPr>
                <w:noProof/>
                <w:webHidden/>
              </w:rPr>
              <w:instrText xml:space="preserve"> PAGEREF _Toc130290880 \h </w:instrText>
            </w:r>
            <w:r>
              <w:rPr>
                <w:noProof/>
                <w:webHidden/>
              </w:rPr>
            </w:r>
            <w:r>
              <w:rPr>
                <w:noProof/>
                <w:webHidden/>
              </w:rPr>
              <w:fldChar w:fldCharType="separate"/>
            </w:r>
            <w:r>
              <w:rPr>
                <w:noProof/>
                <w:webHidden/>
              </w:rPr>
              <w:t>11</w:t>
            </w:r>
            <w:r>
              <w:rPr>
                <w:noProof/>
                <w:webHidden/>
              </w:rPr>
              <w:fldChar w:fldCharType="end"/>
            </w:r>
          </w:hyperlink>
        </w:p>
        <w:p w14:paraId="2F36F0A9" w14:textId="657EBCC8" w:rsidR="005E60C6" w:rsidRDefault="005E60C6">
          <w:pPr>
            <w:pStyle w:val="TOC3"/>
            <w:tabs>
              <w:tab w:val="right" w:leader="dot" w:pos="9016"/>
            </w:tabs>
            <w:rPr>
              <w:rFonts w:asciiTheme="minorHAnsi" w:eastAsiaTheme="minorEastAsia" w:hAnsiTheme="minorHAnsi"/>
              <w:noProof/>
              <w:sz w:val="22"/>
              <w:lang w:eastAsia="en-GB"/>
            </w:rPr>
          </w:pPr>
          <w:hyperlink w:anchor="_Toc130290881" w:history="1">
            <w:r w:rsidRPr="00637908">
              <w:rPr>
                <w:rStyle w:val="Hyperlink"/>
                <w:noProof/>
                <w:lang w:val="en"/>
              </w:rPr>
              <w:t>4.3.1 The initial decision</w:t>
            </w:r>
            <w:r>
              <w:rPr>
                <w:noProof/>
                <w:webHidden/>
              </w:rPr>
              <w:tab/>
            </w:r>
            <w:r>
              <w:rPr>
                <w:noProof/>
                <w:webHidden/>
              </w:rPr>
              <w:fldChar w:fldCharType="begin"/>
            </w:r>
            <w:r>
              <w:rPr>
                <w:noProof/>
                <w:webHidden/>
              </w:rPr>
              <w:instrText xml:space="preserve"> PAGEREF _Toc130290881 \h </w:instrText>
            </w:r>
            <w:r>
              <w:rPr>
                <w:noProof/>
                <w:webHidden/>
              </w:rPr>
            </w:r>
            <w:r>
              <w:rPr>
                <w:noProof/>
                <w:webHidden/>
              </w:rPr>
              <w:fldChar w:fldCharType="separate"/>
            </w:r>
            <w:r>
              <w:rPr>
                <w:noProof/>
                <w:webHidden/>
              </w:rPr>
              <w:t>11</w:t>
            </w:r>
            <w:r>
              <w:rPr>
                <w:noProof/>
                <w:webHidden/>
              </w:rPr>
              <w:fldChar w:fldCharType="end"/>
            </w:r>
          </w:hyperlink>
        </w:p>
        <w:p w14:paraId="69BB53F1" w14:textId="59941DC2" w:rsidR="005E60C6" w:rsidRDefault="005E60C6">
          <w:pPr>
            <w:pStyle w:val="TOC2"/>
            <w:tabs>
              <w:tab w:val="right" w:leader="dot" w:pos="9016"/>
            </w:tabs>
            <w:rPr>
              <w:rFonts w:asciiTheme="minorHAnsi" w:eastAsiaTheme="minorEastAsia" w:hAnsiTheme="minorHAnsi"/>
              <w:noProof/>
              <w:sz w:val="22"/>
              <w:lang w:eastAsia="en-GB"/>
            </w:rPr>
          </w:pPr>
          <w:hyperlink w:anchor="_Toc130290882" w:history="1">
            <w:r w:rsidRPr="00637908">
              <w:rPr>
                <w:rStyle w:val="Hyperlink"/>
                <w:noProof/>
                <w:lang w:val="en"/>
              </w:rPr>
              <w:t>4.4 How to identify appropriate candidates</w:t>
            </w:r>
            <w:r>
              <w:rPr>
                <w:noProof/>
                <w:webHidden/>
              </w:rPr>
              <w:tab/>
            </w:r>
            <w:r>
              <w:rPr>
                <w:noProof/>
                <w:webHidden/>
              </w:rPr>
              <w:fldChar w:fldCharType="begin"/>
            </w:r>
            <w:r>
              <w:rPr>
                <w:noProof/>
                <w:webHidden/>
              </w:rPr>
              <w:instrText xml:space="preserve"> PAGEREF _Toc130290882 \h </w:instrText>
            </w:r>
            <w:r>
              <w:rPr>
                <w:noProof/>
                <w:webHidden/>
              </w:rPr>
            </w:r>
            <w:r>
              <w:rPr>
                <w:noProof/>
                <w:webHidden/>
              </w:rPr>
              <w:fldChar w:fldCharType="separate"/>
            </w:r>
            <w:r>
              <w:rPr>
                <w:noProof/>
                <w:webHidden/>
              </w:rPr>
              <w:t>11</w:t>
            </w:r>
            <w:r>
              <w:rPr>
                <w:noProof/>
                <w:webHidden/>
              </w:rPr>
              <w:fldChar w:fldCharType="end"/>
            </w:r>
          </w:hyperlink>
        </w:p>
        <w:p w14:paraId="52902881" w14:textId="61000F08" w:rsidR="005E60C6" w:rsidRDefault="005E60C6">
          <w:pPr>
            <w:pStyle w:val="TOC3"/>
            <w:tabs>
              <w:tab w:val="right" w:leader="dot" w:pos="9016"/>
            </w:tabs>
            <w:rPr>
              <w:rFonts w:asciiTheme="minorHAnsi" w:eastAsiaTheme="minorEastAsia" w:hAnsiTheme="minorHAnsi"/>
              <w:noProof/>
              <w:sz w:val="22"/>
              <w:lang w:eastAsia="en-GB"/>
            </w:rPr>
          </w:pPr>
          <w:hyperlink w:anchor="_Toc130290883" w:history="1">
            <w:r w:rsidRPr="00637908">
              <w:rPr>
                <w:rStyle w:val="Hyperlink"/>
                <w:noProof/>
                <w:lang w:val="en"/>
              </w:rPr>
              <w:t>4.4.1 The approved list</w:t>
            </w:r>
            <w:r>
              <w:rPr>
                <w:noProof/>
                <w:webHidden/>
              </w:rPr>
              <w:tab/>
            </w:r>
            <w:r>
              <w:rPr>
                <w:noProof/>
                <w:webHidden/>
              </w:rPr>
              <w:fldChar w:fldCharType="begin"/>
            </w:r>
            <w:r>
              <w:rPr>
                <w:noProof/>
                <w:webHidden/>
              </w:rPr>
              <w:instrText xml:space="preserve"> PAGEREF _Toc130290883 \h </w:instrText>
            </w:r>
            <w:r>
              <w:rPr>
                <w:noProof/>
                <w:webHidden/>
              </w:rPr>
            </w:r>
            <w:r>
              <w:rPr>
                <w:noProof/>
                <w:webHidden/>
              </w:rPr>
              <w:fldChar w:fldCharType="separate"/>
            </w:r>
            <w:r>
              <w:rPr>
                <w:noProof/>
                <w:webHidden/>
              </w:rPr>
              <w:t>11</w:t>
            </w:r>
            <w:r>
              <w:rPr>
                <w:noProof/>
                <w:webHidden/>
              </w:rPr>
              <w:fldChar w:fldCharType="end"/>
            </w:r>
          </w:hyperlink>
        </w:p>
        <w:p w14:paraId="7F6EC28A" w14:textId="2FD36FB1" w:rsidR="005E60C6" w:rsidRDefault="005E60C6">
          <w:pPr>
            <w:pStyle w:val="TOC3"/>
            <w:tabs>
              <w:tab w:val="right" w:leader="dot" w:pos="9016"/>
            </w:tabs>
            <w:rPr>
              <w:rFonts w:asciiTheme="minorHAnsi" w:eastAsiaTheme="minorEastAsia" w:hAnsiTheme="minorHAnsi"/>
              <w:noProof/>
              <w:sz w:val="22"/>
              <w:lang w:eastAsia="en-GB"/>
            </w:rPr>
          </w:pPr>
          <w:hyperlink w:anchor="_Toc130290884" w:history="1">
            <w:r w:rsidRPr="00637908">
              <w:rPr>
                <w:rStyle w:val="Hyperlink"/>
                <w:noProof/>
              </w:rPr>
              <w:t>4.4.2 Urgent /expedited single tender appointments</w:t>
            </w:r>
            <w:r>
              <w:rPr>
                <w:noProof/>
                <w:webHidden/>
              </w:rPr>
              <w:tab/>
            </w:r>
            <w:r>
              <w:rPr>
                <w:noProof/>
                <w:webHidden/>
              </w:rPr>
              <w:fldChar w:fldCharType="begin"/>
            </w:r>
            <w:r>
              <w:rPr>
                <w:noProof/>
                <w:webHidden/>
              </w:rPr>
              <w:instrText xml:space="preserve"> PAGEREF _Toc130290884 \h </w:instrText>
            </w:r>
            <w:r>
              <w:rPr>
                <w:noProof/>
                <w:webHidden/>
              </w:rPr>
            </w:r>
            <w:r>
              <w:rPr>
                <w:noProof/>
                <w:webHidden/>
              </w:rPr>
              <w:fldChar w:fldCharType="separate"/>
            </w:r>
            <w:r>
              <w:rPr>
                <w:noProof/>
                <w:webHidden/>
              </w:rPr>
              <w:t>12</w:t>
            </w:r>
            <w:r>
              <w:rPr>
                <w:noProof/>
                <w:webHidden/>
              </w:rPr>
              <w:fldChar w:fldCharType="end"/>
            </w:r>
          </w:hyperlink>
        </w:p>
        <w:p w14:paraId="572A14A1" w14:textId="1A46E59D" w:rsidR="005E60C6" w:rsidRDefault="005E60C6">
          <w:pPr>
            <w:pStyle w:val="TOC2"/>
            <w:tabs>
              <w:tab w:val="right" w:leader="dot" w:pos="9016"/>
            </w:tabs>
            <w:rPr>
              <w:rFonts w:asciiTheme="minorHAnsi" w:eastAsiaTheme="minorEastAsia" w:hAnsiTheme="minorHAnsi"/>
              <w:noProof/>
              <w:sz w:val="22"/>
              <w:lang w:eastAsia="en-GB"/>
            </w:rPr>
          </w:pPr>
          <w:hyperlink w:anchor="_Toc130290885" w:history="1">
            <w:r w:rsidRPr="00637908">
              <w:rPr>
                <w:rStyle w:val="Hyperlink"/>
                <w:noProof/>
                <w:lang w:val="en"/>
              </w:rPr>
              <w:t>4.5 The tender process</w:t>
            </w:r>
            <w:r>
              <w:rPr>
                <w:noProof/>
                <w:webHidden/>
              </w:rPr>
              <w:tab/>
            </w:r>
            <w:r>
              <w:rPr>
                <w:noProof/>
                <w:webHidden/>
              </w:rPr>
              <w:fldChar w:fldCharType="begin"/>
            </w:r>
            <w:r>
              <w:rPr>
                <w:noProof/>
                <w:webHidden/>
              </w:rPr>
              <w:instrText xml:space="preserve"> PAGEREF _Toc130290885 \h </w:instrText>
            </w:r>
            <w:r>
              <w:rPr>
                <w:noProof/>
                <w:webHidden/>
              </w:rPr>
            </w:r>
            <w:r>
              <w:rPr>
                <w:noProof/>
                <w:webHidden/>
              </w:rPr>
              <w:fldChar w:fldCharType="separate"/>
            </w:r>
            <w:r>
              <w:rPr>
                <w:noProof/>
                <w:webHidden/>
              </w:rPr>
              <w:t>14</w:t>
            </w:r>
            <w:r>
              <w:rPr>
                <w:noProof/>
                <w:webHidden/>
              </w:rPr>
              <w:fldChar w:fldCharType="end"/>
            </w:r>
          </w:hyperlink>
        </w:p>
        <w:p w14:paraId="04663EEE" w14:textId="090A0AC9" w:rsidR="005E60C6" w:rsidRDefault="005E60C6">
          <w:pPr>
            <w:pStyle w:val="TOC3"/>
            <w:tabs>
              <w:tab w:val="right" w:leader="dot" w:pos="9016"/>
            </w:tabs>
            <w:rPr>
              <w:rFonts w:asciiTheme="minorHAnsi" w:eastAsiaTheme="minorEastAsia" w:hAnsiTheme="minorHAnsi"/>
              <w:noProof/>
              <w:sz w:val="22"/>
              <w:lang w:eastAsia="en-GB"/>
            </w:rPr>
          </w:pPr>
          <w:hyperlink w:anchor="_Toc130290886" w:history="1">
            <w:r w:rsidRPr="00637908">
              <w:rPr>
                <w:rStyle w:val="Hyperlink"/>
                <w:noProof/>
                <w:lang w:val="en"/>
              </w:rPr>
              <w:t>4.5.1 General</w:t>
            </w:r>
            <w:r>
              <w:rPr>
                <w:noProof/>
                <w:webHidden/>
              </w:rPr>
              <w:tab/>
            </w:r>
            <w:r>
              <w:rPr>
                <w:noProof/>
                <w:webHidden/>
              </w:rPr>
              <w:fldChar w:fldCharType="begin"/>
            </w:r>
            <w:r>
              <w:rPr>
                <w:noProof/>
                <w:webHidden/>
              </w:rPr>
              <w:instrText xml:space="preserve"> PAGEREF _Toc130290886 \h </w:instrText>
            </w:r>
            <w:r>
              <w:rPr>
                <w:noProof/>
                <w:webHidden/>
              </w:rPr>
            </w:r>
            <w:r>
              <w:rPr>
                <w:noProof/>
                <w:webHidden/>
              </w:rPr>
              <w:fldChar w:fldCharType="separate"/>
            </w:r>
            <w:r>
              <w:rPr>
                <w:noProof/>
                <w:webHidden/>
              </w:rPr>
              <w:t>14</w:t>
            </w:r>
            <w:r>
              <w:rPr>
                <w:noProof/>
                <w:webHidden/>
              </w:rPr>
              <w:fldChar w:fldCharType="end"/>
            </w:r>
          </w:hyperlink>
        </w:p>
        <w:p w14:paraId="6188ED27" w14:textId="5FB8A7C6" w:rsidR="005E60C6" w:rsidRDefault="005E60C6">
          <w:pPr>
            <w:pStyle w:val="TOC3"/>
            <w:tabs>
              <w:tab w:val="right" w:leader="dot" w:pos="9016"/>
            </w:tabs>
            <w:rPr>
              <w:rFonts w:asciiTheme="minorHAnsi" w:eastAsiaTheme="minorEastAsia" w:hAnsiTheme="minorHAnsi"/>
              <w:noProof/>
              <w:sz w:val="22"/>
              <w:lang w:eastAsia="en-GB"/>
            </w:rPr>
          </w:pPr>
          <w:hyperlink w:anchor="_Toc130290887" w:history="1">
            <w:r w:rsidRPr="00637908">
              <w:rPr>
                <w:rStyle w:val="Hyperlink"/>
                <w:noProof/>
              </w:rPr>
              <w:t>4.5.2 Expressions of interest</w:t>
            </w:r>
            <w:r>
              <w:rPr>
                <w:noProof/>
                <w:webHidden/>
              </w:rPr>
              <w:tab/>
            </w:r>
            <w:r>
              <w:rPr>
                <w:noProof/>
                <w:webHidden/>
              </w:rPr>
              <w:fldChar w:fldCharType="begin"/>
            </w:r>
            <w:r>
              <w:rPr>
                <w:noProof/>
                <w:webHidden/>
              </w:rPr>
              <w:instrText xml:space="preserve"> PAGEREF _Toc130290887 \h </w:instrText>
            </w:r>
            <w:r>
              <w:rPr>
                <w:noProof/>
                <w:webHidden/>
              </w:rPr>
            </w:r>
            <w:r>
              <w:rPr>
                <w:noProof/>
                <w:webHidden/>
              </w:rPr>
              <w:fldChar w:fldCharType="separate"/>
            </w:r>
            <w:r>
              <w:rPr>
                <w:noProof/>
                <w:webHidden/>
              </w:rPr>
              <w:t>14</w:t>
            </w:r>
            <w:r>
              <w:rPr>
                <w:noProof/>
                <w:webHidden/>
              </w:rPr>
              <w:fldChar w:fldCharType="end"/>
            </w:r>
          </w:hyperlink>
        </w:p>
        <w:p w14:paraId="5CFECFF3" w14:textId="6FB0AD4B" w:rsidR="005E60C6" w:rsidRDefault="005E60C6">
          <w:pPr>
            <w:pStyle w:val="TOC3"/>
            <w:tabs>
              <w:tab w:val="right" w:leader="dot" w:pos="9016"/>
            </w:tabs>
            <w:rPr>
              <w:rFonts w:asciiTheme="minorHAnsi" w:eastAsiaTheme="minorEastAsia" w:hAnsiTheme="minorHAnsi"/>
              <w:noProof/>
              <w:sz w:val="22"/>
              <w:lang w:eastAsia="en-GB"/>
            </w:rPr>
          </w:pPr>
          <w:hyperlink w:anchor="_Toc130290888" w:history="1">
            <w:r w:rsidRPr="00637908">
              <w:rPr>
                <w:rStyle w:val="Hyperlink"/>
                <w:noProof/>
                <w:lang w:val="en"/>
              </w:rPr>
              <w:t>4.5.3 Conflicts of interest</w:t>
            </w:r>
            <w:r>
              <w:rPr>
                <w:noProof/>
                <w:webHidden/>
              </w:rPr>
              <w:tab/>
            </w:r>
            <w:r>
              <w:rPr>
                <w:noProof/>
                <w:webHidden/>
              </w:rPr>
              <w:fldChar w:fldCharType="begin"/>
            </w:r>
            <w:r>
              <w:rPr>
                <w:noProof/>
                <w:webHidden/>
              </w:rPr>
              <w:instrText xml:space="preserve"> PAGEREF _Toc130290888 \h </w:instrText>
            </w:r>
            <w:r>
              <w:rPr>
                <w:noProof/>
                <w:webHidden/>
              </w:rPr>
            </w:r>
            <w:r>
              <w:rPr>
                <w:noProof/>
                <w:webHidden/>
              </w:rPr>
              <w:fldChar w:fldCharType="separate"/>
            </w:r>
            <w:r>
              <w:rPr>
                <w:noProof/>
                <w:webHidden/>
              </w:rPr>
              <w:t>14</w:t>
            </w:r>
            <w:r>
              <w:rPr>
                <w:noProof/>
                <w:webHidden/>
              </w:rPr>
              <w:fldChar w:fldCharType="end"/>
            </w:r>
          </w:hyperlink>
        </w:p>
        <w:p w14:paraId="367C94DD" w14:textId="503BC9B0" w:rsidR="005E60C6" w:rsidRDefault="005E60C6">
          <w:pPr>
            <w:pStyle w:val="TOC3"/>
            <w:tabs>
              <w:tab w:val="right" w:leader="dot" w:pos="9016"/>
            </w:tabs>
            <w:rPr>
              <w:rFonts w:asciiTheme="minorHAnsi" w:eastAsiaTheme="minorEastAsia" w:hAnsiTheme="minorHAnsi"/>
              <w:noProof/>
              <w:sz w:val="22"/>
              <w:lang w:eastAsia="en-GB"/>
            </w:rPr>
          </w:pPr>
          <w:hyperlink w:anchor="_Toc130290889" w:history="1">
            <w:r w:rsidRPr="00637908">
              <w:rPr>
                <w:rStyle w:val="Hyperlink"/>
                <w:noProof/>
              </w:rPr>
              <w:t>4.5.4 Invitation to tender</w:t>
            </w:r>
            <w:r>
              <w:rPr>
                <w:noProof/>
                <w:webHidden/>
              </w:rPr>
              <w:tab/>
            </w:r>
            <w:r>
              <w:rPr>
                <w:noProof/>
                <w:webHidden/>
              </w:rPr>
              <w:fldChar w:fldCharType="begin"/>
            </w:r>
            <w:r>
              <w:rPr>
                <w:noProof/>
                <w:webHidden/>
              </w:rPr>
              <w:instrText xml:space="preserve"> PAGEREF _Toc130290889 \h </w:instrText>
            </w:r>
            <w:r>
              <w:rPr>
                <w:noProof/>
                <w:webHidden/>
              </w:rPr>
            </w:r>
            <w:r>
              <w:rPr>
                <w:noProof/>
                <w:webHidden/>
              </w:rPr>
              <w:fldChar w:fldCharType="separate"/>
            </w:r>
            <w:r>
              <w:rPr>
                <w:noProof/>
                <w:webHidden/>
              </w:rPr>
              <w:t>15</w:t>
            </w:r>
            <w:r>
              <w:rPr>
                <w:noProof/>
                <w:webHidden/>
              </w:rPr>
              <w:fldChar w:fldCharType="end"/>
            </w:r>
          </w:hyperlink>
        </w:p>
        <w:p w14:paraId="6467B83A" w14:textId="66C63E73" w:rsidR="005E60C6" w:rsidRDefault="005E60C6">
          <w:pPr>
            <w:pStyle w:val="TOC3"/>
            <w:tabs>
              <w:tab w:val="right" w:leader="dot" w:pos="9016"/>
            </w:tabs>
            <w:rPr>
              <w:rFonts w:asciiTheme="minorHAnsi" w:eastAsiaTheme="minorEastAsia" w:hAnsiTheme="minorHAnsi"/>
              <w:noProof/>
              <w:sz w:val="22"/>
              <w:lang w:eastAsia="en-GB"/>
            </w:rPr>
          </w:pPr>
          <w:hyperlink w:anchor="_Toc130290890" w:history="1">
            <w:r w:rsidRPr="00637908">
              <w:rPr>
                <w:rStyle w:val="Hyperlink"/>
                <w:noProof/>
              </w:rPr>
              <w:t>4.5.5 Assessments and interviews</w:t>
            </w:r>
            <w:r>
              <w:rPr>
                <w:noProof/>
                <w:webHidden/>
              </w:rPr>
              <w:tab/>
            </w:r>
            <w:r>
              <w:rPr>
                <w:noProof/>
                <w:webHidden/>
              </w:rPr>
              <w:fldChar w:fldCharType="begin"/>
            </w:r>
            <w:r>
              <w:rPr>
                <w:noProof/>
                <w:webHidden/>
              </w:rPr>
              <w:instrText xml:space="preserve"> PAGEREF _Toc130290890 \h </w:instrText>
            </w:r>
            <w:r>
              <w:rPr>
                <w:noProof/>
                <w:webHidden/>
              </w:rPr>
            </w:r>
            <w:r>
              <w:rPr>
                <w:noProof/>
                <w:webHidden/>
              </w:rPr>
              <w:fldChar w:fldCharType="separate"/>
            </w:r>
            <w:r>
              <w:rPr>
                <w:noProof/>
                <w:webHidden/>
              </w:rPr>
              <w:t>16</w:t>
            </w:r>
            <w:r>
              <w:rPr>
                <w:noProof/>
                <w:webHidden/>
              </w:rPr>
              <w:fldChar w:fldCharType="end"/>
            </w:r>
          </w:hyperlink>
        </w:p>
        <w:p w14:paraId="7A137005" w14:textId="217ACD07" w:rsidR="005E60C6" w:rsidRDefault="005E60C6">
          <w:pPr>
            <w:pStyle w:val="TOC3"/>
            <w:tabs>
              <w:tab w:val="right" w:leader="dot" w:pos="9016"/>
            </w:tabs>
            <w:rPr>
              <w:rFonts w:asciiTheme="minorHAnsi" w:eastAsiaTheme="minorEastAsia" w:hAnsiTheme="minorHAnsi"/>
              <w:noProof/>
              <w:sz w:val="22"/>
              <w:lang w:eastAsia="en-GB"/>
            </w:rPr>
          </w:pPr>
          <w:hyperlink w:anchor="_Toc130290891" w:history="1">
            <w:r w:rsidRPr="00637908">
              <w:rPr>
                <w:rStyle w:val="Hyperlink"/>
                <w:noProof/>
              </w:rPr>
              <w:t>4.4.6 Notify applicants of the interview outcome</w:t>
            </w:r>
            <w:r>
              <w:rPr>
                <w:noProof/>
                <w:webHidden/>
              </w:rPr>
              <w:tab/>
            </w:r>
            <w:r>
              <w:rPr>
                <w:noProof/>
                <w:webHidden/>
              </w:rPr>
              <w:fldChar w:fldCharType="begin"/>
            </w:r>
            <w:r>
              <w:rPr>
                <w:noProof/>
                <w:webHidden/>
              </w:rPr>
              <w:instrText xml:space="preserve"> PAGEREF _Toc130290891 \h </w:instrText>
            </w:r>
            <w:r>
              <w:rPr>
                <w:noProof/>
                <w:webHidden/>
              </w:rPr>
            </w:r>
            <w:r>
              <w:rPr>
                <w:noProof/>
                <w:webHidden/>
              </w:rPr>
              <w:fldChar w:fldCharType="separate"/>
            </w:r>
            <w:r>
              <w:rPr>
                <w:noProof/>
                <w:webHidden/>
              </w:rPr>
              <w:t>18</w:t>
            </w:r>
            <w:r>
              <w:rPr>
                <w:noProof/>
                <w:webHidden/>
              </w:rPr>
              <w:fldChar w:fldCharType="end"/>
            </w:r>
          </w:hyperlink>
        </w:p>
        <w:p w14:paraId="56BD5FAF" w14:textId="5CB0DB30" w:rsidR="005E60C6" w:rsidRDefault="005E60C6">
          <w:pPr>
            <w:pStyle w:val="TOC2"/>
            <w:tabs>
              <w:tab w:val="right" w:leader="dot" w:pos="9016"/>
            </w:tabs>
            <w:rPr>
              <w:rFonts w:asciiTheme="minorHAnsi" w:eastAsiaTheme="minorEastAsia" w:hAnsiTheme="minorHAnsi"/>
              <w:noProof/>
              <w:sz w:val="22"/>
              <w:lang w:eastAsia="en-GB"/>
            </w:rPr>
          </w:pPr>
          <w:hyperlink w:anchor="_Toc130290892" w:history="1">
            <w:r w:rsidRPr="00637908">
              <w:rPr>
                <w:rStyle w:val="Hyperlink"/>
                <w:noProof/>
              </w:rPr>
              <w:t>4.5 Appointing the IM</w:t>
            </w:r>
            <w:r>
              <w:rPr>
                <w:noProof/>
                <w:webHidden/>
              </w:rPr>
              <w:tab/>
            </w:r>
            <w:r>
              <w:rPr>
                <w:noProof/>
                <w:webHidden/>
              </w:rPr>
              <w:fldChar w:fldCharType="begin"/>
            </w:r>
            <w:r>
              <w:rPr>
                <w:noProof/>
                <w:webHidden/>
              </w:rPr>
              <w:instrText xml:space="preserve"> PAGEREF _Toc130290892 \h </w:instrText>
            </w:r>
            <w:r>
              <w:rPr>
                <w:noProof/>
                <w:webHidden/>
              </w:rPr>
            </w:r>
            <w:r>
              <w:rPr>
                <w:noProof/>
                <w:webHidden/>
              </w:rPr>
              <w:fldChar w:fldCharType="separate"/>
            </w:r>
            <w:r>
              <w:rPr>
                <w:noProof/>
                <w:webHidden/>
              </w:rPr>
              <w:t>19</w:t>
            </w:r>
            <w:r>
              <w:rPr>
                <w:noProof/>
                <w:webHidden/>
              </w:rPr>
              <w:fldChar w:fldCharType="end"/>
            </w:r>
          </w:hyperlink>
        </w:p>
        <w:p w14:paraId="3A0C9DC2" w14:textId="7FF828E9" w:rsidR="005E60C6" w:rsidRDefault="005E60C6">
          <w:pPr>
            <w:pStyle w:val="TOC3"/>
            <w:tabs>
              <w:tab w:val="right" w:leader="dot" w:pos="9016"/>
            </w:tabs>
            <w:rPr>
              <w:rFonts w:asciiTheme="minorHAnsi" w:eastAsiaTheme="minorEastAsia" w:hAnsiTheme="minorHAnsi"/>
              <w:noProof/>
              <w:sz w:val="22"/>
              <w:lang w:eastAsia="en-GB"/>
            </w:rPr>
          </w:pPr>
          <w:hyperlink w:anchor="_Toc130290893" w:history="1">
            <w:r w:rsidRPr="00637908">
              <w:rPr>
                <w:rStyle w:val="Hyperlink"/>
                <w:noProof/>
                <w:lang w:val="en"/>
              </w:rPr>
              <w:t>4.5.1 Levels of authority</w:t>
            </w:r>
            <w:r>
              <w:rPr>
                <w:noProof/>
                <w:webHidden/>
              </w:rPr>
              <w:tab/>
            </w:r>
            <w:r>
              <w:rPr>
                <w:noProof/>
                <w:webHidden/>
              </w:rPr>
              <w:fldChar w:fldCharType="begin"/>
            </w:r>
            <w:r>
              <w:rPr>
                <w:noProof/>
                <w:webHidden/>
              </w:rPr>
              <w:instrText xml:space="preserve"> PAGEREF _Toc130290893 \h </w:instrText>
            </w:r>
            <w:r>
              <w:rPr>
                <w:noProof/>
                <w:webHidden/>
              </w:rPr>
            </w:r>
            <w:r>
              <w:rPr>
                <w:noProof/>
                <w:webHidden/>
              </w:rPr>
              <w:fldChar w:fldCharType="separate"/>
            </w:r>
            <w:r>
              <w:rPr>
                <w:noProof/>
                <w:webHidden/>
              </w:rPr>
              <w:t>19</w:t>
            </w:r>
            <w:r>
              <w:rPr>
                <w:noProof/>
                <w:webHidden/>
              </w:rPr>
              <w:fldChar w:fldCharType="end"/>
            </w:r>
          </w:hyperlink>
        </w:p>
        <w:p w14:paraId="110CE582" w14:textId="7ADCC573" w:rsidR="005E60C6" w:rsidRDefault="005E60C6">
          <w:pPr>
            <w:pStyle w:val="TOC3"/>
            <w:tabs>
              <w:tab w:val="right" w:leader="dot" w:pos="9016"/>
            </w:tabs>
            <w:rPr>
              <w:rFonts w:asciiTheme="minorHAnsi" w:eastAsiaTheme="minorEastAsia" w:hAnsiTheme="minorHAnsi"/>
              <w:noProof/>
              <w:sz w:val="22"/>
              <w:lang w:eastAsia="en-GB"/>
            </w:rPr>
          </w:pPr>
          <w:hyperlink w:anchor="_Toc130290894" w:history="1">
            <w:r w:rsidRPr="00637908">
              <w:rPr>
                <w:rStyle w:val="Hyperlink"/>
                <w:noProof/>
              </w:rPr>
              <w:t>4.5.2 The appointment Order</w:t>
            </w:r>
            <w:r>
              <w:rPr>
                <w:noProof/>
                <w:webHidden/>
              </w:rPr>
              <w:tab/>
            </w:r>
            <w:r>
              <w:rPr>
                <w:noProof/>
                <w:webHidden/>
              </w:rPr>
              <w:fldChar w:fldCharType="begin"/>
            </w:r>
            <w:r>
              <w:rPr>
                <w:noProof/>
                <w:webHidden/>
              </w:rPr>
              <w:instrText xml:space="preserve"> PAGEREF _Toc130290894 \h </w:instrText>
            </w:r>
            <w:r>
              <w:rPr>
                <w:noProof/>
                <w:webHidden/>
              </w:rPr>
            </w:r>
            <w:r>
              <w:rPr>
                <w:noProof/>
                <w:webHidden/>
              </w:rPr>
              <w:fldChar w:fldCharType="separate"/>
            </w:r>
            <w:r>
              <w:rPr>
                <w:noProof/>
                <w:webHidden/>
              </w:rPr>
              <w:t>19</w:t>
            </w:r>
            <w:r>
              <w:rPr>
                <w:noProof/>
                <w:webHidden/>
              </w:rPr>
              <w:fldChar w:fldCharType="end"/>
            </w:r>
          </w:hyperlink>
        </w:p>
        <w:p w14:paraId="36CD7163" w14:textId="49306017" w:rsidR="005E60C6" w:rsidRDefault="005E60C6">
          <w:pPr>
            <w:pStyle w:val="TOC3"/>
            <w:tabs>
              <w:tab w:val="right" w:leader="dot" w:pos="9016"/>
            </w:tabs>
            <w:rPr>
              <w:rFonts w:asciiTheme="minorHAnsi" w:eastAsiaTheme="minorEastAsia" w:hAnsiTheme="minorHAnsi"/>
              <w:noProof/>
              <w:sz w:val="22"/>
              <w:lang w:eastAsia="en-GB"/>
            </w:rPr>
          </w:pPr>
          <w:hyperlink w:anchor="_Toc130290895" w:history="1">
            <w:r w:rsidRPr="00637908">
              <w:rPr>
                <w:rStyle w:val="Hyperlink"/>
                <w:noProof/>
              </w:rPr>
              <w:t>4.5.3 Informing the trustees/ charity/ bank</w:t>
            </w:r>
            <w:r>
              <w:rPr>
                <w:noProof/>
                <w:webHidden/>
              </w:rPr>
              <w:tab/>
            </w:r>
            <w:r>
              <w:rPr>
                <w:noProof/>
                <w:webHidden/>
              </w:rPr>
              <w:fldChar w:fldCharType="begin"/>
            </w:r>
            <w:r>
              <w:rPr>
                <w:noProof/>
                <w:webHidden/>
              </w:rPr>
              <w:instrText xml:space="preserve"> PAGEREF _Toc130290895 \h </w:instrText>
            </w:r>
            <w:r>
              <w:rPr>
                <w:noProof/>
                <w:webHidden/>
              </w:rPr>
            </w:r>
            <w:r>
              <w:rPr>
                <w:noProof/>
                <w:webHidden/>
              </w:rPr>
              <w:fldChar w:fldCharType="separate"/>
            </w:r>
            <w:r>
              <w:rPr>
                <w:noProof/>
                <w:webHidden/>
              </w:rPr>
              <w:t>19</w:t>
            </w:r>
            <w:r>
              <w:rPr>
                <w:noProof/>
                <w:webHidden/>
              </w:rPr>
              <w:fldChar w:fldCharType="end"/>
            </w:r>
          </w:hyperlink>
        </w:p>
        <w:p w14:paraId="0283AF8C" w14:textId="4C57CE4C" w:rsidR="005E60C6" w:rsidRDefault="005E60C6">
          <w:pPr>
            <w:pStyle w:val="TOC3"/>
            <w:tabs>
              <w:tab w:val="right" w:leader="dot" w:pos="9016"/>
            </w:tabs>
            <w:rPr>
              <w:rFonts w:asciiTheme="minorHAnsi" w:eastAsiaTheme="minorEastAsia" w:hAnsiTheme="minorHAnsi"/>
              <w:noProof/>
              <w:sz w:val="22"/>
              <w:lang w:eastAsia="en-GB"/>
            </w:rPr>
          </w:pPr>
          <w:hyperlink w:anchor="_Toc130290896" w:history="1">
            <w:r w:rsidRPr="00637908">
              <w:rPr>
                <w:rStyle w:val="Hyperlink"/>
                <w:noProof/>
              </w:rPr>
              <w:t>4.5.4 Standard format for Orders, template letters, and Statement of Reasons</w:t>
            </w:r>
            <w:r>
              <w:rPr>
                <w:noProof/>
                <w:webHidden/>
              </w:rPr>
              <w:tab/>
            </w:r>
            <w:r>
              <w:rPr>
                <w:noProof/>
                <w:webHidden/>
              </w:rPr>
              <w:fldChar w:fldCharType="begin"/>
            </w:r>
            <w:r>
              <w:rPr>
                <w:noProof/>
                <w:webHidden/>
              </w:rPr>
              <w:instrText xml:space="preserve"> PAGEREF _Toc130290896 \h </w:instrText>
            </w:r>
            <w:r>
              <w:rPr>
                <w:noProof/>
                <w:webHidden/>
              </w:rPr>
            </w:r>
            <w:r>
              <w:rPr>
                <w:noProof/>
                <w:webHidden/>
              </w:rPr>
              <w:fldChar w:fldCharType="separate"/>
            </w:r>
            <w:r>
              <w:rPr>
                <w:noProof/>
                <w:webHidden/>
              </w:rPr>
              <w:t>21</w:t>
            </w:r>
            <w:r>
              <w:rPr>
                <w:noProof/>
                <w:webHidden/>
              </w:rPr>
              <w:fldChar w:fldCharType="end"/>
            </w:r>
          </w:hyperlink>
        </w:p>
        <w:p w14:paraId="10F23367" w14:textId="4B58A059" w:rsidR="005E60C6" w:rsidRDefault="005E60C6">
          <w:pPr>
            <w:pStyle w:val="TOC3"/>
            <w:tabs>
              <w:tab w:val="right" w:leader="dot" w:pos="9016"/>
            </w:tabs>
            <w:rPr>
              <w:rFonts w:asciiTheme="minorHAnsi" w:eastAsiaTheme="minorEastAsia" w:hAnsiTheme="minorHAnsi"/>
              <w:noProof/>
              <w:sz w:val="22"/>
              <w:lang w:eastAsia="en-GB"/>
            </w:rPr>
          </w:pPr>
          <w:hyperlink w:anchor="_Toc130290897" w:history="1">
            <w:r w:rsidRPr="00637908">
              <w:rPr>
                <w:rStyle w:val="Hyperlink"/>
                <w:noProof/>
              </w:rPr>
              <w:t>4.5.5 Press statement</w:t>
            </w:r>
            <w:r>
              <w:rPr>
                <w:noProof/>
                <w:webHidden/>
              </w:rPr>
              <w:tab/>
            </w:r>
            <w:r>
              <w:rPr>
                <w:noProof/>
                <w:webHidden/>
              </w:rPr>
              <w:fldChar w:fldCharType="begin"/>
            </w:r>
            <w:r>
              <w:rPr>
                <w:noProof/>
                <w:webHidden/>
              </w:rPr>
              <w:instrText xml:space="preserve"> PAGEREF _Toc130290897 \h </w:instrText>
            </w:r>
            <w:r>
              <w:rPr>
                <w:noProof/>
                <w:webHidden/>
              </w:rPr>
            </w:r>
            <w:r>
              <w:rPr>
                <w:noProof/>
                <w:webHidden/>
              </w:rPr>
              <w:fldChar w:fldCharType="separate"/>
            </w:r>
            <w:r>
              <w:rPr>
                <w:noProof/>
                <w:webHidden/>
              </w:rPr>
              <w:t>24</w:t>
            </w:r>
            <w:r>
              <w:rPr>
                <w:noProof/>
                <w:webHidden/>
              </w:rPr>
              <w:fldChar w:fldCharType="end"/>
            </w:r>
          </w:hyperlink>
        </w:p>
        <w:p w14:paraId="36AAA9F9" w14:textId="678D8711" w:rsidR="005E60C6" w:rsidRDefault="005E60C6">
          <w:pPr>
            <w:pStyle w:val="TOC3"/>
            <w:tabs>
              <w:tab w:val="right" w:leader="dot" w:pos="9016"/>
            </w:tabs>
            <w:rPr>
              <w:rFonts w:asciiTheme="minorHAnsi" w:eastAsiaTheme="minorEastAsia" w:hAnsiTheme="minorHAnsi"/>
              <w:noProof/>
              <w:sz w:val="22"/>
              <w:lang w:eastAsia="en-GB"/>
            </w:rPr>
          </w:pPr>
          <w:hyperlink w:anchor="_Toc130290898" w:history="1">
            <w:r w:rsidRPr="00637908">
              <w:rPr>
                <w:rStyle w:val="Hyperlink"/>
                <w:noProof/>
              </w:rPr>
              <w:t>4.5.6 Register alert</w:t>
            </w:r>
            <w:r>
              <w:rPr>
                <w:noProof/>
                <w:webHidden/>
              </w:rPr>
              <w:tab/>
            </w:r>
            <w:r>
              <w:rPr>
                <w:noProof/>
                <w:webHidden/>
              </w:rPr>
              <w:fldChar w:fldCharType="begin"/>
            </w:r>
            <w:r>
              <w:rPr>
                <w:noProof/>
                <w:webHidden/>
              </w:rPr>
              <w:instrText xml:space="preserve"> PAGEREF _Toc130290898 \h </w:instrText>
            </w:r>
            <w:r>
              <w:rPr>
                <w:noProof/>
                <w:webHidden/>
              </w:rPr>
            </w:r>
            <w:r>
              <w:rPr>
                <w:noProof/>
                <w:webHidden/>
              </w:rPr>
              <w:fldChar w:fldCharType="separate"/>
            </w:r>
            <w:r>
              <w:rPr>
                <w:noProof/>
                <w:webHidden/>
              </w:rPr>
              <w:t>25</w:t>
            </w:r>
            <w:r>
              <w:rPr>
                <w:noProof/>
                <w:webHidden/>
              </w:rPr>
              <w:fldChar w:fldCharType="end"/>
            </w:r>
          </w:hyperlink>
        </w:p>
        <w:p w14:paraId="4C477EBD" w14:textId="7D8D89ED" w:rsidR="005E60C6" w:rsidRDefault="005E60C6">
          <w:pPr>
            <w:pStyle w:val="TOC3"/>
            <w:tabs>
              <w:tab w:val="right" w:leader="dot" w:pos="9016"/>
            </w:tabs>
            <w:rPr>
              <w:rFonts w:asciiTheme="minorHAnsi" w:eastAsiaTheme="minorEastAsia" w:hAnsiTheme="minorHAnsi"/>
              <w:noProof/>
              <w:sz w:val="22"/>
              <w:lang w:eastAsia="en-GB"/>
            </w:rPr>
          </w:pPr>
          <w:hyperlink w:anchor="_Toc130290899" w:history="1">
            <w:r w:rsidRPr="00637908">
              <w:rPr>
                <w:rStyle w:val="Hyperlink"/>
                <w:noProof/>
              </w:rPr>
              <w:t>4.5.7 Notify Companies House where appropriate</w:t>
            </w:r>
            <w:r>
              <w:rPr>
                <w:noProof/>
                <w:webHidden/>
              </w:rPr>
              <w:tab/>
            </w:r>
            <w:r>
              <w:rPr>
                <w:noProof/>
                <w:webHidden/>
              </w:rPr>
              <w:fldChar w:fldCharType="begin"/>
            </w:r>
            <w:r>
              <w:rPr>
                <w:noProof/>
                <w:webHidden/>
              </w:rPr>
              <w:instrText xml:space="preserve"> PAGEREF _Toc130290899 \h </w:instrText>
            </w:r>
            <w:r>
              <w:rPr>
                <w:noProof/>
                <w:webHidden/>
              </w:rPr>
            </w:r>
            <w:r>
              <w:rPr>
                <w:noProof/>
                <w:webHidden/>
              </w:rPr>
              <w:fldChar w:fldCharType="separate"/>
            </w:r>
            <w:r>
              <w:rPr>
                <w:noProof/>
                <w:webHidden/>
              </w:rPr>
              <w:t>25</w:t>
            </w:r>
            <w:r>
              <w:rPr>
                <w:noProof/>
                <w:webHidden/>
              </w:rPr>
              <w:fldChar w:fldCharType="end"/>
            </w:r>
          </w:hyperlink>
        </w:p>
        <w:p w14:paraId="6DD5E4DC" w14:textId="79303E36" w:rsidR="005E60C6" w:rsidRDefault="005E60C6">
          <w:pPr>
            <w:pStyle w:val="TOC1"/>
            <w:rPr>
              <w:rFonts w:asciiTheme="minorHAnsi" w:eastAsiaTheme="minorEastAsia" w:hAnsiTheme="minorHAnsi"/>
              <w:noProof/>
              <w:sz w:val="22"/>
              <w:lang w:eastAsia="en-GB"/>
            </w:rPr>
          </w:pPr>
          <w:hyperlink w:anchor="_Toc130290900" w:history="1">
            <w:r w:rsidRPr="00637908">
              <w:rPr>
                <w:rStyle w:val="Hyperlink"/>
                <w:noProof/>
              </w:rPr>
              <w:t>5. Appeals</w:t>
            </w:r>
            <w:r>
              <w:rPr>
                <w:noProof/>
                <w:webHidden/>
              </w:rPr>
              <w:tab/>
            </w:r>
            <w:r>
              <w:rPr>
                <w:noProof/>
                <w:webHidden/>
              </w:rPr>
              <w:fldChar w:fldCharType="begin"/>
            </w:r>
            <w:r>
              <w:rPr>
                <w:noProof/>
                <w:webHidden/>
              </w:rPr>
              <w:instrText xml:space="preserve"> PAGEREF _Toc130290900 \h </w:instrText>
            </w:r>
            <w:r>
              <w:rPr>
                <w:noProof/>
                <w:webHidden/>
              </w:rPr>
            </w:r>
            <w:r>
              <w:rPr>
                <w:noProof/>
                <w:webHidden/>
              </w:rPr>
              <w:fldChar w:fldCharType="separate"/>
            </w:r>
            <w:r>
              <w:rPr>
                <w:noProof/>
                <w:webHidden/>
              </w:rPr>
              <w:t>25</w:t>
            </w:r>
            <w:r>
              <w:rPr>
                <w:noProof/>
                <w:webHidden/>
              </w:rPr>
              <w:fldChar w:fldCharType="end"/>
            </w:r>
          </w:hyperlink>
        </w:p>
        <w:p w14:paraId="41B9C1B6" w14:textId="10ABFC57" w:rsidR="005E60C6" w:rsidRDefault="005E60C6">
          <w:pPr>
            <w:pStyle w:val="TOC2"/>
            <w:tabs>
              <w:tab w:val="right" w:leader="dot" w:pos="9016"/>
            </w:tabs>
            <w:rPr>
              <w:rFonts w:asciiTheme="minorHAnsi" w:eastAsiaTheme="minorEastAsia" w:hAnsiTheme="minorHAnsi"/>
              <w:noProof/>
              <w:sz w:val="22"/>
              <w:lang w:eastAsia="en-GB"/>
            </w:rPr>
          </w:pPr>
          <w:hyperlink w:anchor="_Toc130290901" w:history="1">
            <w:r w:rsidRPr="00637908">
              <w:rPr>
                <w:rStyle w:val="Hyperlink"/>
                <w:noProof/>
              </w:rPr>
              <w:t>6. IM fees</w:t>
            </w:r>
            <w:r>
              <w:rPr>
                <w:noProof/>
                <w:webHidden/>
              </w:rPr>
              <w:tab/>
            </w:r>
            <w:r>
              <w:rPr>
                <w:noProof/>
                <w:webHidden/>
              </w:rPr>
              <w:fldChar w:fldCharType="begin"/>
            </w:r>
            <w:r>
              <w:rPr>
                <w:noProof/>
                <w:webHidden/>
              </w:rPr>
              <w:instrText xml:space="preserve"> PAGEREF _Toc130290901 \h </w:instrText>
            </w:r>
            <w:r>
              <w:rPr>
                <w:noProof/>
                <w:webHidden/>
              </w:rPr>
            </w:r>
            <w:r>
              <w:rPr>
                <w:noProof/>
                <w:webHidden/>
              </w:rPr>
              <w:fldChar w:fldCharType="separate"/>
            </w:r>
            <w:r>
              <w:rPr>
                <w:noProof/>
                <w:webHidden/>
              </w:rPr>
              <w:t>26</w:t>
            </w:r>
            <w:r>
              <w:rPr>
                <w:noProof/>
                <w:webHidden/>
              </w:rPr>
              <w:fldChar w:fldCharType="end"/>
            </w:r>
          </w:hyperlink>
        </w:p>
        <w:p w14:paraId="0E492B47" w14:textId="5C185824" w:rsidR="005E60C6" w:rsidRDefault="005E60C6">
          <w:pPr>
            <w:pStyle w:val="TOC2"/>
            <w:tabs>
              <w:tab w:val="right" w:leader="dot" w:pos="9016"/>
            </w:tabs>
            <w:rPr>
              <w:rFonts w:asciiTheme="minorHAnsi" w:eastAsiaTheme="minorEastAsia" w:hAnsiTheme="minorHAnsi"/>
              <w:noProof/>
              <w:sz w:val="22"/>
              <w:lang w:eastAsia="en-GB"/>
            </w:rPr>
          </w:pPr>
          <w:hyperlink w:anchor="_Toc130290902" w:history="1">
            <w:r w:rsidRPr="00637908">
              <w:rPr>
                <w:rStyle w:val="Hyperlink"/>
                <w:noProof/>
              </w:rPr>
              <w:t>6.1 Fee models</w:t>
            </w:r>
            <w:r>
              <w:rPr>
                <w:noProof/>
                <w:webHidden/>
              </w:rPr>
              <w:tab/>
            </w:r>
            <w:r>
              <w:rPr>
                <w:noProof/>
                <w:webHidden/>
              </w:rPr>
              <w:fldChar w:fldCharType="begin"/>
            </w:r>
            <w:r>
              <w:rPr>
                <w:noProof/>
                <w:webHidden/>
              </w:rPr>
              <w:instrText xml:space="preserve"> PAGEREF _Toc130290902 \h </w:instrText>
            </w:r>
            <w:r>
              <w:rPr>
                <w:noProof/>
                <w:webHidden/>
              </w:rPr>
            </w:r>
            <w:r>
              <w:rPr>
                <w:noProof/>
                <w:webHidden/>
              </w:rPr>
              <w:fldChar w:fldCharType="separate"/>
            </w:r>
            <w:r>
              <w:rPr>
                <w:noProof/>
                <w:webHidden/>
              </w:rPr>
              <w:t>26</w:t>
            </w:r>
            <w:r>
              <w:rPr>
                <w:noProof/>
                <w:webHidden/>
              </w:rPr>
              <w:fldChar w:fldCharType="end"/>
            </w:r>
          </w:hyperlink>
        </w:p>
        <w:p w14:paraId="280DF333" w14:textId="2701AF1F" w:rsidR="005E60C6" w:rsidRDefault="005E60C6">
          <w:pPr>
            <w:pStyle w:val="TOC3"/>
            <w:tabs>
              <w:tab w:val="right" w:leader="dot" w:pos="9016"/>
            </w:tabs>
            <w:rPr>
              <w:rFonts w:asciiTheme="minorHAnsi" w:eastAsiaTheme="minorEastAsia" w:hAnsiTheme="minorHAnsi"/>
              <w:noProof/>
              <w:sz w:val="22"/>
              <w:lang w:eastAsia="en-GB"/>
            </w:rPr>
          </w:pPr>
          <w:hyperlink w:anchor="_Toc130290903" w:history="1">
            <w:r w:rsidRPr="00637908">
              <w:rPr>
                <w:rStyle w:val="Hyperlink"/>
                <w:noProof/>
              </w:rPr>
              <w:t>6.1.1 Quantum meruit</w:t>
            </w:r>
            <w:r>
              <w:rPr>
                <w:noProof/>
                <w:webHidden/>
              </w:rPr>
              <w:tab/>
            </w:r>
            <w:r>
              <w:rPr>
                <w:noProof/>
                <w:webHidden/>
              </w:rPr>
              <w:fldChar w:fldCharType="begin"/>
            </w:r>
            <w:r>
              <w:rPr>
                <w:noProof/>
                <w:webHidden/>
              </w:rPr>
              <w:instrText xml:space="preserve"> PAGEREF _Toc130290903 \h </w:instrText>
            </w:r>
            <w:r>
              <w:rPr>
                <w:noProof/>
                <w:webHidden/>
              </w:rPr>
            </w:r>
            <w:r>
              <w:rPr>
                <w:noProof/>
                <w:webHidden/>
              </w:rPr>
              <w:fldChar w:fldCharType="separate"/>
            </w:r>
            <w:r>
              <w:rPr>
                <w:noProof/>
                <w:webHidden/>
              </w:rPr>
              <w:t>27</w:t>
            </w:r>
            <w:r>
              <w:rPr>
                <w:noProof/>
                <w:webHidden/>
              </w:rPr>
              <w:fldChar w:fldCharType="end"/>
            </w:r>
          </w:hyperlink>
        </w:p>
        <w:p w14:paraId="3A37AC0B" w14:textId="7887C8CE" w:rsidR="005E60C6" w:rsidRDefault="005E60C6">
          <w:pPr>
            <w:pStyle w:val="TOC3"/>
            <w:tabs>
              <w:tab w:val="right" w:leader="dot" w:pos="9016"/>
            </w:tabs>
            <w:rPr>
              <w:rFonts w:asciiTheme="minorHAnsi" w:eastAsiaTheme="minorEastAsia" w:hAnsiTheme="minorHAnsi"/>
              <w:noProof/>
              <w:sz w:val="22"/>
              <w:lang w:eastAsia="en-GB"/>
            </w:rPr>
          </w:pPr>
          <w:hyperlink w:anchor="_Toc130290904" w:history="1">
            <w:r w:rsidRPr="00637908">
              <w:rPr>
                <w:rStyle w:val="Hyperlink"/>
                <w:noProof/>
                <w:lang w:val="en"/>
              </w:rPr>
              <w:t>6.1.2 Capped fee</w:t>
            </w:r>
            <w:r>
              <w:rPr>
                <w:noProof/>
                <w:webHidden/>
              </w:rPr>
              <w:tab/>
            </w:r>
            <w:r>
              <w:rPr>
                <w:noProof/>
                <w:webHidden/>
              </w:rPr>
              <w:fldChar w:fldCharType="begin"/>
            </w:r>
            <w:r>
              <w:rPr>
                <w:noProof/>
                <w:webHidden/>
              </w:rPr>
              <w:instrText xml:space="preserve"> PAGEREF _Toc130290904 \h </w:instrText>
            </w:r>
            <w:r>
              <w:rPr>
                <w:noProof/>
                <w:webHidden/>
              </w:rPr>
            </w:r>
            <w:r>
              <w:rPr>
                <w:noProof/>
                <w:webHidden/>
              </w:rPr>
              <w:fldChar w:fldCharType="separate"/>
            </w:r>
            <w:r>
              <w:rPr>
                <w:noProof/>
                <w:webHidden/>
              </w:rPr>
              <w:t>28</w:t>
            </w:r>
            <w:r>
              <w:rPr>
                <w:noProof/>
                <w:webHidden/>
              </w:rPr>
              <w:fldChar w:fldCharType="end"/>
            </w:r>
          </w:hyperlink>
        </w:p>
        <w:p w14:paraId="04CFE489" w14:textId="48D8E392" w:rsidR="005E60C6" w:rsidRDefault="005E60C6">
          <w:pPr>
            <w:pStyle w:val="TOC3"/>
            <w:tabs>
              <w:tab w:val="right" w:leader="dot" w:pos="9016"/>
            </w:tabs>
            <w:rPr>
              <w:rFonts w:asciiTheme="minorHAnsi" w:eastAsiaTheme="minorEastAsia" w:hAnsiTheme="minorHAnsi"/>
              <w:noProof/>
              <w:sz w:val="22"/>
              <w:lang w:eastAsia="en-GB"/>
            </w:rPr>
          </w:pPr>
          <w:hyperlink w:anchor="_Toc130290905" w:history="1">
            <w:r w:rsidRPr="00637908">
              <w:rPr>
                <w:rStyle w:val="Hyperlink"/>
                <w:noProof/>
              </w:rPr>
              <w:t>6.1.3 Fixed fee</w:t>
            </w:r>
            <w:r>
              <w:rPr>
                <w:noProof/>
                <w:webHidden/>
              </w:rPr>
              <w:tab/>
            </w:r>
            <w:r>
              <w:rPr>
                <w:noProof/>
                <w:webHidden/>
              </w:rPr>
              <w:fldChar w:fldCharType="begin"/>
            </w:r>
            <w:r>
              <w:rPr>
                <w:noProof/>
                <w:webHidden/>
              </w:rPr>
              <w:instrText xml:space="preserve"> PAGEREF _Toc130290905 \h </w:instrText>
            </w:r>
            <w:r>
              <w:rPr>
                <w:noProof/>
                <w:webHidden/>
              </w:rPr>
            </w:r>
            <w:r>
              <w:rPr>
                <w:noProof/>
                <w:webHidden/>
              </w:rPr>
              <w:fldChar w:fldCharType="separate"/>
            </w:r>
            <w:r>
              <w:rPr>
                <w:noProof/>
                <w:webHidden/>
              </w:rPr>
              <w:t>28</w:t>
            </w:r>
            <w:r>
              <w:rPr>
                <w:noProof/>
                <w:webHidden/>
              </w:rPr>
              <w:fldChar w:fldCharType="end"/>
            </w:r>
          </w:hyperlink>
        </w:p>
        <w:p w14:paraId="367F1AA3" w14:textId="1A9D7675" w:rsidR="005E60C6" w:rsidRDefault="005E60C6">
          <w:pPr>
            <w:pStyle w:val="TOC3"/>
            <w:tabs>
              <w:tab w:val="right" w:leader="dot" w:pos="9016"/>
            </w:tabs>
            <w:rPr>
              <w:rFonts w:asciiTheme="minorHAnsi" w:eastAsiaTheme="minorEastAsia" w:hAnsiTheme="minorHAnsi"/>
              <w:noProof/>
              <w:sz w:val="22"/>
              <w:lang w:eastAsia="en-GB"/>
            </w:rPr>
          </w:pPr>
          <w:hyperlink w:anchor="_Toc130290906" w:history="1">
            <w:r w:rsidRPr="00637908">
              <w:rPr>
                <w:rStyle w:val="Hyperlink"/>
                <w:noProof/>
                <w:lang w:val="en"/>
              </w:rPr>
              <w:t>6.1.4 Incentive-based remuneration</w:t>
            </w:r>
            <w:r>
              <w:rPr>
                <w:noProof/>
                <w:webHidden/>
              </w:rPr>
              <w:tab/>
            </w:r>
            <w:r>
              <w:rPr>
                <w:noProof/>
                <w:webHidden/>
              </w:rPr>
              <w:fldChar w:fldCharType="begin"/>
            </w:r>
            <w:r>
              <w:rPr>
                <w:noProof/>
                <w:webHidden/>
              </w:rPr>
              <w:instrText xml:space="preserve"> PAGEREF _Toc130290906 \h </w:instrText>
            </w:r>
            <w:r>
              <w:rPr>
                <w:noProof/>
                <w:webHidden/>
              </w:rPr>
            </w:r>
            <w:r>
              <w:rPr>
                <w:noProof/>
                <w:webHidden/>
              </w:rPr>
              <w:fldChar w:fldCharType="separate"/>
            </w:r>
            <w:r>
              <w:rPr>
                <w:noProof/>
                <w:webHidden/>
              </w:rPr>
              <w:t>28</w:t>
            </w:r>
            <w:r>
              <w:rPr>
                <w:noProof/>
                <w:webHidden/>
              </w:rPr>
              <w:fldChar w:fldCharType="end"/>
            </w:r>
          </w:hyperlink>
        </w:p>
        <w:p w14:paraId="452DA1E7" w14:textId="56C355CF" w:rsidR="005E60C6" w:rsidRDefault="005E60C6">
          <w:pPr>
            <w:pStyle w:val="TOC3"/>
            <w:tabs>
              <w:tab w:val="right" w:leader="dot" w:pos="9016"/>
            </w:tabs>
            <w:rPr>
              <w:rFonts w:asciiTheme="minorHAnsi" w:eastAsiaTheme="minorEastAsia" w:hAnsiTheme="minorHAnsi"/>
              <w:noProof/>
              <w:sz w:val="22"/>
              <w:lang w:eastAsia="en-GB"/>
            </w:rPr>
          </w:pPr>
          <w:hyperlink w:anchor="_Toc130290907" w:history="1">
            <w:r w:rsidRPr="00637908">
              <w:rPr>
                <w:rStyle w:val="Hyperlink"/>
                <w:noProof/>
                <w:lang w:val="en"/>
              </w:rPr>
              <w:t>6.1.5 Pro bono</w:t>
            </w:r>
            <w:r>
              <w:rPr>
                <w:noProof/>
                <w:webHidden/>
              </w:rPr>
              <w:tab/>
            </w:r>
            <w:r>
              <w:rPr>
                <w:noProof/>
                <w:webHidden/>
              </w:rPr>
              <w:fldChar w:fldCharType="begin"/>
            </w:r>
            <w:r>
              <w:rPr>
                <w:noProof/>
                <w:webHidden/>
              </w:rPr>
              <w:instrText xml:space="preserve"> PAGEREF _Toc130290907 \h </w:instrText>
            </w:r>
            <w:r>
              <w:rPr>
                <w:noProof/>
                <w:webHidden/>
              </w:rPr>
            </w:r>
            <w:r>
              <w:rPr>
                <w:noProof/>
                <w:webHidden/>
              </w:rPr>
              <w:fldChar w:fldCharType="separate"/>
            </w:r>
            <w:r>
              <w:rPr>
                <w:noProof/>
                <w:webHidden/>
              </w:rPr>
              <w:t>29</w:t>
            </w:r>
            <w:r>
              <w:rPr>
                <w:noProof/>
                <w:webHidden/>
              </w:rPr>
              <w:fldChar w:fldCharType="end"/>
            </w:r>
          </w:hyperlink>
        </w:p>
        <w:p w14:paraId="02A8E7B9" w14:textId="52F73E81" w:rsidR="005E60C6" w:rsidRDefault="005E60C6">
          <w:pPr>
            <w:pStyle w:val="TOC3"/>
            <w:tabs>
              <w:tab w:val="right" w:leader="dot" w:pos="9016"/>
            </w:tabs>
            <w:rPr>
              <w:rFonts w:asciiTheme="minorHAnsi" w:eastAsiaTheme="minorEastAsia" w:hAnsiTheme="minorHAnsi"/>
              <w:noProof/>
              <w:sz w:val="22"/>
              <w:lang w:eastAsia="en-GB"/>
            </w:rPr>
          </w:pPr>
          <w:hyperlink w:anchor="_Toc130290908" w:history="1">
            <w:r w:rsidRPr="00637908">
              <w:rPr>
                <w:rStyle w:val="Hyperlink"/>
                <w:noProof/>
                <w:lang w:val="en"/>
              </w:rPr>
              <w:t>6.1.6 No win/ no fee</w:t>
            </w:r>
            <w:r>
              <w:rPr>
                <w:noProof/>
                <w:webHidden/>
              </w:rPr>
              <w:tab/>
            </w:r>
            <w:r>
              <w:rPr>
                <w:noProof/>
                <w:webHidden/>
              </w:rPr>
              <w:fldChar w:fldCharType="begin"/>
            </w:r>
            <w:r>
              <w:rPr>
                <w:noProof/>
                <w:webHidden/>
              </w:rPr>
              <w:instrText xml:space="preserve"> PAGEREF _Toc130290908 \h </w:instrText>
            </w:r>
            <w:r>
              <w:rPr>
                <w:noProof/>
                <w:webHidden/>
              </w:rPr>
            </w:r>
            <w:r>
              <w:rPr>
                <w:noProof/>
                <w:webHidden/>
              </w:rPr>
              <w:fldChar w:fldCharType="separate"/>
            </w:r>
            <w:r>
              <w:rPr>
                <w:noProof/>
                <w:webHidden/>
              </w:rPr>
              <w:t>29</w:t>
            </w:r>
            <w:r>
              <w:rPr>
                <w:noProof/>
                <w:webHidden/>
              </w:rPr>
              <w:fldChar w:fldCharType="end"/>
            </w:r>
          </w:hyperlink>
        </w:p>
        <w:p w14:paraId="24CE5EA7" w14:textId="69FD8F1F" w:rsidR="005E60C6" w:rsidRDefault="005E60C6">
          <w:pPr>
            <w:pStyle w:val="TOC2"/>
            <w:tabs>
              <w:tab w:val="right" w:leader="dot" w:pos="9016"/>
            </w:tabs>
            <w:rPr>
              <w:rFonts w:asciiTheme="minorHAnsi" w:eastAsiaTheme="minorEastAsia" w:hAnsiTheme="minorHAnsi"/>
              <w:noProof/>
              <w:sz w:val="22"/>
              <w:lang w:eastAsia="en-GB"/>
            </w:rPr>
          </w:pPr>
          <w:hyperlink w:anchor="_Toc130290909" w:history="1">
            <w:r w:rsidRPr="00637908">
              <w:rPr>
                <w:rStyle w:val="Hyperlink"/>
                <w:noProof/>
              </w:rPr>
              <w:t>6.2 Professional fees</w:t>
            </w:r>
            <w:r>
              <w:rPr>
                <w:noProof/>
                <w:webHidden/>
              </w:rPr>
              <w:tab/>
            </w:r>
            <w:r>
              <w:rPr>
                <w:noProof/>
                <w:webHidden/>
              </w:rPr>
              <w:fldChar w:fldCharType="begin"/>
            </w:r>
            <w:r>
              <w:rPr>
                <w:noProof/>
                <w:webHidden/>
              </w:rPr>
              <w:instrText xml:space="preserve"> PAGEREF _Toc130290909 \h </w:instrText>
            </w:r>
            <w:r>
              <w:rPr>
                <w:noProof/>
                <w:webHidden/>
              </w:rPr>
            </w:r>
            <w:r>
              <w:rPr>
                <w:noProof/>
                <w:webHidden/>
              </w:rPr>
              <w:fldChar w:fldCharType="separate"/>
            </w:r>
            <w:r>
              <w:rPr>
                <w:noProof/>
                <w:webHidden/>
              </w:rPr>
              <w:t>30</w:t>
            </w:r>
            <w:r>
              <w:rPr>
                <w:noProof/>
                <w:webHidden/>
              </w:rPr>
              <w:fldChar w:fldCharType="end"/>
            </w:r>
          </w:hyperlink>
        </w:p>
        <w:p w14:paraId="1C11FA39" w14:textId="79418C2F" w:rsidR="005E60C6" w:rsidRDefault="005E60C6">
          <w:pPr>
            <w:pStyle w:val="TOC2"/>
            <w:tabs>
              <w:tab w:val="left" w:pos="880"/>
              <w:tab w:val="right" w:leader="dot" w:pos="9016"/>
            </w:tabs>
            <w:rPr>
              <w:rFonts w:asciiTheme="minorHAnsi" w:eastAsiaTheme="minorEastAsia" w:hAnsiTheme="minorHAnsi"/>
              <w:noProof/>
              <w:sz w:val="22"/>
              <w:lang w:eastAsia="en-GB"/>
            </w:rPr>
          </w:pPr>
          <w:hyperlink w:anchor="_Toc130290910" w:history="1">
            <w:r w:rsidRPr="00637908">
              <w:rPr>
                <w:rStyle w:val="Hyperlink"/>
                <w:noProof/>
                <w:lang w:val="en"/>
              </w:rPr>
              <w:t>6.3</w:t>
            </w:r>
            <w:r>
              <w:rPr>
                <w:rFonts w:asciiTheme="minorHAnsi" w:eastAsiaTheme="minorEastAsia" w:hAnsiTheme="minorHAnsi"/>
                <w:noProof/>
                <w:sz w:val="22"/>
                <w:lang w:eastAsia="en-GB"/>
              </w:rPr>
              <w:tab/>
            </w:r>
            <w:r w:rsidRPr="00637908">
              <w:rPr>
                <w:rStyle w:val="Hyperlink"/>
                <w:noProof/>
                <w:lang w:val="en"/>
              </w:rPr>
              <w:t>Disbursements</w:t>
            </w:r>
            <w:r>
              <w:rPr>
                <w:noProof/>
                <w:webHidden/>
              </w:rPr>
              <w:tab/>
            </w:r>
            <w:r>
              <w:rPr>
                <w:noProof/>
                <w:webHidden/>
              </w:rPr>
              <w:fldChar w:fldCharType="begin"/>
            </w:r>
            <w:r>
              <w:rPr>
                <w:noProof/>
                <w:webHidden/>
              </w:rPr>
              <w:instrText xml:space="preserve"> PAGEREF _Toc130290910 \h </w:instrText>
            </w:r>
            <w:r>
              <w:rPr>
                <w:noProof/>
                <w:webHidden/>
              </w:rPr>
            </w:r>
            <w:r>
              <w:rPr>
                <w:noProof/>
                <w:webHidden/>
              </w:rPr>
              <w:fldChar w:fldCharType="separate"/>
            </w:r>
            <w:r>
              <w:rPr>
                <w:noProof/>
                <w:webHidden/>
              </w:rPr>
              <w:t>30</w:t>
            </w:r>
            <w:r>
              <w:rPr>
                <w:noProof/>
                <w:webHidden/>
              </w:rPr>
              <w:fldChar w:fldCharType="end"/>
            </w:r>
          </w:hyperlink>
        </w:p>
        <w:p w14:paraId="78B9271C" w14:textId="529E144E" w:rsidR="005E60C6" w:rsidRDefault="005E60C6">
          <w:pPr>
            <w:pStyle w:val="TOC2"/>
            <w:tabs>
              <w:tab w:val="right" w:leader="dot" w:pos="9016"/>
            </w:tabs>
            <w:rPr>
              <w:rFonts w:asciiTheme="minorHAnsi" w:eastAsiaTheme="minorEastAsia" w:hAnsiTheme="minorHAnsi"/>
              <w:noProof/>
              <w:sz w:val="22"/>
              <w:lang w:eastAsia="en-GB"/>
            </w:rPr>
          </w:pPr>
          <w:hyperlink w:anchor="_Toc130290911" w:history="1">
            <w:r w:rsidRPr="00637908">
              <w:rPr>
                <w:rStyle w:val="Hyperlink"/>
                <w:noProof/>
                <w:lang w:val="en"/>
              </w:rPr>
              <w:t>6.4 IM indemnity insurance</w:t>
            </w:r>
            <w:r>
              <w:rPr>
                <w:noProof/>
                <w:webHidden/>
              </w:rPr>
              <w:tab/>
            </w:r>
            <w:r>
              <w:rPr>
                <w:noProof/>
                <w:webHidden/>
              </w:rPr>
              <w:fldChar w:fldCharType="begin"/>
            </w:r>
            <w:r>
              <w:rPr>
                <w:noProof/>
                <w:webHidden/>
              </w:rPr>
              <w:instrText xml:space="preserve"> PAGEREF _Toc130290911 \h </w:instrText>
            </w:r>
            <w:r>
              <w:rPr>
                <w:noProof/>
                <w:webHidden/>
              </w:rPr>
            </w:r>
            <w:r>
              <w:rPr>
                <w:noProof/>
                <w:webHidden/>
              </w:rPr>
              <w:fldChar w:fldCharType="separate"/>
            </w:r>
            <w:r>
              <w:rPr>
                <w:noProof/>
                <w:webHidden/>
              </w:rPr>
              <w:t>31</w:t>
            </w:r>
            <w:r>
              <w:rPr>
                <w:noProof/>
                <w:webHidden/>
              </w:rPr>
              <w:fldChar w:fldCharType="end"/>
            </w:r>
          </w:hyperlink>
        </w:p>
        <w:p w14:paraId="721E452B" w14:textId="6D961390" w:rsidR="005E60C6" w:rsidRDefault="005E60C6">
          <w:pPr>
            <w:pStyle w:val="TOC2"/>
            <w:tabs>
              <w:tab w:val="right" w:leader="dot" w:pos="9016"/>
            </w:tabs>
            <w:rPr>
              <w:rFonts w:asciiTheme="minorHAnsi" w:eastAsiaTheme="minorEastAsia" w:hAnsiTheme="minorHAnsi"/>
              <w:noProof/>
              <w:sz w:val="22"/>
              <w:lang w:eastAsia="en-GB"/>
            </w:rPr>
          </w:pPr>
          <w:hyperlink w:anchor="_Toc130290912" w:history="1">
            <w:r w:rsidRPr="00637908">
              <w:rPr>
                <w:rStyle w:val="Hyperlink"/>
                <w:noProof/>
                <w:lang w:val="en"/>
              </w:rPr>
              <w:t>6.4 Payment of IM fees</w:t>
            </w:r>
            <w:r>
              <w:rPr>
                <w:noProof/>
                <w:webHidden/>
              </w:rPr>
              <w:tab/>
            </w:r>
            <w:r>
              <w:rPr>
                <w:noProof/>
                <w:webHidden/>
              </w:rPr>
              <w:fldChar w:fldCharType="begin"/>
            </w:r>
            <w:r>
              <w:rPr>
                <w:noProof/>
                <w:webHidden/>
              </w:rPr>
              <w:instrText xml:space="preserve"> PAGEREF _Toc130290912 \h </w:instrText>
            </w:r>
            <w:r>
              <w:rPr>
                <w:noProof/>
                <w:webHidden/>
              </w:rPr>
            </w:r>
            <w:r>
              <w:rPr>
                <w:noProof/>
                <w:webHidden/>
              </w:rPr>
              <w:fldChar w:fldCharType="separate"/>
            </w:r>
            <w:r>
              <w:rPr>
                <w:noProof/>
                <w:webHidden/>
              </w:rPr>
              <w:t>31</w:t>
            </w:r>
            <w:r>
              <w:rPr>
                <w:noProof/>
                <w:webHidden/>
              </w:rPr>
              <w:fldChar w:fldCharType="end"/>
            </w:r>
          </w:hyperlink>
        </w:p>
        <w:p w14:paraId="0E508753" w14:textId="4B952243" w:rsidR="005E60C6" w:rsidRDefault="005E60C6">
          <w:pPr>
            <w:pStyle w:val="TOC3"/>
            <w:tabs>
              <w:tab w:val="right" w:leader="dot" w:pos="9016"/>
            </w:tabs>
            <w:rPr>
              <w:rFonts w:asciiTheme="minorHAnsi" w:eastAsiaTheme="minorEastAsia" w:hAnsiTheme="minorHAnsi"/>
              <w:noProof/>
              <w:sz w:val="22"/>
              <w:lang w:eastAsia="en-GB"/>
            </w:rPr>
          </w:pPr>
          <w:hyperlink w:anchor="_Toc130290913" w:history="1">
            <w:r w:rsidRPr="00637908">
              <w:rPr>
                <w:rStyle w:val="Hyperlink"/>
                <w:noProof/>
                <w:lang w:val="en"/>
              </w:rPr>
              <w:t>6.4.1 General</w:t>
            </w:r>
            <w:r>
              <w:rPr>
                <w:noProof/>
                <w:webHidden/>
              </w:rPr>
              <w:tab/>
            </w:r>
            <w:r>
              <w:rPr>
                <w:noProof/>
                <w:webHidden/>
              </w:rPr>
              <w:fldChar w:fldCharType="begin"/>
            </w:r>
            <w:r>
              <w:rPr>
                <w:noProof/>
                <w:webHidden/>
              </w:rPr>
              <w:instrText xml:space="preserve"> PAGEREF _Toc130290913 \h </w:instrText>
            </w:r>
            <w:r>
              <w:rPr>
                <w:noProof/>
                <w:webHidden/>
              </w:rPr>
            </w:r>
            <w:r>
              <w:rPr>
                <w:noProof/>
                <w:webHidden/>
              </w:rPr>
              <w:fldChar w:fldCharType="separate"/>
            </w:r>
            <w:r>
              <w:rPr>
                <w:noProof/>
                <w:webHidden/>
              </w:rPr>
              <w:t>31</w:t>
            </w:r>
            <w:r>
              <w:rPr>
                <w:noProof/>
                <w:webHidden/>
              </w:rPr>
              <w:fldChar w:fldCharType="end"/>
            </w:r>
          </w:hyperlink>
        </w:p>
        <w:p w14:paraId="426422A4" w14:textId="55C822D5" w:rsidR="005E60C6" w:rsidRDefault="005E60C6">
          <w:pPr>
            <w:pStyle w:val="TOC3"/>
            <w:tabs>
              <w:tab w:val="right" w:leader="dot" w:pos="9016"/>
            </w:tabs>
            <w:rPr>
              <w:rFonts w:asciiTheme="minorHAnsi" w:eastAsiaTheme="minorEastAsia" w:hAnsiTheme="minorHAnsi"/>
              <w:noProof/>
              <w:sz w:val="22"/>
              <w:lang w:eastAsia="en-GB"/>
            </w:rPr>
          </w:pPr>
          <w:hyperlink w:anchor="_Toc130290914" w:history="1">
            <w:r w:rsidRPr="00637908">
              <w:rPr>
                <w:rStyle w:val="Hyperlink"/>
                <w:noProof/>
                <w:lang w:val="en"/>
              </w:rPr>
              <w:t>6.4.2 Requests for increased fees</w:t>
            </w:r>
            <w:r>
              <w:rPr>
                <w:noProof/>
                <w:webHidden/>
              </w:rPr>
              <w:tab/>
            </w:r>
            <w:r>
              <w:rPr>
                <w:noProof/>
                <w:webHidden/>
              </w:rPr>
              <w:fldChar w:fldCharType="begin"/>
            </w:r>
            <w:r>
              <w:rPr>
                <w:noProof/>
                <w:webHidden/>
              </w:rPr>
              <w:instrText xml:space="preserve"> PAGEREF _Toc130290914 \h </w:instrText>
            </w:r>
            <w:r>
              <w:rPr>
                <w:noProof/>
                <w:webHidden/>
              </w:rPr>
            </w:r>
            <w:r>
              <w:rPr>
                <w:noProof/>
                <w:webHidden/>
              </w:rPr>
              <w:fldChar w:fldCharType="separate"/>
            </w:r>
            <w:r>
              <w:rPr>
                <w:noProof/>
                <w:webHidden/>
              </w:rPr>
              <w:t>33</w:t>
            </w:r>
            <w:r>
              <w:rPr>
                <w:noProof/>
                <w:webHidden/>
              </w:rPr>
              <w:fldChar w:fldCharType="end"/>
            </w:r>
          </w:hyperlink>
        </w:p>
        <w:p w14:paraId="1691BCDB" w14:textId="2CD3B08D" w:rsidR="005E60C6" w:rsidRDefault="005E60C6">
          <w:pPr>
            <w:pStyle w:val="TOC2"/>
            <w:tabs>
              <w:tab w:val="right" w:leader="dot" w:pos="9016"/>
            </w:tabs>
            <w:rPr>
              <w:rFonts w:asciiTheme="minorHAnsi" w:eastAsiaTheme="minorEastAsia" w:hAnsiTheme="minorHAnsi"/>
              <w:noProof/>
              <w:sz w:val="22"/>
              <w:lang w:eastAsia="en-GB"/>
            </w:rPr>
          </w:pPr>
          <w:hyperlink w:anchor="_Toc130290915" w:history="1">
            <w:r w:rsidRPr="00637908">
              <w:rPr>
                <w:rStyle w:val="Hyperlink"/>
                <w:noProof/>
              </w:rPr>
              <w:t>6.5 Disallowing IM fees</w:t>
            </w:r>
            <w:r>
              <w:rPr>
                <w:noProof/>
                <w:webHidden/>
              </w:rPr>
              <w:tab/>
            </w:r>
            <w:r>
              <w:rPr>
                <w:noProof/>
                <w:webHidden/>
              </w:rPr>
              <w:fldChar w:fldCharType="begin"/>
            </w:r>
            <w:r>
              <w:rPr>
                <w:noProof/>
                <w:webHidden/>
              </w:rPr>
              <w:instrText xml:space="preserve"> PAGEREF _Toc130290915 \h </w:instrText>
            </w:r>
            <w:r>
              <w:rPr>
                <w:noProof/>
                <w:webHidden/>
              </w:rPr>
            </w:r>
            <w:r>
              <w:rPr>
                <w:noProof/>
                <w:webHidden/>
              </w:rPr>
              <w:fldChar w:fldCharType="separate"/>
            </w:r>
            <w:r>
              <w:rPr>
                <w:noProof/>
                <w:webHidden/>
              </w:rPr>
              <w:t>33</w:t>
            </w:r>
            <w:r>
              <w:rPr>
                <w:noProof/>
                <w:webHidden/>
              </w:rPr>
              <w:fldChar w:fldCharType="end"/>
            </w:r>
          </w:hyperlink>
        </w:p>
        <w:p w14:paraId="7006D7C6" w14:textId="34E4E6D5" w:rsidR="005E60C6" w:rsidRDefault="005E60C6">
          <w:pPr>
            <w:pStyle w:val="TOC1"/>
            <w:rPr>
              <w:rFonts w:asciiTheme="minorHAnsi" w:eastAsiaTheme="minorEastAsia" w:hAnsiTheme="minorHAnsi"/>
              <w:noProof/>
              <w:sz w:val="22"/>
              <w:lang w:eastAsia="en-GB"/>
            </w:rPr>
          </w:pPr>
          <w:hyperlink w:anchor="_Toc130290916" w:history="1">
            <w:r w:rsidRPr="00637908">
              <w:rPr>
                <w:rStyle w:val="Hyperlink"/>
                <w:noProof/>
                <w:lang w:val="en"/>
              </w:rPr>
              <w:t>7. Managing IM appointments</w:t>
            </w:r>
            <w:r>
              <w:rPr>
                <w:noProof/>
                <w:webHidden/>
              </w:rPr>
              <w:tab/>
            </w:r>
            <w:r>
              <w:rPr>
                <w:noProof/>
                <w:webHidden/>
              </w:rPr>
              <w:fldChar w:fldCharType="begin"/>
            </w:r>
            <w:r>
              <w:rPr>
                <w:noProof/>
                <w:webHidden/>
              </w:rPr>
              <w:instrText xml:space="preserve"> PAGEREF _Toc130290916 \h </w:instrText>
            </w:r>
            <w:r>
              <w:rPr>
                <w:noProof/>
                <w:webHidden/>
              </w:rPr>
            </w:r>
            <w:r>
              <w:rPr>
                <w:noProof/>
                <w:webHidden/>
              </w:rPr>
              <w:fldChar w:fldCharType="separate"/>
            </w:r>
            <w:r>
              <w:rPr>
                <w:noProof/>
                <w:webHidden/>
              </w:rPr>
              <w:t>34</w:t>
            </w:r>
            <w:r>
              <w:rPr>
                <w:noProof/>
                <w:webHidden/>
              </w:rPr>
              <w:fldChar w:fldCharType="end"/>
            </w:r>
          </w:hyperlink>
        </w:p>
        <w:p w14:paraId="5190CC4D" w14:textId="516F1D10" w:rsidR="005E60C6" w:rsidRDefault="005E60C6">
          <w:pPr>
            <w:pStyle w:val="TOC2"/>
            <w:tabs>
              <w:tab w:val="right" w:leader="dot" w:pos="9016"/>
            </w:tabs>
            <w:rPr>
              <w:rFonts w:asciiTheme="minorHAnsi" w:eastAsiaTheme="minorEastAsia" w:hAnsiTheme="minorHAnsi"/>
              <w:noProof/>
              <w:sz w:val="22"/>
              <w:lang w:eastAsia="en-GB"/>
            </w:rPr>
          </w:pPr>
          <w:hyperlink w:anchor="_Toc130290917" w:history="1">
            <w:r w:rsidRPr="00637908">
              <w:rPr>
                <w:rStyle w:val="Hyperlink"/>
                <w:noProof/>
              </w:rPr>
              <w:t>7.1 IM Order reviews</w:t>
            </w:r>
            <w:r>
              <w:rPr>
                <w:noProof/>
                <w:webHidden/>
              </w:rPr>
              <w:tab/>
            </w:r>
            <w:r>
              <w:rPr>
                <w:noProof/>
                <w:webHidden/>
              </w:rPr>
              <w:fldChar w:fldCharType="begin"/>
            </w:r>
            <w:r>
              <w:rPr>
                <w:noProof/>
                <w:webHidden/>
              </w:rPr>
              <w:instrText xml:space="preserve"> PAGEREF _Toc130290917 \h </w:instrText>
            </w:r>
            <w:r>
              <w:rPr>
                <w:noProof/>
                <w:webHidden/>
              </w:rPr>
            </w:r>
            <w:r>
              <w:rPr>
                <w:noProof/>
                <w:webHidden/>
              </w:rPr>
              <w:fldChar w:fldCharType="separate"/>
            </w:r>
            <w:r>
              <w:rPr>
                <w:noProof/>
                <w:webHidden/>
              </w:rPr>
              <w:t>34</w:t>
            </w:r>
            <w:r>
              <w:rPr>
                <w:noProof/>
                <w:webHidden/>
              </w:rPr>
              <w:fldChar w:fldCharType="end"/>
            </w:r>
          </w:hyperlink>
        </w:p>
        <w:p w14:paraId="3AFA8C1A" w14:textId="5E8C48CC" w:rsidR="005E60C6" w:rsidRDefault="005E60C6">
          <w:pPr>
            <w:pStyle w:val="TOC2"/>
            <w:tabs>
              <w:tab w:val="right" w:leader="dot" w:pos="9016"/>
            </w:tabs>
            <w:rPr>
              <w:rFonts w:asciiTheme="minorHAnsi" w:eastAsiaTheme="minorEastAsia" w:hAnsiTheme="minorHAnsi"/>
              <w:noProof/>
              <w:sz w:val="22"/>
              <w:lang w:eastAsia="en-GB"/>
            </w:rPr>
          </w:pPr>
          <w:hyperlink w:anchor="_Toc130290918" w:history="1">
            <w:r w:rsidRPr="00637908">
              <w:rPr>
                <w:rStyle w:val="Hyperlink"/>
                <w:noProof/>
                <w:lang w:val="en"/>
              </w:rPr>
              <w:t>7.2 Varying an IM Order</w:t>
            </w:r>
            <w:r>
              <w:rPr>
                <w:noProof/>
                <w:webHidden/>
              </w:rPr>
              <w:tab/>
            </w:r>
            <w:r>
              <w:rPr>
                <w:noProof/>
                <w:webHidden/>
              </w:rPr>
              <w:fldChar w:fldCharType="begin"/>
            </w:r>
            <w:r>
              <w:rPr>
                <w:noProof/>
                <w:webHidden/>
              </w:rPr>
              <w:instrText xml:space="preserve"> PAGEREF _Toc130290918 \h </w:instrText>
            </w:r>
            <w:r>
              <w:rPr>
                <w:noProof/>
                <w:webHidden/>
              </w:rPr>
            </w:r>
            <w:r>
              <w:rPr>
                <w:noProof/>
                <w:webHidden/>
              </w:rPr>
              <w:fldChar w:fldCharType="separate"/>
            </w:r>
            <w:r>
              <w:rPr>
                <w:noProof/>
                <w:webHidden/>
              </w:rPr>
              <w:t>35</w:t>
            </w:r>
            <w:r>
              <w:rPr>
                <w:noProof/>
                <w:webHidden/>
              </w:rPr>
              <w:fldChar w:fldCharType="end"/>
            </w:r>
          </w:hyperlink>
        </w:p>
        <w:p w14:paraId="38DD8B07" w14:textId="7DCBA614" w:rsidR="005E60C6" w:rsidRDefault="005E60C6">
          <w:pPr>
            <w:pStyle w:val="TOC2"/>
            <w:tabs>
              <w:tab w:val="right" w:leader="dot" w:pos="9016"/>
            </w:tabs>
            <w:rPr>
              <w:rFonts w:asciiTheme="minorHAnsi" w:eastAsiaTheme="minorEastAsia" w:hAnsiTheme="minorHAnsi"/>
              <w:noProof/>
              <w:sz w:val="22"/>
              <w:lang w:eastAsia="en-GB"/>
            </w:rPr>
          </w:pPr>
          <w:hyperlink w:anchor="_Toc130290919" w:history="1">
            <w:r w:rsidRPr="00637908">
              <w:rPr>
                <w:rStyle w:val="Hyperlink"/>
                <w:noProof/>
                <w:lang w:val="en"/>
              </w:rPr>
              <w:t>7.3 Supervision of IM appointments</w:t>
            </w:r>
            <w:r>
              <w:rPr>
                <w:noProof/>
                <w:webHidden/>
              </w:rPr>
              <w:tab/>
            </w:r>
            <w:r>
              <w:rPr>
                <w:noProof/>
                <w:webHidden/>
              </w:rPr>
              <w:fldChar w:fldCharType="begin"/>
            </w:r>
            <w:r>
              <w:rPr>
                <w:noProof/>
                <w:webHidden/>
              </w:rPr>
              <w:instrText xml:space="preserve"> PAGEREF _Toc130290919 \h </w:instrText>
            </w:r>
            <w:r>
              <w:rPr>
                <w:noProof/>
                <w:webHidden/>
              </w:rPr>
            </w:r>
            <w:r>
              <w:rPr>
                <w:noProof/>
                <w:webHidden/>
              </w:rPr>
              <w:fldChar w:fldCharType="separate"/>
            </w:r>
            <w:r>
              <w:rPr>
                <w:noProof/>
                <w:webHidden/>
              </w:rPr>
              <w:t>35</w:t>
            </w:r>
            <w:r>
              <w:rPr>
                <w:noProof/>
                <w:webHidden/>
              </w:rPr>
              <w:fldChar w:fldCharType="end"/>
            </w:r>
          </w:hyperlink>
        </w:p>
        <w:p w14:paraId="262B4D42" w14:textId="1FF25A53" w:rsidR="005E60C6" w:rsidRDefault="005E60C6">
          <w:pPr>
            <w:pStyle w:val="TOC2"/>
            <w:tabs>
              <w:tab w:val="right" w:leader="dot" w:pos="9016"/>
            </w:tabs>
            <w:rPr>
              <w:rFonts w:asciiTheme="minorHAnsi" w:eastAsiaTheme="minorEastAsia" w:hAnsiTheme="minorHAnsi"/>
              <w:noProof/>
              <w:sz w:val="22"/>
              <w:lang w:eastAsia="en-GB"/>
            </w:rPr>
          </w:pPr>
          <w:hyperlink w:anchor="_Toc130290920" w:history="1">
            <w:r w:rsidRPr="00637908">
              <w:rPr>
                <w:rStyle w:val="Hyperlink"/>
                <w:noProof/>
                <w:lang w:val="en"/>
              </w:rPr>
              <w:t>7.4 IM records</w:t>
            </w:r>
            <w:r>
              <w:rPr>
                <w:noProof/>
                <w:webHidden/>
              </w:rPr>
              <w:tab/>
            </w:r>
            <w:r>
              <w:rPr>
                <w:noProof/>
                <w:webHidden/>
              </w:rPr>
              <w:fldChar w:fldCharType="begin"/>
            </w:r>
            <w:r>
              <w:rPr>
                <w:noProof/>
                <w:webHidden/>
              </w:rPr>
              <w:instrText xml:space="preserve"> PAGEREF _Toc130290920 \h </w:instrText>
            </w:r>
            <w:r>
              <w:rPr>
                <w:noProof/>
                <w:webHidden/>
              </w:rPr>
            </w:r>
            <w:r>
              <w:rPr>
                <w:noProof/>
                <w:webHidden/>
              </w:rPr>
              <w:fldChar w:fldCharType="separate"/>
            </w:r>
            <w:r>
              <w:rPr>
                <w:noProof/>
                <w:webHidden/>
              </w:rPr>
              <w:t>37</w:t>
            </w:r>
            <w:r>
              <w:rPr>
                <w:noProof/>
                <w:webHidden/>
              </w:rPr>
              <w:fldChar w:fldCharType="end"/>
            </w:r>
          </w:hyperlink>
        </w:p>
        <w:p w14:paraId="663F9BEA" w14:textId="4495738E" w:rsidR="005E60C6" w:rsidRDefault="005E60C6">
          <w:pPr>
            <w:pStyle w:val="TOC2"/>
            <w:tabs>
              <w:tab w:val="right" w:leader="dot" w:pos="9016"/>
            </w:tabs>
            <w:rPr>
              <w:rFonts w:asciiTheme="minorHAnsi" w:eastAsiaTheme="minorEastAsia" w:hAnsiTheme="minorHAnsi"/>
              <w:noProof/>
              <w:sz w:val="22"/>
              <w:lang w:eastAsia="en-GB"/>
            </w:rPr>
          </w:pPr>
          <w:hyperlink w:anchor="_Toc130290921" w:history="1">
            <w:r w:rsidRPr="00637908">
              <w:rPr>
                <w:rStyle w:val="Hyperlink"/>
                <w:noProof/>
                <w:lang w:val="en"/>
              </w:rPr>
              <w:t>7.5 IM Reporting arrangements</w:t>
            </w:r>
            <w:r>
              <w:rPr>
                <w:noProof/>
                <w:webHidden/>
              </w:rPr>
              <w:tab/>
            </w:r>
            <w:r>
              <w:rPr>
                <w:noProof/>
                <w:webHidden/>
              </w:rPr>
              <w:fldChar w:fldCharType="begin"/>
            </w:r>
            <w:r>
              <w:rPr>
                <w:noProof/>
                <w:webHidden/>
              </w:rPr>
              <w:instrText xml:space="preserve"> PAGEREF _Toc130290921 \h </w:instrText>
            </w:r>
            <w:r>
              <w:rPr>
                <w:noProof/>
                <w:webHidden/>
              </w:rPr>
            </w:r>
            <w:r>
              <w:rPr>
                <w:noProof/>
                <w:webHidden/>
              </w:rPr>
              <w:fldChar w:fldCharType="separate"/>
            </w:r>
            <w:r>
              <w:rPr>
                <w:noProof/>
                <w:webHidden/>
              </w:rPr>
              <w:t>37</w:t>
            </w:r>
            <w:r>
              <w:rPr>
                <w:noProof/>
                <w:webHidden/>
              </w:rPr>
              <w:fldChar w:fldCharType="end"/>
            </w:r>
          </w:hyperlink>
        </w:p>
        <w:p w14:paraId="314D5007" w14:textId="337915E0" w:rsidR="005E60C6" w:rsidRDefault="005E60C6">
          <w:pPr>
            <w:pStyle w:val="TOC1"/>
            <w:rPr>
              <w:rFonts w:asciiTheme="minorHAnsi" w:eastAsiaTheme="minorEastAsia" w:hAnsiTheme="minorHAnsi"/>
              <w:noProof/>
              <w:sz w:val="22"/>
              <w:lang w:eastAsia="en-GB"/>
            </w:rPr>
          </w:pPr>
          <w:hyperlink w:anchor="_Toc130290922" w:history="1">
            <w:r w:rsidRPr="00637908">
              <w:rPr>
                <w:rStyle w:val="Hyperlink"/>
                <w:noProof/>
              </w:rPr>
              <w:t>8. Ending IM appointments</w:t>
            </w:r>
            <w:r>
              <w:rPr>
                <w:noProof/>
                <w:webHidden/>
              </w:rPr>
              <w:tab/>
            </w:r>
            <w:r>
              <w:rPr>
                <w:noProof/>
                <w:webHidden/>
              </w:rPr>
              <w:fldChar w:fldCharType="begin"/>
            </w:r>
            <w:r>
              <w:rPr>
                <w:noProof/>
                <w:webHidden/>
              </w:rPr>
              <w:instrText xml:space="preserve"> PAGEREF _Toc130290922 \h </w:instrText>
            </w:r>
            <w:r>
              <w:rPr>
                <w:noProof/>
                <w:webHidden/>
              </w:rPr>
            </w:r>
            <w:r>
              <w:rPr>
                <w:noProof/>
                <w:webHidden/>
              </w:rPr>
              <w:fldChar w:fldCharType="separate"/>
            </w:r>
            <w:r>
              <w:rPr>
                <w:noProof/>
                <w:webHidden/>
              </w:rPr>
              <w:t>38</w:t>
            </w:r>
            <w:r>
              <w:rPr>
                <w:noProof/>
                <w:webHidden/>
              </w:rPr>
              <w:fldChar w:fldCharType="end"/>
            </w:r>
          </w:hyperlink>
        </w:p>
        <w:p w14:paraId="7E03E538" w14:textId="38C8F2F2" w:rsidR="005E60C6" w:rsidRDefault="005E60C6">
          <w:pPr>
            <w:pStyle w:val="TOC2"/>
            <w:tabs>
              <w:tab w:val="right" w:leader="dot" w:pos="9016"/>
            </w:tabs>
            <w:rPr>
              <w:rFonts w:asciiTheme="minorHAnsi" w:eastAsiaTheme="minorEastAsia" w:hAnsiTheme="minorHAnsi"/>
              <w:noProof/>
              <w:sz w:val="22"/>
              <w:lang w:eastAsia="en-GB"/>
            </w:rPr>
          </w:pPr>
          <w:hyperlink w:anchor="_Toc130290923" w:history="1">
            <w:r w:rsidRPr="00637908">
              <w:rPr>
                <w:rStyle w:val="Hyperlink"/>
                <w:noProof/>
                <w:lang w:val="en"/>
              </w:rPr>
              <w:t>8.1 Duration of appointments</w:t>
            </w:r>
            <w:r>
              <w:rPr>
                <w:noProof/>
                <w:webHidden/>
              </w:rPr>
              <w:tab/>
            </w:r>
            <w:r>
              <w:rPr>
                <w:noProof/>
                <w:webHidden/>
              </w:rPr>
              <w:fldChar w:fldCharType="begin"/>
            </w:r>
            <w:r>
              <w:rPr>
                <w:noProof/>
                <w:webHidden/>
              </w:rPr>
              <w:instrText xml:space="preserve"> PAGEREF _Toc130290923 \h </w:instrText>
            </w:r>
            <w:r>
              <w:rPr>
                <w:noProof/>
                <w:webHidden/>
              </w:rPr>
            </w:r>
            <w:r>
              <w:rPr>
                <w:noProof/>
                <w:webHidden/>
              </w:rPr>
              <w:fldChar w:fldCharType="separate"/>
            </w:r>
            <w:r>
              <w:rPr>
                <w:noProof/>
                <w:webHidden/>
              </w:rPr>
              <w:t>38</w:t>
            </w:r>
            <w:r>
              <w:rPr>
                <w:noProof/>
                <w:webHidden/>
              </w:rPr>
              <w:fldChar w:fldCharType="end"/>
            </w:r>
          </w:hyperlink>
        </w:p>
        <w:p w14:paraId="767D9CE3" w14:textId="60017E06" w:rsidR="005E60C6" w:rsidRDefault="005E60C6">
          <w:pPr>
            <w:pStyle w:val="TOC2"/>
            <w:tabs>
              <w:tab w:val="right" w:leader="dot" w:pos="9016"/>
            </w:tabs>
            <w:rPr>
              <w:rFonts w:asciiTheme="minorHAnsi" w:eastAsiaTheme="minorEastAsia" w:hAnsiTheme="minorHAnsi"/>
              <w:noProof/>
              <w:sz w:val="22"/>
              <w:lang w:eastAsia="en-GB"/>
            </w:rPr>
          </w:pPr>
          <w:hyperlink w:anchor="_Toc130290924" w:history="1">
            <w:r w:rsidRPr="00637908">
              <w:rPr>
                <w:rStyle w:val="Hyperlink"/>
                <w:noProof/>
                <w:lang w:val="en"/>
              </w:rPr>
              <w:t>8.2 Exit strategies</w:t>
            </w:r>
            <w:r>
              <w:rPr>
                <w:noProof/>
                <w:webHidden/>
              </w:rPr>
              <w:tab/>
            </w:r>
            <w:r>
              <w:rPr>
                <w:noProof/>
                <w:webHidden/>
              </w:rPr>
              <w:fldChar w:fldCharType="begin"/>
            </w:r>
            <w:r>
              <w:rPr>
                <w:noProof/>
                <w:webHidden/>
              </w:rPr>
              <w:instrText xml:space="preserve"> PAGEREF _Toc130290924 \h </w:instrText>
            </w:r>
            <w:r>
              <w:rPr>
                <w:noProof/>
                <w:webHidden/>
              </w:rPr>
            </w:r>
            <w:r>
              <w:rPr>
                <w:noProof/>
                <w:webHidden/>
              </w:rPr>
              <w:fldChar w:fldCharType="separate"/>
            </w:r>
            <w:r>
              <w:rPr>
                <w:noProof/>
                <w:webHidden/>
              </w:rPr>
              <w:t>39</w:t>
            </w:r>
            <w:r>
              <w:rPr>
                <w:noProof/>
                <w:webHidden/>
              </w:rPr>
              <w:fldChar w:fldCharType="end"/>
            </w:r>
          </w:hyperlink>
        </w:p>
        <w:p w14:paraId="4BF8A0EF" w14:textId="0C93A05A" w:rsidR="005E60C6" w:rsidRDefault="005E60C6">
          <w:pPr>
            <w:pStyle w:val="TOC2"/>
            <w:tabs>
              <w:tab w:val="left" w:pos="880"/>
              <w:tab w:val="right" w:leader="dot" w:pos="9016"/>
            </w:tabs>
            <w:rPr>
              <w:rFonts w:asciiTheme="minorHAnsi" w:eastAsiaTheme="minorEastAsia" w:hAnsiTheme="minorHAnsi"/>
              <w:noProof/>
              <w:sz w:val="22"/>
              <w:lang w:eastAsia="en-GB"/>
            </w:rPr>
          </w:pPr>
          <w:hyperlink w:anchor="_Toc130290925" w:history="1">
            <w:r w:rsidRPr="00637908">
              <w:rPr>
                <w:rStyle w:val="Hyperlink"/>
                <w:noProof/>
                <w:lang w:val="en"/>
              </w:rPr>
              <w:t>8.3</w:t>
            </w:r>
            <w:r>
              <w:rPr>
                <w:rFonts w:asciiTheme="minorHAnsi" w:eastAsiaTheme="minorEastAsia" w:hAnsiTheme="minorHAnsi"/>
                <w:noProof/>
                <w:sz w:val="22"/>
                <w:lang w:eastAsia="en-GB"/>
              </w:rPr>
              <w:tab/>
            </w:r>
            <w:r w:rsidRPr="00637908">
              <w:rPr>
                <w:rStyle w:val="Hyperlink"/>
                <w:noProof/>
                <w:lang w:val="en"/>
              </w:rPr>
              <w:t>Discharging an IM</w:t>
            </w:r>
            <w:r>
              <w:rPr>
                <w:noProof/>
                <w:webHidden/>
              </w:rPr>
              <w:tab/>
            </w:r>
            <w:r>
              <w:rPr>
                <w:noProof/>
                <w:webHidden/>
              </w:rPr>
              <w:fldChar w:fldCharType="begin"/>
            </w:r>
            <w:r>
              <w:rPr>
                <w:noProof/>
                <w:webHidden/>
              </w:rPr>
              <w:instrText xml:space="preserve"> PAGEREF _Toc130290925 \h </w:instrText>
            </w:r>
            <w:r>
              <w:rPr>
                <w:noProof/>
                <w:webHidden/>
              </w:rPr>
            </w:r>
            <w:r>
              <w:rPr>
                <w:noProof/>
                <w:webHidden/>
              </w:rPr>
              <w:fldChar w:fldCharType="separate"/>
            </w:r>
            <w:r>
              <w:rPr>
                <w:noProof/>
                <w:webHidden/>
              </w:rPr>
              <w:t>39</w:t>
            </w:r>
            <w:r>
              <w:rPr>
                <w:noProof/>
                <w:webHidden/>
              </w:rPr>
              <w:fldChar w:fldCharType="end"/>
            </w:r>
          </w:hyperlink>
        </w:p>
        <w:p w14:paraId="1C42BD07" w14:textId="51659C40" w:rsidR="005E60C6" w:rsidRDefault="005E60C6">
          <w:pPr>
            <w:pStyle w:val="TOC2"/>
            <w:tabs>
              <w:tab w:val="right" w:leader="dot" w:pos="9016"/>
            </w:tabs>
            <w:rPr>
              <w:rFonts w:asciiTheme="minorHAnsi" w:eastAsiaTheme="minorEastAsia" w:hAnsiTheme="minorHAnsi"/>
              <w:noProof/>
              <w:sz w:val="22"/>
              <w:lang w:eastAsia="en-GB"/>
            </w:rPr>
          </w:pPr>
          <w:hyperlink w:anchor="_Toc130290926" w:history="1">
            <w:r w:rsidRPr="00637908">
              <w:rPr>
                <w:rStyle w:val="Hyperlink"/>
                <w:noProof/>
                <w:lang w:val="en"/>
              </w:rPr>
              <w:t>8.4 End of appointment debrief</w:t>
            </w:r>
            <w:r>
              <w:rPr>
                <w:noProof/>
                <w:webHidden/>
              </w:rPr>
              <w:tab/>
            </w:r>
            <w:r>
              <w:rPr>
                <w:noProof/>
                <w:webHidden/>
              </w:rPr>
              <w:fldChar w:fldCharType="begin"/>
            </w:r>
            <w:r>
              <w:rPr>
                <w:noProof/>
                <w:webHidden/>
              </w:rPr>
              <w:instrText xml:space="preserve"> PAGEREF _Toc130290926 \h </w:instrText>
            </w:r>
            <w:r>
              <w:rPr>
                <w:noProof/>
                <w:webHidden/>
              </w:rPr>
            </w:r>
            <w:r>
              <w:rPr>
                <w:noProof/>
                <w:webHidden/>
              </w:rPr>
              <w:fldChar w:fldCharType="separate"/>
            </w:r>
            <w:r>
              <w:rPr>
                <w:noProof/>
                <w:webHidden/>
              </w:rPr>
              <w:t>39</w:t>
            </w:r>
            <w:r>
              <w:rPr>
                <w:noProof/>
                <w:webHidden/>
              </w:rPr>
              <w:fldChar w:fldCharType="end"/>
            </w:r>
          </w:hyperlink>
        </w:p>
        <w:p w14:paraId="475A84F8" w14:textId="038688CF" w:rsidR="005E60C6" w:rsidRDefault="005E60C6">
          <w:pPr>
            <w:pStyle w:val="TOC2"/>
            <w:tabs>
              <w:tab w:val="right" w:leader="dot" w:pos="9016"/>
            </w:tabs>
            <w:rPr>
              <w:rFonts w:asciiTheme="minorHAnsi" w:eastAsiaTheme="minorEastAsia" w:hAnsiTheme="minorHAnsi"/>
              <w:noProof/>
              <w:sz w:val="22"/>
              <w:lang w:eastAsia="en-GB"/>
            </w:rPr>
          </w:pPr>
          <w:hyperlink w:anchor="_Toc130290927" w:history="1">
            <w:r w:rsidRPr="00637908">
              <w:rPr>
                <w:rStyle w:val="Hyperlink"/>
                <w:noProof/>
                <w:lang w:val="en"/>
              </w:rPr>
              <w:t>8.5 Notifications</w:t>
            </w:r>
            <w:r>
              <w:rPr>
                <w:noProof/>
                <w:webHidden/>
              </w:rPr>
              <w:tab/>
            </w:r>
            <w:r>
              <w:rPr>
                <w:noProof/>
                <w:webHidden/>
              </w:rPr>
              <w:fldChar w:fldCharType="begin"/>
            </w:r>
            <w:r>
              <w:rPr>
                <w:noProof/>
                <w:webHidden/>
              </w:rPr>
              <w:instrText xml:space="preserve"> PAGEREF _Toc130290927 \h </w:instrText>
            </w:r>
            <w:r>
              <w:rPr>
                <w:noProof/>
                <w:webHidden/>
              </w:rPr>
            </w:r>
            <w:r>
              <w:rPr>
                <w:noProof/>
                <w:webHidden/>
              </w:rPr>
              <w:fldChar w:fldCharType="separate"/>
            </w:r>
            <w:r>
              <w:rPr>
                <w:noProof/>
                <w:webHidden/>
              </w:rPr>
              <w:t>40</w:t>
            </w:r>
            <w:r>
              <w:rPr>
                <w:noProof/>
                <w:webHidden/>
              </w:rPr>
              <w:fldChar w:fldCharType="end"/>
            </w:r>
          </w:hyperlink>
        </w:p>
        <w:p w14:paraId="76ABE63F" w14:textId="34017D86" w:rsidR="005E60C6" w:rsidRDefault="005E60C6">
          <w:pPr>
            <w:pStyle w:val="TOC2"/>
            <w:tabs>
              <w:tab w:val="right" w:leader="dot" w:pos="9016"/>
            </w:tabs>
            <w:rPr>
              <w:rFonts w:asciiTheme="minorHAnsi" w:eastAsiaTheme="minorEastAsia" w:hAnsiTheme="minorHAnsi"/>
              <w:noProof/>
              <w:sz w:val="22"/>
              <w:lang w:eastAsia="en-GB"/>
            </w:rPr>
          </w:pPr>
          <w:hyperlink w:anchor="_Toc130290928" w:history="1">
            <w:r w:rsidRPr="00637908">
              <w:rPr>
                <w:rStyle w:val="Hyperlink"/>
                <w:noProof/>
              </w:rPr>
              <w:t>8.6 Post discharge</w:t>
            </w:r>
            <w:r>
              <w:rPr>
                <w:noProof/>
                <w:webHidden/>
              </w:rPr>
              <w:tab/>
            </w:r>
            <w:r>
              <w:rPr>
                <w:noProof/>
                <w:webHidden/>
              </w:rPr>
              <w:fldChar w:fldCharType="begin"/>
            </w:r>
            <w:r>
              <w:rPr>
                <w:noProof/>
                <w:webHidden/>
              </w:rPr>
              <w:instrText xml:space="preserve"> PAGEREF _Toc130290928 \h </w:instrText>
            </w:r>
            <w:r>
              <w:rPr>
                <w:noProof/>
                <w:webHidden/>
              </w:rPr>
            </w:r>
            <w:r>
              <w:rPr>
                <w:noProof/>
                <w:webHidden/>
              </w:rPr>
              <w:fldChar w:fldCharType="separate"/>
            </w:r>
            <w:r>
              <w:rPr>
                <w:noProof/>
                <w:webHidden/>
              </w:rPr>
              <w:t>40</w:t>
            </w:r>
            <w:r>
              <w:rPr>
                <w:noProof/>
                <w:webHidden/>
              </w:rPr>
              <w:fldChar w:fldCharType="end"/>
            </w:r>
          </w:hyperlink>
        </w:p>
        <w:p w14:paraId="30057202" w14:textId="3BACFC04" w:rsidR="005B029D" w:rsidRDefault="005B029D">
          <w:r>
            <w:rPr>
              <w:b/>
              <w:bCs/>
              <w:noProof/>
            </w:rPr>
            <w:fldChar w:fldCharType="end"/>
          </w:r>
        </w:p>
      </w:sdtContent>
    </w:sdt>
    <w:p w14:paraId="47478AA2" w14:textId="77777777" w:rsidR="003514B0" w:rsidRDefault="003514B0" w:rsidP="00494862">
      <w:pPr>
        <w:pStyle w:val="Heading1"/>
        <w:ind w:left="360"/>
        <w:rPr>
          <w:highlight w:val="yellow"/>
        </w:rPr>
      </w:pPr>
    </w:p>
    <w:p w14:paraId="6E79C883" w14:textId="4EF4C1F6" w:rsidR="00376CB8" w:rsidRPr="00EF7D6D" w:rsidRDefault="00376CB8">
      <w:pPr>
        <w:pStyle w:val="Heading1"/>
        <w:numPr>
          <w:ilvl w:val="0"/>
          <w:numId w:val="5"/>
        </w:numPr>
      </w:pPr>
      <w:bookmarkStart w:id="3" w:name="_Toc130290868"/>
      <w:r w:rsidRPr="00EF7D6D">
        <w:t>Summary of the guidance</w:t>
      </w:r>
      <w:bookmarkEnd w:id="3"/>
      <w:bookmarkEnd w:id="2"/>
    </w:p>
    <w:p w14:paraId="19C303A3" w14:textId="77777777" w:rsidR="00576B1B" w:rsidRDefault="00376CB8" w:rsidP="007E2433">
      <w:pPr>
        <w:shd w:val="clear" w:color="auto" w:fill="FFFFFF"/>
        <w:spacing w:before="240" w:after="0" w:line="276" w:lineRule="auto"/>
        <w:rPr>
          <w:rFonts w:eastAsia="Times New Roman" w:cs="Arial"/>
          <w:color w:val="262626"/>
          <w:szCs w:val="24"/>
          <w:lang w:eastAsia="en-GB"/>
        </w:rPr>
      </w:pPr>
      <w:r w:rsidRPr="00CC5D4F">
        <w:rPr>
          <w:rFonts w:eastAsia="Times New Roman" w:cs="Arial"/>
          <w:color w:val="262626"/>
          <w:szCs w:val="24"/>
          <w:lang w:eastAsia="en-GB"/>
        </w:rPr>
        <w:t xml:space="preserve">This guidance </w:t>
      </w:r>
      <w:r w:rsidR="00576B1B">
        <w:rPr>
          <w:rFonts w:eastAsia="Times New Roman" w:cs="Arial"/>
          <w:color w:val="262626"/>
          <w:szCs w:val="24"/>
          <w:lang w:eastAsia="en-GB"/>
        </w:rPr>
        <w:t>explains:</w:t>
      </w:r>
    </w:p>
    <w:p w14:paraId="5B110158" w14:textId="11560EA2" w:rsidR="00576B1B" w:rsidRPr="00735475" w:rsidRDefault="00576B1B" w:rsidP="00290726">
      <w:pPr>
        <w:pStyle w:val="ListParagraph"/>
        <w:numPr>
          <w:ilvl w:val="0"/>
          <w:numId w:val="2"/>
        </w:numPr>
      </w:pPr>
      <w:r w:rsidRPr="00735475">
        <w:t xml:space="preserve">the </w:t>
      </w:r>
      <w:r w:rsidR="00376CB8" w:rsidRPr="00735475">
        <w:t xml:space="preserve">Commission's </w:t>
      </w:r>
      <w:r w:rsidRPr="00735475">
        <w:t xml:space="preserve">power to </w:t>
      </w:r>
      <w:r w:rsidR="00376CB8" w:rsidRPr="00735475">
        <w:t xml:space="preserve">appoint </w:t>
      </w:r>
      <w:r w:rsidRPr="00735475">
        <w:t xml:space="preserve">an IM for a </w:t>
      </w:r>
      <w:r w:rsidR="00376CB8" w:rsidRPr="00735475">
        <w:t>charit</w:t>
      </w:r>
      <w:r w:rsidRPr="00735475">
        <w:t>y</w:t>
      </w:r>
    </w:p>
    <w:p w14:paraId="510E34E3" w14:textId="03C131AC" w:rsidR="00376CB8" w:rsidRPr="00735475" w:rsidRDefault="00576B1B" w:rsidP="00290726">
      <w:pPr>
        <w:pStyle w:val="ListParagraph"/>
        <w:numPr>
          <w:ilvl w:val="0"/>
          <w:numId w:val="2"/>
        </w:numPr>
      </w:pPr>
      <w:r w:rsidRPr="00735475">
        <w:t>when and how to use the power</w:t>
      </w:r>
    </w:p>
    <w:p w14:paraId="259B556C" w14:textId="3A124B1F" w:rsidR="00576B1B" w:rsidRDefault="00576B1B" w:rsidP="00290726">
      <w:pPr>
        <w:pStyle w:val="ListParagraph"/>
        <w:numPr>
          <w:ilvl w:val="0"/>
          <w:numId w:val="2"/>
        </w:numPr>
      </w:pPr>
      <w:r w:rsidRPr="00735475">
        <w:t xml:space="preserve">how to </w:t>
      </w:r>
      <w:r w:rsidR="00D02D48">
        <w:t>manage</w:t>
      </w:r>
      <w:r w:rsidRPr="00735475">
        <w:t xml:space="preserve"> IM appointments</w:t>
      </w:r>
    </w:p>
    <w:p w14:paraId="6AD8B4F6" w14:textId="1C345A2C" w:rsidR="00D02D48" w:rsidRPr="00735475" w:rsidRDefault="00D02D48" w:rsidP="00290726">
      <w:pPr>
        <w:pStyle w:val="ListParagraph"/>
        <w:numPr>
          <w:ilvl w:val="0"/>
          <w:numId w:val="2"/>
        </w:numPr>
      </w:pPr>
      <w:r>
        <w:t>how to end IM appointments</w:t>
      </w:r>
    </w:p>
    <w:p w14:paraId="290FC680" w14:textId="77777777" w:rsidR="004039E8" w:rsidRDefault="004039E8" w:rsidP="007E2433">
      <w:pPr>
        <w:spacing w:before="240" w:after="0" w:line="276" w:lineRule="auto"/>
      </w:pPr>
    </w:p>
    <w:p w14:paraId="034F4A63" w14:textId="009EA7B2" w:rsidR="00376CB8" w:rsidRPr="00376CB8" w:rsidRDefault="00576B1B">
      <w:pPr>
        <w:pStyle w:val="Heading1"/>
        <w:numPr>
          <w:ilvl w:val="0"/>
          <w:numId w:val="5"/>
        </w:numPr>
        <w:rPr>
          <w:lang w:val="en"/>
        </w:rPr>
      </w:pPr>
      <w:bookmarkStart w:id="4" w:name="_Toc130290869"/>
      <w:r>
        <w:rPr>
          <w:lang w:val="en"/>
        </w:rPr>
        <w:t>What is an Interim Manager?</w:t>
      </w:r>
      <w:bookmarkEnd w:id="4"/>
      <w:r>
        <w:rPr>
          <w:lang w:val="en"/>
        </w:rPr>
        <w:t xml:space="preserve"> </w:t>
      </w:r>
    </w:p>
    <w:p w14:paraId="1AC15E0F" w14:textId="42EDB1EF" w:rsidR="003900FE" w:rsidRDefault="00D02D48" w:rsidP="0028378D">
      <w:pPr>
        <w:shd w:val="clear" w:color="auto" w:fill="FFFFFF"/>
        <w:spacing w:before="240" w:after="0" w:line="346" w:lineRule="atLeast"/>
        <w:rPr>
          <w:szCs w:val="24"/>
        </w:rPr>
      </w:pPr>
      <w:r>
        <w:rPr>
          <w:rFonts w:eastAsia="Times New Roman" w:cs="Arial"/>
          <w:color w:val="262626"/>
          <w:szCs w:val="24"/>
          <w:lang w:val="en" w:eastAsia="en-GB"/>
        </w:rPr>
        <w:t>An IM is an individual, appointed by the Commission u</w:t>
      </w:r>
      <w:r w:rsidR="00CC733F" w:rsidRPr="00CC733F">
        <w:rPr>
          <w:rFonts w:eastAsia="Times New Roman" w:cs="Arial"/>
          <w:color w:val="262626"/>
          <w:szCs w:val="24"/>
          <w:lang w:val="en" w:eastAsia="en-GB"/>
        </w:rPr>
        <w:t xml:space="preserve">nder section 76(3)(g) of the </w:t>
      </w:r>
      <w:r w:rsidR="00CC733F">
        <w:rPr>
          <w:rFonts w:eastAsia="Times New Roman" w:cs="Arial"/>
          <w:color w:val="262626"/>
          <w:szCs w:val="24"/>
          <w:lang w:val="en" w:eastAsia="en-GB"/>
        </w:rPr>
        <w:t xml:space="preserve">Charities </w:t>
      </w:r>
      <w:r w:rsidR="00CC733F" w:rsidRPr="00CC733F">
        <w:rPr>
          <w:rFonts w:eastAsia="Times New Roman" w:cs="Arial"/>
          <w:color w:val="262626"/>
          <w:szCs w:val="24"/>
          <w:lang w:val="en" w:eastAsia="en-GB"/>
        </w:rPr>
        <w:t xml:space="preserve">Act </w:t>
      </w:r>
      <w:r w:rsidR="00CC733F">
        <w:rPr>
          <w:rFonts w:eastAsia="Times New Roman" w:cs="Arial"/>
          <w:color w:val="262626"/>
          <w:szCs w:val="24"/>
          <w:lang w:val="en" w:eastAsia="en-GB"/>
        </w:rPr>
        <w:t>2011</w:t>
      </w:r>
      <w:r w:rsidR="003661E3">
        <w:rPr>
          <w:rFonts w:eastAsia="Times New Roman" w:cs="Arial"/>
          <w:color w:val="262626"/>
          <w:szCs w:val="24"/>
          <w:lang w:val="en" w:eastAsia="en-GB"/>
        </w:rPr>
        <w:t xml:space="preserve"> (‘the Act’)</w:t>
      </w:r>
      <w:r w:rsidR="00CC733F">
        <w:rPr>
          <w:rFonts w:eastAsia="Times New Roman" w:cs="Arial"/>
          <w:color w:val="262626"/>
          <w:szCs w:val="24"/>
          <w:lang w:val="en" w:eastAsia="en-GB"/>
        </w:rPr>
        <w:t xml:space="preserve">, </w:t>
      </w:r>
      <w:r w:rsidR="00CC733F" w:rsidRPr="00CC733F">
        <w:rPr>
          <w:rFonts w:eastAsia="Times New Roman" w:cs="Arial"/>
          <w:color w:val="262626"/>
          <w:szCs w:val="24"/>
          <w:lang w:val="en" w:eastAsia="en-GB"/>
        </w:rPr>
        <w:t xml:space="preserve">to act as a </w:t>
      </w:r>
      <w:r>
        <w:rPr>
          <w:rFonts w:eastAsia="Times New Roman" w:cs="Arial"/>
          <w:color w:val="262626"/>
          <w:szCs w:val="24"/>
          <w:lang w:val="en" w:eastAsia="en-GB"/>
        </w:rPr>
        <w:t>‘</w:t>
      </w:r>
      <w:r w:rsidR="00CC733F" w:rsidRPr="00CE4E62">
        <w:rPr>
          <w:rFonts w:eastAsia="Times New Roman" w:cs="Arial"/>
          <w:i/>
          <w:iCs/>
          <w:color w:val="262626"/>
          <w:szCs w:val="24"/>
          <w:lang w:val="en" w:eastAsia="en-GB"/>
        </w:rPr>
        <w:t>receiver and manager of the property and affairs of a charity</w:t>
      </w:r>
      <w:r w:rsidRPr="00CE4E62">
        <w:rPr>
          <w:rFonts w:eastAsia="Times New Roman" w:cs="Arial"/>
          <w:i/>
          <w:iCs/>
          <w:color w:val="262626"/>
          <w:szCs w:val="24"/>
          <w:lang w:val="en" w:eastAsia="en-GB"/>
        </w:rPr>
        <w:t>’</w:t>
      </w:r>
      <w:r w:rsidR="009725B3">
        <w:rPr>
          <w:rFonts w:eastAsia="Times New Roman" w:cs="Arial"/>
          <w:color w:val="262626"/>
          <w:szCs w:val="24"/>
          <w:lang w:val="en" w:eastAsia="en-GB"/>
        </w:rPr>
        <w:t xml:space="preserve">. </w:t>
      </w:r>
      <w:bookmarkStart w:id="5" w:name="_Hlk82505561"/>
      <w:r w:rsidR="003900FE" w:rsidRPr="008D7B55">
        <w:rPr>
          <w:lang w:val="en"/>
        </w:rPr>
        <w:t xml:space="preserve">An </w:t>
      </w:r>
      <w:r w:rsidR="003900FE">
        <w:rPr>
          <w:lang w:val="en"/>
        </w:rPr>
        <w:t xml:space="preserve">IM </w:t>
      </w:r>
      <w:r w:rsidR="003900FE" w:rsidRPr="008D7B55">
        <w:rPr>
          <w:lang w:val="en"/>
        </w:rPr>
        <w:t>has the same duties and responsibilities as a trustee in relation to the management and administration of a charity</w:t>
      </w:r>
      <w:r w:rsidR="003900FE">
        <w:rPr>
          <w:szCs w:val="24"/>
        </w:rPr>
        <w:t>.</w:t>
      </w:r>
      <w:r w:rsidR="003661E3">
        <w:rPr>
          <w:szCs w:val="24"/>
        </w:rPr>
        <w:t xml:space="preserve"> </w:t>
      </w:r>
      <w:r w:rsidR="000D5F9E">
        <w:rPr>
          <w:szCs w:val="24"/>
        </w:rPr>
        <w:t xml:space="preserve">This is a </w:t>
      </w:r>
      <w:r w:rsidR="002A438E">
        <w:rPr>
          <w:szCs w:val="24"/>
        </w:rPr>
        <w:t xml:space="preserve">protective </w:t>
      </w:r>
      <w:r w:rsidR="000D5F9E">
        <w:rPr>
          <w:szCs w:val="24"/>
        </w:rPr>
        <w:t>power which is subject to review</w:t>
      </w:r>
      <w:r w:rsidR="002A438E">
        <w:rPr>
          <w:szCs w:val="24"/>
        </w:rPr>
        <w:t xml:space="preserve"> (in accordance with our obligations under section 76(6) of the Act,</w:t>
      </w:r>
      <w:r w:rsidR="000D5F9E">
        <w:rPr>
          <w:szCs w:val="24"/>
        </w:rPr>
        <w:t xml:space="preserve"> </w:t>
      </w:r>
      <w:r w:rsidR="00526E4E">
        <w:rPr>
          <w:szCs w:val="24"/>
        </w:rPr>
        <w:t xml:space="preserve">at regular intervals </w:t>
      </w:r>
      <w:r w:rsidR="000D5F9E">
        <w:rPr>
          <w:szCs w:val="24"/>
        </w:rPr>
        <w:t xml:space="preserve">(usually 6 months). </w:t>
      </w:r>
    </w:p>
    <w:p w14:paraId="1FA8782D" w14:textId="1185EFF3" w:rsidR="00CC733F" w:rsidRPr="00CC733F" w:rsidRDefault="009725B3" w:rsidP="0028378D">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 xml:space="preserve">Before </w:t>
      </w:r>
      <w:r w:rsidR="00D02D48">
        <w:rPr>
          <w:rFonts w:eastAsia="Times New Roman" w:cs="Arial"/>
          <w:color w:val="262626"/>
          <w:szCs w:val="24"/>
          <w:lang w:val="en" w:eastAsia="en-GB"/>
        </w:rPr>
        <w:t>we appoint an IM</w:t>
      </w:r>
      <w:r>
        <w:rPr>
          <w:rFonts w:eastAsia="Times New Roman" w:cs="Arial"/>
          <w:color w:val="262626"/>
          <w:szCs w:val="24"/>
          <w:lang w:val="en" w:eastAsia="en-GB"/>
        </w:rPr>
        <w:t xml:space="preserve">, we </w:t>
      </w:r>
      <w:r w:rsidRPr="00D44CD2">
        <w:rPr>
          <w:rFonts w:eastAsia="Times New Roman" w:cs="Arial"/>
          <w:color w:val="262626"/>
          <w:szCs w:val="24"/>
          <w:u w:val="single"/>
          <w:lang w:val="en" w:eastAsia="en-GB"/>
        </w:rPr>
        <w:t>must</w:t>
      </w:r>
      <w:r>
        <w:rPr>
          <w:rFonts w:eastAsia="Times New Roman" w:cs="Arial"/>
          <w:color w:val="262626"/>
          <w:szCs w:val="24"/>
          <w:lang w:val="en" w:eastAsia="en-GB"/>
        </w:rPr>
        <w:t xml:space="preserve"> have opened </w:t>
      </w:r>
      <w:r w:rsidR="00CC733F" w:rsidRPr="00CC733F">
        <w:rPr>
          <w:rFonts w:eastAsia="Times New Roman" w:cs="Arial"/>
          <w:color w:val="262626"/>
          <w:szCs w:val="24"/>
          <w:lang w:val="en" w:eastAsia="en-GB"/>
        </w:rPr>
        <w:t>a statutory inquiry</w:t>
      </w:r>
      <w:r w:rsidR="003661E3">
        <w:rPr>
          <w:rFonts w:eastAsia="Times New Roman" w:cs="Arial"/>
          <w:color w:val="262626"/>
          <w:szCs w:val="24"/>
          <w:lang w:val="en" w:eastAsia="en-GB"/>
        </w:rPr>
        <w:t>, under section 46 of the Act,</w:t>
      </w:r>
      <w:r w:rsidR="00CC733F" w:rsidRPr="00CC733F">
        <w:rPr>
          <w:rFonts w:eastAsia="Times New Roman" w:cs="Arial"/>
          <w:color w:val="262626"/>
          <w:szCs w:val="24"/>
          <w:lang w:val="en" w:eastAsia="en-GB"/>
        </w:rPr>
        <w:t xml:space="preserve"> </w:t>
      </w:r>
      <w:r w:rsidR="00D02D48">
        <w:rPr>
          <w:rFonts w:eastAsia="Times New Roman" w:cs="Arial"/>
          <w:color w:val="262626"/>
          <w:szCs w:val="24"/>
          <w:lang w:val="en" w:eastAsia="en-GB"/>
        </w:rPr>
        <w:t xml:space="preserve">into the charity </w:t>
      </w:r>
      <w:r w:rsidR="00CC733F" w:rsidRPr="00CC733F">
        <w:rPr>
          <w:rFonts w:eastAsia="Times New Roman" w:cs="Arial"/>
          <w:color w:val="262626"/>
          <w:szCs w:val="24"/>
          <w:lang w:val="en" w:eastAsia="en-GB"/>
        </w:rPr>
        <w:t>and</w:t>
      </w:r>
      <w:r w:rsidR="00FD44CF">
        <w:rPr>
          <w:rFonts w:eastAsia="Times New Roman" w:cs="Arial"/>
          <w:color w:val="262626"/>
          <w:szCs w:val="24"/>
          <w:lang w:val="en" w:eastAsia="en-GB"/>
        </w:rPr>
        <w:t xml:space="preserve"> </w:t>
      </w:r>
      <w:r>
        <w:rPr>
          <w:rFonts w:eastAsia="Times New Roman" w:cs="Arial"/>
          <w:color w:val="262626"/>
          <w:szCs w:val="24"/>
          <w:lang w:val="en" w:eastAsia="en-GB"/>
        </w:rPr>
        <w:t>be</w:t>
      </w:r>
      <w:r w:rsidR="00FD44CF">
        <w:rPr>
          <w:rFonts w:eastAsia="Times New Roman" w:cs="Arial"/>
          <w:color w:val="262626"/>
          <w:szCs w:val="24"/>
          <w:lang w:val="en" w:eastAsia="en-GB"/>
        </w:rPr>
        <w:t xml:space="preserve"> satisfied</w:t>
      </w:r>
    </w:p>
    <w:p w14:paraId="704F2707" w14:textId="129D8888" w:rsidR="000466AE" w:rsidRDefault="00CC733F" w:rsidP="00290726">
      <w:pPr>
        <w:pStyle w:val="ListParagraph"/>
        <w:numPr>
          <w:ilvl w:val="0"/>
          <w:numId w:val="3"/>
        </w:numPr>
        <w:rPr>
          <w:lang w:val="en"/>
        </w:rPr>
      </w:pPr>
      <w:r w:rsidRPr="00CC733F">
        <w:rPr>
          <w:lang w:val="en"/>
        </w:rPr>
        <w:t xml:space="preserve">there has been misconduct and/or mismanagement in the administration of </w:t>
      </w:r>
      <w:r w:rsidR="00D02D48">
        <w:rPr>
          <w:lang w:val="en"/>
        </w:rPr>
        <w:t>the</w:t>
      </w:r>
      <w:r w:rsidRPr="00CC733F">
        <w:rPr>
          <w:lang w:val="en"/>
        </w:rPr>
        <w:t xml:space="preserve"> charity, </w:t>
      </w:r>
      <w:r w:rsidRPr="000466AE">
        <w:rPr>
          <w:b/>
          <w:lang w:val="en"/>
        </w:rPr>
        <w:t>or</w:t>
      </w:r>
    </w:p>
    <w:p w14:paraId="1D1711FE" w14:textId="43B2175F" w:rsidR="00CC733F" w:rsidRPr="00CC733F" w:rsidRDefault="00CC733F" w:rsidP="00290726">
      <w:pPr>
        <w:pStyle w:val="ListParagraph"/>
        <w:numPr>
          <w:ilvl w:val="0"/>
          <w:numId w:val="3"/>
        </w:numPr>
        <w:rPr>
          <w:lang w:val="en"/>
        </w:rPr>
      </w:pPr>
      <w:r w:rsidRPr="00CC733F">
        <w:rPr>
          <w:lang w:val="en"/>
        </w:rPr>
        <w:t>that it</w:t>
      </w:r>
      <w:r w:rsidR="000466AE">
        <w:rPr>
          <w:lang w:val="en"/>
        </w:rPr>
        <w:t>’s</w:t>
      </w:r>
      <w:r w:rsidRPr="00CC733F">
        <w:rPr>
          <w:lang w:val="en"/>
        </w:rPr>
        <w:t xml:space="preserve"> necessary or desirable to protect the charity’s property</w:t>
      </w:r>
    </w:p>
    <w:bookmarkEnd w:id="5"/>
    <w:p w14:paraId="7AC58966" w14:textId="57CDF496" w:rsidR="007327D6" w:rsidRDefault="000466AE" w:rsidP="0028378D">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 xml:space="preserve">We </w:t>
      </w:r>
      <w:r w:rsidR="00CC733F">
        <w:rPr>
          <w:rFonts w:eastAsia="Times New Roman" w:cs="Arial"/>
          <w:color w:val="262626"/>
          <w:szCs w:val="24"/>
          <w:lang w:val="en" w:eastAsia="en-GB"/>
        </w:rPr>
        <w:t>can</w:t>
      </w:r>
      <w:r w:rsidR="00CC733F" w:rsidRPr="00CC733F">
        <w:rPr>
          <w:rFonts w:eastAsia="Times New Roman" w:cs="Arial"/>
          <w:color w:val="262626"/>
          <w:szCs w:val="24"/>
          <w:lang w:val="en" w:eastAsia="en-GB"/>
        </w:rPr>
        <w:t xml:space="preserve"> </w:t>
      </w:r>
      <w:r w:rsidR="00CC733F">
        <w:rPr>
          <w:rFonts w:eastAsia="Times New Roman" w:cs="Arial"/>
          <w:color w:val="262626"/>
          <w:szCs w:val="24"/>
          <w:lang w:val="en" w:eastAsia="en-GB"/>
        </w:rPr>
        <w:t xml:space="preserve">appoint </w:t>
      </w:r>
      <w:r>
        <w:rPr>
          <w:rFonts w:eastAsia="Times New Roman" w:cs="Arial"/>
          <w:color w:val="262626"/>
          <w:szCs w:val="24"/>
          <w:lang w:val="en" w:eastAsia="en-GB"/>
        </w:rPr>
        <w:t>an</w:t>
      </w:r>
      <w:r w:rsidR="00CC733F">
        <w:rPr>
          <w:rFonts w:eastAsia="Times New Roman" w:cs="Arial"/>
          <w:color w:val="262626"/>
          <w:szCs w:val="24"/>
          <w:lang w:val="en" w:eastAsia="en-GB"/>
        </w:rPr>
        <w:t xml:space="preserve"> IM to the exclusion or </w:t>
      </w:r>
      <w:r w:rsidR="003661E3">
        <w:rPr>
          <w:rFonts w:eastAsia="Times New Roman" w:cs="Arial"/>
          <w:color w:val="262626"/>
          <w:szCs w:val="24"/>
          <w:lang w:val="en" w:eastAsia="en-GB"/>
        </w:rPr>
        <w:t>to the inclusion of the trustees</w:t>
      </w:r>
      <w:r w:rsidR="001A2B77">
        <w:rPr>
          <w:rFonts w:eastAsia="Times New Roman" w:cs="Arial"/>
          <w:color w:val="262626"/>
          <w:szCs w:val="24"/>
          <w:lang w:val="en" w:eastAsia="en-GB"/>
        </w:rPr>
        <w:t>. This includes the</w:t>
      </w:r>
      <w:r w:rsidR="005B3488">
        <w:rPr>
          <w:rFonts w:eastAsia="Times New Roman" w:cs="Arial"/>
          <w:color w:val="262626"/>
          <w:szCs w:val="24"/>
          <w:lang w:val="en" w:eastAsia="en-GB"/>
        </w:rPr>
        <w:t xml:space="preserve"> flexibility to appoint an IM to undertake specific tasks to the inclusion of the trustees or specific tasks to their exclusion.</w:t>
      </w:r>
      <w:r w:rsidR="00477EC9">
        <w:rPr>
          <w:rFonts w:eastAsia="Times New Roman" w:cs="Arial"/>
          <w:color w:val="262626"/>
          <w:szCs w:val="24"/>
          <w:lang w:val="en" w:eastAsia="en-GB"/>
        </w:rPr>
        <w:t xml:space="preserve"> </w:t>
      </w:r>
      <w:r w:rsidR="005B3488">
        <w:rPr>
          <w:rFonts w:eastAsia="Times New Roman" w:cs="Arial"/>
          <w:color w:val="262626"/>
          <w:szCs w:val="24"/>
          <w:lang w:val="en" w:eastAsia="en-GB"/>
        </w:rPr>
        <w:t xml:space="preserve">This gives us the option to </w:t>
      </w:r>
      <w:r w:rsidR="00477EC9">
        <w:rPr>
          <w:rFonts w:eastAsia="Times New Roman" w:cs="Arial"/>
          <w:color w:val="262626"/>
          <w:szCs w:val="24"/>
          <w:lang w:val="en" w:eastAsia="en-GB"/>
        </w:rPr>
        <w:t xml:space="preserve">appoint an IM to undertake </w:t>
      </w:r>
      <w:r w:rsidR="005B3488">
        <w:rPr>
          <w:rFonts w:eastAsia="Times New Roman" w:cs="Arial"/>
          <w:color w:val="262626"/>
          <w:szCs w:val="24"/>
          <w:lang w:val="en" w:eastAsia="en-GB"/>
        </w:rPr>
        <w:t>specific functions only</w:t>
      </w:r>
      <w:r w:rsidR="00477EC9">
        <w:rPr>
          <w:rFonts w:eastAsia="Times New Roman" w:cs="Arial"/>
          <w:color w:val="262626"/>
          <w:szCs w:val="24"/>
          <w:lang w:val="en" w:eastAsia="en-GB"/>
        </w:rPr>
        <w:t>, such as running an election to the exclusion of the trustees</w:t>
      </w:r>
      <w:r w:rsidR="007F42BF">
        <w:rPr>
          <w:rFonts w:eastAsia="Times New Roman" w:cs="Arial"/>
          <w:color w:val="262626"/>
          <w:szCs w:val="24"/>
          <w:lang w:val="en" w:eastAsia="en-GB"/>
        </w:rPr>
        <w:t xml:space="preserve"> or undertaking a governance review to their inclusion</w:t>
      </w:r>
      <w:r w:rsidR="005B3488">
        <w:rPr>
          <w:rFonts w:eastAsia="Times New Roman" w:cs="Arial"/>
          <w:color w:val="262626"/>
          <w:szCs w:val="24"/>
          <w:lang w:val="en" w:eastAsia="en-GB"/>
        </w:rPr>
        <w:t>,</w:t>
      </w:r>
      <w:r w:rsidR="00477EC9">
        <w:rPr>
          <w:rFonts w:eastAsia="Times New Roman" w:cs="Arial"/>
          <w:color w:val="262626"/>
          <w:szCs w:val="24"/>
          <w:lang w:val="en" w:eastAsia="en-GB"/>
        </w:rPr>
        <w:t xml:space="preserve"> whilst the trustees remain </w:t>
      </w:r>
      <w:r w:rsidR="007F42BF">
        <w:rPr>
          <w:rFonts w:eastAsia="Times New Roman" w:cs="Arial"/>
          <w:color w:val="262626"/>
          <w:szCs w:val="24"/>
          <w:lang w:val="en" w:eastAsia="en-GB"/>
        </w:rPr>
        <w:t xml:space="preserve">solely </w:t>
      </w:r>
      <w:r w:rsidR="00477EC9">
        <w:rPr>
          <w:rFonts w:eastAsia="Times New Roman" w:cs="Arial"/>
          <w:color w:val="262626"/>
          <w:szCs w:val="24"/>
          <w:lang w:val="en" w:eastAsia="en-GB"/>
        </w:rPr>
        <w:t xml:space="preserve">responsible for </w:t>
      </w:r>
      <w:r w:rsidR="005B3488">
        <w:rPr>
          <w:rFonts w:eastAsia="Times New Roman" w:cs="Arial"/>
          <w:color w:val="262626"/>
          <w:szCs w:val="24"/>
          <w:lang w:val="en" w:eastAsia="en-GB"/>
        </w:rPr>
        <w:t>all</w:t>
      </w:r>
      <w:r w:rsidR="00D44CD2">
        <w:rPr>
          <w:rFonts w:eastAsia="Times New Roman" w:cs="Arial"/>
          <w:color w:val="262626"/>
          <w:szCs w:val="24"/>
          <w:lang w:val="en" w:eastAsia="en-GB"/>
        </w:rPr>
        <w:t xml:space="preserve"> </w:t>
      </w:r>
      <w:r w:rsidR="00CC733F">
        <w:rPr>
          <w:rFonts w:eastAsia="Times New Roman" w:cs="Arial"/>
          <w:color w:val="262626"/>
          <w:szCs w:val="24"/>
          <w:lang w:val="en" w:eastAsia="en-GB"/>
        </w:rPr>
        <w:t>other aspects of the charity.</w:t>
      </w:r>
    </w:p>
    <w:p w14:paraId="432A6D9F" w14:textId="77777777" w:rsidR="007327D6" w:rsidRDefault="007327D6" w:rsidP="0028378D">
      <w:pPr>
        <w:shd w:val="clear" w:color="auto" w:fill="FFFFFF"/>
        <w:spacing w:before="240" w:after="0" w:line="346" w:lineRule="atLeast"/>
        <w:rPr>
          <w:rFonts w:eastAsia="Times New Roman" w:cs="Arial"/>
          <w:color w:val="262626"/>
          <w:szCs w:val="24"/>
          <w:lang w:val="en" w:eastAsia="en-GB"/>
        </w:rPr>
      </w:pPr>
    </w:p>
    <w:p w14:paraId="1B9BA691" w14:textId="2DF927D3" w:rsidR="00E30654" w:rsidRPr="00E30654" w:rsidRDefault="00E30654" w:rsidP="0028378D">
      <w:pPr>
        <w:spacing w:after="0" w:line="346" w:lineRule="atLeast"/>
        <w:outlineLvl w:val="3"/>
        <w:rPr>
          <w:rFonts w:eastAsia="Times New Roman" w:cs="Arial"/>
          <w:bCs/>
          <w:szCs w:val="24"/>
          <w:lang w:eastAsia="en-GB"/>
        </w:rPr>
      </w:pPr>
      <w:r w:rsidRPr="00E30654">
        <w:rPr>
          <w:rFonts w:eastAsia="Times New Roman" w:cs="Arial"/>
          <w:bCs/>
          <w:szCs w:val="24"/>
          <w:lang w:eastAsia="en-GB"/>
        </w:rPr>
        <w:t>Appointment is by Commission Order and does not create a contractual agreement between the Commission</w:t>
      </w:r>
      <w:r w:rsidR="00A57CA7">
        <w:rPr>
          <w:rFonts w:eastAsia="Times New Roman" w:cs="Arial"/>
          <w:bCs/>
          <w:szCs w:val="24"/>
          <w:lang w:eastAsia="en-GB"/>
        </w:rPr>
        <w:t xml:space="preserve"> and</w:t>
      </w:r>
      <w:r w:rsidRPr="00E30654">
        <w:rPr>
          <w:rFonts w:eastAsia="Times New Roman" w:cs="Arial"/>
          <w:bCs/>
          <w:szCs w:val="24"/>
          <w:lang w:eastAsia="en-GB"/>
        </w:rPr>
        <w:t xml:space="preserve"> the IM</w:t>
      </w:r>
      <w:r>
        <w:rPr>
          <w:rFonts w:eastAsia="Times New Roman" w:cs="Arial"/>
          <w:bCs/>
          <w:szCs w:val="24"/>
          <w:lang w:eastAsia="en-GB"/>
        </w:rPr>
        <w:t xml:space="preserve">, </w:t>
      </w:r>
      <w:r w:rsidR="00A57CA7">
        <w:rPr>
          <w:rFonts w:eastAsia="Times New Roman" w:cs="Arial"/>
          <w:bCs/>
          <w:szCs w:val="24"/>
          <w:lang w:eastAsia="en-GB"/>
        </w:rPr>
        <w:t>or the</w:t>
      </w:r>
      <w:r w:rsidRPr="00E30654">
        <w:rPr>
          <w:rFonts w:eastAsia="Times New Roman" w:cs="Arial"/>
          <w:bCs/>
          <w:szCs w:val="24"/>
          <w:lang w:eastAsia="en-GB"/>
        </w:rPr>
        <w:t xml:space="preserve"> charity</w:t>
      </w:r>
      <w:r w:rsidR="00A57CA7">
        <w:rPr>
          <w:rFonts w:eastAsia="Times New Roman" w:cs="Arial"/>
          <w:bCs/>
          <w:szCs w:val="24"/>
          <w:lang w:eastAsia="en-GB"/>
        </w:rPr>
        <w:t xml:space="preserve"> and the IM</w:t>
      </w:r>
      <w:r w:rsidRPr="00E30654">
        <w:rPr>
          <w:rFonts w:eastAsia="Times New Roman" w:cs="Arial"/>
          <w:bCs/>
          <w:szCs w:val="24"/>
          <w:lang w:eastAsia="en-GB"/>
        </w:rPr>
        <w:t>.</w:t>
      </w:r>
    </w:p>
    <w:p w14:paraId="03B5E3CA" w14:textId="21B8DB2D" w:rsidR="00074C72" w:rsidRDefault="004F7C07" w:rsidP="00DD30A9">
      <w:pPr>
        <w:shd w:val="clear" w:color="auto" w:fill="FFFFFF"/>
        <w:spacing w:before="240" w:after="0" w:line="346" w:lineRule="atLeast"/>
        <w:rPr>
          <w:rFonts w:eastAsia="Times New Roman" w:cs="Arial"/>
          <w:color w:val="262626"/>
          <w:szCs w:val="24"/>
          <w:lang w:val="en" w:eastAsia="en-GB"/>
        </w:rPr>
      </w:pPr>
      <w:r>
        <w:rPr>
          <w:szCs w:val="24"/>
        </w:rPr>
        <w:t xml:space="preserve">An IM </w:t>
      </w:r>
      <w:r w:rsidR="004D33D2">
        <w:rPr>
          <w:szCs w:val="24"/>
        </w:rPr>
        <w:t>is a personal appointment</w:t>
      </w:r>
      <w:r w:rsidR="00CE4E62">
        <w:rPr>
          <w:szCs w:val="24"/>
        </w:rPr>
        <w:t>,</w:t>
      </w:r>
      <w:r w:rsidR="004D33D2">
        <w:rPr>
          <w:szCs w:val="24"/>
        </w:rPr>
        <w:t xml:space="preserve"> </w:t>
      </w:r>
      <w:r w:rsidR="003661E3">
        <w:rPr>
          <w:szCs w:val="24"/>
        </w:rPr>
        <w:t>and the</w:t>
      </w:r>
      <w:r w:rsidR="004D33D2">
        <w:rPr>
          <w:szCs w:val="24"/>
        </w:rPr>
        <w:t xml:space="preserve"> individual </w:t>
      </w:r>
      <w:r w:rsidR="003661E3">
        <w:rPr>
          <w:szCs w:val="24"/>
        </w:rPr>
        <w:t xml:space="preserve">is usually a </w:t>
      </w:r>
      <w:r w:rsidR="00E30654">
        <w:rPr>
          <w:szCs w:val="24"/>
        </w:rPr>
        <w:t xml:space="preserve">professional </w:t>
      </w:r>
      <w:r w:rsidR="004D33D2">
        <w:rPr>
          <w:szCs w:val="24"/>
        </w:rPr>
        <w:t xml:space="preserve">- </w:t>
      </w:r>
      <w:r w:rsidR="00A12FE2">
        <w:rPr>
          <w:szCs w:val="24"/>
        </w:rPr>
        <w:t>a lawyer</w:t>
      </w:r>
      <w:r w:rsidR="00735475">
        <w:rPr>
          <w:szCs w:val="24"/>
        </w:rPr>
        <w:t>, accountant</w:t>
      </w:r>
      <w:r w:rsidR="00A12FE2">
        <w:rPr>
          <w:szCs w:val="24"/>
        </w:rPr>
        <w:t xml:space="preserve">, </w:t>
      </w:r>
      <w:r w:rsidR="00735475">
        <w:rPr>
          <w:szCs w:val="24"/>
        </w:rPr>
        <w:t>or auditor</w:t>
      </w:r>
      <w:r w:rsidR="00A57CA7">
        <w:rPr>
          <w:szCs w:val="24"/>
        </w:rPr>
        <w:t>,</w:t>
      </w:r>
      <w:r w:rsidR="00E30654">
        <w:rPr>
          <w:szCs w:val="24"/>
        </w:rPr>
        <w:t xml:space="preserve"> with specialist skills and </w:t>
      </w:r>
      <w:r w:rsidR="00BE69DA">
        <w:rPr>
          <w:szCs w:val="24"/>
        </w:rPr>
        <w:t>experience</w:t>
      </w:r>
      <w:r>
        <w:rPr>
          <w:szCs w:val="24"/>
        </w:rPr>
        <w:t>.</w:t>
      </w:r>
      <w:r w:rsidR="003661E3">
        <w:rPr>
          <w:szCs w:val="24"/>
        </w:rPr>
        <w:t xml:space="preserve"> </w:t>
      </w:r>
      <w:r w:rsidR="00BF03B4">
        <w:rPr>
          <w:szCs w:val="24"/>
        </w:rPr>
        <w:t xml:space="preserve">The IM is selected based on the </w:t>
      </w:r>
      <w:r w:rsidR="00F1486D">
        <w:rPr>
          <w:szCs w:val="24"/>
        </w:rPr>
        <w:t xml:space="preserve">regulatory </w:t>
      </w:r>
      <w:r w:rsidR="00BF03B4">
        <w:rPr>
          <w:szCs w:val="24"/>
        </w:rPr>
        <w:t xml:space="preserve">issues </w:t>
      </w:r>
      <w:r w:rsidR="00F1486D">
        <w:rPr>
          <w:szCs w:val="24"/>
        </w:rPr>
        <w:t xml:space="preserve">identified </w:t>
      </w:r>
      <w:r w:rsidR="00BF03B4">
        <w:rPr>
          <w:szCs w:val="24"/>
        </w:rPr>
        <w:t>in the charity, e.g.</w:t>
      </w:r>
      <w:r w:rsidR="00CE4E62">
        <w:rPr>
          <w:szCs w:val="24"/>
        </w:rPr>
        <w:t>,</w:t>
      </w:r>
      <w:r w:rsidR="00BF03B4">
        <w:rPr>
          <w:szCs w:val="24"/>
        </w:rPr>
        <w:t xml:space="preserve"> if there </w:t>
      </w:r>
      <w:r w:rsidR="00CE4E62">
        <w:rPr>
          <w:szCs w:val="24"/>
        </w:rPr>
        <w:t xml:space="preserve">are </w:t>
      </w:r>
      <w:r w:rsidR="00BF03B4">
        <w:rPr>
          <w:szCs w:val="24"/>
        </w:rPr>
        <w:t>complicated financial issues</w:t>
      </w:r>
      <w:r w:rsidR="00CE4E62">
        <w:rPr>
          <w:szCs w:val="24"/>
        </w:rPr>
        <w:t>,</w:t>
      </w:r>
      <w:r w:rsidR="00BF03B4">
        <w:rPr>
          <w:szCs w:val="24"/>
        </w:rPr>
        <w:t xml:space="preserve"> we are more likely to appoint an IM who is an accountant. </w:t>
      </w:r>
      <w:bookmarkStart w:id="6" w:name="_Hlk97908847"/>
    </w:p>
    <w:bookmarkEnd w:id="6"/>
    <w:p w14:paraId="6FDFCBBB" w14:textId="0490A885" w:rsidR="00310E5D" w:rsidRDefault="00310E5D" w:rsidP="00DD30A9">
      <w:pPr>
        <w:shd w:val="clear" w:color="auto" w:fill="FFFFFF"/>
        <w:spacing w:before="240" w:after="0" w:line="276" w:lineRule="auto"/>
        <w:rPr>
          <w:rFonts w:eastAsia="Times New Roman" w:cs="Arial"/>
          <w:color w:val="262626"/>
          <w:szCs w:val="24"/>
          <w:lang w:val="en" w:eastAsia="en-GB"/>
        </w:rPr>
      </w:pPr>
      <w:r>
        <w:rPr>
          <w:szCs w:val="24"/>
        </w:rPr>
        <w:t>We usually invite a small number of individuals to tender for an appointment from the firms from an</w:t>
      </w:r>
      <w:r w:rsidR="006E74FB">
        <w:rPr>
          <w:szCs w:val="24"/>
        </w:rPr>
        <w:t xml:space="preserve"> approved list.</w:t>
      </w:r>
    </w:p>
    <w:p w14:paraId="605A5174" w14:textId="6C7D6371" w:rsidR="001262CD" w:rsidRDefault="00BF03B4" w:rsidP="00740CF4">
      <w:pPr>
        <w:shd w:val="clear" w:color="auto" w:fill="FFFFFF"/>
        <w:spacing w:before="240" w:after="0" w:line="276" w:lineRule="auto"/>
        <w:rPr>
          <w:szCs w:val="24"/>
          <w:highlight w:val="yellow"/>
        </w:rPr>
      </w:pPr>
      <w:r>
        <w:rPr>
          <w:szCs w:val="24"/>
        </w:rPr>
        <w:t xml:space="preserve">These individuals have signed </w:t>
      </w:r>
      <w:r w:rsidRPr="002C019E">
        <w:rPr>
          <w:szCs w:val="24"/>
        </w:rPr>
        <w:t>the</w:t>
      </w:r>
      <w:r w:rsidR="006E74FB" w:rsidRPr="002C019E">
        <w:rPr>
          <w:szCs w:val="24"/>
        </w:rPr>
        <w:t xml:space="preserve"> </w:t>
      </w:r>
      <w:hyperlink r:id="rId13" w:history="1">
        <w:r w:rsidR="006E74FB" w:rsidRPr="006E74FB">
          <w:rPr>
            <w:rStyle w:val="Hyperlink"/>
            <w:color w:val="auto"/>
            <w:szCs w:val="24"/>
            <w:u w:val="single"/>
          </w:rPr>
          <w:t>Practitioner and Interim Manager Code of Practice</w:t>
        </w:r>
      </w:hyperlink>
      <w:r w:rsidR="00F27FBD">
        <w:rPr>
          <w:szCs w:val="24"/>
        </w:rPr>
        <w:t xml:space="preserve"> (‘the Code’)</w:t>
      </w:r>
      <w:r w:rsidR="00740CF4">
        <w:rPr>
          <w:szCs w:val="24"/>
        </w:rPr>
        <w:t>,</w:t>
      </w:r>
      <w:r>
        <w:rPr>
          <w:szCs w:val="24"/>
        </w:rPr>
        <w:t xml:space="preserve"> and </w:t>
      </w:r>
      <w:r w:rsidR="00F571A1">
        <w:rPr>
          <w:szCs w:val="24"/>
        </w:rPr>
        <w:t xml:space="preserve">we have already </w:t>
      </w:r>
      <w:r>
        <w:rPr>
          <w:szCs w:val="24"/>
        </w:rPr>
        <w:t xml:space="preserve">assessed and approved </w:t>
      </w:r>
      <w:r w:rsidR="00F571A1">
        <w:rPr>
          <w:szCs w:val="24"/>
        </w:rPr>
        <w:t>them as having met the necessary standards to be considered for an appointment.</w:t>
      </w:r>
      <w:r w:rsidRPr="00F778A2">
        <w:rPr>
          <w:rFonts w:eastAsia="Times New Roman" w:cs="Arial"/>
          <w:bCs/>
          <w:sz w:val="22"/>
          <w:lang w:eastAsia="en-GB"/>
        </w:rPr>
        <w:t xml:space="preserve"> </w:t>
      </w:r>
      <w:r>
        <w:rPr>
          <w:rFonts w:eastAsia="Times New Roman" w:cs="Arial"/>
          <w:bCs/>
          <w:sz w:val="22"/>
          <w:lang w:eastAsia="en-GB"/>
        </w:rPr>
        <w:t xml:space="preserve">We </w:t>
      </w:r>
      <w:r w:rsidRPr="00F778A2">
        <w:rPr>
          <w:bCs/>
          <w:szCs w:val="24"/>
        </w:rPr>
        <w:t>review</w:t>
      </w:r>
      <w:r>
        <w:rPr>
          <w:bCs/>
          <w:szCs w:val="24"/>
        </w:rPr>
        <w:t xml:space="preserve"> the approved list </w:t>
      </w:r>
      <w:r w:rsidRPr="00F778A2">
        <w:rPr>
          <w:bCs/>
          <w:szCs w:val="24"/>
        </w:rPr>
        <w:t xml:space="preserve">at regular intervals and </w:t>
      </w:r>
      <w:r>
        <w:rPr>
          <w:bCs/>
          <w:szCs w:val="24"/>
        </w:rPr>
        <w:t xml:space="preserve">annually </w:t>
      </w:r>
      <w:r w:rsidRPr="00F778A2">
        <w:rPr>
          <w:bCs/>
          <w:szCs w:val="24"/>
        </w:rPr>
        <w:t>open</w:t>
      </w:r>
      <w:r>
        <w:rPr>
          <w:bCs/>
          <w:szCs w:val="24"/>
        </w:rPr>
        <w:t xml:space="preserve"> it</w:t>
      </w:r>
      <w:r w:rsidRPr="00F778A2">
        <w:rPr>
          <w:bCs/>
          <w:szCs w:val="24"/>
        </w:rPr>
        <w:t xml:space="preserve"> up to new applicants</w:t>
      </w:r>
      <w:r>
        <w:rPr>
          <w:bCs/>
          <w:szCs w:val="24"/>
        </w:rPr>
        <w:t>.</w:t>
      </w:r>
      <w:r>
        <w:rPr>
          <w:szCs w:val="24"/>
        </w:rPr>
        <w:t xml:space="preserve"> We may sometimes appoint two practitioners from the same firm to act jointly as </w:t>
      </w:r>
      <w:r w:rsidRPr="00740CF4">
        <w:rPr>
          <w:szCs w:val="24"/>
        </w:rPr>
        <w:t xml:space="preserve">IMs. </w:t>
      </w:r>
    </w:p>
    <w:p w14:paraId="321AFA8B" w14:textId="56B6B525" w:rsidR="00B5060F" w:rsidRDefault="00F56C0D" w:rsidP="00740CF4">
      <w:pPr>
        <w:spacing w:before="240" w:line="276" w:lineRule="auto"/>
        <w:rPr>
          <w:szCs w:val="24"/>
        </w:rPr>
      </w:pPr>
      <w:r w:rsidRPr="00740CF4">
        <w:rPr>
          <w:szCs w:val="24"/>
        </w:rPr>
        <w:t>An IM appointment</w:t>
      </w:r>
      <w:r>
        <w:rPr>
          <w:szCs w:val="24"/>
        </w:rPr>
        <w:t xml:space="preserve"> is temporary. However, they </w:t>
      </w:r>
      <w:r w:rsidR="001968E6">
        <w:rPr>
          <w:szCs w:val="24"/>
        </w:rPr>
        <w:t>may</w:t>
      </w:r>
      <w:r>
        <w:rPr>
          <w:szCs w:val="24"/>
        </w:rPr>
        <w:t xml:space="preserve"> </w:t>
      </w:r>
      <w:r w:rsidR="00F100EF">
        <w:rPr>
          <w:szCs w:val="24"/>
        </w:rPr>
        <w:t xml:space="preserve">on occasion </w:t>
      </w:r>
      <w:r>
        <w:rPr>
          <w:szCs w:val="24"/>
        </w:rPr>
        <w:t>make decisions about the charity’s future</w:t>
      </w:r>
      <w:r w:rsidR="00D26192">
        <w:rPr>
          <w:szCs w:val="24"/>
        </w:rPr>
        <w:t xml:space="preserve"> that </w:t>
      </w:r>
      <w:r w:rsidR="00907F7B">
        <w:rPr>
          <w:szCs w:val="24"/>
        </w:rPr>
        <w:t>can</w:t>
      </w:r>
      <w:r w:rsidR="00D26192">
        <w:rPr>
          <w:szCs w:val="24"/>
        </w:rPr>
        <w:t xml:space="preserve"> have a permanent effect.</w:t>
      </w:r>
      <w:r w:rsidR="00EC32A9">
        <w:rPr>
          <w:szCs w:val="24"/>
        </w:rPr>
        <w:t xml:space="preserve"> </w:t>
      </w:r>
    </w:p>
    <w:p w14:paraId="22236A7E" w14:textId="733B5AC4" w:rsidR="001262CD" w:rsidRDefault="000D5F9E" w:rsidP="00D06229">
      <w:pPr>
        <w:spacing w:line="346" w:lineRule="atLeast"/>
        <w:rPr>
          <w:szCs w:val="24"/>
        </w:rPr>
      </w:pPr>
      <w:r>
        <w:rPr>
          <w:szCs w:val="24"/>
        </w:rPr>
        <w:t xml:space="preserve">An </w:t>
      </w:r>
      <w:r w:rsidR="006F3D0C">
        <w:rPr>
          <w:szCs w:val="24"/>
        </w:rPr>
        <w:t>IM</w:t>
      </w:r>
      <w:r w:rsidR="00FE12BF" w:rsidRPr="00FE12BF">
        <w:rPr>
          <w:szCs w:val="24"/>
        </w:rPr>
        <w:t xml:space="preserve"> appointment </w:t>
      </w:r>
      <w:r>
        <w:rPr>
          <w:szCs w:val="24"/>
        </w:rPr>
        <w:t xml:space="preserve">runs </w:t>
      </w:r>
      <w:r w:rsidR="003F6224">
        <w:rPr>
          <w:szCs w:val="24"/>
        </w:rPr>
        <w:t xml:space="preserve">in tandem with </w:t>
      </w:r>
      <w:r>
        <w:rPr>
          <w:szCs w:val="24"/>
        </w:rPr>
        <w:t>an inquiry</w:t>
      </w:r>
      <w:r w:rsidR="00FE12BF" w:rsidRPr="00FE12BF">
        <w:rPr>
          <w:szCs w:val="24"/>
        </w:rPr>
        <w:t>.</w:t>
      </w:r>
      <w:r w:rsidR="00C57D9E">
        <w:rPr>
          <w:szCs w:val="24"/>
        </w:rPr>
        <w:t xml:space="preserve"> </w:t>
      </w:r>
      <w:r w:rsidR="00FE12BF">
        <w:rPr>
          <w:szCs w:val="24"/>
        </w:rPr>
        <w:t xml:space="preserve">The findings </w:t>
      </w:r>
      <w:r>
        <w:rPr>
          <w:szCs w:val="24"/>
        </w:rPr>
        <w:t>from an IM can be used to make decisions as part of the</w:t>
      </w:r>
      <w:r w:rsidR="00FE12BF">
        <w:rPr>
          <w:szCs w:val="24"/>
        </w:rPr>
        <w:t xml:space="preserve"> inquiry</w:t>
      </w:r>
      <w:r w:rsidR="007327D6">
        <w:rPr>
          <w:szCs w:val="24"/>
        </w:rPr>
        <w:t>, once consent has been obtained from the IM to do so</w:t>
      </w:r>
      <w:r w:rsidR="00033A0D">
        <w:rPr>
          <w:szCs w:val="24"/>
        </w:rPr>
        <w:t xml:space="preserve"> and we are satisfied that their evidence can be relied upon</w:t>
      </w:r>
      <w:r w:rsidR="007327D6">
        <w:rPr>
          <w:szCs w:val="24"/>
        </w:rPr>
        <w:t>.</w:t>
      </w:r>
    </w:p>
    <w:p w14:paraId="66520063" w14:textId="4956B599" w:rsidR="00EC32A9" w:rsidRPr="00C116F5" w:rsidRDefault="00EC32A9" w:rsidP="0028378D">
      <w:pPr>
        <w:spacing w:line="346" w:lineRule="atLeast"/>
        <w:rPr>
          <w:lang w:val="en"/>
        </w:rPr>
      </w:pPr>
      <w:r w:rsidRPr="00C116F5">
        <w:rPr>
          <w:lang w:val="en"/>
        </w:rPr>
        <w:t xml:space="preserve">The charity </w:t>
      </w:r>
      <w:r>
        <w:rPr>
          <w:lang w:val="en"/>
        </w:rPr>
        <w:t xml:space="preserve">usually </w:t>
      </w:r>
      <w:r w:rsidRPr="00C116F5">
        <w:rPr>
          <w:lang w:val="en"/>
        </w:rPr>
        <w:t>pays the IM’s fees</w:t>
      </w:r>
      <w:r>
        <w:rPr>
          <w:lang w:val="en"/>
        </w:rPr>
        <w:t xml:space="preserve">, however in some limited circumstances we may </w:t>
      </w:r>
      <w:r w:rsidR="00CA5C4A">
        <w:rPr>
          <w:lang w:val="en"/>
        </w:rPr>
        <w:t>pay f</w:t>
      </w:r>
      <w:r w:rsidR="001262CD">
        <w:rPr>
          <w:lang w:val="en"/>
        </w:rPr>
        <w:t>o</w:t>
      </w:r>
      <w:r w:rsidR="00CA5C4A">
        <w:rPr>
          <w:lang w:val="en"/>
        </w:rPr>
        <w:t>r</w:t>
      </w:r>
      <w:r>
        <w:rPr>
          <w:lang w:val="en"/>
        </w:rPr>
        <w:t xml:space="preserve"> </w:t>
      </w:r>
      <w:r w:rsidR="000D5F9E">
        <w:rPr>
          <w:lang w:val="en"/>
        </w:rPr>
        <w:t xml:space="preserve">all or part of </w:t>
      </w:r>
      <w:r>
        <w:rPr>
          <w:lang w:val="en"/>
        </w:rPr>
        <w:t>an appointment</w:t>
      </w:r>
      <w:r w:rsidR="00CA5C4A">
        <w:rPr>
          <w:lang w:val="en"/>
        </w:rPr>
        <w:t xml:space="preserve"> ourselves</w:t>
      </w:r>
      <w:r>
        <w:rPr>
          <w:lang w:val="en"/>
        </w:rPr>
        <w:t xml:space="preserve">. </w:t>
      </w:r>
    </w:p>
    <w:p w14:paraId="1109EA68" w14:textId="2013538F" w:rsidR="00233111" w:rsidRPr="00233111" w:rsidRDefault="00233111" w:rsidP="0028378D">
      <w:pPr>
        <w:spacing w:before="240" w:after="0" w:line="346" w:lineRule="atLeast"/>
      </w:pPr>
      <w:r>
        <w:rPr>
          <w:szCs w:val="24"/>
        </w:rPr>
        <w:t xml:space="preserve">IM appointments are governed by </w:t>
      </w:r>
      <w:r w:rsidR="009F44A6">
        <w:rPr>
          <w:szCs w:val="24"/>
        </w:rPr>
        <w:t xml:space="preserve">the Code </w:t>
      </w:r>
      <w:r>
        <w:t xml:space="preserve">which </w:t>
      </w:r>
      <w:r w:rsidRPr="00233111">
        <w:t>sets out the principles of conduct between:</w:t>
      </w:r>
    </w:p>
    <w:p w14:paraId="447258E5" w14:textId="3E57F7FD" w:rsidR="00233111" w:rsidRPr="00233111" w:rsidRDefault="00233111">
      <w:pPr>
        <w:numPr>
          <w:ilvl w:val="0"/>
          <w:numId w:val="6"/>
        </w:numPr>
        <w:shd w:val="clear" w:color="auto" w:fill="FFFFFF"/>
        <w:spacing w:before="240" w:after="0" w:line="346" w:lineRule="atLeast"/>
        <w:rPr>
          <w:szCs w:val="24"/>
        </w:rPr>
      </w:pPr>
      <w:r w:rsidRPr="00233111">
        <w:rPr>
          <w:szCs w:val="24"/>
        </w:rPr>
        <w:t>the Commission and practitioners on the approved list</w:t>
      </w:r>
      <w:r w:rsidR="000D5F9E">
        <w:rPr>
          <w:szCs w:val="24"/>
        </w:rPr>
        <w:t xml:space="preserve"> </w:t>
      </w:r>
    </w:p>
    <w:p w14:paraId="71C91D1C" w14:textId="53EC4647" w:rsidR="00233111" w:rsidRPr="00233111" w:rsidRDefault="00233111">
      <w:pPr>
        <w:numPr>
          <w:ilvl w:val="0"/>
          <w:numId w:val="6"/>
        </w:numPr>
        <w:shd w:val="clear" w:color="auto" w:fill="FFFFFF"/>
        <w:spacing w:before="240" w:after="0" w:line="346" w:lineRule="atLeast"/>
        <w:rPr>
          <w:szCs w:val="24"/>
        </w:rPr>
      </w:pPr>
      <w:r w:rsidRPr="00233111">
        <w:rPr>
          <w:szCs w:val="24"/>
        </w:rPr>
        <w:t xml:space="preserve">the Commission and appointed </w:t>
      </w:r>
      <w:r w:rsidR="00D505BE">
        <w:rPr>
          <w:szCs w:val="24"/>
        </w:rPr>
        <w:t>IMs</w:t>
      </w:r>
    </w:p>
    <w:p w14:paraId="4B6EA5CB" w14:textId="130D35BA" w:rsidR="00233111" w:rsidRDefault="00233111" w:rsidP="0028378D">
      <w:pPr>
        <w:shd w:val="clear" w:color="auto" w:fill="FFFFFF"/>
        <w:spacing w:before="240" w:after="0" w:line="346" w:lineRule="atLeast"/>
        <w:rPr>
          <w:szCs w:val="24"/>
        </w:rPr>
      </w:pPr>
      <w:r w:rsidRPr="00233111">
        <w:rPr>
          <w:szCs w:val="24"/>
        </w:rPr>
        <w:t xml:space="preserve">Practitioners must </w:t>
      </w:r>
      <w:r>
        <w:rPr>
          <w:szCs w:val="24"/>
        </w:rPr>
        <w:t xml:space="preserve">agree to and </w:t>
      </w:r>
      <w:r w:rsidRPr="00233111">
        <w:rPr>
          <w:szCs w:val="24"/>
        </w:rPr>
        <w:t xml:space="preserve">sign the Code before joining the approved list. </w:t>
      </w:r>
      <w:r>
        <w:rPr>
          <w:szCs w:val="24"/>
        </w:rPr>
        <w:t xml:space="preserve">We then require them to sign this on an annual basis. </w:t>
      </w:r>
      <w:r w:rsidRPr="00233111">
        <w:rPr>
          <w:szCs w:val="24"/>
        </w:rPr>
        <w:t>By signing this Code, practitioners are confirming their agreement to its terms.</w:t>
      </w:r>
    </w:p>
    <w:p w14:paraId="2F152120" w14:textId="77777777" w:rsidR="00F778A2" w:rsidRDefault="00F778A2" w:rsidP="00F778A2">
      <w:pPr>
        <w:rPr>
          <w:rFonts w:cs="Arial"/>
          <w:color w:val="0B0C0C"/>
          <w:szCs w:val="24"/>
          <w:shd w:val="clear" w:color="auto" w:fill="FFFFFF"/>
        </w:rPr>
      </w:pPr>
    </w:p>
    <w:p w14:paraId="24DEA3D9" w14:textId="3397B011" w:rsidR="00F778A2" w:rsidRPr="00F778A2" w:rsidRDefault="00D505BE" w:rsidP="00B5060F">
      <w:pPr>
        <w:spacing w:line="346" w:lineRule="atLeast"/>
        <w:rPr>
          <w:lang w:val="en"/>
        </w:rPr>
      </w:pPr>
      <w:r>
        <w:rPr>
          <w:rFonts w:cs="Arial"/>
          <w:color w:val="0B0C0C"/>
          <w:szCs w:val="24"/>
          <w:shd w:val="clear" w:color="auto" w:fill="FFFFFF"/>
        </w:rPr>
        <w:t>IMs</w:t>
      </w:r>
      <w:r w:rsidR="00233111">
        <w:rPr>
          <w:rFonts w:cs="Arial"/>
          <w:color w:val="0B0C0C"/>
          <w:szCs w:val="24"/>
          <w:shd w:val="clear" w:color="auto" w:fill="FFFFFF"/>
        </w:rPr>
        <w:t xml:space="preserve"> must also comply with the </w:t>
      </w:r>
      <w:bookmarkStart w:id="7" w:name="_Hlk83044679"/>
      <w:r w:rsidR="006B6F83">
        <w:fldChar w:fldCharType="begin"/>
      </w:r>
      <w:r w:rsidR="006B6F83">
        <w:instrText xml:space="preserve"> HYPERLINK "https://www.legislation.gov.uk/uksi/1992/2355/made" </w:instrText>
      </w:r>
      <w:r w:rsidR="006B6F83">
        <w:fldChar w:fldCharType="separate"/>
      </w:r>
      <w:r w:rsidR="00233111" w:rsidRPr="00233111">
        <w:rPr>
          <w:rFonts w:cs="Arial"/>
          <w:color w:val="1D70B8"/>
          <w:szCs w:val="24"/>
          <w:u w:val="single"/>
          <w:bdr w:val="none" w:sz="0" w:space="0" w:color="auto" w:frame="1"/>
          <w:shd w:val="clear" w:color="auto" w:fill="FFFFFF"/>
        </w:rPr>
        <w:t>Charities Receiver and Manager Regulations 1992</w:t>
      </w:r>
      <w:r w:rsidR="006B6F83">
        <w:rPr>
          <w:rFonts w:cs="Arial"/>
          <w:color w:val="1D70B8"/>
          <w:szCs w:val="24"/>
          <w:u w:val="single"/>
          <w:bdr w:val="none" w:sz="0" w:space="0" w:color="auto" w:frame="1"/>
          <w:shd w:val="clear" w:color="auto" w:fill="FFFFFF"/>
        </w:rPr>
        <w:fldChar w:fldCharType="end"/>
      </w:r>
      <w:bookmarkEnd w:id="7"/>
      <w:r w:rsidR="00233111" w:rsidRPr="00233111">
        <w:rPr>
          <w:rFonts w:cs="Arial"/>
          <w:color w:val="0B0C0C"/>
          <w:szCs w:val="24"/>
          <w:shd w:val="clear" w:color="auto" w:fill="FFFFFF"/>
        </w:rPr>
        <w:t>.</w:t>
      </w:r>
      <w:r w:rsidR="00F778A2" w:rsidRPr="00F778A2">
        <w:rPr>
          <w:lang w:val="en"/>
        </w:rPr>
        <w:t xml:space="preserve"> The Regulations </w:t>
      </w:r>
      <w:proofErr w:type="spellStart"/>
      <w:r w:rsidR="00F778A2" w:rsidRPr="00F778A2">
        <w:rPr>
          <w:lang w:val="en"/>
        </w:rPr>
        <w:t>authorise</w:t>
      </w:r>
      <w:proofErr w:type="spellEnd"/>
      <w:r w:rsidR="00F778A2" w:rsidRPr="00F778A2">
        <w:rPr>
          <w:lang w:val="en"/>
        </w:rPr>
        <w:t xml:space="preserve"> the Commission to:</w:t>
      </w:r>
    </w:p>
    <w:p w14:paraId="0C407B73" w14:textId="58A4908E" w:rsidR="00F778A2" w:rsidRPr="00F778A2" w:rsidRDefault="00F778A2">
      <w:pPr>
        <w:numPr>
          <w:ilvl w:val="0"/>
          <w:numId w:val="9"/>
        </w:numPr>
        <w:spacing w:line="346" w:lineRule="atLeast"/>
        <w:rPr>
          <w:lang w:val="en"/>
        </w:rPr>
      </w:pPr>
      <w:r w:rsidRPr="00F778A2">
        <w:rPr>
          <w:lang w:val="en"/>
        </w:rPr>
        <w:t>require the IM to give evidence of their insurance to us</w:t>
      </w:r>
    </w:p>
    <w:p w14:paraId="20CCA66C" w14:textId="3C4A7FD0" w:rsidR="00F778A2" w:rsidRPr="00F778A2" w:rsidRDefault="00F778A2">
      <w:pPr>
        <w:numPr>
          <w:ilvl w:val="0"/>
          <w:numId w:val="9"/>
        </w:numPr>
        <w:spacing w:line="346" w:lineRule="atLeast"/>
        <w:rPr>
          <w:lang w:val="en"/>
        </w:rPr>
      </w:pPr>
      <w:r w:rsidRPr="00F778A2">
        <w:rPr>
          <w:lang w:val="en"/>
        </w:rPr>
        <w:t>decide the IM’s remuneration</w:t>
      </w:r>
    </w:p>
    <w:p w14:paraId="66194730" w14:textId="11161B71" w:rsidR="00F778A2" w:rsidRPr="00F778A2" w:rsidRDefault="00F778A2">
      <w:pPr>
        <w:numPr>
          <w:ilvl w:val="0"/>
          <w:numId w:val="9"/>
        </w:numPr>
        <w:spacing w:line="346" w:lineRule="atLeast"/>
        <w:rPr>
          <w:lang w:val="en"/>
        </w:rPr>
      </w:pPr>
      <w:r w:rsidRPr="00F778A2">
        <w:rPr>
          <w:lang w:val="en"/>
        </w:rPr>
        <w:t>allow the IM to draw remuneration from the charity’s funds</w:t>
      </w:r>
    </w:p>
    <w:p w14:paraId="72CCE0FD" w14:textId="77777777" w:rsidR="00F778A2" w:rsidRPr="00F778A2" w:rsidRDefault="00F778A2">
      <w:pPr>
        <w:numPr>
          <w:ilvl w:val="0"/>
          <w:numId w:val="9"/>
        </w:numPr>
        <w:spacing w:line="346" w:lineRule="atLeast"/>
        <w:rPr>
          <w:lang w:val="en"/>
        </w:rPr>
      </w:pPr>
      <w:r w:rsidRPr="00F778A2">
        <w:rPr>
          <w:lang w:val="en"/>
        </w:rPr>
        <w:t xml:space="preserve">give notice where we are considering disallowing remuneration, removing the IM from office, or both, because the IM has failed to: </w:t>
      </w:r>
    </w:p>
    <w:p w14:paraId="38E040F9" w14:textId="77777777" w:rsidR="00F778A2" w:rsidRPr="006F3D0C" w:rsidRDefault="00F778A2">
      <w:pPr>
        <w:numPr>
          <w:ilvl w:val="1"/>
          <w:numId w:val="9"/>
        </w:numPr>
        <w:spacing w:line="346" w:lineRule="atLeast"/>
        <w:rPr>
          <w:b/>
          <w:bCs/>
          <w:lang w:val="en"/>
        </w:rPr>
      </w:pPr>
      <w:r w:rsidRPr="00F778A2">
        <w:rPr>
          <w:lang w:val="en"/>
        </w:rPr>
        <w:t xml:space="preserve">give evidence of their insurance in the manner required, </w:t>
      </w:r>
      <w:r w:rsidRPr="006F3D0C">
        <w:rPr>
          <w:b/>
          <w:bCs/>
          <w:lang w:val="en"/>
        </w:rPr>
        <w:t>or</w:t>
      </w:r>
    </w:p>
    <w:p w14:paraId="0E295C10" w14:textId="3A502BAD" w:rsidR="00F778A2" w:rsidRPr="00F778A2" w:rsidRDefault="00F778A2">
      <w:pPr>
        <w:numPr>
          <w:ilvl w:val="1"/>
          <w:numId w:val="9"/>
        </w:numPr>
        <w:spacing w:line="346" w:lineRule="atLeast"/>
        <w:rPr>
          <w:lang w:val="en"/>
        </w:rPr>
      </w:pPr>
      <w:bookmarkStart w:id="8" w:name="_Hlk58511039"/>
      <w:r w:rsidRPr="00F778A2">
        <w:rPr>
          <w:lang w:val="en"/>
        </w:rPr>
        <w:t>discharge satisfactorily any function imposed on them, including the submission of reports</w:t>
      </w:r>
    </w:p>
    <w:bookmarkEnd w:id="8"/>
    <w:p w14:paraId="1BB200CC" w14:textId="1622C1DD" w:rsidR="0028378D" w:rsidRPr="0028378D" w:rsidRDefault="0028378D" w:rsidP="00B5060F">
      <w:pPr>
        <w:shd w:val="clear" w:color="auto" w:fill="FFFFFF"/>
        <w:spacing w:before="240" w:after="0" w:line="346" w:lineRule="atLeast"/>
        <w:rPr>
          <w:rFonts w:eastAsia="Times New Roman" w:cs="Arial"/>
          <w:szCs w:val="24"/>
          <w:lang w:val="en" w:eastAsia="en-GB"/>
        </w:rPr>
      </w:pPr>
      <w:r w:rsidRPr="0028378D">
        <w:rPr>
          <w:rFonts w:eastAsia="Times New Roman" w:cs="Arial"/>
          <w:szCs w:val="24"/>
          <w:lang w:val="en" w:eastAsia="en-GB"/>
        </w:rPr>
        <w:t>S</w:t>
      </w:r>
      <w:r>
        <w:rPr>
          <w:rFonts w:eastAsia="Times New Roman" w:cs="Arial"/>
          <w:szCs w:val="24"/>
          <w:lang w:val="en" w:eastAsia="en-GB"/>
        </w:rPr>
        <w:t xml:space="preserve">ection </w:t>
      </w:r>
      <w:r w:rsidRPr="0028378D">
        <w:rPr>
          <w:rFonts w:eastAsia="Times New Roman" w:cs="Arial"/>
          <w:szCs w:val="24"/>
          <w:lang w:val="en" w:eastAsia="en-GB"/>
        </w:rPr>
        <w:t xml:space="preserve">78 of the Act contains supplementary provisions relating to the appointment of </w:t>
      </w:r>
      <w:r w:rsidR="00D505BE">
        <w:rPr>
          <w:rFonts w:eastAsia="Times New Roman" w:cs="Arial"/>
          <w:szCs w:val="24"/>
          <w:lang w:val="en" w:eastAsia="en-GB"/>
        </w:rPr>
        <w:t>IMs</w:t>
      </w:r>
      <w:r w:rsidRPr="0028378D">
        <w:rPr>
          <w:rFonts w:eastAsia="Times New Roman" w:cs="Arial"/>
          <w:szCs w:val="24"/>
          <w:lang w:val="en" w:eastAsia="en-GB"/>
        </w:rPr>
        <w:t>. The</w:t>
      </w:r>
      <w:r>
        <w:rPr>
          <w:rFonts w:eastAsia="Times New Roman" w:cs="Arial"/>
          <w:szCs w:val="24"/>
          <w:lang w:val="en" w:eastAsia="en-GB"/>
        </w:rPr>
        <w:t xml:space="preserve">se </w:t>
      </w:r>
      <w:r w:rsidRPr="0028378D">
        <w:rPr>
          <w:rFonts w:eastAsia="Times New Roman" w:cs="Arial"/>
          <w:szCs w:val="24"/>
          <w:lang w:val="en" w:eastAsia="en-GB"/>
        </w:rPr>
        <w:t xml:space="preserve">allow us to specify, by Order, the functions that we require the </w:t>
      </w:r>
      <w:r>
        <w:rPr>
          <w:rFonts w:eastAsia="Times New Roman" w:cs="Arial"/>
          <w:szCs w:val="24"/>
          <w:lang w:val="en" w:eastAsia="en-GB"/>
        </w:rPr>
        <w:t>IM</w:t>
      </w:r>
      <w:r w:rsidRPr="0028378D">
        <w:rPr>
          <w:rFonts w:eastAsia="Times New Roman" w:cs="Arial"/>
          <w:szCs w:val="24"/>
          <w:lang w:val="en" w:eastAsia="en-GB"/>
        </w:rPr>
        <w:t xml:space="preserve"> to carry out. </w:t>
      </w:r>
    </w:p>
    <w:p w14:paraId="13E404CE" w14:textId="0C3E7528" w:rsidR="007327D6" w:rsidRDefault="00CF7228" w:rsidP="00B5060F">
      <w:pPr>
        <w:shd w:val="clear" w:color="auto" w:fill="FFFFFF"/>
        <w:spacing w:before="240" w:after="0" w:line="346" w:lineRule="atLeast"/>
        <w:rPr>
          <w:rStyle w:val="Hyperlink"/>
          <w:rFonts w:eastAsia="Times New Roman" w:cs="Arial"/>
          <w:szCs w:val="24"/>
          <w:lang w:val="en" w:eastAsia="en-GB"/>
        </w:rPr>
      </w:pPr>
      <w:r>
        <w:rPr>
          <w:rFonts w:eastAsia="Times New Roman" w:cs="Arial"/>
          <w:color w:val="262626"/>
          <w:szCs w:val="24"/>
          <w:lang w:val="en" w:eastAsia="en-GB"/>
        </w:rPr>
        <w:t>The decision to appoint an IM</w:t>
      </w:r>
      <w:r w:rsidR="00845560">
        <w:rPr>
          <w:rFonts w:eastAsia="Times New Roman" w:cs="Arial"/>
          <w:color w:val="262626"/>
          <w:szCs w:val="24"/>
          <w:lang w:val="en" w:eastAsia="en-GB"/>
        </w:rPr>
        <w:t xml:space="preserve">, the outcome of an order review or a decision to vary the appointment </w:t>
      </w:r>
      <w:r w:rsidR="00990C5B" w:rsidRPr="00EF7D6D">
        <w:rPr>
          <w:rFonts w:eastAsia="Times New Roman" w:cs="Arial"/>
          <w:color w:val="262626"/>
          <w:szCs w:val="24"/>
          <w:lang w:val="en" w:eastAsia="en-GB"/>
        </w:rPr>
        <w:t xml:space="preserve"> may be challenged </w:t>
      </w:r>
      <w:r w:rsidR="00990C5B">
        <w:rPr>
          <w:rFonts w:eastAsia="Times New Roman" w:cs="Arial"/>
          <w:color w:val="262626"/>
          <w:szCs w:val="24"/>
          <w:lang w:val="en" w:eastAsia="en-GB"/>
        </w:rPr>
        <w:t>through</w:t>
      </w:r>
      <w:r w:rsidR="00990C5B" w:rsidRPr="00EF7D6D">
        <w:rPr>
          <w:rFonts w:eastAsia="Times New Roman" w:cs="Arial"/>
          <w:color w:val="262626"/>
          <w:szCs w:val="24"/>
          <w:lang w:val="en" w:eastAsia="en-GB"/>
        </w:rPr>
        <w:t xml:space="preserve"> our </w:t>
      </w:r>
      <w:hyperlink r:id="rId14" w:history="1">
        <w:r w:rsidR="00990C5B" w:rsidRPr="006F3D0C">
          <w:rPr>
            <w:rStyle w:val="Hyperlink"/>
            <w:rFonts w:eastAsia="Times New Roman" w:cs="Arial"/>
            <w:szCs w:val="24"/>
            <w:lang w:val="en" w:eastAsia="en-GB"/>
          </w:rPr>
          <w:t>decision review procedures</w:t>
        </w:r>
      </w:hyperlink>
      <w:r w:rsidR="00990C5B" w:rsidRPr="00EF7D6D">
        <w:rPr>
          <w:rFonts w:eastAsia="Times New Roman" w:cs="Arial"/>
          <w:color w:val="262626"/>
          <w:szCs w:val="24"/>
          <w:lang w:val="en" w:eastAsia="en-GB"/>
        </w:rPr>
        <w:t xml:space="preserve"> </w:t>
      </w:r>
      <w:r w:rsidR="00990C5B">
        <w:rPr>
          <w:rFonts w:eastAsia="Times New Roman" w:cs="Arial"/>
          <w:color w:val="262626"/>
          <w:szCs w:val="24"/>
          <w:lang w:val="en" w:eastAsia="en-GB"/>
        </w:rPr>
        <w:t xml:space="preserve">and are </w:t>
      </w:r>
      <w:r>
        <w:rPr>
          <w:rFonts w:eastAsia="Times New Roman" w:cs="Arial"/>
          <w:color w:val="262626"/>
          <w:szCs w:val="24"/>
          <w:lang w:val="en" w:eastAsia="en-GB"/>
        </w:rPr>
        <w:t xml:space="preserve">all </w:t>
      </w:r>
      <w:hyperlink r:id="rId15" w:history="1">
        <w:r w:rsidR="00990C5B" w:rsidRPr="006F3D0C">
          <w:rPr>
            <w:rStyle w:val="Hyperlink"/>
            <w:rFonts w:eastAsia="Times New Roman" w:cs="Arial"/>
            <w:szCs w:val="24"/>
            <w:lang w:val="en" w:eastAsia="en-GB"/>
          </w:rPr>
          <w:t xml:space="preserve">appealable to the </w:t>
        </w:r>
        <w:r w:rsidR="00827EA8" w:rsidRPr="006F3D0C">
          <w:rPr>
            <w:rStyle w:val="Hyperlink"/>
            <w:rFonts w:cs="Arial"/>
            <w:szCs w:val="24"/>
          </w:rPr>
          <w:t>First-tier Tribunal (Charity)</w:t>
        </w:r>
        <w:r w:rsidR="00990C5B" w:rsidRPr="006F3D0C">
          <w:rPr>
            <w:rStyle w:val="Hyperlink"/>
            <w:rFonts w:eastAsia="Times New Roman" w:cs="Arial"/>
            <w:szCs w:val="24"/>
            <w:lang w:val="en" w:eastAsia="en-GB"/>
          </w:rPr>
          <w:t>.</w:t>
        </w:r>
      </w:hyperlink>
      <w:r w:rsidR="00845560">
        <w:rPr>
          <w:rStyle w:val="Hyperlink"/>
          <w:rFonts w:eastAsia="Times New Roman" w:cs="Arial"/>
          <w:szCs w:val="24"/>
          <w:lang w:val="en" w:eastAsia="en-GB"/>
        </w:rPr>
        <w:t xml:space="preserve"> </w:t>
      </w:r>
    </w:p>
    <w:p w14:paraId="55F15883" w14:textId="77777777" w:rsidR="00CF7228" w:rsidRDefault="00CF7228" w:rsidP="00B5060F">
      <w:pPr>
        <w:shd w:val="clear" w:color="auto" w:fill="FFFFFF"/>
        <w:spacing w:before="240" w:after="0" w:line="346" w:lineRule="atLeast"/>
        <w:rPr>
          <w:rFonts w:eastAsia="Times New Roman" w:cs="Arial"/>
          <w:color w:val="262626"/>
          <w:szCs w:val="24"/>
          <w:lang w:val="en" w:eastAsia="en-GB"/>
        </w:rPr>
      </w:pPr>
    </w:p>
    <w:p w14:paraId="5724E3E7" w14:textId="2DD4D98E" w:rsidR="00373A03" w:rsidRDefault="00220BC2" w:rsidP="00373A03">
      <w:pPr>
        <w:rPr>
          <w:rFonts w:cs="Arial"/>
          <w:szCs w:val="24"/>
        </w:rPr>
      </w:pPr>
      <w:r w:rsidRPr="00EF7D6D">
        <w:rPr>
          <w:rFonts w:eastAsia="Times New Roman" w:cs="Arial"/>
          <w:color w:val="262626"/>
          <w:szCs w:val="24"/>
          <w:lang w:val="en" w:eastAsia="en-GB"/>
        </w:rPr>
        <w:t xml:space="preserve">We </w:t>
      </w:r>
      <w:r w:rsidR="009F44A6">
        <w:rPr>
          <w:rFonts w:eastAsia="Times New Roman" w:cs="Arial"/>
          <w:color w:val="262626"/>
          <w:szCs w:val="24"/>
          <w:lang w:val="en" w:eastAsia="en-GB"/>
        </w:rPr>
        <w:t xml:space="preserve">will decide on a </w:t>
      </w:r>
      <w:proofErr w:type="gramStart"/>
      <w:r w:rsidR="009F44A6">
        <w:rPr>
          <w:rFonts w:eastAsia="Times New Roman" w:cs="Arial"/>
          <w:color w:val="262626"/>
          <w:szCs w:val="24"/>
          <w:lang w:val="en" w:eastAsia="en-GB"/>
        </w:rPr>
        <w:t>case by case</w:t>
      </w:r>
      <w:proofErr w:type="gramEnd"/>
      <w:r w:rsidR="009F44A6">
        <w:rPr>
          <w:rFonts w:eastAsia="Times New Roman" w:cs="Arial"/>
          <w:color w:val="262626"/>
          <w:szCs w:val="24"/>
          <w:lang w:val="en" w:eastAsia="en-GB"/>
        </w:rPr>
        <w:t xml:space="preserve"> basis whether </w:t>
      </w:r>
      <w:r w:rsidR="00EF7B57">
        <w:rPr>
          <w:rFonts w:eastAsia="Times New Roman" w:cs="Arial"/>
          <w:color w:val="262626"/>
          <w:szCs w:val="24"/>
          <w:lang w:val="en" w:eastAsia="en-GB"/>
        </w:rPr>
        <w:t xml:space="preserve">it is in the public interest </w:t>
      </w:r>
      <w:r w:rsidR="009F44A6">
        <w:rPr>
          <w:rFonts w:eastAsia="Times New Roman" w:cs="Arial"/>
          <w:color w:val="262626"/>
          <w:szCs w:val="24"/>
          <w:lang w:val="en" w:eastAsia="en-GB"/>
        </w:rPr>
        <w:t xml:space="preserve">to </w:t>
      </w:r>
      <w:r w:rsidR="007F3D1E" w:rsidRPr="006F3D0C">
        <w:rPr>
          <w:rFonts w:eastAsia="Times New Roman" w:cs="Arial"/>
          <w:szCs w:val="24"/>
          <w:lang w:val="en" w:eastAsia="en-GB"/>
        </w:rPr>
        <w:t>publici</w:t>
      </w:r>
      <w:r w:rsidR="006E74FB">
        <w:rPr>
          <w:rFonts w:eastAsia="Times New Roman" w:cs="Arial"/>
          <w:szCs w:val="24"/>
          <w:lang w:val="en" w:eastAsia="en-GB"/>
        </w:rPr>
        <w:t>z</w:t>
      </w:r>
      <w:r w:rsidR="007F3D1E" w:rsidRPr="006F3D0C">
        <w:rPr>
          <w:rFonts w:eastAsia="Times New Roman" w:cs="Arial"/>
          <w:szCs w:val="24"/>
          <w:lang w:val="en" w:eastAsia="en-GB"/>
        </w:rPr>
        <w:t xml:space="preserve">e </w:t>
      </w:r>
      <w:r w:rsidR="00F27FBD">
        <w:rPr>
          <w:rFonts w:eastAsia="Times New Roman" w:cs="Arial"/>
          <w:szCs w:val="24"/>
          <w:lang w:val="en" w:eastAsia="en-GB"/>
        </w:rPr>
        <w:t xml:space="preserve">the </w:t>
      </w:r>
      <w:r w:rsidR="00EF7B57">
        <w:rPr>
          <w:rFonts w:eastAsia="Times New Roman" w:cs="Arial"/>
          <w:szCs w:val="24"/>
          <w:lang w:val="en" w:eastAsia="en-GB"/>
        </w:rPr>
        <w:t>appointment by making a public statement.</w:t>
      </w:r>
      <w:r w:rsidR="006E74FB">
        <w:rPr>
          <w:rFonts w:eastAsia="Times New Roman" w:cs="Arial"/>
          <w:szCs w:val="24"/>
          <w:lang w:val="en" w:eastAsia="en-GB"/>
        </w:rPr>
        <w:t xml:space="preserve"> </w:t>
      </w:r>
      <w:r w:rsidR="00EF7B57">
        <w:rPr>
          <w:rFonts w:eastAsia="Times New Roman" w:cs="Arial"/>
          <w:szCs w:val="24"/>
          <w:lang w:val="en" w:eastAsia="en-GB"/>
        </w:rPr>
        <w:t xml:space="preserve">Regardless of whether a public statement is issued it is </w:t>
      </w:r>
      <w:proofErr w:type="gramStart"/>
      <w:r w:rsidR="00EF7B57">
        <w:rPr>
          <w:rFonts w:eastAsia="Times New Roman" w:cs="Arial"/>
          <w:szCs w:val="24"/>
          <w:lang w:val="en" w:eastAsia="en-GB"/>
        </w:rPr>
        <w:t>general</w:t>
      </w:r>
      <w:proofErr w:type="gramEnd"/>
      <w:r w:rsidR="00EF7B57">
        <w:rPr>
          <w:rFonts w:eastAsia="Times New Roman" w:cs="Arial"/>
          <w:szCs w:val="24"/>
          <w:lang w:val="en" w:eastAsia="en-GB"/>
        </w:rPr>
        <w:t xml:space="preserve"> </w:t>
      </w:r>
      <w:proofErr w:type="gramStart"/>
      <w:r w:rsidR="00EF7B57">
        <w:rPr>
          <w:rFonts w:eastAsia="Times New Roman" w:cs="Arial"/>
          <w:szCs w:val="24"/>
          <w:lang w:val="en" w:eastAsia="en-GB"/>
        </w:rPr>
        <w:t>policy</w:t>
      </w:r>
      <w:proofErr w:type="gramEnd"/>
      <w:r w:rsidR="00EF7B57">
        <w:rPr>
          <w:rFonts w:eastAsia="Times New Roman" w:cs="Arial"/>
          <w:szCs w:val="24"/>
          <w:lang w:val="en" w:eastAsia="en-GB"/>
        </w:rPr>
        <w:t xml:space="preserve"> to include a flag on the charity’s entry on the  Register to indicate that an IM has been appointed. </w:t>
      </w:r>
      <w:r w:rsidRPr="006F3D0C">
        <w:rPr>
          <w:rFonts w:eastAsia="Times New Roman" w:cs="Arial"/>
          <w:szCs w:val="24"/>
          <w:lang w:val="en" w:eastAsia="en-GB"/>
        </w:rPr>
        <w:t xml:space="preserve"> </w:t>
      </w:r>
      <w:r w:rsidR="00CF7228">
        <w:rPr>
          <w:rFonts w:cs="Arial"/>
          <w:szCs w:val="24"/>
        </w:rPr>
        <w:t xml:space="preserve"> </w:t>
      </w:r>
    </w:p>
    <w:p w14:paraId="45795D63" w14:textId="77777777" w:rsidR="00220BC2" w:rsidRDefault="00220BC2" w:rsidP="000466AE">
      <w:pPr>
        <w:shd w:val="clear" w:color="auto" w:fill="FFFFFF"/>
        <w:spacing w:before="240" w:after="0" w:line="276" w:lineRule="auto"/>
        <w:rPr>
          <w:szCs w:val="24"/>
        </w:rPr>
      </w:pPr>
    </w:p>
    <w:p w14:paraId="4E4AE284" w14:textId="40DC0B04" w:rsidR="00E30654" w:rsidRDefault="00376CB8">
      <w:pPr>
        <w:pStyle w:val="Heading1"/>
        <w:numPr>
          <w:ilvl w:val="0"/>
          <w:numId w:val="5"/>
        </w:numPr>
        <w:rPr>
          <w:lang w:val="en"/>
        </w:rPr>
      </w:pPr>
      <w:bookmarkStart w:id="9" w:name="_Toc63162948"/>
      <w:r w:rsidRPr="00EF7D6D">
        <w:rPr>
          <w:lang w:val="en"/>
        </w:rPr>
        <w:t xml:space="preserve"> </w:t>
      </w:r>
      <w:bookmarkStart w:id="10" w:name="_Toc130290870"/>
      <w:r w:rsidR="007A207B">
        <w:rPr>
          <w:lang w:val="en"/>
        </w:rPr>
        <w:t>When</w:t>
      </w:r>
      <w:r w:rsidRPr="00EF7D6D">
        <w:rPr>
          <w:lang w:val="en"/>
        </w:rPr>
        <w:t xml:space="preserve"> we use this power</w:t>
      </w:r>
      <w:bookmarkEnd w:id="9"/>
      <w:bookmarkEnd w:id="10"/>
      <w:r w:rsidRPr="00EF7D6D">
        <w:rPr>
          <w:lang w:val="en"/>
        </w:rPr>
        <w:t>  </w:t>
      </w:r>
    </w:p>
    <w:p w14:paraId="1508BF8E" w14:textId="77777777" w:rsidR="00E10508" w:rsidRDefault="00E10508" w:rsidP="00E67E47">
      <w:pPr>
        <w:pStyle w:val="Heading2"/>
      </w:pPr>
    </w:p>
    <w:p w14:paraId="01213C7C" w14:textId="3788C560" w:rsidR="00E67E47" w:rsidRPr="00E67E47" w:rsidRDefault="00E10508" w:rsidP="00E67E47">
      <w:pPr>
        <w:pStyle w:val="Heading2"/>
      </w:pPr>
      <w:bookmarkStart w:id="11" w:name="_Toc130290871"/>
      <w:r>
        <w:t>3</w:t>
      </w:r>
      <w:r w:rsidR="00E67E47">
        <w:t>.1 T</w:t>
      </w:r>
      <w:r w:rsidR="00E67E47" w:rsidRPr="00E67E47">
        <w:t>he legal test</w:t>
      </w:r>
      <w:bookmarkEnd w:id="11"/>
    </w:p>
    <w:p w14:paraId="1B0BD6F0" w14:textId="77777777" w:rsidR="00E67E47" w:rsidRDefault="00E67E47" w:rsidP="00290726">
      <w:pPr>
        <w:pStyle w:val="ListParagraph"/>
      </w:pPr>
    </w:p>
    <w:p w14:paraId="0E794A99" w14:textId="58074F56" w:rsidR="007311E7" w:rsidRDefault="007311E7" w:rsidP="00BE69DA">
      <w:pPr>
        <w:contextualSpacing/>
        <w:rPr>
          <w:rFonts w:cs="Arial"/>
          <w:szCs w:val="24"/>
        </w:rPr>
      </w:pPr>
      <w:r>
        <w:rPr>
          <w:rFonts w:cs="Arial"/>
          <w:szCs w:val="24"/>
        </w:rPr>
        <w:t xml:space="preserve">An IM appointment </w:t>
      </w:r>
      <w:r w:rsidR="002D36EB">
        <w:rPr>
          <w:rFonts w:cs="Arial"/>
          <w:szCs w:val="24"/>
        </w:rPr>
        <w:t xml:space="preserve">can </w:t>
      </w:r>
      <w:r>
        <w:rPr>
          <w:rFonts w:cs="Arial"/>
          <w:szCs w:val="24"/>
        </w:rPr>
        <w:t xml:space="preserve">be made </w:t>
      </w:r>
      <w:r w:rsidR="002D36EB">
        <w:rPr>
          <w:rFonts w:cs="Arial"/>
          <w:szCs w:val="24"/>
        </w:rPr>
        <w:t xml:space="preserve">only </w:t>
      </w:r>
      <w:r>
        <w:rPr>
          <w:rFonts w:cs="Arial"/>
          <w:szCs w:val="24"/>
        </w:rPr>
        <w:t xml:space="preserve">if: </w:t>
      </w:r>
    </w:p>
    <w:p w14:paraId="712937B5" w14:textId="554B1676" w:rsidR="007311E7" w:rsidRDefault="007311E7" w:rsidP="00BE69DA">
      <w:pPr>
        <w:contextualSpacing/>
        <w:rPr>
          <w:rFonts w:cs="Arial"/>
          <w:szCs w:val="24"/>
        </w:rPr>
      </w:pPr>
    </w:p>
    <w:p w14:paraId="3CA98283" w14:textId="13D66FFC" w:rsidR="007311E7" w:rsidRPr="00F27FBD" w:rsidRDefault="002D36EB" w:rsidP="00290726">
      <w:pPr>
        <w:pStyle w:val="ListParagraph"/>
        <w:numPr>
          <w:ilvl w:val="0"/>
          <w:numId w:val="18"/>
        </w:numPr>
      </w:pPr>
      <w:r w:rsidRPr="00F27FBD">
        <w:t>a</w:t>
      </w:r>
      <w:r w:rsidR="007311E7" w:rsidRPr="00F27FBD">
        <w:t xml:space="preserve">n inquiry is open, </w:t>
      </w:r>
      <w:r w:rsidR="007311E7" w:rsidRPr="00F27FBD">
        <w:rPr>
          <w:b/>
        </w:rPr>
        <w:t xml:space="preserve">and </w:t>
      </w:r>
    </w:p>
    <w:p w14:paraId="3EAB2F56" w14:textId="77777777" w:rsidR="007311E7" w:rsidRPr="00F27FBD" w:rsidRDefault="007311E7" w:rsidP="00290726">
      <w:pPr>
        <w:pStyle w:val="ListParagraph"/>
      </w:pPr>
    </w:p>
    <w:p w14:paraId="78857BB7" w14:textId="15534940" w:rsidR="00BE69DA" w:rsidRPr="00DD2593" w:rsidRDefault="002D36EB" w:rsidP="00290726">
      <w:pPr>
        <w:pStyle w:val="ListParagraph"/>
        <w:numPr>
          <w:ilvl w:val="0"/>
          <w:numId w:val="18"/>
        </w:numPr>
      </w:pPr>
      <w:r w:rsidRPr="00F27FBD">
        <w:rPr>
          <w:b/>
        </w:rPr>
        <w:t>o</w:t>
      </w:r>
      <w:r w:rsidR="007311E7" w:rsidRPr="00F27FBD">
        <w:rPr>
          <w:b/>
        </w:rPr>
        <w:t xml:space="preserve">ne or </w:t>
      </w:r>
      <w:proofErr w:type="gramStart"/>
      <w:r w:rsidR="007311E7" w:rsidRPr="00F27FBD">
        <w:rPr>
          <w:b/>
        </w:rPr>
        <w:t>both</w:t>
      </w:r>
      <w:r w:rsidR="007311E7" w:rsidRPr="00F27FBD">
        <w:t xml:space="preserve"> of the limbs</w:t>
      </w:r>
      <w:proofErr w:type="gramEnd"/>
      <w:r w:rsidR="007311E7" w:rsidRPr="00F27FBD">
        <w:t xml:space="preserve"> of </w:t>
      </w:r>
      <w:r w:rsidRPr="00F27FBD">
        <w:t>t</w:t>
      </w:r>
      <w:r w:rsidR="00BE69DA" w:rsidRPr="00F27FBD">
        <w:t>he legal test set out in section 76(</w:t>
      </w:r>
      <w:r w:rsidR="00214B0A" w:rsidRPr="00F27FBD">
        <w:t>1</w:t>
      </w:r>
      <w:r w:rsidR="00BE69DA" w:rsidRPr="00F27FBD">
        <w:t>) of the Act</w:t>
      </w:r>
      <w:r w:rsidR="007311E7" w:rsidRPr="00F27FBD">
        <w:t xml:space="preserve"> is</w:t>
      </w:r>
      <w:r w:rsidRPr="00F27FBD">
        <w:t>/ are</w:t>
      </w:r>
      <w:r w:rsidR="007311E7" w:rsidRPr="00F27FBD">
        <w:t xml:space="preserve"> met</w:t>
      </w:r>
      <w:r w:rsidR="00BE69DA" w:rsidRPr="00F27FBD">
        <w:t>:</w:t>
      </w:r>
    </w:p>
    <w:p w14:paraId="40A34D18" w14:textId="36F8E893" w:rsidR="00BE69DA" w:rsidRPr="00DD2593" w:rsidRDefault="00BE69DA" w:rsidP="00BE69DA">
      <w:pPr>
        <w:contextualSpacing/>
        <w:rPr>
          <w:rFonts w:cs="Arial"/>
          <w:szCs w:val="24"/>
        </w:rPr>
      </w:pPr>
    </w:p>
    <w:p w14:paraId="75ED450D" w14:textId="0046F1AA" w:rsidR="00214B0A" w:rsidRPr="00DD2593" w:rsidRDefault="00214B0A" w:rsidP="00214B0A">
      <w:pPr>
        <w:shd w:val="clear" w:color="auto" w:fill="FFFFFF"/>
        <w:spacing w:before="240" w:after="0" w:line="276" w:lineRule="auto"/>
        <w:ind w:left="720" w:hanging="720"/>
        <w:rPr>
          <w:rFonts w:eastAsia="Times New Roman" w:cs="Arial"/>
          <w:b/>
          <w:bCs/>
          <w:color w:val="262626"/>
          <w:szCs w:val="24"/>
          <w:lang w:val="en" w:eastAsia="en-GB"/>
        </w:rPr>
      </w:pPr>
      <w:r w:rsidRPr="00DD2593">
        <w:rPr>
          <w:rFonts w:eastAsia="Times New Roman" w:cs="Arial"/>
          <w:color w:val="262626"/>
          <w:szCs w:val="24"/>
          <w:lang w:val="en" w:eastAsia="en-GB"/>
        </w:rPr>
        <w:t>(a)</w:t>
      </w:r>
      <w:r w:rsidRPr="00DD2593">
        <w:rPr>
          <w:rFonts w:eastAsia="Times New Roman" w:cs="Arial"/>
          <w:color w:val="262626"/>
          <w:szCs w:val="24"/>
          <w:lang w:val="en" w:eastAsia="en-GB"/>
        </w:rPr>
        <w:tab/>
        <w:t xml:space="preserve">that there is or has been a failure to comply with an order or direction of the Commission, a failure to remedy any breach specified in a warning under section 75A, or any other misconduct or mismanagement in the administration of the charity, </w:t>
      </w:r>
    </w:p>
    <w:p w14:paraId="2A7EF6E4" w14:textId="1AB4CC30" w:rsidR="00214B0A" w:rsidRPr="00DD2593" w:rsidRDefault="00214B0A" w:rsidP="00214B0A">
      <w:pPr>
        <w:shd w:val="clear" w:color="auto" w:fill="FFFFFF"/>
        <w:spacing w:before="240" w:after="0" w:line="276" w:lineRule="auto"/>
        <w:rPr>
          <w:rFonts w:eastAsia="Times New Roman" w:cs="Arial"/>
          <w:color w:val="262626"/>
          <w:szCs w:val="24"/>
          <w:lang w:val="en" w:eastAsia="en-GB"/>
        </w:rPr>
      </w:pPr>
      <w:r w:rsidRPr="00DD2593">
        <w:rPr>
          <w:rFonts w:eastAsia="Times New Roman" w:cs="Arial"/>
          <w:color w:val="262626"/>
          <w:szCs w:val="24"/>
          <w:lang w:val="en" w:eastAsia="en-GB"/>
        </w:rPr>
        <w:t>(b)</w:t>
      </w:r>
      <w:r w:rsidRPr="00DD2593">
        <w:rPr>
          <w:rFonts w:eastAsia="Times New Roman" w:cs="Arial"/>
          <w:color w:val="262626"/>
          <w:szCs w:val="24"/>
          <w:lang w:val="en" w:eastAsia="en-GB"/>
        </w:rPr>
        <w:tab/>
        <w:t>that it is necessary or desirable to act for the purpose of—</w:t>
      </w:r>
    </w:p>
    <w:p w14:paraId="63D24358" w14:textId="250A0137" w:rsidR="00214B0A" w:rsidRPr="00DD2593" w:rsidRDefault="00214B0A" w:rsidP="00214B0A">
      <w:pPr>
        <w:shd w:val="clear" w:color="auto" w:fill="FFFFFF"/>
        <w:spacing w:before="240" w:after="0" w:line="276" w:lineRule="auto"/>
        <w:ind w:firstLine="720"/>
        <w:rPr>
          <w:rFonts w:eastAsia="Times New Roman" w:cs="Arial"/>
          <w:color w:val="262626"/>
          <w:szCs w:val="24"/>
          <w:lang w:val="en" w:eastAsia="en-GB"/>
        </w:rPr>
      </w:pPr>
      <w:r w:rsidRPr="00DD2593">
        <w:rPr>
          <w:rFonts w:eastAsia="Times New Roman" w:cs="Arial"/>
          <w:color w:val="262626"/>
          <w:szCs w:val="24"/>
          <w:lang w:val="en" w:eastAsia="en-GB"/>
        </w:rPr>
        <w:t>(</w:t>
      </w:r>
      <w:proofErr w:type="spellStart"/>
      <w:r w:rsidRPr="00DD2593">
        <w:rPr>
          <w:rFonts w:eastAsia="Times New Roman" w:cs="Arial"/>
          <w:color w:val="262626"/>
          <w:szCs w:val="24"/>
          <w:lang w:val="en" w:eastAsia="en-GB"/>
        </w:rPr>
        <w:t>i</w:t>
      </w:r>
      <w:proofErr w:type="spellEnd"/>
      <w:r w:rsidRPr="00DD2593">
        <w:rPr>
          <w:rFonts w:eastAsia="Times New Roman" w:cs="Arial"/>
          <w:color w:val="262626"/>
          <w:szCs w:val="24"/>
          <w:lang w:val="en" w:eastAsia="en-GB"/>
        </w:rPr>
        <w:t>)</w:t>
      </w:r>
      <w:r w:rsidRPr="00DD2593">
        <w:rPr>
          <w:rFonts w:eastAsia="Times New Roman" w:cs="Arial"/>
          <w:color w:val="262626"/>
          <w:szCs w:val="24"/>
          <w:lang w:val="en" w:eastAsia="en-GB"/>
        </w:rPr>
        <w:tab/>
        <w:t>protecting the property of the charity, or</w:t>
      </w:r>
    </w:p>
    <w:p w14:paraId="4E3835B0" w14:textId="01D6B825" w:rsidR="00214B0A" w:rsidRPr="00DD2593" w:rsidRDefault="00214B0A" w:rsidP="002D36EB">
      <w:pPr>
        <w:shd w:val="clear" w:color="auto" w:fill="FFFFFF"/>
        <w:spacing w:before="240" w:after="0" w:line="276" w:lineRule="auto"/>
        <w:ind w:left="1440" w:hanging="720"/>
        <w:rPr>
          <w:rFonts w:eastAsia="Times New Roman" w:cs="Arial"/>
          <w:color w:val="262626"/>
          <w:szCs w:val="24"/>
          <w:lang w:val="en" w:eastAsia="en-GB"/>
        </w:rPr>
      </w:pPr>
      <w:r w:rsidRPr="00DD2593">
        <w:rPr>
          <w:rFonts w:eastAsia="Times New Roman" w:cs="Arial"/>
          <w:color w:val="262626"/>
          <w:szCs w:val="24"/>
          <w:lang w:val="en" w:eastAsia="en-GB"/>
        </w:rPr>
        <w:t>(ii)</w:t>
      </w:r>
      <w:r w:rsidRPr="00DD2593">
        <w:rPr>
          <w:rFonts w:eastAsia="Times New Roman" w:cs="Arial"/>
          <w:color w:val="262626"/>
          <w:szCs w:val="24"/>
          <w:lang w:val="en" w:eastAsia="en-GB"/>
        </w:rPr>
        <w:tab/>
        <w:t>securing</w:t>
      </w:r>
      <w:r w:rsidR="002D36EB" w:rsidRPr="00DD2593">
        <w:rPr>
          <w:rFonts w:eastAsia="Times New Roman" w:cs="Arial"/>
          <w:color w:val="262626"/>
          <w:szCs w:val="24"/>
          <w:lang w:eastAsia="en-GB"/>
        </w:rPr>
        <w:t> a proper application for the purposes of the charity of that property or of property coming to the charity</w:t>
      </w:r>
      <w:r w:rsidR="00F1486D">
        <w:rPr>
          <w:rFonts w:eastAsia="Times New Roman" w:cs="Arial"/>
          <w:color w:val="262626"/>
          <w:szCs w:val="24"/>
          <w:lang w:eastAsia="en-GB"/>
        </w:rPr>
        <w:t>.</w:t>
      </w:r>
    </w:p>
    <w:p w14:paraId="05FF1AA2" w14:textId="77777777" w:rsidR="00BE69DA" w:rsidRDefault="00BE69DA" w:rsidP="00BE69DA">
      <w:pPr>
        <w:contextualSpacing/>
        <w:rPr>
          <w:rFonts w:cs="Arial"/>
          <w:szCs w:val="24"/>
        </w:rPr>
      </w:pPr>
    </w:p>
    <w:p w14:paraId="131B0D2B" w14:textId="325783C4" w:rsidR="00EF24D1" w:rsidRDefault="00EF24D1" w:rsidP="009F6BBF">
      <w:pPr>
        <w:shd w:val="clear" w:color="auto" w:fill="FFFFFF"/>
        <w:spacing w:after="0" w:line="346" w:lineRule="atLeast"/>
        <w:rPr>
          <w:rFonts w:eastAsia="Times New Roman" w:cs="Arial"/>
          <w:color w:val="262626"/>
          <w:lang w:val="en" w:eastAsia="en-GB"/>
        </w:rPr>
      </w:pPr>
      <w:r>
        <w:rPr>
          <w:rFonts w:eastAsia="Times New Roman" w:cs="Arial"/>
          <w:b/>
          <w:bCs/>
          <w:color w:val="262626"/>
          <w:lang w:val="en" w:eastAsia="en-GB"/>
        </w:rPr>
        <w:t>Misconduct</w:t>
      </w:r>
      <w:r>
        <w:rPr>
          <w:rFonts w:eastAsia="Times New Roman" w:cs="Arial"/>
          <w:color w:val="262626"/>
          <w:lang w:val="en" w:eastAsia="en-GB"/>
        </w:rPr>
        <w:t xml:space="preserve"> includes any act (or failure to act) that the person committing it knew (or ought to have known) was criminal, unlawful, or improper. </w:t>
      </w:r>
    </w:p>
    <w:p w14:paraId="0FD4DDA7" w14:textId="77777777" w:rsidR="00EF24D1" w:rsidRDefault="00EF24D1" w:rsidP="00EF24D1">
      <w:pPr>
        <w:shd w:val="clear" w:color="auto" w:fill="FFFFFF"/>
        <w:spacing w:after="0" w:line="346" w:lineRule="atLeast"/>
        <w:rPr>
          <w:rFonts w:eastAsia="Times New Roman" w:cs="Arial"/>
          <w:color w:val="262626"/>
          <w:lang w:val="en" w:eastAsia="en-GB"/>
        </w:rPr>
      </w:pPr>
    </w:p>
    <w:p w14:paraId="18B8C2C7" w14:textId="30A86085" w:rsidR="009F6BBF" w:rsidRDefault="00EF24D1" w:rsidP="009F6BBF">
      <w:pPr>
        <w:spacing w:line="346" w:lineRule="atLeast"/>
        <w:rPr>
          <w:lang w:val="en"/>
        </w:rPr>
      </w:pPr>
      <w:r>
        <w:rPr>
          <w:b/>
          <w:bCs/>
          <w:lang w:val="en"/>
        </w:rPr>
        <w:t>Mismanagement</w:t>
      </w:r>
      <w:r>
        <w:rPr>
          <w:lang w:val="en"/>
        </w:rPr>
        <w:t xml:space="preserve"> includes any act (or failure to act) that may cause charitable resources to be misused or the people who benefit from the charity to be put at risk. </w:t>
      </w:r>
    </w:p>
    <w:p w14:paraId="468B8B88" w14:textId="77777777" w:rsidR="00907F7B" w:rsidRPr="00E30654" w:rsidRDefault="00907F7B" w:rsidP="009F6BBF">
      <w:pPr>
        <w:spacing w:line="346" w:lineRule="atLeast"/>
      </w:pPr>
    </w:p>
    <w:p w14:paraId="0315120E" w14:textId="4B4E82EE" w:rsidR="009F6BBF" w:rsidRDefault="009F6BBF" w:rsidP="009F6BBF">
      <w:pPr>
        <w:pStyle w:val="Heading2"/>
        <w:spacing w:line="346" w:lineRule="atLeast"/>
      </w:pPr>
      <w:bookmarkStart w:id="12" w:name="_Toc130290872"/>
      <w:r>
        <w:t>3.2 When is an IM appointment appropriate?</w:t>
      </w:r>
      <w:bookmarkEnd w:id="12"/>
    </w:p>
    <w:p w14:paraId="5A625AAE" w14:textId="5F5E7E00" w:rsidR="009F6BBF" w:rsidRDefault="00373A83" w:rsidP="009F6BBF">
      <w:pPr>
        <w:spacing w:line="346" w:lineRule="atLeast"/>
        <w:contextualSpacing/>
        <w:rPr>
          <w:rFonts w:cs="Arial"/>
        </w:rPr>
      </w:pPr>
      <w:r>
        <w:rPr>
          <w:rFonts w:cs="Arial"/>
        </w:rPr>
        <w:t xml:space="preserve">An IM </w:t>
      </w:r>
      <w:r w:rsidR="00F1486D">
        <w:rPr>
          <w:rFonts w:cs="Arial"/>
        </w:rPr>
        <w:t xml:space="preserve">appointment </w:t>
      </w:r>
      <w:r>
        <w:rPr>
          <w:rFonts w:cs="Arial"/>
        </w:rPr>
        <w:t xml:space="preserve">may be appropriate </w:t>
      </w:r>
      <w:r w:rsidR="00F1486D">
        <w:rPr>
          <w:rFonts w:cs="Arial"/>
        </w:rPr>
        <w:t>in the following circumstances</w:t>
      </w:r>
      <w:r w:rsidR="00A7638F">
        <w:rPr>
          <w:rFonts w:cs="Arial"/>
        </w:rPr>
        <w:t xml:space="preserve">: </w:t>
      </w:r>
    </w:p>
    <w:p w14:paraId="0A3DBCE1" w14:textId="2123AF52" w:rsidR="009F6BBF" w:rsidRPr="00EC32A9" w:rsidRDefault="009F6BBF" w:rsidP="00290726">
      <w:pPr>
        <w:pStyle w:val="ListParagraph"/>
        <w:numPr>
          <w:ilvl w:val="0"/>
          <w:numId w:val="8"/>
        </w:numPr>
      </w:pPr>
      <w:r w:rsidRPr="00EC32A9">
        <w:t xml:space="preserve">we have concerns about a charity’s ability to operate </w:t>
      </w:r>
    </w:p>
    <w:p w14:paraId="7D83AAEC" w14:textId="28F194BA" w:rsidR="009F6BBF" w:rsidRPr="00EC32A9" w:rsidRDefault="009F6BBF" w:rsidP="00290726">
      <w:pPr>
        <w:pStyle w:val="ListParagraph"/>
        <w:numPr>
          <w:ilvl w:val="0"/>
          <w:numId w:val="8"/>
        </w:numPr>
      </w:pPr>
      <w:r w:rsidRPr="00EC32A9">
        <w:t>the trustees are unable</w:t>
      </w:r>
      <w:r w:rsidR="00F1486D">
        <w:t>,</w:t>
      </w:r>
      <w:r w:rsidRPr="00EC32A9">
        <w:t xml:space="preserve"> incapable</w:t>
      </w:r>
      <w:r w:rsidR="00F1486D">
        <w:t>,</w:t>
      </w:r>
      <w:r w:rsidRPr="00EC32A9">
        <w:t xml:space="preserve"> </w:t>
      </w:r>
      <w:r w:rsidR="00F1486D">
        <w:t xml:space="preserve">or unwilling to </w:t>
      </w:r>
      <w:r w:rsidRPr="00EC32A9">
        <w:t xml:space="preserve">act </w:t>
      </w:r>
    </w:p>
    <w:p w14:paraId="3F411FDD" w14:textId="331FD7D4" w:rsidR="009F6BBF" w:rsidRPr="00EC32A9" w:rsidRDefault="009F6BBF" w:rsidP="00290726">
      <w:pPr>
        <w:pStyle w:val="ListParagraph"/>
        <w:numPr>
          <w:ilvl w:val="0"/>
          <w:numId w:val="8"/>
        </w:numPr>
      </w:pPr>
      <w:r w:rsidRPr="00EC32A9">
        <w:t>there</w:t>
      </w:r>
      <w:r w:rsidR="002D36EB">
        <w:t xml:space="preserve"> is</w:t>
      </w:r>
      <w:r w:rsidRPr="00EC32A9">
        <w:t xml:space="preserve"> </w:t>
      </w:r>
      <w:r w:rsidR="00373A83">
        <w:t xml:space="preserve">a </w:t>
      </w:r>
      <w:r w:rsidRPr="00EC32A9">
        <w:t>significant risk</w:t>
      </w:r>
      <w:r w:rsidR="000D0884">
        <w:t xml:space="preserve"> </w:t>
      </w:r>
      <w:r w:rsidR="00B465F5">
        <w:t>or</w:t>
      </w:r>
      <w:r w:rsidR="000D0884">
        <w:t xml:space="preserve"> uncertainty regarding</w:t>
      </w:r>
      <w:r w:rsidRPr="00EC32A9">
        <w:t xml:space="preserve"> </w:t>
      </w:r>
      <w:r w:rsidR="000D0884">
        <w:t>a</w:t>
      </w:r>
      <w:r w:rsidRPr="00EC32A9">
        <w:t xml:space="preserve"> charity’s:</w:t>
      </w:r>
    </w:p>
    <w:p w14:paraId="2A5A262A" w14:textId="77777777" w:rsidR="009F6BBF" w:rsidRPr="00EC32A9" w:rsidRDefault="009F6BBF">
      <w:pPr>
        <w:numPr>
          <w:ilvl w:val="0"/>
          <w:numId w:val="7"/>
        </w:numPr>
        <w:spacing w:line="346" w:lineRule="atLeast"/>
        <w:contextualSpacing/>
        <w:rPr>
          <w:rFonts w:cs="Arial"/>
          <w:szCs w:val="24"/>
        </w:rPr>
      </w:pPr>
      <w:r w:rsidRPr="00EC32A9">
        <w:rPr>
          <w:rFonts w:cs="Arial"/>
          <w:szCs w:val="24"/>
        </w:rPr>
        <w:t>assets</w:t>
      </w:r>
    </w:p>
    <w:p w14:paraId="5F76DEDD" w14:textId="77777777" w:rsidR="009F6BBF" w:rsidRPr="00EC32A9" w:rsidRDefault="009F6BBF">
      <w:pPr>
        <w:numPr>
          <w:ilvl w:val="0"/>
          <w:numId w:val="7"/>
        </w:numPr>
        <w:spacing w:line="346" w:lineRule="atLeast"/>
        <w:contextualSpacing/>
        <w:rPr>
          <w:rFonts w:cs="Arial"/>
          <w:szCs w:val="24"/>
        </w:rPr>
      </w:pPr>
      <w:r w:rsidRPr="00EC32A9">
        <w:rPr>
          <w:rFonts w:cs="Arial"/>
          <w:szCs w:val="24"/>
        </w:rPr>
        <w:t>income</w:t>
      </w:r>
    </w:p>
    <w:p w14:paraId="6E50BAAB" w14:textId="77777777" w:rsidR="009F6BBF" w:rsidRPr="00EC32A9" w:rsidRDefault="009F6BBF">
      <w:pPr>
        <w:numPr>
          <w:ilvl w:val="0"/>
          <w:numId w:val="7"/>
        </w:numPr>
        <w:spacing w:line="346" w:lineRule="atLeast"/>
        <w:contextualSpacing/>
        <w:rPr>
          <w:rFonts w:cs="Arial"/>
          <w:szCs w:val="24"/>
        </w:rPr>
      </w:pPr>
      <w:r w:rsidRPr="00EC32A9">
        <w:rPr>
          <w:rFonts w:cs="Arial"/>
          <w:szCs w:val="24"/>
        </w:rPr>
        <w:t>services</w:t>
      </w:r>
    </w:p>
    <w:p w14:paraId="2A163206" w14:textId="7274C99A" w:rsidR="009F6BBF" w:rsidRPr="00EC32A9" w:rsidRDefault="009F6BBF">
      <w:pPr>
        <w:numPr>
          <w:ilvl w:val="0"/>
          <w:numId w:val="7"/>
        </w:numPr>
        <w:spacing w:line="346" w:lineRule="atLeast"/>
        <w:contextualSpacing/>
        <w:rPr>
          <w:rFonts w:cs="Arial"/>
          <w:szCs w:val="24"/>
        </w:rPr>
      </w:pPr>
      <w:r w:rsidRPr="00EC32A9">
        <w:rPr>
          <w:rFonts w:cs="Arial"/>
          <w:szCs w:val="24"/>
        </w:rPr>
        <w:t>beneficiaries, volunteers</w:t>
      </w:r>
      <w:r w:rsidR="00907F7B">
        <w:rPr>
          <w:rFonts w:cs="Arial"/>
          <w:szCs w:val="24"/>
        </w:rPr>
        <w:t>,</w:t>
      </w:r>
      <w:r w:rsidRPr="00EC32A9">
        <w:rPr>
          <w:rFonts w:cs="Arial"/>
          <w:szCs w:val="24"/>
        </w:rPr>
        <w:t xml:space="preserve"> and/or employees</w:t>
      </w:r>
    </w:p>
    <w:p w14:paraId="3089EC6B" w14:textId="6F0CAC49" w:rsidR="009F6BBF" w:rsidRDefault="009F6BBF">
      <w:pPr>
        <w:numPr>
          <w:ilvl w:val="0"/>
          <w:numId w:val="7"/>
        </w:numPr>
        <w:spacing w:line="346" w:lineRule="atLeast"/>
        <w:contextualSpacing/>
        <w:rPr>
          <w:rFonts w:cs="Arial"/>
          <w:szCs w:val="24"/>
        </w:rPr>
      </w:pPr>
      <w:r w:rsidRPr="00EC32A9">
        <w:rPr>
          <w:rFonts w:cs="Arial"/>
          <w:szCs w:val="24"/>
        </w:rPr>
        <w:t>reputation</w:t>
      </w:r>
    </w:p>
    <w:p w14:paraId="543A502C" w14:textId="77777777" w:rsidR="007327D6" w:rsidRDefault="007327D6" w:rsidP="000D0884">
      <w:pPr>
        <w:spacing w:line="346" w:lineRule="atLeast"/>
        <w:ind w:left="1080"/>
        <w:contextualSpacing/>
        <w:rPr>
          <w:rFonts w:cs="Arial"/>
          <w:szCs w:val="24"/>
        </w:rPr>
      </w:pPr>
    </w:p>
    <w:p w14:paraId="2FE7BCDB" w14:textId="77777777" w:rsidR="00A7638F" w:rsidRPr="00A7638F" w:rsidRDefault="00A7638F" w:rsidP="00A7638F">
      <w:pPr>
        <w:spacing w:line="346" w:lineRule="atLeast"/>
        <w:contextualSpacing/>
        <w:rPr>
          <w:rFonts w:cs="Arial"/>
          <w:szCs w:val="24"/>
        </w:rPr>
      </w:pPr>
    </w:p>
    <w:p w14:paraId="0F5BBC31" w14:textId="2545C526" w:rsidR="009F6BBF" w:rsidRDefault="004A322E" w:rsidP="004A322E">
      <w:pPr>
        <w:pStyle w:val="Heading3"/>
      </w:pPr>
      <w:bookmarkStart w:id="13" w:name="_Toc130290873"/>
      <w:r>
        <w:t>3.2.1 Appointment ‘triggers’</w:t>
      </w:r>
      <w:bookmarkEnd w:id="13"/>
    </w:p>
    <w:p w14:paraId="00A905DF" w14:textId="3C1976B4" w:rsidR="00B27007" w:rsidRDefault="00B27007" w:rsidP="00B27007">
      <w:pPr>
        <w:rPr>
          <w:lang w:eastAsia="en-GB"/>
        </w:rPr>
      </w:pPr>
    </w:p>
    <w:p w14:paraId="37EBBBDF" w14:textId="6E94AE3F" w:rsidR="002803D9" w:rsidRDefault="002803D9" w:rsidP="00C83F3A">
      <w:pPr>
        <w:rPr>
          <w:lang w:eastAsia="en-GB"/>
        </w:rPr>
      </w:pPr>
      <w:r>
        <w:rPr>
          <w:lang w:eastAsia="en-GB"/>
        </w:rPr>
        <w:t xml:space="preserve">The examples listed below are common concerns, which (usually in various combinations) will lead to the consideration of an IM appointment. Often these will be cumulative and indicate a pattern of behaviour that the trustees are unwilling or unable to address. </w:t>
      </w:r>
    </w:p>
    <w:p w14:paraId="593F1CAA" w14:textId="238C9FA0" w:rsidR="00B27007" w:rsidRPr="00B27007" w:rsidRDefault="00B27007" w:rsidP="00B27007">
      <w:pPr>
        <w:rPr>
          <w:u w:val="single"/>
          <w:lang w:eastAsia="en-GB"/>
        </w:rPr>
      </w:pPr>
      <w:r>
        <w:rPr>
          <w:u w:val="single"/>
          <w:lang w:eastAsia="en-GB"/>
        </w:rPr>
        <w:t xml:space="preserve">Misconduct/ </w:t>
      </w:r>
      <w:r w:rsidR="002E11A2">
        <w:rPr>
          <w:u w:val="single"/>
          <w:lang w:eastAsia="en-GB"/>
        </w:rPr>
        <w:t>mismanagement</w:t>
      </w:r>
      <w:r w:rsidRPr="00B27007">
        <w:rPr>
          <w:u w:val="single"/>
          <w:lang w:eastAsia="en-GB"/>
        </w:rPr>
        <w:t>:</w:t>
      </w:r>
    </w:p>
    <w:p w14:paraId="4D4F4B96" w14:textId="6AB9077E" w:rsidR="009F6BBF" w:rsidRDefault="004A322E">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4A322E">
        <w:rPr>
          <w:rFonts w:eastAsia="Times New Roman" w:cs="Arial"/>
          <w:color w:val="262626"/>
          <w:u w:val="single"/>
          <w:lang w:val="en" w:eastAsia="en-GB"/>
        </w:rPr>
        <w:t>failure to act</w:t>
      </w:r>
      <w:r>
        <w:rPr>
          <w:rFonts w:eastAsia="Times New Roman" w:cs="Arial"/>
          <w:color w:val="262626"/>
          <w:lang w:val="en" w:eastAsia="en-GB"/>
        </w:rPr>
        <w:t xml:space="preserve"> - </w:t>
      </w:r>
      <w:r w:rsidR="009F6BBF">
        <w:rPr>
          <w:rFonts w:eastAsia="Times New Roman" w:cs="Arial"/>
          <w:color w:val="262626"/>
          <w:lang w:val="en" w:eastAsia="en-GB"/>
        </w:rPr>
        <w:t>the trustees are unable or unwilling to carry out the purposes of the charity</w:t>
      </w:r>
    </w:p>
    <w:p w14:paraId="7613A4A3" w14:textId="4C11BDA7" w:rsidR="009F6BBF" w:rsidRDefault="004A322E">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4A322E">
        <w:rPr>
          <w:rFonts w:eastAsia="Times New Roman" w:cs="Arial"/>
          <w:color w:val="262626"/>
          <w:u w:val="single"/>
          <w:lang w:val="en" w:eastAsia="en-GB"/>
        </w:rPr>
        <w:t xml:space="preserve">unmanaged </w:t>
      </w:r>
      <w:r w:rsidR="009F6BBF" w:rsidRPr="004A322E">
        <w:rPr>
          <w:rFonts w:eastAsia="Times New Roman" w:cs="Arial"/>
          <w:color w:val="262626"/>
          <w:u w:val="single"/>
          <w:lang w:val="en" w:eastAsia="en-GB"/>
        </w:rPr>
        <w:t xml:space="preserve">conflicts </w:t>
      </w:r>
      <w:r w:rsidR="00A7638F" w:rsidRPr="004A322E">
        <w:rPr>
          <w:rFonts w:eastAsia="Times New Roman" w:cs="Arial"/>
          <w:color w:val="262626"/>
          <w:u w:val="single"/>
          <w:lang w:val="en" w:eastAsia="en-GB"/>
        </w:rPr>
        <w:t xml:space="preserve">of interest and/or </w:t>
      </w:r>
      <w:r w:rsidR="00A7638F" w:rsidRPr="00D41E32">
        <w:rPr>
          <w:rFonts w:eastAsia="Times New Roman" w:cs="Arial"/>
          <w:color w:val="262626"/>
          <w:u w:val="single"/>
          <w:lang w:val="en" w:eastAsia="en-GB"/>
        </w:rPr>
        <w:t xml:space="preserve">loyalty </w:t>
      </w:r>
      <w:r w:rsidR="009F6BBF" w:rsidRPr="00D41E32">
        <w:rPr>
          <w:rFonts w:eastAsia="Times New Roman" w:cs="Arial"/>
          <w:color w:val="262626"/>
          <w:u w:val="single"/>
          <w:lang w:val="en" w:eastAsia="en-GB"/>
        </w:rPr>
        <w:t>within the trustee body</w:t>
      </w:r>
      <w:r w:rsidR="009F6BBF">
        <w:rPr>
          <w:rFonts w:eastAsia="Times New Roman" w:cs="Arial"/>
          <w:color w:val="262626"/>
          <w:lang w:val="en" w:eastAsia="en-GB"/>
        </w:rPr>
        <w:t xml:space="preserve"> </w:t>
      </w:r>
      <w:r>
        <w:rPr>
          <w:rFonts w:eastAsia="Times New Roman" w:cs="Arial"/>
          <w:color w:val="262626"/>
          <w:lang w:val="en" w:eastAsia="en-GB"/>
        </w:rPr>
        <w:t xml:space="preserve">- </w:t>
      </w:r>
      <w:r w:rsidR="009F6BBF">
        <w:rPr>
          <w:rFonts w:eastAsia="Times New Roman" w:cs="Arial"/>
          <w:color w:val="262626"/>
          <w:lang w:val="en" w:eastAsia="en-GB"/>
        </w:rPr>
        <w:t>decisions cannot be properly taken</w:t>
      </w:r>
    </w:p>
    <w:p w14:paraId="419D4646" w14:textId="54A7FFEB" w:rsidR="004A322E" w:rsidRDefault="004A322E">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4A322E">
        <w:rPr>
          <w:rFonts w:eastAsia="Times New Roman" w:cs="Arial"/>
          <w:color w:val="262626"/>
          <w:u w:val="single"/>
          <w:lang w:val="en" w:eastAsia="en-GB"/>
        </w:rPr>
        <w:t>void decisions</w:t>
      </w:r>
      <w:r>
        <w:rPr>
          <w:rFonts w:eastAsia="Times New Roman" w:cs="Arial"/>
          <w:color w:val="262626"/>
          <w:lang w:val="en" w:eastAsia="en-GB"/>
        </w:rPr>
        <w:t xml:space="preserve"> – made by an individual who is not a properly appoint</w:t>
      </w:r>
      <w:r w:rsidR="00D41E32">
        <w:rPr>
          <w:rFonts w:eastAsia="Times New Roman" w:cs="Arial"/>
          <w:color w:val="262626"/>
          <w:lang w:val="en" w:eastAsia="en-GB"/>
        </w:rPr>
        <w:t>ed</w:t>
      </w:r>
      <w:r>
        <w:rPr>
          <w:rFonts w:eastAsia="Times New Roman" w:cs="Arial"/>
          <w:color w:val="262626"/>
          <w:lang w:val="en" w:eastAsia="en-GB"/>
        </w:rPr>
        <w:t xml:space="preserve"> trustee</w:t>
      </w:r>
    </w:p>
    <w:p w14:paraId="6A9FF7AD" w14:textId="4C6EE084" w:rsidR="009F6BBF" w:rsidRDefault="004A322E">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4A322E">
        <w:rPr>
          <w:rFonts w:eastAsia="Times New Roman" w:cs="Arial"/>
          <w:color w:val="262626"/>
          <w:u w:val="single"/>
          <w:lang w:val="en" w:eastAsia="en-GB"/>
        </w:rPr>
        <w:t xml:space="preserve">dominant </w:t>
      </w:r>
      <w:r w:rsidR="009F6BBF" w:rsidRPr="004A322E">
        <w:rPr>
          <w:rFonts w:eastAsia="Times New Roman" w:cs="Arial"/>
          <w:color w:val="262626"/>
          <w:u w:val="single"/>
          <w:lang w:val="en" w:eastAsia="en-GB"/>
        </w:rPr>
        <w:t>individual</w:t>
      </w:r>
      <w:r>
        <w:rPr>
          <w:rFonts w:eastAsia="Times New Roman" w:cs="Arial"/>
          <w:color w:val="262626"/>
          <w:lang w:val="en" w:eastAsia="en-GB"/>
        </w:rPr>
        <w:t xml:space="preserve"> -</w:t>
      </w:r>
      <w:r w:rsidR="009F6BBF" w:rsidRPr="00F30A8D">
        <w:rPr>
          <w:rFonts w:eastAsia="Times New Roman" w:cs="Arial"/>
          <w:color w:val="262626"/>
          <w:lang w:val="en" w:eastAsia="en-GB"/>
        </w:rPr>
        <w:t xml:space="preserve"> who might be a trustee</w:t>
      </w:r>
      <w:r>
        <w:rPr>
          <w:rFonts w:eastAsia="Times New Roman" w:cs="Arial"/>
          <w:color w:val="262626"/>
          <w:lang w:val="en" w:eastAsia="en-GB"/>
        </w:rPr>
        <w:t>, founder</w:t>
      </w:r>
      <w:r w:rsidR="0065111B">
        <w:rPr>
          <w:rFonts w:eastAsia="Times New Roman" w:cs="Arial"/>
          <w:color w:val="262626"/>
          <w:lang w:val="en" w:eastAsia="en-GB"/>
        </w:rPr>
        <w:t>,</w:t>
      </w:r>
      <w:r w:rsidR="009F6BBF" w:rsidRPr="00F30A8D">
        <w:rPr>
          <w:rFonts w:eastAsia="Times New Roman" w:cs="Arial"/>
          <w:color w:val="262626"/>
          <w:lang w:val="en" w:eastAsia="en-GB"/>
        </w:rPr>
        <w:t xml:space="preserve"> or employee</w:t>
      </w:r>
      <w:r w:rsidR="00D41E32">
        <w:rPr>
          <w:rFonts w:eastAsia="Times New Roman" w:cs="Arial"/>
          <w:color w:val="262626"/>
          <w:lang w:val="en" w:eastAsia="en-GB"/>
        </w:rPr>
        <w:t xml:space="preserve"> and who</w:t>
      </w:r>
      <w:r w:rsidR="009F6BBF" w:rsidRPr="00F30A8D">
        <w:rPr>
          <w:rFonts w:eastAsia="Times New Roman" w:cs="Arial"/>
          <w:color w:val="262626"/>
          <w:lang w:val="en" w:eastAsia="en-GB"/>
        </w:rPr>
        <w:t xml:space="preserve"> </w:t>
      </w:r>
      <w:r w:rsidR="00D41E32">
        <w:rPr>
          <w:rFonts w:eastAsia="Times New Roman" w:cs="Arial"/>
          <w:color w:val="262626"/>
          <w:lang w:val="en" w:eastAsia="en-GB"/>
        </w:rPr>
        <w:t>directs</w:t>
      </w:r>
      <w:r w:rsidR="009F6BBF" w:rsidRPr="00F30A8D">
        <w:rPr>
          <w:rFonts w:eastAsia="Times New Roman" w:cs="Arial"/>
          <w:color w:val="262626"/>
          <w:lang w:val="en" w:eastAsia="en-GB"/>
        </w:rPr>
        <w:t xml:space="preserve"> the decision</w:t>
      </w:r>
      <w:r w:rsidR="009F6BBF">
        <w:rPr>
          <w:rFonts w:eastAsia="Times New Roman" w:cs="Arial"/>
          <w:color w:val="262626"/>
          <w:lang w:val="en" w:eastAsia="en-GB"/>
        </w:rPr>
        <w:t>-</w:t>
      </w:r>
      <w:r w:rsidR="009F6BBF" w:rsidRPr="00F30A8D">
        <w:rPr>
          <w:rFonts w:eastAsia="Times New Roman" w:cs="Arial"/>
          <w:color w:val="262626"/>
          <w:lang w:val="en" w:eastAsia="en-GB"/>
        </w:rPr>
        <w:t>making proces</w:t>
      </w:r>
      <w:r w:rsidR="009F6BBF">
        <w:rPr>
          <w:rFonts w:eastAsia="Times New Roman" w:cs="Arial"/>
          <w:color w:val="262626"/>
          <w:lang w:val="en" w:eastAsia="en-GB"/>
        </w:rPr>
        <w:t>s</w:t>
      </w:r>
    </w:p>
    <w:p w14:paraId="15ED886F" w14:textId="6163CAFB" w:rsidR="009F6BBF" w:rsidRPr="00F30A8D" w:rsidRDefault="009F6BBF">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65111B">
        <w:rPr>
          <w:rFonts w:eastAsia="Times New Roman" w:cs="Arial"/>
          <w:color w:val="262626"/>
          <w:u w:val="single"/>
          <w:lang w:val="en" w:eastAsia="en-GB"/>
        </w:rPr>
        <w:t>the trustees are not properly appointed</w:t>
      </w:r>
      <w:r w:rsidR="0065111B">
        <w:rPr>
          <w:rFonts w:eastAsia="Times New Roman" w:cs="Arial"/>
          <w:color w:val="262626"/>
          <w:lang w:val="en" w:eastAsia="en-GB"/>
        </w:rPr>
        <w:t xml:space="preserve"> - </w:t>
      </w:r>
      <w:r w:rsidR="002D36EB">
        <w:rPr>
          <w:rFonts w:eastAsia="Times New Roman" w:cs="Arial"/>
          <w:color w:val="262626"/>
          <w:lang w:val="en" w:eastAsia="en-GB"/>
        </w:rPr>
        <w:t>and the charity is unable or unwilling to resolve this</w:t>
      </w:r>
    </w:p>
    <w:p w14:paraId="78F4B697" w14:textId="6AEEACB0" w:rsidR="009F6BBF" w:rsidRDefault="009F6BBF">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B27007">
        <w:rPr>
          <w:rFonts w:eastAsia="Times New Roman" w:cs="Arial"/>
          <w:color w:val="262626"/>
          <w:u w:val="single"/>
          <w:lang w:val="en" w:eastAsia="en-GB"/>
        </w:rPr>
        <w:t>trustee</w:t>
      </w:r>
      <w:r w:rsidR="00B27007" w:rsidRPr="00B27007">
        <w:rPr>
          <w:rFonts w:eastAsia="Times New Roman" w:cs="Arial"/>
          <w:color w:val="262626"/>
          <w:u w:val="single"/>
          <w:lang w:val="en" w:eastAsia="en-GB"/>
        </w:rPr>
        <w:t xml:space="preserve"> independence i</w:t>
      </w:r>
      <w:r w:rsidRPr="00B27007">
        <w:rPr>
          <w:rFonts w:eastAsia="Times New Roman" w:cs="Arial"/>
          <w:color w:val="262626"/>
          <w:u w:val="single"/>
          <w:lang w:val="en" w:eastAsia="en-GB"/>
        </w:rPr>
        <w:t>s compromised or undermined</w:t>
      </w:r>
      <w:r w:rsidRPr="00A762C2">
        <w:rPr>
          <w:rFonts w:eastAsia="Times New Roman" w:cs="Arial"/>
          <w:color w:val="262626"/>
          <w:lang w:val="en" w:eastAsia="en-GB"/>
        </w:rPr>
        <w:t xml:space="preserve"> – for example, where a company or other body has appointed trustees and determines their action. This may also include a </w:t>
      </w:r>
      <w:r>
        <w:rPr>
          <w:rFonts w:eastAsia="Times New Roman" w:cs="Arial"/>
          <w:color w:val="262626"/>
          <w:lang w:val="en" w:eastAsia="en-GB"/>
        </w:rPr>
        <w:t>L</w:t>
      </w:r>
      <w:r w:rsidRPr="00A762C2">
        <w:rPr>
          <w:rFonts w:eastAsia="Times New Roman" w:cs="Arial"/>
          <w:color w:val="262626"/>
          <w:lang w:val="en" w:eastAsia="en-GB"/>
        </w:rPr>
        <w:t xml:space="preserve">ocal </w:t>
      </w:r>
      <w:r>
        <w:rPr>
          <w:rFonts w:eastAsia="Times New Roman" w:cs="Arial"/>
          <w:color w:val="262626"/>
          <w:lang w:val="en" w:eastAsia="en-GB"/>
        </w:rPr>
        <w:t>A</w:t>
      </w:r>
      <w:r w:rsidRPr="00A762C2">
        <w:rPr>
          <w:rFonts w:eastAsia="Times New Roman" w:cs="Arial"/>
          <w:color w:val="262626"/>
          <w:lang w:val="en" w:eastAsia="en-GB"/>
        </w:rPr>
        <w:t xml:space="preserve">uthority whose duties as trustee conflict with its policies as the </w:t>
      </w:r>
      <w:r>
        <w:rPr>
          <w:rFonts w:eastAsia="Times New Roman" w:cs="Arial"/>
          <w:color w:val="262626"/>
          <w:lang w:val="en" w:eastAsia="en-GB"/>
        </w:rPr>
        <w:t>L</w:t>
      </w:r>
      <w:r w:rsidRPr="00A762C2">
        <w:rPr>
          <w:rFonts w:eastAsia="Times New Roman" w:cs="Arial"/>
          <w:color w:val="262626"/>
          <w:lang w:val="en" w:eastAsia="en-GB"/>
        </w:rPr>
        <w:t xml:space="preserve">ocal </w:t>
      </w:r>
      <w:r>
        <w:rPr>
          <w:rFonts w:eastAsia="Times New Roman" w:cs="Arial"/>
          <w:color w:val="262626"/>
          <w:lang w:val="en" w:eastAsia="en-GB"/>
        </w:rPr>
        <w:t>A</w:t>
      </w:r>
      <w:r w:rsidRPr="00A762C2">
        <w:rPr>
          <w:rFonts w:eastAsia="Times New Roman" w:cs="Arial"/>
          <w:color w:val="262626"/>
          <w:lang w:val="en" w:eastAsia="en-GB"/>
        </w:rPr>
        <w:t>uthority</w:t>
      </w:r>
    </w:p>
    <w:p w14:paraId="2CFCF136" w14:textId="6A160C9C" w:rsidR="00D439C2" w:rsidRPr="005E60C6" w:rsidRDefault="00D439C2" w:rsidP="00290726">
      <w:pPr>
        <w:pStyle w:val="ListParagraph"/>
        <w:numPr>
          <w:ilvl w:val="0"/>
          <w:numId w:val="4"/>
        </w:numPr>
        <w:rPr>
          <w:b/>
        </w:rPr>
      </w:pPr>
      <w:bookmarkStart w:id="14" w:name="_Toc90310609"/>
      <w:bookmarkStart w:id="15" w:name="_Toc98777416"/>
      <w:r w:rsidRPr="005E60C6">
        <w:rPr>
          <w:u w:val="single"/>
        </w:rPr>
        <w:t>non-compliance with a Commission Order</w:t>
      </w:r>
      <w:r w:rsidR="00143B62" w:rsidRPr="005E60C6">
        <w:rPr>
          <w:u w:val="single"/>
        </w:rPr>
        <w:t>, section 15(2) advice, or Action Plan</w:t>
      </w:r>
      <w:r w:rsidRPr="005E60C6">
        <w:t xml:space="preserve"> </w:t>
      </w:r>
      <w:r w:rsidR="00EE20D1" w:rsidRPr="005E60C6">
        <w:t>–</w:t>
      </w:r>
      <w:r w:rsidRPr="005E60C6">
        <w:t xml:space="preserve"> </w:t>
      </w:r>
      <w:r w:rsidR="00EE20D1" w:rsidRPr="005E60C6">
        <w:t xml:space="preserve">for example, </w:t>
      </w:r>
      <w:r w:rsidRPr="005E60C6">
        <w:t>failure to comply with an earlier s84 Order</w:t>
      </w:r>
      <w:r w:rsidR="00EE20D1" w:rsidRPr="005E60C6">
        <w:t xml:space="preserve"> to bank income into accounts under the charity’s control</w:t>
      </w:r>
      <w:r w:rsidRPr="005E60C6">
        <w:t xml:space="preserve"> </w:t>
      </w:r>
      <w:r w:rsidR="000139B9" w:rsidRPr="005E60C6">
        <w:t>or breaching a section 76(3)(f) Order which placed a restriction on the charity making certain payments</w:t>
      </w:r>
      <w:bookmarkEnd w:id="14"/>
      <w:bookmarkEnd w:id="15"/>
    </w:p>
    <w:p w14:paraId="72C680B8" w14:textId="3420D19C" w:rsidR="00AC5D4E" w:rsidRPr="005E60C6" w:rsidRDefault="00AC5D4E" w:rsidP="00290726">
      <w:pPr>
        <w:pStyle w:val="ListParagraph"/>
        <w:numPr>
          <w:ilvl w:val="0"/>
          <w:numId w:val="4"/>
        </w:numPr>
        <w:rPr>
          <w:b/>
        </w:rPr>
      </w:pPr>
      <w:bookmarkStart w:id="16" w:name="_Toc90310610"/>
      <w:bookmarkStart w:id="17" w:name="_Toc98777417"/>
      <w:r w:rsidRPr="005E60C6">
        <w:rPr>
          <w:u w:val="single"/>
        </w:rPr>
        <w:t>non-compliance with the charity’s Governing Document</w:t>
      </w:r>
      <w:r w:rsidRPr="005E60C6">
        <w:t xml:space="preserve"> which has a significant detrimental effect on the charity’s governance and which the trustees are unable or unwilling to remedy</w:t>
      </w:r>
      <w:r w:rsidR="0057752D" w:rsidRPr="005E60C6">
        <w:t>. For example, the charity is inquorate and as a result trustee decisions are invalid</w:t>
      </w:r>
      <w:bookmarkEnd w:id="16"/>
      <w:bookmarkEnd w:id="17"/>
    </w:p>
    <w:p w14:paraId="184EEDF1" w14:textId="2E2DD513" w:rsidR="00B27007" w:rsidRPr="00B27007" w:rsidRDefault="00B27007" w:rsidP="00B27007">
      <w:pPr>
        <w:shd w:val="clear" w:color="auto" w:fill="FFFFFF"/>
        <w:spacing w:before="100" w:beforeAutospacing="1" w:after="100" w:afterAutospacing="1" w:line="346" w:lineRule="atLeast"/>
        <w:rPr>
          <w:rFonts w:eastAsia="Times New Roman" w:cs="Arial"/>
          <w:color w:val="262626"/>
          <w:u w:val="single"/>
          <w:lang w:val="en" w:eastAsia="en-GB"/>
        </w:rPr>
      </w:pPr>
      <w:r w:rsidRPr="00B27007">
        <w:rPr>
          <w:rFonts w:eastAsia="Times New Roman" w:cs="Arial"/>
          <w:color w:val="262626"/>
          <w:u w:val="single"/>
          <w:lang w:val="en" w:eastAsia="en-GB"/>
        </w:rPr>
        <w:t>Risk to property</w:t>
      </w:r>
    </w:p>
    <w:p w14:paraId="6D353EFB" w14:textId="77777777" w:rsidR="00EE20D1" w:rsidRDefault="00EE20D1">
      <w:pPr>
        <w:numPr>
          <w:ilvl w:val="0"/>
          <w:numId w:val="4"/>
        </w:numPr>
        <w:shd w:val="clear" w:color="auto" w:fill="FFFFFF"/>
        <w:spacing w:before="100" w:beforeAutospacing="1" w:after="100" w:afterAutospacing="1" w:line="346" w:lineRule="atLeast"/>
        <w:ind w:left="714" w:hanging="357"/>
        <w:rPr>
          <w:rFonts w:eastAsia="Times New Roman" w:cs="Arial"/>
          <w:color w:val="262626"/>
          <w:u w:val="single"/>
          <w:lang w:val="en" w:eastAsia="en-GB"/>
        </w:rPr>
      </w:pPr>
      <w:proofErr w:type="spellStart"/>
      <w:r w:rsidRPr="00B27007">
        <w:rPr>
          <w:rFonts w:eastAsia="Times New Roman" w:cs="Arial"/>
          <w:color w:val="262626"/>
          <w:u w:val="single"/>
          <w:lang w:val="en" w:eastAsia="en-GB"/>
        </w:rPr>
        <w:t>unauthorised</w:t>
      </w:r>
      <w:proofErr w:type="spellEnd"/>
      <w:r w:rsidRPr="00B27007">
        <w:rPr>
          <w:rFonts w:eastAsia="Times New Roman" w:cs="Arial"/>
          <w:color w:val="262626"/>
          <w:u w:val="single"/>
          <w:lang w:val="en" w:eastAsia="en-GB"/>
        </w:rPr>
        <w:t xml:space="preserve"> trustee benefits</w:t>
      </w:r>
      <w:r>
        <w:rPr>
          <w:rFonts w:eastAsia="Times New Roman" w:cs="Arial"/>
          <w:color w:val="262626"/>
          <w:lang w:val="en" w:eastAsia="en-GB"/>
        </w:rPr>
        <w:t xml:space="preserve"> – for example, a trustee living rent free in the charity’s property</w:t>
      </w:r>
    </w:p>
    <w:p w14:paraId="2F1F4056" w14:textId="33A35C14" w:rsidR="009F6BBF" w:rsidRPr="005E60C6" w:rsidRDefault="00CB2BCB" w:rsidP="00290726">
      <w:pPr>
        <w:pStyle w:val="ListParagraph"/>
        <w:numPr>
          <w:ilvl w:val="0"/>
          <w:numId w:val="4"/>
        </w:numPr>
        <w:rPr>
          <w:lang w:val="en"/>
        </w:rPr>
      </w:pPr>
      <w:r w:rsidRPr="005E60C6">
        <w:rPr>
          <w:u w:val="single"/>
          <w:lang w:val="en"/>
        </w:rPr>
        <w:lastRenderedPageBreak/>
        <w:t>misapplied funds</w:t>
      </w:r>
      <w:r w:rsidRPr="005E60C6">
        <w:rPr>
          <w:lang w:val="en"/>
        </w:rPr>
        <w:t xml:space="preserve"> - </w:t>
      </w:r>
      <w:r w:rsidR="009F6BBF" w:rsidRPr="005E60C6">
        <w:rPr>
          <w:lang w:val="en"/>
        </w:rPr>
        <w:t xml:space="preserve">the trustees are unwilling or unable to recover misapplied funds where these are clearly recoverable  </w:t>
      </w:r>
    </w:p>
    <w:p w14:paraId="0AA0ED7D" w14:textId="030062BB" w:rsidR="0065111B" w:rsidRDefault="00CB2BCB">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CB2BCB">
        <w:rPr>
          <w:rFonts w:eastAsia="Times New Roman" w:cs="Arial"/>
          <w:color w:val="262626"/>
          <w:u w:val="single"/>
          <w:lang w:val="en" w:eastAsia="en-GB"/>
        </w:rPr>
        <w:t>poor financial management</w:t>
      </w:r>
      <w:r w:rsidR="00A64651">
        <w:rPr>
          <w:rFonts w:eastAsia="Times New Roman" w:cs="Arial"/>
          <w:color w:val="262626"/>
          <w:u w:val="single"/>
          <w:lang w:val="en" w:eastAsia="en-GB"/>
        </w:rPr>
        <w:t xml:space="preserve"> and controls</w:t>
      </w:r>
      <w:r>
        <w:rPr>
          <w:rFonts w:eastAsia="Times New Roman" w:cs="Arial"/>
          <w:color w:val="262626"/>
          <w:lang w:val="en" w:eastAsia="en-GB"/>
        </w:rPr>
        <w:t xml:space="preserve"> - </w:t>
      </w:r>
      <w:r w:rsidR="0065111B">
        <w:rPr>
          <w:rFonts w:eastAsia="Times New Roman" w:cs="Arial"/>
          <w:color w:val="262626"/>
          <w:lang w:val="en" w:eastAsia="en-GB"/>
        </w:rPr>
        <w:t xml:space="preserve">the trustees are not </w:t>
      </w:r>
      <w:r w:rsidR="00085E9D">
        <w:rPr>
          <w:rFonts w:eastAsia="Times New Roman" w:cs="Arial"/>
          <w:color w:val="262626"/>
          <w:lang w:val="en" w:eastAsia="en-GB"/>
        </w:rPr>
        <w:t xml:space="preserve">adequately </w:t>
      </w:r>
      <w:r w:rsidR="0065111B">
        <w:rPr>
          <w:rFonts w:eastAsia="Times New Roman" w:cs="Arial"/>
          <w:color w:val="262626"/>
          <w:lang w:val="en" w:eastAsia="en-GB"/>
        </w:rPr>
        <w:t>managing the charity’s financial affairs</w:t>
      </w:r>
      <w:r>
        <w:rPr>
          <w:rFonts w:eastAsia="Times New Roman" w:cs="Arial"/>
          <w:color w:val="262626"/>
          <w:lang w:val="en" w:eastAsia="en-GB"/>
        </w:rPr>
        <w:t>, for example, there are inadequate due diligence checks on beneficiaries</w:t>
      </w:r>
      <w:r w:rsidR="00876663">
        <w:rPr>
          <w:rFonts w:eastAsia="Times New Roman" w:cs="Arial"/>
          <w:color w:val="262626"/>
          <w:lang w:val="en" w:eastAsia="en-GB"/>
        </w:rPr>
        <w:t xml:space="preserve"> or insufficient oversight of loans taken out by the charity</w:t>
      </w:r>
      <w:r w:rsidR="00907F7B">
        <w:rPr>
          <w:rFonts w:eastAsia="Times New Roman" w:cs="Arial"/>
          <w:color w:val="262626"/>
          <w:lang w:val="en" w:eastAsia="en-GB"/>
        </w:rPr>
        <w:t>,</w:t>
      </w:r>
      <w:r w:rsidR="00876663">
        <w:rPr>
          <w:rFonts w:eastAsia="Times New Roman" w:cs="Arial"/>
          <w:color w:val="262626"/>
          <w:lang w:val="en" w:eastAsia="en-GB"/>
        </w:rPr>
        <w:t xml:space="preserve"> the terms of which are not in its best interest</w:t>
      </w:r>
    </w:p>
    <w:p w14:paraId="5AC37B39" w14:textId="3052BED2" w:rsidR="0065111B" w:rsidRDefault="00CB2BCB">
      <w:pPr>
        <w:numPr>
          <w:ilvl w:val="0"/>
          <w:numId w:val="4"/>
        </w:numPr>
        <w:shd w:val="clear" w:color="auto" w:fill="FFFFFF"/>
        <w:spacing w:before="100" w:beforeAutospacing="1" w:after="100" w:afterAutospacing="1" w:line="346" w:lineRule="atLeast"/>
        <w:ind w:left="714" w:hanging="357"/>
        <w:rPr>
          <w:rFonts w:eastAsia="Times New Roman" w:cs="Arial"/>
          <w:color w:val="262626"/>
          <w:lang w:val="en" w:eastAsia="en-GB"/>
        </w:rPr>
      </w:pPr>
      <w:r w:rsidRPr="00CB2BCB">
        <w:rPr>
          <w:rFonts w:eastAsia="Times New Roman" w:cs="Arial"/>
          <w:color w:val="262626"/>
          <w:u w:val="single"/>
          <w:lang w:val="en" w:eastAsia="en-GB"/>
        </w:rPr>
        <w:t>lack of</w:t>
      </w:r>
      <w:r w:rsidR="0065111B" w:rsidRPr="00CB2BCB">
        <w:rPr>
          <w:rFonts w:eastAsia="Times New Roman" w:cs="Arial"/>
          <w:color w:val="262626"/>
          <w:u w:val="single"/>
          <w:lang w:val="en" w:eastAsia="en-GB"/>
        </w:rPr>
        <w:t xml:space="preserve"> control over the charity’s property</w:t>
      </w:r>
      <w:r>
        <w:rPr>
          <w:rFonts w:eastAsia="Times New Roman" w:cs="Arial"/>
          <w:color w:val="262626"/>
          <w:lang w:val="en" w:eastAsia="en-GB"/>
        </w:rPr>
        <w:t xml:space="preserve"> - </w:t>
      </w:r>
      <w:r w:rsidR="00795D1D">
        <w:rPr>
          <w:rFonts w:eastAsia="Times New Roman" w:cs="Arial"/>
          <w:color w:val="262626"/>
          <w:lang w:val="en" w:eastAsia="en-GB"/>
        </w:rPr>
        <w:t xml:space="preserve">for example, </w:t>
      </w:r>
      <w:r w:rsidR="009463E7">
        <w:rPr>
          <w:rFonts w:eastAsia="Times New Roman" w:cs="Arial"/>
          <w:color w:val="262626"/>
          <w:lang w:val="en" w:eastAsia="en-GB"/>
        </w:rPr>
        <w:t xml:space="preserve">the treasurer is the sole signatory </w:t>
      </w:r>
      <w:proofErr w:type="gramStart"/>
      <w:r w:rsidR="009463E7">
        <w:rPr>
          <w:rFonts w:eastAsia="Times New Roman" w:cs="Arial"/>
          <w:color w:val="262626"/>
          <w:lang w:val="en" w:eastAsia="en-GB"/>
        </w:rPr>
        <w:t>on</w:t>
      </w:r>
      <w:proofErr w:type="gramEnd"/>
      <w:r w:rsidR="009463E7">
        <w:rPr>
          <w:rFonts w:eastAsia="Times New Roman" w:cs="Arial"/>
          <w:color w:val="262626"/>
          <w:lang w:val="en" w:eastAsia="en-GB"/>
        </w:rPr>
        <w:t xml:space="preserve"> the bank mandate and there</w:t>
      </w:r>
      <w:r w:rsidR="00612EA0">
        <w:rPr>
          <w:rFonts w:eastAsia="Times New Roman" w:cs="Arial"/>
          <w:color w:val="262626"/>
          <w:lang w:val="en" w:eastAsia="en-GB"/>
        </w:rPr>
        <w:t>’s</w:t>
      </w:r>
      <w:r w:rsidR="009463E7">
        <w:rPr>
          <w:rFonts w:eastAsia="Times New Roman" w:cs="Arial"/>
          <w:color w:val="262626"/>
          <w:lang w:val="en" w:eastAsia="en-GB"/>
        </w:rPr>
        <w:t xml:space="preserve"> no direct reporting fr</w:t>
      </w:r>
      <w:r w:rsidR="00D41E32">
        <w:rPr>
          <w:rFonts w:eastAsia="Times New Roman" w:cs="Arial"/>
          <w:color w:val="262626"/>
          <w:lang w:val="en" w:eastAsia="en-GB"/>
        </w:rPr>
        <w:t>o</w:t>
      </w:r>
      <w:r w:rsidR="009463E7">
        <w:rPr>
          <w:rFonts w:eastAsia="Times New Roman" w:cs="Arial"/>
          <w:color w:val="262626"/>
          <w:lang w:val="en" w:eastAsia="en-GB"/>
        </w:rPr>
        <w:t>m him to the trustees</w:t>
      </w:r>
    </w:p>
    <w:p w14:paraId="3B5466BD" w14:textId="6C6DB5FF" w:rsidR="0065111B" w:rsidRDefault="0065111B">
      <w:pPr>
        <w:numPr>
          <w:ilvl w:val="0"/>
          <w:numId w:val="4"/>
        </w:numPr>
        <w:shd w:val="clear" w:color="auto" w:fill="FFFFFF"/>
        <w:spacing w:after="0" w:line="346" w:lineRule="atLeast"/>
        <w:ind w:left="714" w:hanging="357"/>
        <w:rPr>
          <w:rFonts w:eastAsia="Times New Roman" w:cs="Arial"/>
          <w:color w:val="262626"/>
          <w:lang w:val="en" w:eastAsia="en-GB"/>
        </w:rPr>
      </w:pPr>
      <w:r w:rsidRPr="00CB2BCB">
        <w:rPr>
          <w:rFonts w:eastAsia="Times New Roman" w:cs="Arial"/>
          <w:color w:val="262626"/>
          <w:u w:val="single"/>
          <w:lang w:val="en" w:eastAsia="en-GB"/>
        </w:rPr>
        <w:t>the charity has disproportionately high administration or fund-raising costs</w:t>
      </w:r>
      <w:r w:rsidR="00795D1D">
        <w:rPr>
          <w:rFonts w:eastAsia="Times New Roman" w:cs="Arial"/>
          <w:color w:val="262626"/>
          <w:lang w:val="en" w:eastAsia="en-GB"/>
        </w:rPr>
        <w:t xml:space="preserve"> and the trustees are unwilling/ unable to address this</w:t>
      </w:r>
    </w:p>
    <w:p w14:paraId="35E323D8" w14:textId="0930E729" w:rsidR="009463E7" w:rsidRPr="009463E7" w:rsidRDefault="0065111B">
      <w:pPr>
        <w:numPr>
          <w:ilvl w:val="0"/>
          <w:numId w:val="19"/>
        </w:numPr>
        <w:shd w:val="clear" w:color="auto" w:fill="FFFFFF"/>
        <w:spacing w:after="0" w:line="346" w:lineRule="atLeast"/>
        <w:ind w:left="714" w:hanging="357"/>
        <w:rPr>
          <w:szCs w:val="24"/>
        </w:rPr>
      </w:pPr>
      <w:r w:rsidRPr="009463E7">
        <w:rPr>
          <w:rFonts w:eastAsia="Times New Roman" w:cs="Arial"/>
          <w:color w:val="262626"/>
          <w:u w:val="single"/>
          <w:lang w:val="en" w:eastAsia="en-GB"/>
        </w:rPr>
        <w:t>funds spent outside the charity’s objects</w:t>
      </w:r>
      <w:r w:rsidR="00CB2BCB" w:rsidRPr="009463E7">
        <w:rPr>
          <w:rFonts w:eastAsia="Times New Roman" w:cs="Arial"/>
          <w:color w:val="262626"/>
          <w:lang w:val="en" w:eastAsia="en-GB"/>
        </w:rPr>
        <w:t xml:space="preserve"> - </w:t>
      </w:r>
      <w:r w:rsidR="0068075B" w:rsidRPr="009463E7">
        <w:rPr>
          <w:rFonts w:eastAsia="Times New Roman" w:cs="Arial"/>
          <w:color w:val="262626"/>
          <w:lang w:val="en" w:eastAsia="en-GB"/>
        </w:rPr>
        <w:t xml:space="preserve">either </w:t>
      </w:r>
      <w:r w:rsidR="00CB2BCB" w:rsidRPr="009463E7">
        <w:rPr>
          <w:rFonts w:eastAsia="Times New Roman" w:cs="Arial"/>
          <w:color w:val="262626"/>
          <w:lang w:val="en" w:eastAsia="en-GB"/>
        </w:rPr>
        <w:t xml:space="preserve">when </w:t>
      </w:r>
      <w:r w:rsidR="0068075B" w:rsidRPr="009463E7">
        <w:rPr>
          <w:rFonts w:eastAsia="Times New Roman" w:cs="Arial"/>
          <w:color w:val="262626"/>
          <w:lang w:val="en" w:eastAsia="en-GB"/>
        </w:rPr>
        <w:t xml:space="preserve">this is a pattern of </w:t>
      </w:r>
      <w:proofErr w:type="spellStart"/>
      <w:r w:rsidR="0068075B" w:rsidRPr="009463E7">
        <w:rPr>
          <w:rFonts w:eastAsia="Times New Roman" w:cs="Arial"/>
          <w:color w:val="262626"/>
          <w:lang w:val="en" w:eastAsia="en-GB"/>
        </w:rPr>
        <w:t>behaviour</w:t>
      </w:r>
      <w:proofErr w:type="spellEnd"/>
      <w:r w:rsidR="0068075B" w:rsidRPr="009463E7">
        <w:rPr>
          <w:rFonts w:eastAsia="Times New Roman" w:cs="Arial"/>
          <w:color w:val="262626"/>
          <w:lang w:val="en" w:eastAsia="en-GB"/>
        </w:rPr>
        <w:t xml:space="preserve">, or </w:t>
      </w:r>
      <w:r w:rsidR="00CB2BCB" w:rsidRPr="009463E7">
        <w:rPr>
          <w:rFonts w:eastAsia="Times New Roman" w:cs="Arial"/>
          <w:color w:val="262626"/>
          <w:lang w:val="en" w:eastAsia="en-GB"/>
        </w:rPr>
        <w:t>when this</w:t>
      </w:r>
      <w:r w:rsidR="0068075B" w:rsidRPr="009463E7">
        <w:rPr>
          <w:rFonts w:eastAsia="Times New Roman" w:cs="Arial"/>
          <w:color w:val="262626"/>
          <w:lang w:val="en" w:eastAsia="en-GB"/>
        </w:rPr>
        <w:t xml:space="preserve"> </w:t>
      </w:r>
      <w:proofErr w:type="gramStart"/>
      <w:r w:rsidR="0068075B" w:rsidRPr="009463E7">
        <w:rPr>
          <w:rFonts w:eastAsia="Times New Roman" w:cs="Arial"/>
          <w:color w:val="262626"/>
          <w:lang w:val="en" w:eastAsia="en-GB"/>
        </w:rPr>
        <w:t xml:space="preserve">a </w:t>
      </w:r>
      <w:r w:rsidR="00C06C87">
        <w:rPr>
          <w:rFonts w:eastAsia="Times New Roman" w:cs="Arial"/>
          <w:color w:val="262626"/>
          <w:lang w:val="en" w:eastAsia="en-GB"/>
        </w:rPr>
        <w:t>one</w:t>
      </w:r>
      <w:proofErr w:type="gramEnd"/>
      <w:r w:rsidR="00C06C87">
        <w:rPr>
          <w:rFonts w:eastAsia="Times New Roman" w:cs="Arial"/>
          <w:color w:val="262626"/>
          <w:lang w:val="en" w:eastAsia="en-GB"/>
        </w:rPr>
        <w:t xml:space="preserve">-off event but involving a </w:t>
      </w:r>
      <w:r w:rsidR="00CB2BCB" w:rsidRPr="009463E7">
        <w:rPr>
          <w:rFonts w:eastAsia="Times New Roman" w:cs="Arial"/>
          <w:color w:val="262626"/>
          <w:lang w:val="en" w:eastAsia="en-GB"/>
        </w:rPr>
        <w:t>high value</w:t>
      </w:r>
      <w:r w:rsidR="0068075B" w:rsidRPr="009463E7">
        <w:rPr>
          <w:rFonts w:eastAsia="Times New Roman" w:cs="Arial"/>
          <w:color w:val="262626"/>
          <w:lang w:val="en" w:eastAsia="en-GB"/>
        </w:rPr>
        <w:t xml:space="preserve"> sum</w:t>
      </w:r>
      <w:r w:rsidR="00CB2BCB" w:rsidRPr="009463E7">
        <w:rPr>
          <w:rFonts w:eastAsia="Times New Roman" w:cs="Arial"/>
          <w:color w:val="262626"/>
          <w:lang w:val="en" w:eastAsia="en-GB"/>
        </w:rPr>
        <w:t xml:space="preserve"> which</w:t>
      </w:r>
      <w:r w:rsidR="0068075B" w:rsidRPr="009463E7">
        <w:rPr>
          <w:rFonts w:eastAsia="Times New Roman" w:cs="Arial"/>
          <w:color w:val="262626"/>
          <w:lang w:val="en" w:eastAsia="en-GB"/>
        </w:rPr>
        <w:t xml:space="preserve"> the trustees are unwilling to recover</w:t>
      </w:r>
    </w:p>
    <w:p w14:paraId="5FB7BC64" w14:textId="6E0321B4" w:rsidR="001D7532" w:rsidRPr="009463E7" w:rsidRDefault="00EF3E3F">
      <w:pPr>
        <w:numPr>
          <w:ilvl w:val="0"/>
          <w:numId w:val="19"/>
        </w:numPr>
        <w:shd w:val="clear" w:color="auto" w:fill="FFFFFF"/>
        <w:spacing w:after="0" w:line="346" w:lineRule="atLeast"/>
        <w:ind w:left="714" w:hanging="357"/>
        <w:rPr>
          <w:szCs w:val="24"/>
        </w:rPr>
      </w:pPr>
      <w:r>
        <w:rPr>
          <w:szCs w:val="24"/>
          <w:u w:val="single"/>
        </w:rPr>
        <w:t>a</w:t>
      </w:r>
      <w:r w:rsidR="001D7532" w:rsidRPr="009463E7">
        <w:rPr>
          <w:szCs w:val="24"/>
          <w:u w:val="single"/>
        </w:rPr>
        <w:t>ccounting default</w:t>
      </w:r>
      <w:r w:rsidR="001D7532" w:rsidRPr="009463E7">
        <w:rPr>
          <w:szCs w:val="24"/>
        </w:rPr>
        <w:t xml:space="preserve"> –</w:t>
      </w:r>
      <w:r w:rsidR="0007082E">
        <w:rPr>
          <w:szCs w:val="24"/>
        </w:rPr>
        <w:t xml:space="preserve"> </w:t>
      </w:r>
      <w:r w:rsidR="00A60012">
        <w:rPr>
          <w:szCs w:val="24"/>
        </w:rPr>
        <w:t>the charity</w:t>
      </w:r>
      <w:r w:rsidR="00907F7B">
        <w:rPr>
          <w:szCs w:val="24"/>
        </w:rPr>
        <w:t xml:space="preserve"> is</w:t>
      </w:r>
      <w:r w:rsidR="00A60012">
        <w:rPr>
          <w:szCs w:val="24"/>
        </w:rPr>
        <w:t xml:space="preserve"> </w:t>
      </w:r>
      <w:r w:rsidR="001D7532" w:rsidRPr="009463E7">
        <w:rPr>
          <w:szCs w:val="24"/>
        </w:rPr>
        <w:t>late in submitting accounts and annual report</w:t>
      </w:r>
      <w:r w:rsidR="00A60012">
        <w:rPr>
          <w:szCs w:val="24"/>
        </w:rPr>
        <w:t>s</w:t>
      </w:r>
      <w:r w:rsidR="001D7532" w:rsidRPr="009463E7">
        <w:rPr>
          <w:szCs w:val="24"/>
        </w:rPr>
        <w:t xml:space="preserve"> – </w:t>
      </w:r>
      <w:r w:rsidR="00A60012">
        <w:rPr>
          <w:szCs w:val="24"/>
        </w:rPr>
        <w:t xml:space="preserve">particularly if this is </w:t>
      </w:r>
      <w:r w:rsidR="001D7532" w:rsidRPr="009463E7">
        <w:rPr>
          <w:szCs w:val="24"/>
        </w:rPr>
        <w:t>in line with pattern of previous behaviour</w:t>
      </w:r>
    </w:p>
    <w:p w14:paraId="7244F26A" w14:textId="52F722E9" w:rsidR="0051271F" w:rsidRPr="005E60C6" w:rsidRDefault="00EF3E3F" w:rsidP="00290726">
      <w:pPr>
        <w:pStyle w:val="ListParagraph"/>
        <w:numPr>
          <w:ilvl w:val="0"/>
          <w:numId w:val="19"/>
        </w:numPr>
        <w:rPr>
          <w:b/>
        </w:rPr>
      </w:pPr>
      <w:bookmarkStart w:id="18" w:name="_Toc90310611"/>
      <w:bookmarkStart w:id="19" w:name="_Toc98777418"/>
      <w:r w:rsidRPr="005E60C6">
        <w:rPr>
          <w:u w:val="single"/>
        </w:rPr>
        <w:t>f</w:t>
      </w:r>
      <w:r w:rsidR="0051271F" w:rsidRPr="005E60C6">
        <w:rPr>
          <w:u w:val="single"/>
        </w:rPr>
        <w:t>unds at risk</w:t>
      </w:r>
      <w:r w:rsidR="0051271F" w:rsidRPr="005E60C6">
        <w:t xml:space="preserve"> – the charity does not have its own bank account, but instead charity funds are held in the trustees’ personal accounts</w:t>
      </w:r>
      <w:bookmarkEnd w:id="18"/>
      <w:bookmarkEnd w:id="19"/>
    </w:p>
    <w:p w14:paraId="2D232B1C" w14:textId="3405861F" w:rsidR="0051271F" w:rsidRPr="005E60C6" w:rsidRDefault="0007082E" w:rsidP="00290726">
      <w:pPr>
        <w:pStyle w:val="ListParagraph"/>
        <w:numPr>
          <w:ilvl w:val="0"/>
          <w:numId w:val="19"/>
        </w:numPr>
        <w:rPr>
          <w:b/>
        </w:rPr>
      </w:pPr>
      <w:bookmarkStart w:id="20" w:name="_Toc90310612"/>
      <w:bookmarkStart w:id="21" w:name="_Toc98777419"/>
      <w:r w:rsidRPr="005E60C6">
        <w:rPr>
          <w:u w:val="single"/>
        </w:rPr>
        <w:t>g</w:t>
      </w:r>
      <w:r w:rsidR="0051271F" w:rsidRPr="005E60C6">
        <w:rPr>
          <w:u w:val="single"/>
        </w:rPr>
        <w:t>oing concern</w:t>
      </w:r>
      <w:r w:rsidR="0051271F" w:rsidRPr="005E60C6">
        <w:t xml:space="preserve"> – </w:t>
      </w:r>
      <w:r w:rsidR="00907F7B" w:rsidRPr="005E60C6">
        <w:t>where it</w:t>
      </w:r>
      <w:r w:rsidR="00612EA0" w:rsidRPr="005E60C6">
        <w:t xml:space="preserve">’s </w:t>
      </w:r>
      <w:r w:rsidR="0051271F" w:rsidRPr="005E60C6">
        <w:t>unclear if the charity has a viable future</w:t>
      </w:r>
      <w:r w:rsidRPr="005E60C6">
        <w:t xml:space="preserve"> and an IM can carry out a viability assessment</w:t>
      </w:r>
      <w:bookmarkEnd w:id="20"/>
      <w:bookmarkEnd w:id="21"/>
    </w:p>
    <w:p w14:paraId="35EADF6C" w14:textId="77777777" w:rsidR="00CB4E4C" w:rsidRPr="00E7538C" w:rsidRDefault="00CB4E4C" w:rsidP="006D381F">
      <w:pPr>
        <w:pStyle w:val="Heading2"/>
        <w:rPr>
          <w:b w:val="0"/>
          <w:bCs w:val="0"/>
          <w:sz w:val="24"/>
          <w:szCs w:val="24"/>
        </w:rPr>
      </w:pPr>
    </w:p>
    <w:p w14:paraId="48D070C0" w14:textId="69D11B92" w:rsidR="00CA5C4A" w:rsidRDefault="00CA5C4A" w:rsidP="00046F12">
      <w:pPr>
        <w:pStyle w:val="Heading2"/>
        <w:spacing w:line="346" w:lineRule="atLeast"/>
        <w:rPr>
          <w:lang w:val="en"/>
        </w:rPr>
      </w:pPr>
      <w:bookmarkStart w:id="22" w:name="_Toc130290874"/>
      <w:r>
        <w:rPr>
          <w:lang w:val="en"/>
        </w:rPr>
        <w:t>3.</w:t>
      </w:r>
      <w:r w:rsidR="006D381F">
        <w:rPr>
          <w:lang w:val="en"/>
        </w:rPr>
        <w:t>4</w:t>
      </w:r>
      <w:r>
        <w:rPr>
          <w:lang w:val="en"/>
        </w:rPr>
        <w:t xml:space="preserve"> The positive outcomes of an IM appointment</w:t>
      </w:r>
      <w:bookmarkEnd w:id="22"/>
    </w:p>
    <w:p w14:paraId="3712EBE7" w14:textId="2D27526B" w:rsidR="00CA5C4A" w:rsidRPr="00CA5C4A" w:rsidRDefault="00CA5C4A" w:rsidP="00046F12">
      <w:pPr>
        <w:spacing w:line="346" w:lineRule="atLeast"/>
        <w:rPr>
          <w:lang w:val="en"/>
        </w:rPr>
      </w:pPr>
      <w:r w:rsidRPr="00CA5C4A">
        <w:rPr>
          <w:lang w:val="en"/>
        </w:rPr>
        <w:t>The positive impacts of an IM appointment may include</w:t>
      </w:r>
    </w:p>
    <w:p w14:paraId="6BF0C226" w14:textId="7D68AEC4" w:rsidR="00CA5C4A" w:rsidRPr="005E60C6" w:rsidRDefault="00CA5C4A" w:rsidP="00290726">
      <w:pPr>
        <w:pStyle w:val="ListParagraph"/>
        <w:numPr>
          <w:ilvl w:val="0"/>
          <w:numId w:val="22"/>
        </w:numPr>
        <w:rPr>
          <w:lang w:val="en"/>
        </w:rPr>
      </w:pPr>
      <w:r w:rsidRPr="005E60C6">
        <w:rPr>
          <w:lang w:val="en"/>
        </w:rPr>
        <w:t>bringing independent and expert skills to a charity facing difficult circumstances</w:t>
      </w:r>
    </w:p>
    <w:p w14:paraId="2C90ED15" w14:textId="537B0491" w:rsidR="00EF3E3F" w:rsidRPr="005E60C6" w:rsidRDefault="00EF3E3F" w:rsidP="00290726">
      <w:pPr>
        <w:pStyle w:val="ListParagraph"/>
        <w:numPr>
          <w:ilvl w:val="0"/>
          <w:numId w:val="22"/>
        </w:numPr>
        <w:rPr>
          <w:lang w:val="en"/>
        </w:rPr>
      </w:pPr>
      <w:r w:rsidRPr="005E60C6">
        <w:rPr>
          <w:lang w:val="en"/>
        </w:rPr>
        <w:t>ensuring that fundraising agreements are in the charity’s best interests</w:t>
      </w:r>
      <w:r w:rsidR="00D4647E" w:rsidRPr="005E60C6">
        <w:rPr>
          <w:lang w:val="en"/>
        </w:rPr>
        <w:t>.</w:t>
      </w:r>
    </w:p>
    <w:p w14:paraId="0E5525B7" w14:textId="69600269" w:rsidR="00CA5C4A" w:rsidRPr="005E60C6" w:rsidRDefault="00CA5C4A" w:rsidP="00290726">
      <w:pPr>
        <w:pStyle w:val="ListParagraph"/>
        <w:numPr>
          <w:ilvl w:val="0"/>
          <w:numId w:val="22"/>
        </w:numPr>
        <w:rPr>
          <w:lang w:val="en"/>
        </w:rPr>
      </w:pPr>
      <w:r w:rsidRPr="005E60C6">
        <w:rPr>
          <w:lang w:val="en"/>
        </w:rPr>
        <w:t>financial - protecting a charity’s property, including its funds and income</w:t>
      </w:r>
    </w:p>
    <w:p w14:paraId="7394A555" w14:textId="2B51D517" w:rsidR="00CA5C4A" w:rsidRPr="005E60C6" w:rsidRDefault="00CA5C4A" w:rsidP="00290726">
      <w:pPr>
        <w:pStyle w:val="ListParagraph"/>
        <w:numPr>
          <w:ilvl w:val="0"/>
          <w:numId w:val="22"/>
        </w:numPr>
        <w:rPr>
          <w:lang w:val="en"/>
        </w:rPr>
      </w:pPr>
      <w:r w:rsidRPr="005E60C6">
        <w:rPr>
          <w:lang w:val="en"/>
        </w:rPr>
        <w:t>identifying irregularities and inefficiencies and putting these right</w:t>
      </w:r>
    </w:p>
    <w:p w14:paraId="2897B580" w14:textId="0D770D9C" w:rsidR="00CA5C4A" w:rsidRPr="005E60C6" w:rsidRDefault="00CA5C4A" w:rsidP="00290726">
      <w:pPr>
        <w:pStyle w:val="ListParagraph"/>
        <w:numPr>
          <w:ilvl w:val="0"/>
          <w:numId w:val="22"/>
        </w:numPr>
        <w:rPr>
          <w:lang w:val="en"/>
        </w:rPr>
      </w:pPr>
      <w:r w:rsidRPr="005E60C6">
        <w:rPr>
          <w:lang w:val="en"/>
        </w:rPr>
        <w:t xml:space="preserve">ensuring that a charity’s beneficiaries or others who </w:t>
      </w:r>
      <w:proofErr w:type="gramStart"/>
      <w:r w:rsidRPr="005E60C6">
        <w:rPr>
          <w:lang w:val="en"/>
        </w:rPr>
        <w:t>come into contact with</w:t>
      </w:r>
      <w:proofErr w:type="gramEnd"/>
      <w:r w:rsidRPr="005E60C6">
        <w:rPr>
          <w:lang w:val="en"/>
        </w:rPr>
        <w:t xml:space="preserve"> a charity through its work are protected from harm</w:t>
      </w:r>
    </w:p>
    <w:p w14:paraId="205D6F48" w14:textId="41D11748" w:rsidR="00CA5C4A" w:rsidRPr="005E60C6" w:rsidRDefault="00CA5C4A" w:rsidP="00290726">
      <w:pPr>
        <w:pStyle w:val="ListParagraph"/>
        <w:numPr>
          <w:ilvl w:val="0"/>
          <w:numId w:val="22"/>
        </w:numPr>
        <w:rPr>
          <w:lang w:val="en"/>
        </w:rPr>
      </w:pPr>
      <w:r w:rsidRPr="005E60C6">
        <w:rPr>
          <w:lang w:val="en"/>
        </w:rPr>
        <w:t>introducing significant improvements in a charity’s governance</w:t>
      </w:r>
      <w:r w:rsidR="00EF3E3F" w:rsidRPr="005E60C6">
        <w:rPr>
          <w:lang w:val="en"/>
        </w:rPr>
        <w:t>,</w:t>
      </w:r>
      <w:r w:rsidRPr="005E60C6">
        <w:rPr>
          <w:lang w:val="en"/>
        </w:rPr>
        <w:t xml:space="preserve"> financial management and controls</w:t>
      </w:r>
    </w:p>
    <w:p w14:paraId="3B82E1DE" w14:textId="67F875EE" w:rsidR="00CA5C4A" w:rsidRPr="005E60C6" w:rsidRDefault="00CA5C4A" w:rsidP="00290726">
      <w:pPr>
        <w:pStyle w:val="ListParagraph"/>
        <w:numPr>
          <w:ilvl w:val="0"/>
          <w:numId w:val="22"/>
        </w:numPr>
        <w:rPr>
          <w:lang w:val="en"/>
        </w:rPr>
      </w:pPr>
      <w:r w:rsidRPr="005E60C6">
        <w:rPr>
          <w:lang w:val="en"/>
        </w:rPr>
        <w:lastRenderedPageBreak/>
        <w:t>protecting a charity’s reputation and/or the reputation of the wider sector (including protecting the public from unlawful/unregulated fundraising)</w:t>
      </w:r>
    </w:p>
    <w:p w14:paraId="37F900B7" w14:textId="2D37D3A1" w:rsidR="000139B9" w:rsidRDefault="000139B9" w:rsidP="000139B9">
      <w:pPr>
        <w:spacing w:line="346" w:lineRule="atLeast"/>
        <w:rPr>
          <w:szCs w:val="24"/>
          <w:lang w:val="en"/>
        </w:rPr>
      </w:pPr>
    </w:p>
    <w:p w14:paraId="338A9A95" w14:textId="2E617CB9" w:rsidR="00D4647E" w:rsidRDefault="00D4647E" w:rsidP="00D4647E">
      <w:pPr>
        <w:rPr>
          <w:rFonts w:eastAsia="Times New Roman" w:cs="Arial"/>
          <w:color w:val="262626"/>
          <w:szCs w:val="24"/>
          <w:lang w:val="en" w:eastAsia="en-GB"/>
        </w:rPr>
      </w:pPr>
    </w:p>
    <w:p w14:paraId="57EEF1CC" w14:textId="77777777" w:rsidR="00D4647E" w:rsidRDefault="00D4647E" w:rsidP="00D4647E">
      <w:pPr>
        <w:pStyle w:val="Heading1"/>
        <w:spacing w:before="0" w:beforeAutospacing="0" w:after="0" w:afterAutospacing="0"/>
        <w:rPr>
          <w:lang w:val="en"/>
        </w:rPr>
      </w:pPr>
    </w:p>
    <w:p w14:paraId="309D2EB4" w14:textId="77777777" w:rsidR="00D4647E" w:rsidRDefault="00D4647E" w:rsidP="00D4647E">
      <w:pPr>
        <w:pStyle w:val="Heading1"/>
        <w:spacing w:before="0" w:beforeAutospacing="0" w:after="0" w:afterAutospacing="0"/>
        <w:ind w:left="360"/>
        <w:rPr>
          <w:lang w:val="en"/>
        </w:rPr>
      </w:pPr>
    </w:p>
    <w:p w14:paraId="76DA8196" w14:textId="241DCEE8" w:rsidR="00016442" w:rsidRDefault="007A207B">
      <w:pPr>
        <w:pStyle w:val="Heading1"/>
        <w:numPr>
          <w:ilvl w:val="0"/>
          <w:numId w:val="5"/>
        </w:numPr>
        <w:spacing w:before="0" w:beforeAutospacing="0" w:after="0" w:afterAutospacing="0"/>
        <w:rPr>
          <w:lang w:val="en"/>
        </w:rPr>
      </w:pPr>
      <w:bookmarkStart w:id="23" w:name="_Toc130290875"/>
      <w:r>
        <w:rPr>
          <w:lang w:val="en"/>
        </w:rPr>
        <w:t>How to appoint an IM</w:t>
      </w:r>
      <w:bookmarkEnd w:id="23"/>
    </w:p>
    <w:p w14:paraId="0D630D37" w14:textId="77777777" w:rsidR="003B0537" w:rsidRDefault="003B0537" w:rsidP="003B0537">
      <w:pPr>
        <w:pStyle w:val="Heading2"/>
        <w:spacing w:before="0" w:beforeAutospacing="0" w:after="0" w:afterAutospacing="0"/>
        <w:rPr>
          <w:lang w:val="en"/>
        </w:rPr>
      </w:pPr>
    </w:p>
    <w:p w14:paraId="509F38DC" w14:textId="2F1C1679" w:rsidR="00016442" w:rsidRDefault="00634461" w:rsidP="00634461">
      <w:pPr>
        <w:pStyle w:val="Heading2"/>
        <w:spacing w:before="0" w:beforeAutospacing="0" w:after="0" w:afterAutospacing="0"/>
        <w:rPr>
          <w:lang w:val="en"/>
        </w:rPr>
      </w:pPr>
      <w:bookmarkStart w:id="24" w:name="_Toc130290876"/>
      <w:r>
        <w:rPr>
          <w:lang w:val="en"/>
        </w:rPr>
        <w:t>4.1</w:t>
      </w:r>
      <w:r w:rsidR="0048174A">
        <w:rPr>
          <w:lang w:val="en"/>
        </w:rPr>
        <w:t xml:space="preserve"> I</w:t>
      </w:r>
      <w:r w:rsidR="00016442">
        <w:rPr>
          <w:lang w:val="en"/>
        </w:rPr>
        <w:t>nitial considerations</w:t>
      </w:r>
      <w:bookmarkEnd w:id="24"/>
    </w:p>
    <w:p w14:paraId="485FB886" w14:textId="5749FFED" w:rsidR="006B75D4" w:rsidRPr="00AD0416" w:rsidRDefault="003C2923" w:rsidP="00D35A7C">
      <w:pPr>
        <w:pStyle w:val="Heading3"/>
        <w:rPr>
          <w:lang w:val="en"/>
        </w:rPr>
      </w:pPr>
      <w:bookmarkStart w:id="25" w:name="_Toc130290877"/>
      <w:r>
        <w:rPr>
          <w:lang w:val="en"/>
        </w:rPr>
        <w:t xml:space="preserve">4.1.1 </w:t>
      </w:r>
      <w:r w:rsidR="006B75D4">
        <w:rPr>
          <w:lang w:val="en"/>
        </w:rPr>
        <w:t>Aim of the appointment</w:t>
      </w:r>
      <w:bookmarkEnd w:id="25"/>
    </w:p>
    <w:p w14:paraId="40E6C0BE" w14:textId="77777777" w:rsidR="00C83F3A" w:rsidRDefault="00C83F3A" w:rsidP="00C83F3A">
      <w:pPr>
        <w:rPr>
          <w:lang w:val="en"/>
        </w:rPr>
      </w:pPr>
      <w:bookmarkStart w:id="26" w:name="_Toc83563315"/>
      <w:bookmarkStart w:id="27" w:name="_Toc84257369"/>
      <w:bookmarkStart w:id="28" w:name="_Toc90310617"/>
    </w:p>
    <w:p w14:paraId="1B36CA7E" w14:textId="644EDFA6" w:rsidR="006B75D4" w:rsidRDefault="006B75D4" w:rsidP="00706A57">
      <w:pPr>
        <w:spacing w:line="346" w:lineRule="atLeast"/>
        <w:rPr>
          <w:lang w:val="en"/>
        </w:rPr>
      </w:pPr>
      <w:r w:rsidRPr="00AD0416">
        <w:rPr>
          <w:lang w:val="en"/>
        </w:rPr>
        <w:t>Before making any IM appointment, consider the likely exit strategy.</w:t>
      </w:r>
      <w:r w:rsidRPr="00A82056">
        <w:rPr>
          <w:lang w:val="en"/>
        </w:rPr>
        <w:t xml:space="preserve"> </w:t>
      </w:r>
      <w:r w:rsidR="0048174A">
        <w:rPr>
          <w:lang w:val="en"/>
        </w:rPr>
        <w:t>Think about</w:t>
      </w:r>
      <w:r>
        <w:rPr>
          <w:lang w:val="en"/>
        </w:rPr>
        <w:t xml:space="preserve"> w</w:t>
      </w:r>
      <w:r w:rsidRPr="00A82056">
        <w:rPr>
          <w:lang w:val="en"/>
        </w:rPr>
        <w:t xml:space="preserve">hat </w:t>
      </w:r>
      <w:r>
        <w:rPr>
          <w:lang w:val="en"/>
        </w:rPr>
        <w:t xml:space="preserve">you </w:t>
      </w:r>
      <w:r w:rsidRPr="00A82056">
        <w:rPr>
          <w:lang w:val="en"/>
        </w:rPr>
        <w:t>want to achieve by the appointment</w:t>
      </w:r>
      <w:r>
        <w:rPr>
          <w:lang w:val="en"/>
        </w:rPr>
        <w:t>, for example</w:t>
      </w:r>
      <w:bookmarkEnd w:id="26"/>
      <w:bookmarkEnd w:id="27"/>
      <w:bookmarkEnd w:id="28"/>
      <w:r>
        <w:rPr>
          <w:lang w:val="en"/>
        </w:rPr>
        <w:t xml:space="preserve"> </w:t>
      </w:r>
    </w:p>
    <w:p w14:paraId="20030723" w14:textId="77777777" w:rsidR="006B75D4" w:rsidRPr="005E60C6" w:rsidRDefault="006B75D4" w:rsidP="00290726">
      <w:pPr>
        <w:pStyle w:val="ListParagraph"/>
        <w:numPr>
          <w:ilvl w:val="0"/>
          <w:numId w:val="20"/>
        </w:numPr>
        <w:rPr>
          <w:rFonts w:eastAsiaTheme="minorHAnsi"/>
          <w:lang w:val="en"/>
        </w:rPr>
      </w:pPr>
      <w:bookmarkStart w:id="29" w:name="_Toc83563316"/>
      <w:bookmarkStart w:id="30" w:name="_Toc84257370"/>
      <w:bookmarkStart w:id="31" w:name="_Toc90310618"/>
      <w:r w:rsidRPr="005E60C6">
        <w:rPr>
          <w:rFonts w:eastAsiaTheme="minorHAnsi"/>
          <w:lang w:val="en"/>
        </w:rPr>
        <w:t>the resolution of particular regulatory concerns</w:t>
      </w:r>
      <w:bookmarkEnd w:id="29"/>
      <w:bookmarkEnd w:id="30"/>
      <w:bookmarkEnd w:id="31"/>
    </w:p>
    <w:p w14:paraId="2F358882" w14:textId="77777777" w:rsidR="006B75D4" w:rsidRPr="005E60C6" w:rsidRDefault="006B75D4" w:rsidP="00290726">
      <w:pPr>
        <w:pStyle w:val="ListParagraph"/>
        <w:numPr>
          <w:ilvl w:val="0"/>
          <w:numId w:val="20"/>
        </w:numPr>
        <w:rPr>
          <w:rFonts w:eastAsiaTheme="minorHAnsi"/>
          <w:lang w:val="en"/>
        </w:rPr>
      </w:pPr>
      <w:bookmarkStart w:id="32" w:name="_Toc83563317"/>
      <w:bookmarkStart w:id="33" w:name="_Toc84257371"/>
      <w:bookmarkStart w:id="34" w:name="_Toc90310619"/>
      <w:r w:rsidRPr="005E60C6">
        <w:rPr>
          <w:rFonts w:eastAsiaTheme="minorHAnsi"/>
          <w:lang w:val="en"/>
        </w:rPr>
        <w:t>the recovery of funds</w:t>
      </w:r>
      <w:bookmarkEnd w:id="32"/>
      <w:bookmarkEnd w:id="33"/>
      <w:bookmarkEnd w:id="34"/>
    </w:p>
    <w:p w14:paraId="33C29EF2" w14:textId="77777777" w:rsidR="006B75D4" w:rsidRPr="005E60C6" w:rsidRDefault="006B75D4" w:rsidP="00290726">
      <w:pPr>
        <w:pStyle w:val="ListParagraph"/>
        <w:numPr>
          <w:ilvl w:val="0"/>
          <w:numId w:val="20"/>
        </w:numPr>
        <w:rPr>
          <w:rFonts w:eastAsiaTheme="minorHAnsi"/>
          <w:lang w:val="en"/>
        </w:rPr>
      </w:pPr>
      <w:bookmarkStart w:id="35" w:name="_Toc83563318"/>
      <w:bookmarkStart w:id="36" w:name="_Toc84257372"/>
      <w:bookmarkStart w:id="37" w:name="_Toc90310620"/>
      <w:r w:rsidRPr="005E60C6">
        <w:rPr>
          <w:rFonts w:eastAsiaTheme="minorHAnsi"/>
          <w:lang w:val="en"/>
        </w:rPr>
        <w:t>the appointment of new trustees</w:t>
      </w:r>
      <w:bookmarkEnd w:id="35"/>
      <w:bookmarkEnd w:id="36"/>
      <w:bookmarkEnd w:id="37"/>
    </w:p>
    <w:p w14:paraId="4C587AD6" w14:textId="16AB248D" w:rsidR="006B75D4" w:rsidRPr="005E60C6" w:rsidRDefault="006B75D4" w:rsidP="00290726">
      <w:pPr>
        <w:pStyle w:val="ListParagraph"/>
        <w:numPr>
          <w:ilvl w:val="0"/>
          <w:numId w:val="20"/>
        </w:numPr>
        <w:rPr>
          <w:rFonts w:eastAsiaTheme="minorHAnsi"/>
          <w:lang w:val="en"/>
        </w:rPr>
      </w:pPr>
      <w:bookmarkStart w:id="38" w:name="_Toc83563319"/>
      <w:bookmarkStart w:id="39" w:name="_Toc84257373"/>
      <w:bookmarkStart w:id="40" w:name="_Toc90310621"/>
      <w:r w:rsidRPr="005E60C6">
        <w:rPr>
          <w:rFonts w:eastAsiaTheme="minorHAnsi"/>
          <w:lang w:val="en"/>
        </w:rPr>
        <w:t xml:space="preserve">revised </w:t>
      </w:r>
      <w:r w:rsidR="0048174A" w:rsidRPr="005E60C6">
        <w:rPr>
          <w:rFonts w:eastAsiaTheme="minorHAnsi"/>
          <w:lang w:val="en"/>
        </w:rPr>
        <w:t xml:space="preserve">governance/ </w:t>
      </w:r>
      <w:r w:rsidRPr="005E60C6">
        <w:rPr>
          <w:rFonts w:eastAsiaTheme="minorHAnsi"/>
          <w:lang w:val="en"/>
        </w:rPr>
        <w:t>administration procedures</w:t>
      </w:r>
      <w:bookmarkEnd w:id="38"/>
      <w:bookmarkEnd w:id="39"/>
      <w:bookmarkEnd w:id="40"/>
    </w:p>
    <w:p w14:paraId="796D442C" w14:textId="27EFFFD5" w:rsidR="006B75D4" w:rsidRDefault="006B75D4" w:rsidP="00290726">
      <w:pPr>
        <w:pStyle w:val="ListParagraph"/>
        <w:numPr>
          <w:ilvl w:val="0"/>
          <w:numId w:val="20"/>
        </w:numPr>
        <w:rPr>
          <w:rFonts w:eastAsiaTheme="minorHAnsi"/>
          <w:lang w:val="en"/>
        </w:rPr>
      </w:pPr>
      <w:bookmarkStart w:id="41" w:name="_Toc83563320"/>
      <w:bookmarkStart w:id="42" w:name="_Toc84257374"/>
      <w:bookmarkStart w:id="43" w:name="_Toc90310622"/>
      <w:r w:rsidRPr="005E60C6">
        <w:rPr>
          <w:rFonts w:eastAsiaTheme="minorHAnsi"/>
          <w:lang w:val="en"/>
        </w:rPr>
        <w:t>recommendations about the charity's future</w:t>
      </w:r>
      <w:bookmarkEnd w:id="41"/>
      <w:bookmarkEnd w:id="42"/>
      <w:bookmarkEnd w:id="43"/>
    </w:p>
    <w:p w14:paraId="3D364740" w14:textId="77777777" w:rsidR="005E60C6" w:rsidRPr="00290726" w:rsidRDefault="005E60C6" w:rsidP="00290726">
      <w:pPr>
        <w:pStyle w:val="ListParagraph"/>
        <w:rPr>
          <w:rFonts w:eastAsiaTheme="minorHAnsi"/>
          <w:lang w:val="en"/>
        </w:rPr>
      </w:pPr>
    </w:p>
    <w:p w14:paraId="5D818017" w14:textId="1FBAF39C" w:rsidR="00A534ED" w:rsidRDefault="00A534ED" w:rsidP="005E60C6">
      <w:pPr>
        <w:rPr>
          <w:b/>
          <w:bCs/>
          <w:lang w:val="en"/>
        </w:rPr>
      </w:pPr>
      <w:bookmarkStart w:id="44" w:name="_Toc84257375"/>
      <w:bookmarkStart w:id="45" w:name="_Toc90310623"/>
      <w:bookmarkStart w:id="46" w:name="_Toc98777424"/>
      <w:r>
        <w:rPr>
          <w:lang w:val="en"/>
        </w:rPr>
        <w:t>If the charity is a charitable company</w:t>
      </w:r>
      <w:r w:rsidR="00087F5B">
        <w:rPr>
          <w:lang w:val="en"/>
        </w:rPr>
        <w:t>,</w:t>
      </w:r>
      <w:r>
        <w:rPr>
          <w:lang w:val="en"/>
        </w:rPr>
        <w:t xml:space="preserve"> you should carry out a search on Companies House to check that the charity is not subject to strike off action or has not been struck off and dissolved. This is to confirm it continues to exist as a legal entity. If the company is subject to strike off action you should obtain legal advice without delay in relation to filing an objection. If the company has been struck off and dissolved you should obtain legal advice, inform your </w:t>
      </w:r>
      <w:r w:rsidR="003A4136">
        <w:rPr>
          <w:lang w:val="en"/>
        </w:rPr>
        <w:t>case supervisor</w:t>
      </w:r>
      <w:r w:rsidR="00BF026C">
        <w:rPr>
          <w:lang w:val="en"/>
        </w:rPr>
        <w:t>,</w:t>
      </w:r>
      <w:r>
        <w:rPr>
          <w:lang w:val="en"/>
        </w:rPr>
        <w:t xml:space="preserve"> and pause the appointment process.</w:t>
      </w:r>
      <w:bookmarkEnd w:id="44"/>
      <w:bookmarkEnd w:id="45"/>
      <w:bookmarkEnd w:id="46"/>
      <w:r>
        <w:rPr>
          <w:lang w:val="en"/>
        </w:rPr>
        <w:t xml:space="preserve"> </w:t>
      </w:r>
    </w:p>
    <w:p w14:paraId="3B000FAC" w14:textId="77777777" w:rsidR="00A31A32" w:rsidRPr="00AD0416" w:rsidRDefault="00A31A32" w:rsidP="00A534ED">
      <w:pPr>
        <w:pStyle w:val="Heading2"/>
        <w:spacing w:line="346" w:lineRule="atLeast"/>
        <w:rPr>
          <w:b w:val="0"/>
          <w:bCs w:val="0"/>
          <w:sz w:val="24"/>
          <w:szCs w:val="24"/>
          <w:lang w:val="en"/>
        </w:rPr>
      </w:pPr>
    </w:p>
    <w:p w14:paraId="429A4947" w14:textId="7AEB10EC" w:rsidR="003B0537" w:rsidRPr="00AD0416" w:rsidRDefault="003C2923" w:rsidP="00D35A7C">
      <w:pPr>
        <w:pStyle w:val="Heading3"/>
        <w:rPr>
          <w:lang w:val="en"/>
        </w:rPr>
      </w:pPr>
      <w:bookmarkStart w:id="47" w:name="_Toc130290878"/>
      <w:r>
        <w:rPr>
          <w:lang w:val="en"/>
        </w:rPr>
        <w:t xml:space="preserve">4.1.2 </w:t>
      </w:r>
      <w:r w:rsidR="006B75D4">
        <w:rPr>
          <w:lang w:val="en"/>
        </w:rPr>
        <w:t>T</w:t>
      </w:r>
      <w:r w:rsidR="00AD0416">
        <w:rPr>
          <w:lang w:val="en"/>
        </w:rPr>
        <w:t>he s</w:t>
      </w:r>
      <w:r w:rsidR="00AD0416" w:rsidRPr="00AD0416">
        <w:rPr>
          <w:lang w:val="en"/>
        </w:rPr>
        <w:t>cope of the appointment</w:t>
      </w:r>
      <w:bookmarkEnd w:id="47"/>
    </w:p>
    <w:p w14:paraId="6CCBCC76" w14:textId="0CFA0D15" w:rsidR="00AD0416" w:rsidRDefault="00AD0416" w:rsidP="00AD0416">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Consider the extent of an IM’s functions. Should they be appointed </w:t>
      </w:r>
    </w:p>
    <w:p w14:paraId="616FC48D" w14:textId="0CEF63EB" w:rsidR="00AD0416" w:rsidRPr="005E60C6" w:rsidRDefault="00087F5B" w:rsidP="00290726">
      <w:pPr>
        <w:pStyle w:val="ListParagraph"/>
        <w:numPr>
          <w:ilvl w:val="0"/>
          <w:numId w:val="23"/>
        </w:numPr>
        <w:rPr>
          <w:lang w:val="en"/>
        </w:rPr>
      </w:pPr>
      <w:r w:rsidRPr="005E60C6">
        <w:rPr>
          <w:lang w:val="en"/>
        </w:rPr>
        <w:t>to</w:t>
      </w:r>
      <w:r w:rsidR="000C4DCD" w:rsidRPr="005E60C6">
        <w:rPr>
          <w:lang w:val="en"/>
        </w:rPr>
        <w:t xml:space="preserve"> manage and administ</w:t>
      </w:r>
      <w:r w:rsidRPr="005E60C6">
        <w:rPr>
          <w:lang w:val="en"/>
        </w:rPr>
        <w:t>er</w:t>
      </w:r>
      <w:r w:rsidR="00AD0416" w:rsidRPr="005E60C6">
        <w:rPr>
          <w:lang w:val="en"/>
        </w:rPr>
        <w:t xml:space="preserve"> all aspects of the charity's affairs </w:t>
      </w:r>
      <w:r w:rsidR="00D22062" w:rsidRPr="005E60C6">
        <w:rPr>
          <w:lang w:val="en"/>
        </w:rPr>
        <w:t xml:space="preserve">to the </w:t>
      </w:r>
      <w:r w:rsidR="00D22062" w:rsidRPr="005E60C6">
        <w:rPr>
          <w:u w:val="single"/>
          <w:lang w:val="en"/>
        </w:rPr>
        <w:t>exclusion</w:t>
      </w:r>
      <w:r w:rsidR="00D22062" w:rsidRPr="005E60C6">
        <w:rPr>
          <w:lang w:val="en"/>
        </w:rPr>
        <w:t xml:space="preserve"> of the trustees?</w:t>
      </w:r>
      <w:r w:rsidR="00D22062" w:rsidRPr="005E60C6">
        <w:rPr>
          <w:u w:val="single"/>
          <w:lang w:val="en"/>
        </w:rPr>
        <w:t xml:space="preserve"> </w:t>
      </w:r>
    </w:p>
    <w:p w14:paraId="17D42E77" w14:textId="19919C38" w:rsidR="00AD0416" w:rsidRPr="005E60C6" w:rsidRDefault="000C4DCD" w:rsidP="00290726">
      <w:pPr>
        <w:pStyle w:val="ListParagraph"/>
        <w:numPr>
          <w:ilvl w:val="0"/>
          <w:numId w:val="23"/>
        </w:numPr>
        <w:rPr>
          <w:lang w:val="en"/>
        </w:rPr>
      </w:pPr>
      <w:r w:rsidRPr="005E60C6">
        <w:rPr>
          <w:lang w:val="en"/>
        </w:rPr>
        <w:lastRenderedPageBreak/>
        <w:t>for the management and administration of</w:t>
      </w:r>
      <w:r w:rsidR="0048174A" w:rsidRPr="005E60C6">
        <w:rPr>
          <w:lang w:val="en"/>
        </w:rPr>
        <w:t xml:space="preserve"> </w:t>
      </w:r>
      <w:r w:rsidR="00AD0416" w:rsidRPr="005E60C6">
        <w:rPr>
          <w:lang w:val="en"/>
        </w:rPr>
        <w:t>particular aspects of the charity's affairs</w:t>
      </w:r>
      <w:r w:rsidRPr="005E60C6">
        <w:rPr>
          <w:lang w:val="en"/>
        </w:rPr>
        <w:t xml:space="preserve"> to the </w:t>
      </w:r>
      <w:r w:rsidRPr="005E60C6">
        <w:rPr>
          <w:u w:val="single"/>
          <w:lang w:val="en"/>
        </w:rPr>
        <w:t>inclusion</w:t>
      </w:r>
      <w:r w:rsidRPr="005E60C6">
        <w:rPr>
          <w:lang w:val="en"/>
        </w:rPr>
        <w:t xml:space="preserve"> of the trustees</w:t>
      </w:r>
      <w:r w:rsidR="00AD0416" w:rsidRPr="005E60C6">
        <w:rPr>
          <w:lang w:val="en"/>
        </w:rPr>
        <w:t>, leaving the trustees to manage the day-to-day running of the charity</w:t>
      </w:r>
      <w:r w:rsidR="00A60012" w:rsidRPr="005E60C6">
        <w:rPr>
          <w:lang w:val="en"/>
        </w:rPr>
        <w:t xml:space="preserve"> such as any religious ministries</w:t>
      </w:r>
      <w:r w:rsidR="0048174A" w:rsidRPr="005E60C6">
        <w:rPr>
          <w:lang w:val="en"/>
        </w:rPr>
        <w:t>?</w:t>
      </w:r>
    </w:p>
    <w:p w14:paraId="42074B85" w14:textId="299662FB" w:rsidR="00AD0416" w:rsidRPr="005E60C6" w:rsidRDefault="00AD0416" w:rsidP="00290726">
      <w:pPr>
        <w:pStyle w:val="ListParagraph"/>
        <w:numPr>
          <w:ilvl w:val="0"/>
          <w:numId w:val="23"/>
        </w:numPr>
        <w:rPr>
          <w:lang w:val="en"/>
        </w:rPr>
      </w:pPr>
      <w:r w:rsidRPr="005E60C6">
        <w:rPr>
          <w:lang w:val="en"/>
        </w:rPr>
        <w:t xml:space="preserve">to undertake a particular task to the exclusion, or </w:t>
      </w:r>
      <w:r w:rsidR="000C4DCD" w:rsidRPr="005E60C6">
        <w:rPr>
          <w:lang w:val="en"/>
        </w:rPr>
        <w:t xml:space="preserve">inclusion </w:t>
      </w:r>
      <w:r w:rsidRPr="005E60C6">
        <w:rPr>
          <w:lang w:val="en"/>
        </w:rPr>
        <w:t xml:space="preserve">of the trustees (for example the sale of particular charity property where there may be a conflict of interest)? </w:t>
      </w:r>
    </w:p>
    <w:p w14:paraId="158DC19F" w14:textId="41C174EA" w:rsidR="00087F5B" w:rsidRDefault="00087F5B" w:rsidP="00F10498">
      <w:pPr>
        <w:pStyle w:val="Heading2"/>
        <w:rPr>
          <w:lang w:val="en"/>
        </w:rPr>
      </w:pPr>
    </w:p>
    <w:p w14:paraId="2D9D4889" w14:textId="5F6106DE" w:rsidR="00087F5B" w:rsidRDefault="00087F5B" w:rsidP="00087F5B">
      <w:pPr>
        <w:pStyle w:val="Heading2"/>
      </w:pPr>
      <w:bookmarkStart w:id="48" w:name="_Toc130290879"/>
      <w:r>
        <w:t>4.2 Proportionality</w:t>
      </w:r>
      <w:bookmarkEnd w:id="48"/>
      <w:r>
        <w:t xml:space="preserve"> </w:t>
      </w:r>
    </w:p>
    <w:p w14:paraId="05F48D82" w14:textId="77777777" w:rsidR="00087F5B" w:rsidRDefault="00087F5B" w:rsidP="00087F5B">
      <w:pPr>
        <w:contextualSpacing/>
        <w:rPr>
          <w:rFonts w:cs="Arial"/>
          <w:szCs w:val="24"/>
        </w:rPr>
      </w:pPr>
    </w:p>
    <w:p w14:paraId="11E5709F" w14:textId="46879F36" w:rsidR="00087F5B" w:rsidRDefault="00087F5B" w:rsidP="00087F5B">
      <w:pPr>
        <w:spacing w:line="346" w:lineRule="atLeast"/>
        <w:contextualSpacing/>
        <w:rPr>
          <w:rFonts w:cs="Arial"/>
          <w:szCs w:val="24"/>
        </w:rPr>
      </w:pPr>
      <w:r>
        <w:rPr>
          <w:rFonts w:cs="Arial"/>
          <w:szCs w:val="24"/>
        </w:rPr>
        <w:t>IM</w:t>
      </w:r>
      <w:r w:rsidRPr="00E67E47">
        <w:rPr>
          <w:rFonts w:cs="Arial"/>
          <w:szCs w:val="24"/>
        </w:rPr>
        <w:t xml:space="preserve"> appointment</w:t>
      </w:r>
      <w:r>
        <w:rPr>
          <w:rFonts w:cs="Arial"/>
          <w:szCs w:val="24"/>
        </w:rPr>
        <w:t>s</w:t>
      </w:r>
      <w:r w:rsidRPr="00E67E47">
        <w:rPr>
          <w:rFonts w:cs="Arial"/>
          <w:szCs w:val="24"/>
        </w:rPr>
        <w:t xml:space="preserve"> must be made in line with the Commission’s </w:t>
      </w:r>
      <w:bookmarkStart w:id="49" w:name="_Hlk200533946"/>
      <w:r w:rsidR="001057E1">
        <w:rPr>
          <w:rFonts w:ascii="Times New Roman" w:hAnsi="Times New Roman" w:cs="Times New Roman"/>
          <w:lang w:eastAsia="en-GB"/>
        </w:rPr>
        <w:fldChar w:fldCharType="begin"/>
      </w:r>
      <w:r w:rsidR="001057E1">
        <w:rPr>
          <w:rFonts w:ascii="Times New Roman" w:hAnsi="Times New Roman" w:cs="Times New Roman"/>
          <w:lang w:eastAsia="en-GB"/>
        </w:rPr>
        <w:instrText>HYPERLINK "https://www.gov.uk/government/publications/complaints-about-charities"</w:instrText>
      </w:r>
      <w:r w:rsidR="001057E1">
        <w:rPr>
          <w:rFonts w:ascii="Times New Roman" w:hAnsi="Times New Roman" w:cs="Times New Roman"/>
          <w:lang w:eastAsia="en-GB"/>
        </w:rPr>
      </w:r>
      <w:r w:rsidR="001057E1">
        <w:rPr>
          <w:rFonts w:ascii="Times New Roman" w:hAnsi="Times New Roman" w:cs="Times New Roman"/>
          <w:lang w:eastAsia="en-GB"/>
        </w:rPr>
        <w:fldChar w:fldCharType="separate"/>
      </w:r>
      <w:r w:rsidR="001057E1">
        <w:rPr>
          <w:rStyle w:val="Hyperlink"/>
          <w:rFonts w:cs="Arial"/>
          <w:shd w:val="clear" w:color="auto" w:fill="FFFFFF"/>
        </w:rPr>
        <w:t>guidance on </w:t>
      </w:r>
      <w:r w:rsidR="001057E1">
        <w:rPr>
          <w:rStyle w:val="Hyperlink"/>
          <w:rFonts w:cs="Arial"/>
          <w:lang w:val="en"/>
        </w:rPr>
        <w:t>Raising a concern with the Charity Commission</w:t>
      </w:r>
      <w:bookmarkEnd w:id="49"/>
      <w:r w:rsidR="001057E1">
        <w:rPr>
          <w:rFonts w:ascii="Times New Roman" w:hAnsi="Times New Roman" w:cs="Times New Roman"/>
          <w:lang w:eastAsia="en-GB"/>
        </w:rPr>
        <w:fldChar w:fldCharType="end"/>
      </w:r>
      <w:r>
        <w:rPr>
          <w:rStyle w:val="Hyperlink"/>
          <w:rFonts w:cs="Arial"/>
          <w:szCs w:val="24"/>
        </w:rPr>
        <w:t>,</w:t>
      </w:r>
      <w:r>
        <w:rPr>
          <w:rFonts w:cs="Arial"/>
          <w:szCs w:val="24"/>
        </w:rPr>
        <w:t xml:space="preserve"> and a</w:t>
      </w:r>
      <w:r w:rsidRPr="00E67E47">
        <w:rPr>
          <w:rFonts w:cs="Arial"/>
          <w:szCs w:val="24"/>
        </w:rPr>
        <w:t xml:space="preserve">s with any of our regulatory powers, must be </w:t>
      </w:r>
      <w:r w:rsidRPr="00E67E47">
        <w:rPr>
          <w:rFonts w:cs="Arial"/>
          <w:i/>
          <w:iCs/>
          <w:szCs w:val="24"/>
        </w:rPr>
        <w:t>proportionate</w:t>
      </w:r>
      <w:r>
        <w:rPr>
          <w:rFonts w:cs="Arial"/>
          <w:i/>
          <w:iCs/>
          <w:szCs w:val="24"/>
        </w:rPr>
        <w:t xml:space="preserve"> </w:t>
      </w:r>
      <w:r>
        <w:rPr>
          <w:rFonts w:cs="Arial"/>
          <w:szCs w:val="24"/>
        </w:rPr>
        <w:t xml:space="preserve">and the least </w:t>
      </w:r>
      <w:r w:rsidRPr="00E67E47">
        <w:rPr>
          <w:rFonts w:cs="Arial"/>
          <w:szCs w:val="24"/>
        </w:rPr>
        <w:t>invasive</w:t>
      </w:r>
      <w:r>
        <w:rPr>
          <w:rFonts w:cs="Arial"/>
          <w:szCs w:val="24"/>
        </w:rPr>
        <w:t xml:space="preserve"> use of our powers</w:t>
      </w:r>
      <w:r w:rsidRPr="00E67E47">
        <w:rPr>
          <w:rFonts w:cs="Arial"/>
          <w:szCs w:val="24"/>
        </w:rPr>
        <w:t xml:space="preserve"> to address the concerns. </w:t>
      </w:r>
    </w:p>
    <w:p w14:paraId="2A1E46AD" w14:textId="77777777" w:rsidR="00087F5B" w:rsidRDefault="00087F5B" w:rsidP="00087F5B">
      <w:pPr>
        <w:spacing w:line="346" w:lineRule="atLeast"/>
        <w:contextualSpacing/>
        <w:rPr>
          <w:rFonts w:cs="Arial"/>
          <w:szCs w:val="24"/>
        </w:rPr>
      </w:pPr>
    </w:p>
    <w:p w14:paraId="668A1630" w14:textId="37448D41" w:rsidR="00087F5B" w:rsidRDefault="00087F5B" w:rsidP="00087F5B">
      <w:pPr>
        <w:shd w:val="clear" w:color="auto" w:fill="FFFFFF"/>
        <w:spacing w:before="100" w:beforeAutospacing="1" w:after="100" w:afterAutospacing="1" w:line="346" w:lineRule="atLeast"/>
        <w:rPr>
          <w:rFonts w:eastAsia="Times New Roman" w:cs="Arial"/>
          <w:color w:val="262626"/>
          <w:lang w:val="en" w:eastAsia="en-GB"/>
        </w:rPr>
      </w:pPr>
      <w:r>
        <w:rPr>
          <w:rFonts w:cs="Arial"/>
          <w:szCs w:val="24"/>
        </w:rPr>
        <w:t xml:space="preserve">Because IM fees are usually paid by the charity, it’s important to </w:t>
      </w:r>
      <w:r>
        <w:rPr>
          <w:rFonts w:eastAsia="Times New Roman" w:cs="Arial"/>
          <w:color w:val="262626"/>
          <w:lang w:val="en" w:eastAsia="en-GB"/>
        </w:rPr>
        <w:t xml:space="preserve">balance the cost of an appointment (and other possible detrimental effects to the charity, for example, its reputation or ability to raise funds) against the </w:t>
      </w:r>
      <w:r w:rsidRPr="00990939">
        <w:rPr>
          <w:rFonts w:eastAsia="Times New Roman" w:cs="Arial"/>
          <w:color w:val="262626"/>
          <w:lang w:eastAsia="en-GB"/>
        </w:rPr>
        <w:t>potential risks if the appointment were not made</w:t>
      </w:r>
      <w:r>
        <w:rPr>
          <w:rFonts w:eastAsia="Times New Roman" w:cs="Arial"/>
          <w:color w:val="262626"/>
          <w:lang w:eastAsia="en-GB"/>
        </w:rPr>
        <w:t>. R</w:t>
      </w:r>
      <w:proofErr w:type="spellStart"/>
      <w:r>
        <w:rPr>
          <w:rFonts w:eastAsia="Times New Roman" w:cs="Arial"/>
          <w:color w:val="262626"/>
          <w:lang w:val="en" w:eastAsia="en-GB"/>
        </w:rPr>
        <w:t>emember</w:t>
      </w:r>
      <w:proofErr w:type="spellEnd"/>
      <w:r>
        <w:rPr>
          <w:rFonts w:eastAsia="Times New Roman" w:cs="Arial"/>
          <w:color w:val="262626"/>
          <w:lang w:val="en" w:eastAsia="en-GB"/>
        </w:rPr>
        <w:t xml:space="preserve"> that not </w:t>
      </w:r>
      <w:proofErr w:type="gramStart"/>
      <w:r>
        <w:rPr>
          <w:rFonts w:eastAsia="Times New Roman" w:cs="Arial"/>
          <w:color w:val="262626"/>
          <w:lang w:val="en" w:eastAsia="en-GB"/>
        </w:rPr>
        <w:t>all of</w:t>
      </w:r>
      <w:proofErr w:type="gramEnd"/>
      <w:r>
        <w:rPr>
          <w:rFonts w:eastAsia="Times New Roman" w:cs="Arial"/>
          <w:color w:val="262626"/>
          <w:lang w:val="en" w:eastAsia="en-GB"/>
        </w:rPr>
        <w:t xml:space="preserve"> a charity’s assets are expendable, and so therefore cannot be used to pay an IM. Also consider whether the funds held in the charity's bank account actually belong to it. For example, are the</w:t>
      </w:r>
      <w:r w:rsidR="0025336B">
        <w:rPr>
          <w:rFonts w:eastAsia="Times New Roman" w:cs="Arial"/>
          <w:color w:val="262626"/>
          <w:lang w:val="en" w:eastAsia="en-GB"/>
        </w:rPr>
        <w:t>y</w:t>
      </w:r>
      <w:r>
        <w:rPr>
          <w:rFonts w:eastAsia="Times New Roman" w:cs="Arial"/>
          <w:color w:val="262626"/>
          <w:lang w:val="en" w:eastAsia="en-GB"/>
        </w:rPr>
        <w:t xml:space="preserve"> subject of a debt or is their ownership in dispute? Take Legal and Accountancy advice if such issues arise.</w:t>
      </w:r>
    </w:p>
    <w:p w14:paraId="6FDCDCDD" w14:textId="3242B3FC" w:rsidR="00311E00" w:rsidRPr="00311E00" w:rsidRDefault="00087F5B" w:rsidP="00311E00">
      <w:pPr>
        <w:shd w:val="clear" w:color="auto" w:fill="FFFFFF"/>
        <w:spacing w:before="100" w:beforeAutospacing="1" w:after="100" w:afterAutospacing="1" w:line="346" w:lineRule="atLeast"/>
        <w:rPr>
          <w:rFonts w:cs="Arial"/>
          <w:color w:val="262626"/>
        </w:rPr>
      </w:pPr>
      <w:r>
        <w:rPr>
          <w:rFonts w:eastAsia="Times New Roman" w:cs="Arial"/>
          <w:color w:val="262626"/>
          <w:lang w:val="en" w:eastAsia="en-GB"/>
        </w:rPr>
        <w:t>Usually, the charity must have sufficient funds to pay for an appointment. However, in limited circumstances and if it</w:t>
      </w:r>
      <w:r w:rsidR="00311E00">
        <w:rPr>
          <w:rFonts w:eastAsia="Times New Roman" w:cs="Arial"/>
          <w:color w:val="262626"/>
          <w:lang w:val="en" w:eastAsia="en-GB"/>
        </w:rPr>
        <w:t>’s</w:t>
      </w:r>
      <w:r>
        <w:rPr>
          <w:rFonts w:eastAsia="Times New Roman" w:cs="Arial"/>
          <w:color w:val="262626"/>
          <w:lang w:val="en" w:eastAsia="en-GB"/>
        </w:rPr>
        <w:t xml:space="preserve"> in the public interest</w:t>
      </w:r>
      <w:r w:rsidR="00311E00">
        <w:rPr>
          <w:rFonts w:eastAsia="Times New Roman" w:cs="Arial"/>
          <w:color w:val="262626"/>
          <w:lang w:val="en" w:eastAsia="en-GB"/>
        </w:rPr>
        <w:t>,</w:t>
      </w:r>
      <w:r>
        <w:rPr>
          <w:rFonts w:eastAsia="Times New Roman" w:cs="Arial"/>
          <w:color w:val="262626"/>
          <w:lang w:val="en" w:eastAsia="en-GB"/>
        </w:rPr>
        <w:t xml:space="preserve"> the Commission can pay for an appointment (indemnity)</w:t>
      </w:r>
      <w:r w:rsidR="00311E00" w:rsidRPr="00311E00">
        <w:rPr>
          <w:rFonts w:cs="Arial"/>
          <w:color w:val="262626"/>
        </w:rPr>
        <w:t xml:space="preserve"> or guarantee a minimum level of remuneration</w:t>
      </w:r>
      <w:r w:rsidR="00311E00">
        <w:rPr>
          <w:rFonts w:cs="Arial"/>
          <w:color w:val="262626"/>
        </w:rPr>
        <w:t xml:space="preserve">, </w:t>
      </w:r>
      <w:r w:rsidR="00311E00" w:rsidRPr="00311E00">
        <w:rPr>
          <w:rFonts w:cs="Arial"/>
          <w:color w:val="262626"/>
        </w:rPr>
        <w:t xml:space="preserve">with a view to advancing our statutory functions </w:t>
      </w:r>
      <w:r w:rsidR="00311E00">
        <w:rPr>
          <w:rFonts w:cs="Arial"/>
          <w:color w:val="262626"/>
        </w:rPr>
        <w:t xml:space="preserve">as </w:t>
      </w:r>
      <w:r w:rsidR="00311E00" w:rsidRPr="00311E00">
        <w:rPr>
          <w:rFonts w:cs="Arial"/>
          <w:color w:val="262626"/>
        </w:rPr>
        <w:t>set out under s</w:t>
      </w:r>
      <w:r w:rsidR="00311E00">
        <w:rPr>
          <w:rFonts w:cs="Arial"/>
          <w:color w:val="262626"/>
        </w:rPr>
        <w:t xml:space="preserve">ection </w:t>
      </w:r>
      <w:r w:rsidR="00311E00" w:rsidRPr="00311E00">
        <w:rPr>
          <w:rFonts w:cs="Arial"/>
          <w:color w:val="262626"/>
        </w:rPr>
        <w:t>15 of the Act</w:t>
      </w:r>
      <w:r w:rsidR="00311E00">
        <w:rPr>
          <w:rFonts w:cs="Arial"/>
          <w:color w:val="262626"/>
        </w:rPr>
        <w:t>. Or we may</w:t>
      </w:r>
      <w:r>
        <w:rPr>
          <w:rFonts w:eastAsia="Times New Roman" w:cs="Arial"/>
          <w:color w:val="262626"/>
          <w:lang w:val="en" w:eastAsia="en-GB"/>
        </w:rPr>
        <w:t xml:space="preserve"> consider alternatives such as a ‘no win/ no fee’ agreement.  </w:t>
      </w:r>
    </w:p>
    <w:p w14:paraId="07120865" w14:textId="0934D687" w:rsidR="00311E00" w:rsidRPr="00311E00" w:rsidRDefault="00311E00" w:rsidP="00311E00">
      <w:pPr>
        <w:shd w:val="clear" w:color="auto" w:fill="FFFFFF"/>
        <w:spacing w:before="100" w:beforeAutospacing="1" w:after="100" w:afterAutospacing="1" w:line="346" w:lineRule="atLeast"/>
        <w:rPr>
          <w:rFonts w:eastAsia="Times New Roman" w:cs="Arial"/>
          <w:color w:val="262626"/>
          <w:lang w:eastAsia="en-GB"/>
        </w:rPr>
      </w:pPr>
      <w:r w:rsidRPr="00311E00">
        <w:rPr>
          <w:rFonts w:eastAsia="Times New Roman" w:cs="Arial"/>
          <w:color w:val="262626"/>
          <w:lang w:eastAsia="en-GB"/>
        </w:rPr>
        <w:t xml:space="preserve">Any remuneration by the Commission will not form part of the assets of the charity available for distribution to </w:t>
      </w:r>
      <w:r w:rsidR="00D618FD">
        <w:rPr>
          <w:rFonts w:eastAsia="Times New Roman" w:cs="Arial"/>
          <w:color w:val="262626"/>
          <w:lang w:eastAsia="en-GB"/>
        </w:rPr>
        <w:t xml:space="preserve">any </w:t>
      </w:r>
      <w:r w:rsidRPr="00311E00">
        <w:rPr>
          <w:rFonts w:eastAsia="Times New Roman" w:cs="Arial"/>
          <w:color w:val="262626"/>
          <w:lang w:eastAsia="en-GB"/>
        </w:rPr>
        <w:t xml:space="preserve">creditors and will be available </w:t>
      </w:r>
      <w:r w:rsidR="00D618FD">
        <w:rPr>
          <w:rFonts w:eastAsia="Times New Roman" w:cs="Arial"/>
          <w:color w:val="262626"/>
          <w:lang w:eastAsia="en-GB"/>
        </w:rPr>
        <w:t xml:space="preserve">only </w:t>
      </w:r>
      <w:r w:rsidRPr="00311E00">
        <w:rPr>
          <w:rFonts w:eastAsia="Times New Roman" w:cs="Arial"/>
          <w:color w:val="262626"/>
          <w:lang w:eastAsia="en-GB"/>
        </w:rPr>
        <w:t>to cover the fees and expenses incurred by the IM</w:t>
      </w:r>
      <w:r w:rsidR="008A11AF">
        <w:rPr>
          <w:rFonts w:eastAsia="Times New Roman" w:cs="Arial"/>
          <w:color w:val="262626"/>
          <w:lang w:eastAsia="en-GB"/>
        </w:rPr>
        <w:t>.</w:t>
      </w:r>
    </w:p>
    <w:p w14:paraId="35AEFB11" w14:textId="77777777" w:rsidR="00087F5B" w:rsidRDefault="00087F5B" w:rsidP="00F10498">
      <w:pPr>
        <w:pStyle w:val="Heading2"/>
        <w:rPr>
          <w:lang w:val="en"/>
        </w:rPr>
      </w:pPr>
    </w:p>
    <w:p w14:paraId="62A63ED6" w14:textId="4F60CBB2" w:rsidR="00F10498" w:rsidRDefault="00F10498" w:rsidP="00F10498">
      <w:pPr>
        <w:pStyle w:val="Heading2"/>
        <w:rPr>
          <w:lang w:val="en"/>
        </w:rPr>
      </w:pPr>
      <w:bookmarkStart w:id="50" w:name="_Toc130290880"/>
      <w:r>
        <w:rPr>
          <w:lang w:val="en"/>
        </w:rPr>
        <w:lastRenderedPageBreak/>
        <w:t>4.</w:t>
      </w:r>
      <w:r w:rsidR="006E2AC3">
        <w:rPr>
          <w:lang w:val="en"/>
        </w:rPr>
        <w:t>3</w:t>
      </w:r>
      <w:r>
        <w:rPr>
          <w:lang w:val="en"/>
        </w:rPr>
        <w:t xml:space="preserve"> </w:t>
      </w:r>
      <w:proofErr w:type="spellStart"/>
      <w:r w:rsidR="00266F22">
        <w:rPr>
          <w:lang w:val="en"/>
        </w:rPr>
        <w:t>Authorisation</w:t>
      </w:r>
      <w:proofErr w:type="spellEnd"/>
      <w:r w:rsidR="00266F22">
        <w:rPr>
          <w:lang w:val="en"/>
        </w:rPr>
        <w:t xml:space="preserve"> of t</w:t>
      </w:r>
      <w:r>
        <w:rPr>
          <w:lang w:val="en"/>
        </w:rPr>
        <w:t xml:space="preserve">he </w:t>
      </w:r>
      <w:r w:rsidR="00266F22">
        <w:rPr>
          <w:lang w:val="en"/>
        </w:rPr>
        <w:t>d</w:t>
      </w:r>
      <w:r>
        <w:rPr>
          <w:lang w:val="en"/>
        </w:rPr>
        <w:t>ecision to appoint an IM</w:t>
      </w:r>
      <w:bookmarkEnd w:id="50"/>
    </w:p>
    <w:p w14:paraId="0C9F304E" w14:textId="15048E9D" w:rsidR="000B3E22" w:rsidRDefault="003C2923" w:rsidP="00D35A7C">
      <w:pPr>
        <w:pStyle w:val="Heading3"/>
        <w:rPr>
          <w:lang w:val="en"/>
        </w:rPr>
      </w:pPr>
      <w:bookmarkStart w:id="51" w:name="_Toc130290881"/>
      <w:r>
        <w:rPr>
          <w:lang w:val="en"/>
        </w:rPr>
        <w:t>4.</w:t>
      </w:r>
      <w:r w:rsidR="006E2AC3">
        <w:rPr>
          <w:lang w:val="en"/>
        </w:rPr>
        <w:t>3</w:t>
      </w:r>
      <w:r>
        <w:rPr>
          <w:lang w:val="en"/>
        </w:rPr>
        <w:t xml:space="preserve">.1 </w:t>
      </w:r>
      <w:r w:rsidR="000B3E22">
        <w:rPr>
          <w:lang w:val="en"/>
        </w:rPr>
        <w:t>The initial decision</w:t>
      </w:r>
      <w:bookmarkEnd w:id="51"/>
    </w:p>
    <w:p w14:paraId="391BBF5C" w14:textId="77777777" w:rsidR="00136C4F" w:rsidRDefault="00136C4F" w:rsidP="00136C4F">
      <w:pPr>
        <w:shd w:val="clear" w:color="auto" w:fill="FFFFFF"/>
        <w:spacing w:before="240" w:after="0" w:line="276" w:lineRule="auto"/>
        <w:rPr>
          <w:szCs w:val="24"/>
        </w:rPr>
      </w:pPr>
    </w:p>
    <w:p w14:paraId="1A9C8E4F" w14:textId="6BB26018" w:rsidR="007A207B" w:rsidRDefault="00EF24D1" w:rsidP="007A207B">
      <w:pPr>
        <w:pStyle w:val="Heading2"/>
        <w:rPr>
          <w:lang w:val="en"/>
        </w:rPr>
      </w:pPr>
      <w:bookmarkStart w:id="52" w:name="_Toc130290882"/>
      <w:r>
        <w:rPr>
          <w:lang w:val="en"/>
        </w:rPr>
        <w:t>4</w:t>
      </w:r>
      <w:r w:rsidR="007A207B">
        <w:rPr>
          <w:lang w:val="en"/>
        </w:rPr>
        <w:t>.</w:t>
      </w:r>
      <w:r w:rsidR="004B50CB">
        <w:rPr>
          <w:lang w:val="en"/>
        </w:rPr>
        <w:t>4</w:t>
      </w:r>
      <w:r w:rsidR="007A207B">
        <w:rPr>
          <w:lang w:val="en"/>
        </w:rPr>
        <w:t xml:space="preserve"> How to identify appropriate candidates</w:t>
      </w:r>
      <w:bookmarkEnd w:id="52"/>
    </w:p>
    <w:p w14:paraId="4D80D79D" w14:textId="2561AD13" w:rsidR="00266F22" w:rsidRDefault="00974018" w:rsidP="00AB325A">
      <w:pPr>
        <w:shd w:val="clear" w:color="auto" w:fill="FFFFFF"/>
        <w:spacing w:before="240" w:after="0" w:line="276" w:lineRule="auto"/>
        <w:rPr>
          <w:rFonts w:eastAsia="Times New Roman" w:cs="Arial"/>
          <w:color w:val="000000" w:themeColor="text1"/>
          <w:szCs w:val="24"/>
          <w:lang w:val="en" w:eastAsia="en-GB"/>
        </w:rPr>
      </w:pPr>
      <w:r>
        <w:rPr>
          <w:rFonts w:eastAsia="Times New Roman" w:cs="Arial"/>
          <w:color w:val="000000" w:themeColor="text1"/>
          <w:szCs w:val="24"/>
          <w:lang w:val="en" w:eastAsia="en-GB"/>
        </w:rPr>
        <w:t xml:space="preserve">Once </w:t>
      </w:r>
      <w:r w:rsidR="00FE12BF">
        <w:rPr>
          <w:rFonts w:eastAsia="Times New Roman" w:cs="Arial"/>
          <w:color w:val="000000" w:themeColor="text1"/>
          <w:szCs w:val="24"/>
          <w:lang w:val="en" w:eastAsia="en-GB"/>
        </w:rPr>
        <w:t xml:space="preserve">the decision </w:t>
      </w:r>
      <w:r w:rsidR="00AB19F1">
        <w:rPr>
          <w:rFonts w:eastAsia="Times New Roman" w:cs="Arial"/>
          <w:color w:val="000000" w:themeColor="text1"/>
          <w:szCs w:val="24"/>
          <w:lang w:val="en" w:eastAsia="en-GB"/>
        </w:rPr>
        <w:t xml:space="preserve">in principle </w:t>
      </w:r>
      <w:r w:rsidR="00FE12BF">
        <w:rPr>
          <w:rFonts w:eastAsia="Times New Roman" w:cs="Arial"/>
          <w:color w:val="000000" w:themeColor="text1"/>
          <w:szCs w:val="24"/>
          <w:lang w:val="en" w:eastAsia="en-GB"/>
        </w:rPr>
        <w:t xml:space="preserve">to appoint an IM has been </w:t>
      </w:r>
      <w:proofErr w:type="spellStart"/>
      <w:r w:rsidR="00FE12BF">
        <w:rPr>
          <w:rFonts w:eastAsia="Times New Roman" w:cs="Arial"/>
          <w:color w:val="000000" w:themeColor="text1"/>
          <w:szCs w:val="24"/>
          <w:lang w:val="en" w:eastAsia="en-GB"/>
        </w:rPr>
        <w:t>authorised</w:t>
      </w:r>
      <w:proofErr w:type="spellEnd"/>
      <w:r w:rsidR="008C2C1B" w:rsidRPr="00FE12BF">
        <w:rPr>
          <w:rFonts w:eastAsia="Times New Roman" w:cs="Arial"/>
          <w:color w:val="000000" w:themeColor="text1"/>
          <w:szCs w:val="24"/>
          <w:lang w:val="en" w:eastAsia="en-GB"/>
        </w:rPr>
        <w:t>, consider</w:t>
      </w:r>
    </w:p>
    <w:p w14:paraId="4A8E2A2F" w14:textId="6570A5C2" w:rsidR="00266F22" w:rsidRPr="005E60C6" w:rsidRDefault="00F25BAE" w:rsidP="00290726">
      <w:pPr>
        <w:pStyle w:val="ListParagraph"/>
        <w:numPr>
          <w:ilvl w:val="0"/>
          <w:numId w:val="24"/>
        </w:numPr>
        <w:rPr>
          <w:lang w:val="en"/>
        </w:rPr>
      </w:pPr>
      <w:proofErr w:type="gramStart"/>
      <w:r w:rsidRPr="005E60C6">
        <w:rPr>
          <w:lang w:val="en"/>
        </w:rPr>
        <w:t>what</w:t>
      </w:r>
      <w:proofErr w:type="gramEnd"/>
      <w:r w:rsidRPr="005E60C6">
        <w:rPr>
          <w:lang w:val="en"/>
        </w:rPr>
        <w:t xml:space="preserve"> type of </w:t>
      </w:r>
      <w:r w:rsidR="008C2C1B" w:rsidRPr="005E60C6">
        <w:rPr>
          <w:lang w:val="en"/>
        </w:rPr>
        <w:t>pr</w:t>
      </w:r>
      <w:r w:rsidR="00FE12BF" w:rsidRPr="005E60C6">
        <w:rPr>
          <w:lang w:val="en"/>
        </w:rPr>
        <w:t>actitioner firm</w:t>
      </w:r>
      <w:r w:rsidRPr="005E60C6">
        <w:rPr>
          <w:lang w:val="en"/>
        </w:rPr>
        <w:t xml:space="preserve"> would be the most appropriate - </w:t>
      </w:r>
      <w:r w:rsidR="00F778A2" w:rsidRPr="005E60C6">
        <w:rPr>
          <w:lang w:val="en"/>
        </w:rPr>
        <w:t>legal, accountant, or auditor</w:t>
      </w:r>
      <w:r w:rsidR="008C5450" w:rsidRPr="005E60C6">
        <w:rPr>
          <w:lang w:val="en"/>
        </w:rPr>
        <w:t>?</w:t>
      </w:r>
    </w:p>
    <w:p w14:paraId="21B2C131" w14:textId="7DC61AD5" w:rsidR="00266F22" w:rsidRPr="005E60C6" w:rsidRDefault="00266F22" w:rsidP="00290726">
      <w:pPr>
        <w:pStyle w:val="ListParagraph"/>
        <w:numPr>
          <w:ilvl w:val="0"/>
          <w:numId w:val="24"/>
        </w:numPr>
        <w:rPr>
          <w:lang w:val="en"/>
        </w:rPr>
      </w:pPr>
      <w:r w:rsidRPr="005E60C6">
        <w:rPr>
          <w:lang w:val="en"/>
        </w:rPr>
        <w:t>does the IM need to operate in a certain geographical area?</w:t>
      </w:r>
    </w:p>
    <w:p w14:paraId="026E1043" w14:textId="770C87A6" w:rsidR="00266F22" w:rsidRPr="005E60C6" w:rsidRDefault="00266F22" w:rsidP="00290726">
      <w:pPr>
        <w:pStyle w:val="ListParagraph"/>
        <w:numPr>
          <w:ilvl w:val="0"/>
          <w:numId w:val="24"/>
        </w:numPr>
        <w:rPr>
          <w:lang w:val="en"/>
        </w:rPr>
      </w:pPr>
      <w:proofErr w:type="gramStart"/>
      <w:r w:rsidRPr="005E60C6">
        <w:rPr>
          <w:lang w:val="en"/>
        </w:rPr>
        <w:t>what</w:t>
      </w:r>
      <w:proofErr w:type="gramEnd"/>
      <w:r w:rsidRPr="005E60C6">
        <w:rPr>
          <w:lang w:val="en"/>
        </w:rPr>
        <w:t xml:space="preserve"> </w:t>
      </w:r>
      <w:proofErr w:type="gramStart"/>
      <w:r w:rsidRPr="005E60C6">
        <w:rPr>
          <w:lang w:val="en"/>
        </w:rPr>
        <w:t>particular skills</w:t>
      </w:r>
      <w:proofErr w:type="gramEnd"/>
      <w:r w:rsidRPr="005E60C6">
        <w:rPr>
          <w:lang w:val="en"/>
        </w:rPr>
        <w:t xml:space="preserve"> will be required, for example, </w:t>
      </w:r>
      <w:proofErr w:type="gramStart"/>
      <w:r w:rsidRPr="005E60C6">
        <w:rPr>
          <w:lang w:val="en"/>
        </w:rPr>
        <w:t>care-home</w:t>
      </w:r>
      <w:proofErr w:type="gramEnd"/>
      <w:r w:rsidRPr="005E60C6">
        <w:rPr>
          <w:lang w:val="en"/>
        </w:rPr>
        <w:t xml:space="preserve"> or tax expertise</w:t>
      </w:r>
      <w:r w:rsidR="008C5450" w:rsidRPr="005E60C6">
        <w:rPr>
          <w:lang w:val="en"/>
        </w:rPr>
        <w:t>?</w:t>
      </w:r>
    </w:p>
    <w:p w14:paraId="0CFB8A6C" w14:textId="05252C41" w:rsidR="00E72510" w:rsidRPr="005E60C6" w:rsidRDefault="005A22F3" w:rsidP="00290726">
      <w:pPr>
        <w:pStyle w:val="ListParagraph"/>
        <w:numPr>
          <w:ilvl w:val="0"/>
          <w:numId w:val="24"/>
        </w:numPr>
        <w:rPr>
          <w:lang w:val="en"/>
        </w:rPr>
      </w:pPr>
      <w:r w:rsidRPr="005E60C6">
        <w:rPr>
          <w:lang w:val="en"/>
        </w:rPr>
        <w:t xml:space="preserve">The </w:t>
      </w:r>
      <w:r w:rsidR="00690FDC" w:rsidRPr="005E60C6">
        <w:rPr>
          <w:lang w:val="en"/>
        </w:rPr>
        <w:t>‘</w:t>
      </w:r>
      <w:r w:rsidRPr="005E60C6">
        <w:rPr>
          <w:lang w:val="en"/>
        </w:rPr>
        <w:t>two appointment maximum’ rule</w:t>
      </w:r>
      <w:r w:rsidR="004A565B" w:rsidRPr="005E60C6">
        <w:rPr>
          <w:lang w:val="en"/>
        </w:rPr>
        <w:t xml:space="preserve"> aims</w:t>
      </w:r>
      <w:r w:rsidRPr="005E60C6">
        <w:rPr>
          <w:lang w:val="en"/>
        </w:rPr>
        <w:t xml:space="preserve"> to ensure that </w:t>
      </w:r>
      <w:r w:rsidR="004A565B" w:rsidRPr="005E60C6">
        <w:rPr>
          <w:lang w:val="en"/>
        </w:rPr>
        <w:t xml:space="preserve">an IM </w:t>
      </w:r>
      <w:r w:rsidRPr="005E60C6">
        <w:rPr>
          <w:lang w:val="en"/>
        </w:rPr>
        <w:t>ha</w:t>
      </w:r>
      <w:r w:rsidR="004A565B" w:rsidRPr="005E60C6">
        <w:rPr>
          <w:lang w:val="en"/>
        </w:rPr>
        <w:t>s</w:t>
      </w:r>
      <w:r w:rsidRPr="005E60C6">
        <w:rPr>
          <w:lang w:val="en"/>
        </w:rPr>
        <w:t xml:space="preserve"> sufficient capacity</w:t>
      </w:r>
      <w:r w:rsidR="00E72510" w:rsidRPr="005E60C6">
        <w:rPr>
          <w:lang w:val="en"/>
        </w:rPr>
        <w:t xml:space="preserve"> to deliver a timely resolution to </w:t>
      </w:r>
      <w:r w:rsidR="007652A2" w:rsidRPr="005E60C6">
        <w:rPr>
          <w:lang w:val="en"/>
        </w:rPr>
        <w:t>each of</w:t>
      </w:r>
      <w:r w:rsidR="004A565B" w:rsidRPr="005E60C6">
        <w:rPr>
          <w:lang w:val="en"/>
        </w:rPr>
        <w:t xml:space="preserve"> their</w:t>
      </w:r>
      <w:r w:rsidR="00E72510" w:rsidRPr="005E60C6">
        <w:rPr>
          <w:lang w:val="en"/>
        </w:rPr>
        <w:t xml:space="preserve"> appointments</w:t>
      </w:r>
      <w:r w:rsidR="007652A2" w:rsidRPr="005E60C6">
        <w:rPr>
          <w:lang w:val="en"/>
        </w:rPr>
        <w:t xml:space="preserve"> by discounting an IM from being considered for an appointment if they already have two ongoing appointments</w:t>
      </w:r>
      <w:r w:rsidR="004A565B" w:rsidRPr="005E60C6">
        <w:rPr>
          <w:lang w:val="en"/>
        </w:rPr>
        <w:t>.</w:t>
      </w:r>
      <w:r w:rsidR="00E72510" w:rsidRPr="005E60C6">
        <w:rPr>
          <w:lang w:val="en"/>
        </w:rPr>
        <w:t xml:space="preserve">  When considering this the circumstances of each of the appointment</w:t>
      </w:r>
      <w:r w:rsidR="004A565B" w:rsidRPr="005E60C6">
        <w:rPr>
          <w:lang w:val="en"/>
        </w:rPr>
        <w:t>s</w:t>
      </w:r>
      <w:r w:rsidR="00E72510" w:rsidRPr="005E60C6">
        <w:rPr>
          <w:lang w:val="en"/>
        </w:rPr>
        <w:t xml:space="preserve"> should always been a </w:t>
      </w:r>
      <w:r w:rsidR="00E43DDD" w:rsidRPr="005E60C6">
        <w:rPr>
          <w:lang w:val="en"/>
        </w:rPr>
        <w:t>pivotal</w:t>
      </w:r>
      <w:r w:rsidR="00E72510" w:rsidRPr="005E60C6">
        <w:rPr>
          <w:lang w:val="en"/>
        </w:rPr>
        <w:t xml:space="preserve"> factor </w:t>
      </w:r>
      <w:proofErr w:type="spellStart"/>
      <w:r w:rsidR="00E72510" w:rsidRPr="005E60C6">
        <w:rPr>
          <w:lang w:val="en"/>
        </w:rPr>
        <w:t>ie</w:t>
      </w:r>
      <w:proofErr w:type="spellEnd"/>
      <w:r w:rsidR="00E72510" w:rsidRPr="005E60C6">
        <w:rPr>
          <w:lang w:val="en"/>
        </w:rPr>
        <w:t xml:space="preserve"> if</w:t>
      </w:r>
      <w:r w:rsidR="006C21AC" w:rsidRPr="005E60C6">
        <w:rPr>
          <w:lang w:val="en"/>
        </w:rPr>
        <w:t xml:space="preserve"> there are connections between </w:t>
      </w:r>
      <w:r w:rsidR="007652A2" w:rsidRPr="005E60C6">
        <w:rPr>
          <w:lang w:val="en"/>
        </w:rPr>
        <w:t xml:space="preserve">two </w:t>
      </w:r>
      <w:r w:rsidR="006C21AC" w:rsidRPr="005E60C6">
        <w:rPr>
          <w:lang w:val="en"/>
        </w:rPr>
        <w:t>appointments which mean the resource</w:t>
      </w:r>
      <w:r w:rsidR="007652A2" w:rsidRPr="005E60C6">
        <w:rPr>
          <w:lang w:val="en"/>
        </w:rPr>
        <w:t>/</w:t>
      </w:r>
      <w:r w:rsidR="006C21AC" w:rsidRPr="005E60C6">
        <w:rPr>
          <w:lang w:val="en"/>
        </w:rPr>
        <w:t xml:space="preserve"> demands/work to be undertaken is </w:t>
      </w:r>
      <w:r w:rsidR="007652A2" w:rsidRPr="005E60C6">
        <w:rPr>
          <w:lang w:val="en"/>
        </w:rPr>
        <w:t xml:space="preserve">equivalent to one appointment </w:t>
      </w:r>
      <w:r w:rsidR="006C21AC" w:rsidRPr="005E60C6">
        <w:rPr>
          <w:lang w:val="en"/>
        </w:rPr>
        <w:t>then it may be possible to appoint one individual t</w:t>
      </w:r>
      <w:r w:rsidR="007652A2" w:rsidRPr="005E60C6">
        <w:rPr>
          <w:lang w:val="en"/>
        </w:rPr>
        <w:t>o three charities</w:t>
      </w:r>
      <w:r w:rsidR="006C21AC" w:rsidRPr="005E60C6">
        <w:rPr>
          <w:lang w:val="en"/>
        </w:rPr>
        <w:t>.</w:t>
      </w:r>
    </w:p>
    <w:p w14:paraId="36BCD46E" w14:textId="3B1560EB" w:rsidR="005A22F3" w:rsidRPr="00290726" w:rsidRDefault="005A22F3" w:rsidP="00290726">
      <w:pPr>
        <w:pStyle w:val="ListParagraph"/>
        <w:rPr>
          <w:lang w:val="en"/>
        </w:rPr>
      </w:pPr>
    </w:p>
    <w:p w14:paraId="7CD40DF0" w14:textId="49F392FF" w:rsidR="009855D9" w:rsidRDefault="009855D9" w:rsidP="009855D9">
      <w:pPr>
        <w:rPr>
          <w:rFonts w:cs="Arial"/>
          <w:b/>
          <w:bCs/>
        </w:rPr>
      </w:pPr>
    </w:p>
    <w:p w14:paraId="624FF9BC" w14:textId="56F066F7" w:rsidR="002B433D" w:rsidRDefault="002B433D" w:rsidP="002B433D">
      <w:pPr>
        <w:pStyle w:val="Heading3"/>
        <w:rPr>
          <w:lang w:val="en"/>
        </w:rPr>
      </w:pPr>
      <w:bookmarkStart w:id="53" w:name="_Toc130290883"/>
      <w:r w:rsidRPr="00563B7C">
        <w:rPr>
          <w:lang w:val="en"/>
        </w:rPr>
        <w:t>4.</w:t>
      </w:r>
      <w:r w:rsidR="004B50CB" w:rsidRPr="00563B7C">
        <w:rPr>
          <w:lang w:val="en"/>
        </w:rPr>
        <w:t>4</w:t>
      </w:r>
      <w:r w:rsidRPr="00563B7C">
        <w:rPr>
          <w:lang w:val="en"/>
        </w:rPr>
        <w:t>.1 The approved list</w:t>
      </w:r>
      <w:bookmarkEnd w:id="53"/>
      <w:r>
        <w:rPr>
          <w:lang w:val="en"/>
        </w:rPr>
        <w:t xml:space="preserve"> </w:t>
      </w:r>
    </w:p>
    <w:p w14:paraId="7770B11F" w14:textId="62DD9BBA" w:rsidR="00150D5F" w:rsidRDefault="00150D5F" w:rsidP="005E013A">
      <w:pPr>
        <w:shd w:val="clear" w:color="auto" w:fill="FFFFFF"/>
        <w:spacing w:before="240" w:after="0" w:line="346" w:lineRule="atLeast"/>
        <w:rPr>
          <w:rFonts w:eastAsia="Times New Roman" w:cs="Arial"/>
          <w:color w:val="262626"/>
          <w:lang w:val="en" w:eastAsia="en-GB"/>
        </w:rPr>
      </w:pPr>
      <w:r>
        <w:rPr>
          <w:rStyle w:val="Hyperlink"/>
          <w:rFonts w:eastAsia="Times New Roman" w:cs="Arial"/>
          <w:color w:val="auto"/>
          <w:szCs w:val="24"/>
          <w:lang w:val="en" w:eastAsia="en-GB"/>
        </w:rPr>
        <w:t>T</w:t>
      </w:r>
      <w:r w:rsidR="002B433D">
        <w:rPr>
          <w:rFonts w:eastAsia="Times New Roman" w:cs="Arial"/>
          <w:color w:val="262626"/>
          <w:lang w:val="en" w:eastAsia="en-GB"/>
        </w:rPr>
        <w:t xml:space="preserve">he </w:t>
      </w:r>
      <w:hyperlink r:id="rId16" w:history="1">
        <w:r w:rsidR="002B433D" w:rsidRPr="00233111">
          <w:rPr>
            <w:rStyle w:val="Hyperlink"/>
            <w:szCs w:val="24"/>
          </w:rPr>
          <w:t xml:space="preserve">Practitioner and Interim Manager </w:t>
        </w:r>
        <w:r w:rsidR="002B433D" w:rsidRPr="00233111">
          <w:rPr>
            <w:rStyle w:val="Hyperlink"/>
          </w:rPr>
          <w:t>Code of Practice</w:t>
        </w:r>
      </w:hyperlink>
      <w:r w:rsidR="002B433D">
        <w:t xml:space="preserve"> </w:t>
      </w:r>
      <w:r w:rsidR="002B433D">
        <w:rPr>
          <w:rFonts w:eastAsia="Times New Roman" w:cs="Arial"/>
          <w:color w:val="262626"/>
          <w:lang w:val="en" w:eastAsia="en-GB"/>
        </w:rPr>
        <w:t xml:space="preserve">sets out the </w:t>
      </w:r>
      <w:r>
        <w:rPr>
          <w:rFonts w:eastAsia="Times New Roman" w:cs="Arial"/>
          <w:color w:val="262626"/>
          <w:lang w:val="en" w:eastAsia="en-GB"/>
        </w:rPr>
        <w:t>Commission</w:t>
      </w:r>
      <w:r w:rsidR="007F20C8">
        <w:rPr>
          <w:rFonts w:eastAsia="Times New Roman" w:cs="Arial"/>
          <w:color w:val="262626"/>
          <w:lang w:val="en" w:eastAsia="en-GB"/>
        </w:rPr>
        <w:t xml:space="preserve">’s </w:t>
      </w:r>
      <w:r w:rsidR="00425465">
        <w:rPr>
          <w:rFonts w:eastAsia="Times New Roman" w:cs="Arial"/>
          <w:color w:val="262626"/>
          <w:lang w:val="en" w:eastAsia="en-GB"/>
        </w:rPr>
        <w:t xml:space="preserve">expectations and </w:t>
      </w:r>
      <w:r w:rsidR="007F20C8">
        <w:rPr>
          <w:rFonts w:eastAsia="Times New Roman" w:cs="Arial"/>
          <w:color w:val="262626"/>
          <w:lang w:val="en" w:eastAsia="en-GB"/>
        </w:rPr>
        <w:t>standards</w:t>
      </w:r>
      <w:r>
        <w:rPr>
          <w:rFonts w:eastAsia="Times New Roman" w:cs="Arial"/>
          <w:color w:val="262626"/>
          <w:lang w:val="en" w:eastAsia="en-GB"/>
        </w:rPr>
        <w:t xml:space="preserve"> when assessing practitioners who apply to join the approved list. </w:t>
      </w:r>
      <w:r w:rsidR="002B433D">
        <w:rPr>
          <w:rFonts w:eastAsia="Times New Roman" w:cs="Arial"/>
          <w:color w:val="262626"/>
          <w:lang w:val="en" w:eastAsia="en-GB"/>
        </w:rPr>
        <w:t xml:space="preserve">This means that we have already </w:t>
      </w:r>
      <w:r>
        <w:rPr>
          <w:rFonts w:eastAsia="Times New Roman" w:cs="Arial"/>
          <w:color w:val="262626"/>
          <w:lang w:val="en" w:eastAsia="en-GB"/>
        </w:rPr>
        <w:t>assessed the</w:t>
      </w:r>
      <w:r w:rsidR="0041580D">
        <w:rPr>
          <w:rFonts w:eastAsia="Times New Roman" w:cs="Arial"/>
          <w:color w:val="262626"/>
          <w:lang w:val="en" w:eastAsia="en-GB"/>
        </w:rPr>
        <w:t>ir</w:t>
      </w:r>
      <w:r w:rsidR="002B433D">
        <w:rPr>
          <w:rFonts w:eastAsia="Times New Roman" w:cs="Arial"/>
          <w:color w:val="262626"/>
          <w:lang w:val="en" w:eastAsia="en-GB"/>
        </w:rPr>
        <w:t xml:space="preserve"> </w:t>
      </w:r>
      <w:r w:rsidR="007F20C8">
        <w:rPr>
          <w:rFonts w:eastAsia="Times New Roman" w:cs="Arial"/>
          <w:color w:val="262626"/>
          <w:lang w:val="en" w:eastAsia="en-GB"/>
        </w:rPr>
        <w:t>firm</w:t>
      </w:r>
      <w:r w:rsidR="0041580D">
        <w:rPr>
          <w:rFonts w:eastAsia="Times New Roman" w:cs="Arial"/>
          <w:color w:val="262626"/>
          <w:lang w:val="en" w:eastAsia="en-GB"/>
        </w:rPr>
        <w:t>’</w:t>
      </w:r>
      <w:r w:rsidR="007F20C8">
        <w:rPr>
          <w:rFonts w:eastAsia="Times New Roman" w:cs="Arial"/>
          <w:color w:val="262626"/>
          <w:lang w:val="en" w:eastAsia="en-GB"/>
        </w:rPr>
        <w:t>s/ individual capability,</w:t>
      </w:r>
      <w:r w:rsidR="002B433D">
        <w:rPr>
          <w:rFonts w:eastAsia="Times New Roman" w:cs="Arial"/>
          <w:color w:val="262626"/>
          <w:lang w:val="en" w:eastAsia="en-GB"/>
        </w:rPr>
        <w:t xml:space="preserve"> skills, competence</w:t>
      </w:r>
      <w:r w:rsidR="007F20C8">
        <w:rPr>
          <w:rFonts w:eastAsia="Times New Roman" w:cs="Arial"/>
          <w:color w:val="262626"/>
          <w:lang w:val="en" w:eastAsia="en-GB"/>
        </w:rPr>
        <w:t>, experience</w:t>
      </w:r>
      <w:r w:rsidR="005E013A">
        <w:rPr>
          <w:rFonts w:eastAsia="Times New Roman" w:cs="Arial"/>
          <w:color w:val="262626"/>
          <w:lang w:val="en" w:eastAsia="en-GB"/>
        </w:rPr>
        <w:t>,</w:t>
      </w:r>
      <w:r w:rsidR="002B433D">
        <w:rPr>
          <w:rFonts w:eastAsia="Times New Roman" w:cs="Arial"/>
          <w:color w:val="262626"/>
          <w:lang w:val="en" w:eastAsia="en-GB"/>
        </w:rPr>
        <w:t xml:space="preserve"> </w:t>
      </w:r>
      <w:r w:rsidR="007F20C8">
        <w:rPr>
          <w:rFonts w:eastAsia="Times New Roman" w:cs="Arial"/>
          <w:color w:val="262626"/>
          <w:lang w:val="en" w:eastAsia="en-GB"/>
        </w:rPr>
        <w:t xml:space="preserve">and qualifications </w:t>
      </w:r>
      <w:r w:rsidR="002B433D">
        <w:rPr>
          <w:rFonts w:eastAsia="Times New Roman" w:cs="Arial"/>
          <w:color w:val="262626"/>
          <w:lang w:val="en" w:eastAsia="en-GB"/>
        </w:rPr>
        <w:t xml:space="preserve">prior to </w:t>
      </w:r>
      <w:r>
        <w:rPr>
          <w:rFonts w:eastAsia="Times New Roman" w:cs="Arial"/>
          <w:color w:val="262626"/>
          <w:lang w:val="en" w:eastAsia="en-GB"/>
        </w:rPr>
        <w:t xml:space="preserve">their acceptance on the approved list. </w:t>
      </w:r>
      <w:r w:rsidR="00425465">
        <w:rPr>
          <w:rFonts w:eastAsia="Times New Roman" w:cs="Arial"/>
          <w:color w:val="262626"/>
          <w:lang w:val="en" w:eastAsia="en-GB"/>
        </w:rPr>
        <w:t>W</w:t>
      </w:r>
      <w:r>
        <w:rPr>
          <w:rFonts w:eastAsia="Times New Roman" w:cs="Arial"/>
          <w:color w:val="262626"/>
          <w:lang w:val="en" w:eastAsia="en-GB"/>
        </w:rPr>
        <w:t>hen you consider practitioners’ suitability for a</w:t>
      </w:r>
      <w:r w:rsidR="00425465">
        <w:rPr>
          <w:rFonts w:eastAsia="Times New Roman" w:cs="Arial"/>
          <w:color w:val="262626"/>
          <w:lang w:val="en" w:eastAsia="en-GB"/>
        </w:rPr>
        <w:t>n</w:t>
      </w:r>
      <w:r>
        <w:rPr>
          <w:rFonts w:eastAsia="Times New Roman" w:cs="Arial"/>
          <w:color w:val="262626"/>
          <w:lang w:val="en" w:eastAsia="en-GB"/>
        </w:rPr>
        <w:t xml:space="preserve"> IM appointment, </w:t>
      </w:r>
      <w:r w:rsidR="002B433D">
        <w:rPr>
          <w:rFonts w:eastAsia="Times New Roman" w:cs="Arial"/>
          <w:color w:val="262626"/>
          <w:lang w:val="en" w:eastAsia="en-GB"/>
        </w:rPr>
        <w:t xml:space="preserve">you </w:t>
      </w:r>
      <w:r w:rsidR="00425465">
        <w:rPr>
          <w:rFonts w:eastAsia="Times New Roman" w:cs="Arial"/>
          <w:color w:val="262626"/>
          <w:lang w:val="en" w:eastAsia="en-GB"/>
        </w:rPr>
        <w:t xml:space="preserve">should </w:t>
      </w:r>
      <w:r w:rsidR="00BF026C">
        <w:rPr>
          <w:rFonts w:eastAsia="Times New Roman" w:cs="Arial"/>
          <w:color w:val="262626"/>
          <w:lang w:val="en" w:eastAsia="en-GB"/>
        </w:rPr>
        <w:t xml:space="preserve">therefore </w:t>
      </w:r>
      <w:r w:rsidR="002B433D">
        <w:rPr>
          <w:rFonts w:eastAsia="Times New Roman" w:cs="Arial"/>
          <w:color w:val="262626"/>
          <w:lang w:val="en" w:eastAsia="en-GB"/>
        </w:rPr>
        <w:t>concentrate on the</w:t>
      </w:r>
      <w:r>
        <w:rPr>
          <w:rFonts w:eastAsia="Times New Roman" w:cs="Arial"/>
          <w:color w:val="262626"/>
          <w:lang w:val="en" w:eastAsia="en-GB"/>
        </w:rPr>
        <w:t>ir</w:t>
      </w:r>
      <w:r w:rsidR="002B433D">
        <w:rPr>
          <w:rFonts w:eastAsia="Times New Roman" w:cs="Arial"/>
          <w:color w:val="262626"/>
          <w:lang w:val="en" w:eastAsia="en-GB"/>
        </w:rPr>
        <w:t xml:space="preserve"> specific proposals</w:t>
      </w:r>
      <w:r w:rsidR="00425465">
        <w:rPr>
          <w:rFonts w:eastAsia="Times New Roman" w:cs="Arial"/>
          <w:color w:val="262626"/>
          <w:lang w:val="en" w:eastAsia="en-GB"/>
        </w:rPr>
        <w:t xml:space="preserve"> to deal with the regulatory issues at the charity, which will be set out in their tender.</w:t>
      </w:r>
      <w:r w:rsidR="002B433D">
        <w:rPr>
          <w:rFonts w:eastAsia="Times New Roman" w:cs="Arial"/>
          <w:color w:val="262626"/>
          <w:lang w:val="en" w:eastAsia="en-GB"/>
        </w:rPr>
        <w:t xml:space="preserve"> </w:t>
      </w:r>
    </w:p>
    <w:p w14:paraId="033146B3" w14:textId="77777777" w:rsidR="00266EF2" w:rsidRDefault="00266EF2" w:rsidP="00266EF2">
      <w:pPr>
        <w:shd w:val="clear" w:color="auto" w:fill="FFFFFF"/>
        <w:spacing w:before="240" w:after="0" w:line="276" w:lineRule="auto"/>
        <w:rPr>
          <w:szCs w:val="24"/>
        </w:rPr>
      </w:pPr>
    </w:p>
    <w:p w14:paraId="5D002686" w14:textId="2CC863BF" w:rsidR="00F06C6A" w:rsidRPr="0025411E" w:rsidRDefault="00E317C7" w:rsidP="00F06C6A">
      <w:pPr>
        <w:pStyle w:val="Heading3"/>
      </w:pPr>
      <w:bookmarkStart w:id="54" w:name="_Toc130290884"/>
      <w:r>
        <w:lastRenderedPageBreak/>
        <w:t xml:space="preserve">4.4.2 Urgent </w:t>
      </w:r>
      <w:r w:rsidR="00F06C6A" w:rsidRPr="0025411E">
        <w:t>/expedited single tender appointments</w:t>
      </w:r>
      <w:bookmarkEnd w:id="54"/>
    </w:p>
    <w:p w14:paraId="034656BA" w14:textId="77777777" w:rsidR="0087651B" w:rsidRDefault="0087651B" w:rsidP="00F06C6A">
      <w:pPr>
        <w:spacing w:line="346" w:lineRule="atLeast"/>
        <w:rPr>
          <w:rFonts w:cs="Arial"/>
        </w:rPr>
      </w:pPr>
    </w:p>
    <w:p w14:paraId="5D7C993A" w14:textId="77777777" w:rsidR="00D35115" w:rsidRDefault="00F06C6A" w:rsidP="00D35115">
      <w:pPr>
        <w:shd w:val="clear" w:color="auto" w:fill="FFFFFF"/>
        <w:spacing w:before="240" w:after="0" w:line="346" w:lineRule="atLeast"/>
        <w:rPr>
          <w:rFonts w:cs="Arial"/>
          <w:bCs/>
        </w:rPr>
      </w:pPr>
      <w:r w:rsidRPr="00F06C6A">
        <w:rPr>
          <w:rFonts w:cs="Arial"/>
        </w:rPr>
        <w:t xml:space="preserve">In certain exceptional circumstances, you may consider that it is necessary to </w:t>
      </w:r>
      <w:r w:rsidRPr="00F06C6A">
        <w:rPr>
          <w:rFonts w:cs="Arial"/>
          <w:szCs w:val="24"/>
        </w:rPr>
        <w:t xml:space="preserve">expedite the appointment of an IM using a single tender. </w:t>
      </w:r>
      <w:r w:rsidR="00D35115" w:rsidRPr="00957E72">
        <w:rPr>
          <w:rFonts w:cs="Arial"/>
          <w:bCs/>
        </w:rPr>
        <w:t xml:space="preserve">Accepted grounds for </w:t>
      </w:r>
      <w:r w:rsidR="00D35115">
        <w:rPr>
          <w:rFonts w:cs="Arial"/>
          <w:bCs/>
        </w:rPr>
        <w:t>a single tender</w:t>
      </w:r>
      <w:r w:rsidR="00D35115" w:rsidRPr="00957E72">
        <w:rPr>
          <w:rFonts w:cs="Arial"/>
          <w:bCs/>
        </w:rPr>
        <w:t xml:space="preserve"> will usually be</w:t>
      </w:r>
      <w:r w:rsidR="00D35115">
        <w:rPr>
          <w:rFonts w:cs="Arial"/>
          <w:bCs/>
        </w:rPr>
        <w:t xml:space="preserve"> that there is</w:t>
      </w:r>
    </w:p>
    <w:p w14:paraId="100F296E" w14:textId="77777777" w:rsidR="00D35115" w:rsidRPr="00957E72" w:rsidRDefault="00D35115" w:rsidP="00D35115">
      <w:pPr>
        <w:shd w:val="clear" w:color="auto" w:fill="FFFFFF"/>
        <w:spacing w:before="240" w:after="0" w:line="346" w:lineRule="atLeast"/>
        <w:rPr>
          <w:rFonts w:cs="Arial"/>
          <w:bCs/>
        </w:rPr>
      </w:pPr>
    </w:p>
    <w:p w14:paraId="30B50EE5" w14:textId="77777777" w:rsidR="00D35115" w:rsidRPr="003C15B5" w:rsidRDefault="00D35115" w:rsidP="00290726">
      <w:pPr>
        <w:pStyle w:val="ListParagraph"/>
        <w:numPr>
          <w:ilvl w:val="0"/>
          <w:numId w:val="25"/>
        </w:numPr>
      </w:pPr>
      <w:r w:rsidRPr="003C15B5">
        <w:t>exceptional urgency requiring immediate protection of charity assets, and/ or</w:t>
      </w:r>
    </w:p>
    <w:p w14:paraId="2D0927EE" w14:textId="77777777" w:rsidR="00D35115" w:rsidRDefault="00D35115" w:rsidP="00290726">
      <w:pPr>
        <w:pStyle w:val="ListParagraph"/>
        <w:numPr>
          <w:ilvl w:val="0"/>
          <w:numId w:val="25"/>
        </w:numPr>
      </w:pPr>
      <w:r w:rsidRPr="003C15B5">
        <w:t xml:space="preserve">a unique specialism that only one approved practitioner has </w:t>
      </w:r>
    </w:p>
    <w:p w14:paraId="1982F345" w14:textId="77777777" w:rsidR="00D35115" w:rsidRDefault="00D35115" w:rsidP="00F06C6A">
      <w:pPr>
        <w:spacing w:line="346" w:lineRule="atLeast"/>
        <w:rPr>
          <w:rFonts w:cs="Arial"/>
          <w:szCs w:val="24"/>
        </w:rPr>
      </w:pPr>
    </w:p>
    <w:p w14:paraId="69D2CB94" w14:textId="17B7ADE7" w:rsidR="00F06C6A" w:rsidRPr="00F06C6A" w:rsidRDefault="00F06C6A" w:rsidP="00F06C6A">
      <w:pPr>
        <w:spacing w:line="346" w:lineRule="atLeast"/>
        <w:rPr>
          <w:rFonts w:cs="Arial"/>
          <w:szCs w:val="24"/>
        </w:rPr>
      </w:pPr>
      <w:r w:rsidRPr="00F06C6A">
        <w:rPr>
          <w:rFonts w:cs="Arial"/>
          <w:szCs w:val="24"/>
        </w:rPr>
        <w:t>In such a case, you should:</w:t>
      </w:r>
    </w:p>
    <w:p w14:paraId="044155C8" w14:textId="11B20676" w:rsidR="007665F7" w:rsidRPr="005E60C6" w:rsidRDefault="00F06C6A" w:rsidP="00290726">
      <w:pPr>
        <w:pStyle w:val="ListParagraph"/>
        <w:numPr>
          <w:ilvl w:val="0"/>
          <w:numId w:val="26"/>
        </w:numPr>
      </w:pPr>
      <w:r w:rsidRPr="00F06C6A">
        <w:t xml:space="preserve">discuss </w:t>
      </w:r>
      <w:r>
        <w:t xml:space="preserve">this </w:t>
      </w:r>
      <w:r w:rsidRPr="00F06C6A">
        <w:t xml:space="preserve">at the earliest opportunity with your </w:t>
      </w:r>
      <w:r>
        <w:t>c</w:t>
      </w:r>
      <w:r w:rsidRPr="00F06C6A">
        <w:t xml:space="preserve">ase </w:t>
      </w:r>
      <w:r>
        <w:t>s</w:t>
      </w:r>
      <w:r w:rsidRPr="00F06C6A">
        <w:t xml:space="preserve">upervisor and </w:t>
      </w:r>
      <w:r w:rsidR="006C21AC">
        <w:t xml:space="preserve">either </w:t>
      </w:r>
      <w:r w:rsidRPr="00F06C6A">
        <w:t>the Head of Investigations</w:t>
      </w:r>
      <w:r w:rsidR="00A57A69">
        <w:t>,</w:t>
      </w:r>
      <w:r>
        <w:t xml:space="preserve"> </w:t>
      </w:r>
      <w:r w:rsidR="006C21AC">
        <w:t xml:space="preserve">Head of </w:t>
      </w:r>
      <w:r>
        <w:t>CV&amp;I</w:t>
      </w:r>
      <w:r w:rsidR="00A57A69">
        <w:t xml:space="preserve"> or a </w:t>
      </w:r>
      <w:r w:rsidR="000D0884">
        <w:t>Technical Advisor</w:t>
      </w:r>
      <w:r w:rsidR="00A57A69">
        <w:t xml:space="preserve"> and Critical Case Lead</w:t>
      </w:r>
      <w:r w:rsidR="000D0884">
        <w:t>.</w:t>
      </w:r>
    </w:p>
    <w:p w14:paraId="0B9ECAC9" w14:textId="120CDF1E" w:rsidR="007665F7" w:rsidRDefault="007665F7" w:rsidP="005E60C6">
      <w:pPr>
        <w:rPr>
          <w:rFonts w:eastAsia="Times New Roman"/>
          <w:color w:val="262626"/>
          <w:lang w:val="en" w:eastAsia="en-GB"/>
        </w:rPr>
      </w:pPr>
    </w:p>
    <w:p w14:paraId="3F1CCAF4" w14:textId="7FEFE900" w:rsidR="00F06C6A" w:rsidRPr="005E60C6" w:rsidRDefault="00F06C6A" w:rsidP="00290726">
      <w:pPr>
        <w:pStyle w:val="ListParagraph"/>
        <w:numPr>
          <w:ilvl w:val="0"/>
          <w:numId w:val="26"/>
        </w:numPr>
      </w:pPr>
      <w:r w:rsidRPr="005E60C6">
        <w:t>draft a justification statement for approval by the Head of Investigations</w:t>
      </w:r>
      <w:r w:rsidR="00A57A69" w:rsidRPr="005E60C6">
        <w:t xml:space="preserve">, Head of </w:t>
      </w:r>
      <w:r w:rsidR="007665F7" w:rsidRPr="005E60C6">
        <w:t>CV&amp;I</w:t>
      </w:r>
      <w:r w:rsidR="00D22062" w:rsidRPr="005E60C6">
        <w:t xml:space="preserve"> </w:t>
      </w:r>
      <w:r w:rsidR="00A57A69" w:rsidRPr="005E60C6">
        <w:t xml:space="preserve">or a </w:t>
      </w:r>
      <w:r w:rsidR="000D0884" w:rsidRPr="005E60C6">
        <w:t>Technical Advisor</w:t>
      </w:r>
      <w:r w:rsidR="00A57A69" w:rsidRPr="005E60C6">
        <w:t xml:space="preserve"> and Critical Case Lead</w:t>
      </w:r>
      <w:r w:rsidR="000D0884" w:rsidRPr="005E60C6">
        <w:t>.</w:t>
      </w:r>
      <w:r w:rsidR="00EC70F4" w:rsidRPr="005E60C6">
        <w:t xml:space="preserve"> </w:t>
      </w:r>
      <w:r w:rsidR="007665F7" w:rsidRPr="005E60C6">
        <w:t xml:space="preserve">This </w:t>
      </w:r>
      <w:r w:rsidRPr="005E60C6">
        <w:t xml:space="preserve">should set out the reasons why </w:t>
      </w:r>
      <w:r w:rsidR="001E53E5" w:rsidRPr="005E60C6">
        <w:t>you’re</w:t>
      </w:r>
      <w:r w:rsidRPr="005E60C6">
        <w:t xml:space="preserve"> considering departing from the normal appointment process and the specific facts of the case which justify this approach</w:t>
      </w:r>
    </w:p>
    <w:p w14:paraId="344CFD08" w14:textId="77777777" w:rsidR="007665F7" w:rsidRPr="00F06C6A" w:rsidRDefault="007665F7" w:rsidP="005E60C6">
      <w:pPr>
        <w:rPr>
          <w:bCs/>
        </w:rPr>
      </w:pPr>
    </w:p>
    <w:p w14:paraId="4EA2D373" w14:textId="3E14ED37" w:rsidR="00F06C6A" w:rsidRPr="005E60C6" w:rsidRDefault="001E53E5" w:rsidP="00290726">
      <w:pPr>
        <w:pStyle w:val="ListParagraph"/>
        <w:numPr>
          <w:ilvl w:val="0"/>
          <w:numId w:val="26"/>
        </w:numPr>
      </w:pPr>
      <w:r w:rsidRPr="005E60C6">
        <w:t>refer to</w:t>
      </w:r>
      <w:r w:rsidR="00F06C6A" w:rsidRPr="005E60C6">
        <w:t xml:space="preserve"> the approved </w:t>
      </w:r>
      <w:r w:rsidR="007665F7" w:rsidRPr="005E60C6">
        <w:t>practitioner</w:t>
      </w:r>
      <w:r w:rsidR="00F06C6A" w:rsidRPr="005E60C6">
        <w:t xml:space="preserve"> list and skill</w:t>
      </w:r>
      <w:r w:rsidR="007665F7" w:rsidRPr="005E60C6">
        <w:t>s</w:t>
      </w:r>
      <w:r w:rsidR="00F06C6A" w:rsidRPr="005E60C6">
        <w:t xml:space="preserve"> matrix and consider which </w:t>
      </w:r>
      <w:r w:rsidR="007665F7" w:rsidRPr="005E60C6">
        <w:t xml:space="preserve">approved practitioners </w:t>
      </w:r>
      <w:r w:rsidR="00F06C6A" w:rsidRPr="005E60C6">
        <w:t>to approach</w:t>
      </w:r>
      <w:r w:rsidR="007665F7" w:rsidRPr="005E60C6">
        <w:t xml:space="preserve">. It’s </w:t>
      </w:r>
      <w:r w:rsidR="00F06C6A" w:rsidRPr="005E60C6">
        <w:t>recommend</w:t>
      </w:r>
      <w:r w:rsidR="007665F7" w:rsidRPr="005E60C6">
        <w:t>ed that you shortlist</w:t>
      </w:r>
      <w:r w:rsidR="00F06C6A" w:rsidRPr="005E60C6">
        <w:t xml:space="preserve"> a minimum of three firms</w:t>
      </w:r>
      <w:r w:rsidR="007665F7" w:rsidRPr="005E60C6">
        <w:t xml:space="preserve"> and </w:t>
      </w:r>
      <w:r w:rsidR="00F06C6A" w:rsidRPr="005E60C6">
        <w:t>rank</w:t>
      </w:r>
      <w:r w:rsidR="007665F7" w:rsidRPr="005E60C6">
        <w:t xml:space="preserve"> these</w:t>
      </w:r>
      <w:r w:rsidR="00F06C6A" w:rsidRPr="005E60C6">
        <w:t xml:space="preserve"> in order of preference </w:t>
      </w:r>
    </w:p>
    <w:p w14:paraId="4AD546AC" w14:textId="77777777" w:rsidR="007665F7" w:rsidRPr="007665F7" w:rsidRDefault="007665F7" w:rsidP="005E60C6">
      <w:pPr>
        <w:rPr>
          <w:bCs/>
        </w:rPr>
      </w:pPr>
    </w:p>
    <w:p w14:paraId="5796B054" w14:textId="7D795C51" w:rsidR="00F06C6A" w:rsidRPr="005E60C6" w:rsidRDefault="007665F7" w:rsidP="00290726">
      <w:pPr>
        <w:pStyle w:val="ListParagraph"/>
        <w:numPr>
          <w:ilvl w:val="0"/>
          <w:numId w:val="26"/>
        </w:numPr>
      </w:pPr>
      <w:r w:rsidRPr="005E60C6">
        <w:t>o</w:t>
      </w:r>
      <w:r w:rsidR="00F06C6A" w:rsidRPr="005E60C6">
        <w:t>nce you have identified prospective IMs, contact your first preference via telephone or email</w:t>
      </w:r>
      <w:r w:rsidRPr="005E60C6">
        <w:t>,</w:t>
      </w:r>
      <w:r w:rsidR="00F06C6A" w:rsidRPr="005E60C6">
        <w:t xml:space="preserve"> and provide them with a tender pack setting out </w:t>
      </w:r>
      <w:r w:rsidRPr="005E60C6">
        <w:t>the</w:t>
      </w:r>
      <w:r w:rsidR="00F06C6A" w:rsidRPr="005E60C6">
        <w:t xml:space="preserve"> regulatory concerns and why we intend to appoint an IM to the charity</w:t>
      </w:r>
      <w:r w:rsidR="007F6504" w:rsidRPr="005E60C6">
        <w:t xml:space="preserve"> (see section 4.5.4)</w:t>
      </w:r>
      <w:r w:rsidR="0087651B" w:rsidRPr="005E60C6">
        <w:t>. This should</w:t>
      </w:r>
      <w:r w:rsidR="00F06C6A" w:rsidRPr="005E60C6">
        <w:t xml:space="preserve"> include our rationale for an expedited appointmen</w:t>
      </w:r>
      <w:r w:rsidR="007F6504" w:rsidRPr="005E60C6">
        <w:t>t</w:t>
      </w:r>
    </w:p>
    <w:p w14:paraId="3B2BF9AE" w14:textId="77777777" w:rsidR="0087651B" w:rsidRPr="0087651B" w:rsidRDefault="0087651B" w:rsidP="005E60C6">
      <w:pPr>
        <w:rPr>
          <w:bCs/>
        </w:rPr>
      </w:pPr>
    </w:p>
    <w:p w14:paraId="7945218A" w14:textId="0D8557CD" w:rsidR="0087651B" w:rsidRPr="005E60C6" w:rsidRDefault="007F6504" w:rsidP="00290726">
      <w:pPr>
        <w:pStyle w:val="ListParagraph"/>
        <w:numPr>
          <w:ilvl w:val="0"/>
          <w:numId w:val="26"/>
        </w:numPr>
      </w:pPr>
      <w:r w:rsidRPr="005E60C6">
        <w:rPr>
          <w:lang w:val="en"/>
        </w:rPr>
        <w:t>the</w:t>
      </w:r>
      <w:r w:rsidR="0087651B" w:rsidRPr="005E60C6">
        <w:rPr>
          <w:lang w:val="en"/>
        </w:rPr>
        <w:t xml:space="preserve"> firm or individual from </w:t>
      </w:r>
      <w:r w:rsidRPr="005E60C6">
        <w:rPr>
          <w:lang w:val="en"/>
        </w:rPr>
        <w:t>the</w:t>
      </w:r>
      <w:r w:rsidR="0087651B" w:rsidRPr="005E60C6">
        <w:rPr>
          <w:lang w:val="en"/>
        </w:rPr>
        <w:t xml:space="preserve"> firm should declare any conflict of interest. If there is </w:t>
      </w:r>
      <w:r w:rsidRPr="005E60C6">
        <w:rPr>
          <w:lang w:val="en"/>
        </w:rPr>
        <w:t>one</w:t>
      </w:r>
      <w:r w:rsidR="0087651B" w:rsidRPr="005E60C6">
        <w:rPr>
          <w:lang w:val="en"/>
        </w:rPr>
        <w:t>, they cannot be considered for the IM appointment</w:t>
      </w:r>
      <w:r w:rsidR="0087651B" w:rsidRPr="005E60C6">
        <w:t xml:space="preserve">. </w:t>
      </w:r>
      <w:r w:rsidR="001E53E5" w:rsidRPr="005E60C6">
        <w:t>(</w:t>
      </w:r>
      <w:r w:rsidR="0087651B" w:rsidRPr="005E60C6">
        <w:t>See section 4.5.3</w:t>
      </w:r>
      <w:r w:rsidR="001E53E5" w:rsidRPr="005E60C6">
        <w:t>)</w:t>
      </w:r>
    </w:p>
    <w:p w14:paraId="6C24A6EA" w14:textId="77777777" w:rsidR="0087651B" w:rsidRPr="0087651B" w:rsidRDefault="0087651B" w:rsidP="005E60C6">
      <w:pPr>
        <w:rPr>
          <w:bCs/>
        </w:rPr>
      </w:pPr>
    </w:p>
    <w:p w14:paraId="3F96BA58" w14:textId="35A3AEEE" w:rsidR="00F06C6A" w:rsidRPr="005E60C6" w:rsidRDefault="00013F05" w:rsidP="00290726">
      <w:pPr>
        <w:pStyle w:val="ListParagraph"/>
        <w:numPr>
          <w:ilvl w:val="0"/>
          <w:numId w:val="26"/>
        </w:numPr>
      </w:pPr>
      <w:r w:rsidRPr="005E60C6">
        <w:t>r</w:t>
      </w:r>
      <w:r w:rsidR="00F06C6A" w:rsidRPr="005E60C6">
        <w:t xml:space="preserve">equest a tender document from the preferred </w:t>
      </w:r>
      <w:r w:rsidRPr="005E60C6">
        <w:t>practitioner</w:t>
      </w:r>
      <w:r w:rsidR="00F06C6A" w:rsidRPr="005E60C6">
        <w:t xml:space="preserve"> which sets out their proposals for the appointment. If your first</w:t>
      </w:r>
      <w:r w:rsidR="00F415E9" w:rsidRPr="005E60C6">
        <w:t>-</w:t>
      </w:r>
      <w:r w:rsidR="00F06C6A" w:rsidRPr="005E60C6">
        <w:t xml:space="preserve">choice </w:t>
      </w:r>
      <w:r w:rsidRPr="005E60C6">
        <w:t>practitioner</w:t>
      </w:r>
      <w:r w:rsidR="00F06C6A" w:rsidRPr="005E60C6">
        <w:t xml:space="preserve"> is unable or willing to provide a tender, </w:t>
      </w:r>
      <w:r w:rsidR="00F415E9" w:rsidRPr="005E60C6">
        <w:t xml:space="preserve">then </w:t>
      </w:r>
      <w:r w:rsidR="00F06C6A" w:rsidRPr="005E60C6">
        <w:t>move to the next one on your shortlist</w:t>
      </w:r>
    </w:p>
    <w:p w14:paraId="1F0BBE02" w14:textId="77777777" w:rsidR="00624DE2" w:rsidRPr="00624DE2" w:rsidRDefault="00624DE2" w:rsidP="005E60C6">
      <w:pPr>
        <w:rPr>
          <w:bCs/>
        </w:rPr>
      </w:pPr>
    </w:p>
    <w:p w14:paraId="1BD1B007" w14:textId="5B69079F" w:rsidR="00624DE2" w:rsidRPr="005E60C6" w:rsidRDefault="00624DE2" w:rsidP="00290726">
      <w:pPr>
        <w:pStyle w:val="ListParagraph"/>
        <w:numPr>
          <w:ilvl w:val="0"/>
          <w:numId w:val="26"/>
        </w:numPr>
      </w:pPr>
      <w:r w:rsidRPr="005E60C6">
        <w:t xml:space="preserve">set up an </w:t>
      </w:r>
      <w:r w:rsidR="00837477" w:rsidRPr="005E60C6">
        <w:t xml:space="preserve">assessment/ </w:t>
      </w:r>
      <w:r w:rsidRPr="005E60C6">
        <w:t xml:space="preserve">interview </w:t>
      </w:r>
      <w:r w:rsidR="00837477" w:rsidRPr="005E60C6">
        <w:t>P</w:t>
      </w:r>
      <w:r w:rsidRPr="005E60C6">
        <w:t xml:space="preserve">anel to include: </w:t>
      </w:r>
    </w:p>
    <w:p w14:paraId="565AC200" w14:textId="77777777" w:rsidR="00624DE2" w:rsidRPr="0087651B" w:rsidRDefault="00624DE2" w:rsidP="005E60C6">
      <w:pPr>
        <w:rPr>
          <w:bCs/>
        </w:rPr>
      </w:pPr>
    </w:p>
    <w:p w14:paraId="72D16272" w14:textId="77777777" w:rsidR="00624DE2" w:rsidRPr="005E60C6" w:rsidRDefault="00624DE2" w:rsidP="00290726">
      <w:pPr>
        <w:pStyle w:val="ListParagraph"/>
        <w:numPr>
          <w:ilvl w:val="0"/>
          <w:numId w:val="26"/>
        </w:numPr>
      </w:pPr>
      <w:r w:rsidRPr="005E60C6">
        <w:t>you as the case officer</w:t>
      </w:r>
    </w:p>
    <w:p w14:paraId="65BAB78F" w14:textId="06FEA15D" w:rsidR="00624DE2" w:rsidRPr="005E60C6" w:rsidRDefault="00A57A69" w:rsidP="00290726">
      <w:pPr>
        <w:pStyle w:val="ListParagraph"/>
        <w:numPr>
          <w:ilvl w:val="0"/>
          <w:numId w:val="26"/>
        </w:numPr>
      </w:pPr>
      <w:r w:rsidRPr="005E60C6">
        <w:t xml:space="preserve">either </w:t>
      </w:r>
      <w:r w:rsidR="00624DE2" w:rsidRPr="005E60C6">
        <w:t>the Deputy Head or Head of Investigations</w:t>
      </w:r>
      <w:r w:rsidRPr="005E60C6">
        <w:t xml:space="preserve">, </w:t>
      </w:r>
      <w:r w:rsidR="00624DE2" w:rsidRPr="005E60C6">
        <w:t>Head of CV&amp;I</w:t>
      </w:r>
      <w:r w:rsidR="00A448F1" w:rsidRPr="005E60C6">
        <w:t xml:space="preserve"> </w:t>
      </w:r>
      <w:r w:rsidRPr="005E60C6">
        <w:t>or a Technical Advisor and Critical Case Lead</w:t>
      </w:r>
      <w:r w:rsidR="000D0884" w:rsidRPr="005E60C6">
        <w:t>.</w:t>
      </w:r>
    </w:p>
    <w:p w14:paraId="4720C470" w14:textId="77777777" w:rsidR="00624DE2" w:rsidRPr="005E60C6" w:rsidRDefault="00624DE2" w:rsidP="00290726">
      <w:pPr>
        <w:pStyle w:val="ListParagraph"/>
        <w:numPr>
          <w:ilvl w:val="0"/>
          <w:numId w:val="26"/>
        </w:numPr>
      </w:pPr>
      <w:r w:rsidRPr="005E60C6">
        <w:t>other specialist Commission advisors as necessary/appropriate</w:t>
      </w:r>
    </w:p>
    <w:p w14:paraId="35630719" w14:textId="77777777" w:rsidR="00F415E9" w:rsidRPr="00F06C6A" w:rsidRDefault="00F415E9" w:rsidP="005E60C6">
      <w:pPr>
        <w:rPr>
          <w:bCs/>
        </w:rPr>
      </w:pPr>
    </w:p>
    <w:p w14:paraId="1477A0FB" w14:textId="026AD057" w:rsidR="00F06C6A" w:rsidRPr="005E60C6" w:rsidRDefault="00F06C6A" w:rsidP="00290726">
      <w:pPr>
        <w:pStyle w:val="ListParagraph"/>
        <w:numPr>
          <w:ilvl w:val="0"/>
          <w:numId w:val="26"/>
        </w:numPr>
      </w:pPr>
      <w:r w:rsidRPr="005E60C6">
        <w:t xml:space="preserve">the Panel </w:t>
      </w:r>
      <w:r w:rsidR="00F415E9" w:rsidRPr="005E60C6">
        <w:t xml:space="preserve">should </w:t>
      </w:r>
      <w:r w:rsidRPr="005E60C6">
        <w:t xml:space="preserve">consider </w:t>
      </w:r>
      <w:r w:rsidR="00F415E9" w:rsidRPr="005E60C6">
        <w:t xml:space="preserve">the tender and decide </w:t>
      </w:r>
      <w:r w:rsidRPr="005E60C6">
        <w:t xml:space="preserve">whether to interview the </w:t>
      </w:r>
      <w:r w:rsidR="00624DE2" w:rsidRPr="005E60C6">
        <w:t>practitioner</w:t>
      </w:r>
      <w:r w:rsidRPr="005E60C6">
        <w:t xml:space="preserve">. You may take this opportunity to feedback to the </w:t>
      </w:r>
      <w:r w:rsidR="00F415E9" w:rsidRPr="005E60C6">
        <w:t>practitioner</w:t>
      </w:r>
      <w:r w:rsidRPr="005E60C6">
        <w:t xml:space="preserve"> and/or discuss details of the tender. If the tender is not </w:t>
      </w:r>
      <w:r w:rsidR="00F415E9" w:rsidRPr="005E60C6">
        <w:t>considered</w:t>
      </w:r>
      <w:r w:rsidRPr="005E60C6">
        <w:t xml:space="preserve"> suitable, you should feed this back to the tendering </w:t>
      </w:r>
      <w:r w:rsidR="00F415E9" w:rsidRPr="005E60C6">
        <w:t>practitioner</w:t>
      </w:r>
      <w:r w:rsidR="00624DE2" w:rsidRPr="005E60C6">
        <w:t>,</w:t>
      </w:r>
      <w:r w:rsidRPr="005E60C6">
        <w:t xml:space="preserve"> move to the next </w:t>
      </w:r>
      <w:r w:rsidR="00F415E9" w:rsidRPr="005E60C6">
        <w:t>practitioner</w:t>
      </w:r>
      <w:r w:rsidRPr="005E60C6">
        <w:t xml:space="preserve"> on your shortlist</w:t>
      </w:r>
      <w:r w:rsidR="00624DE2" w:rsidRPr="005E60C6">
        <w:t>,</w:t>
      </w:r>
      <w:r w:rsidRPr="005E60C6">
        <w:t xml:space="preserve"> and repeat the above process.</w:t>
      </w:r>
    </w:p>
    <w:p w14:paraId="5C0744EE" w14:textId="77777777" w:rsidR="00F415E9" w:rsidRPr="00F415E9" w:rsidRDefault="00F415E9" w:rsidP="005E60C6">
      <w:pPr>
        <w:rPr>
          <w:bCs/>
        </w:rPr>
      </w:pPr>
    </w:p>
    <w:p w14:paraId="4C677CF2" w14:textId="2B637B4C" w:rsidR="00F06C6A" w:rsidRPr="005E60C6" w:rsidRDefault="00F415E9" w:rsidP="00290726">
      <w:pPr>
        <w:pStyle w:val="ListParagraph"/>
        <w:numPr>
          <w:ilvl w:val="0"/>
          <w:numId w:val="26"/>
        </w:numPr>
      </w:pPr>
      <w:r w:rsidRPr="005E60C6">
        <w:t xml:space="preserve">once you have received a suitable tender, </w:t>
      </w:r>
      <w:r w:rsidR="00C11094" w:rsidRPr="005E60C6">
        <w:t xml:space="preserve">arrange the interview </w:t>
      </w:r>
      <w:r w:rsidR="00F06C6A" w:rsidRPr="005E60C6">
        <w:t>to discuss the tender and appointment</w:t>
      </w:r>
      <w:r w:rsidR="00837477" w:rsidRPr="005E60C6">
        <w:t xml:space="preserve"> </w:t>
      </w:r>
      <w:r w:rsidR="00C11094" w:rsidRPr="005E60C6">
        <w:t>(see section 4.5.5 for more detail)</w:t>
      </w:r>
    </w:p>
    <w:p w14:paraId="022CE861" w14:textId="77777777" w:rsidR="00C11094" w:rsidRPr="00C11094" w:rsidRDefault="00C11094" w:rsidP="005E60C6">
      <w:pPr>
        <w:rPr>
          <w:bCs/>
        </w:rPr>
      </w:pPr>
    </w:p>
    <w:p w14:paraId="290DD469" w14:textId="77777777" w:rsidR="00837477" w:rsidRPr="005E60C6" w:rsidRDefault="00C11094" w:rsidP="00290726">
      <w:pPr>
        <w:pStyle w:val="ListParagraph"/>
        <w:numPr>
          <w:ilvl w:val="0"/>
          <w:numId w:val="26"/>
        </w:numPr>
      </w:pPr>
      <w:r w:rsidRPr="005E60C6">
        <w:t>f</w:t>
      </w:r>
      <w:r w:rsidR="00F06C6A" w:rsidRPr="005E60C6">
        <w:t xml:space="preserve">ollowing the interview, discuss and agree as a Panel whether to appoint the </w:t>
      </w:r>
      <w:r w:rsidRPr="005E60C6">
        <w:t>practitioner</w:t>
      </w:r>
      <w:r w:rsidR="00F06C6A" w:rsidRPr="005E60C6">
        <w:t xml:space="preserve">. If the decision is taken to appoint, complete a </w:t>
      </w:r>
      <w:r w:rsidRPr="005E60C6">
        <w:t>D</w:t>
      </w:r>
      <w:r w:rsidR="00F06C6A" w:rsidRPr="005E60C6">
        <w:t xml:space="preserve">ecision </w:t>
      </w:r>
      <w:r w:rsidRPr="005E60C6">
        <w:t>L</w:t>
      </w:r>
      <w:r w:rsidR="00F06C6A" w:rsidRPr="005E60C6">
        <w:t>og to record this</w:t>
      </w:r>
      <w:r w:rsidRPr="005E60C6">
        <w:t>. Draft the</w:t>
      </w:r>
      <w:r w:rsidR="00F06C6A" w:rsidRPr="005E60C6">
        <w:t xml:space="preserve"> Appointment Order and Statement of Reason</w:t>
      </w:r>
      <w:r w:rsidR="007F6504" w:rsidRPr="005E60C6">
        <w:t xml:space="preserve">s </w:t>
      </w:r>
      <w:r w:rsidR="00837477" w:rsidRPr="005E60C6">
        <w:t>(‘</w:t>
      </w:r>
      <w:proofErr w:type="spellStart"/>
      <w:r w:rsidR="00837477" w:rsidRPr="005E60C6">
        <w:t>SoR</w:t>
      </w:r>
      <w:proofErr w:type="spellEnd"/>
      <w:r w:rsidR="00837477" w:rsidRPr="005E60C6">
        <w:t xml:space="preserve">’) </w:t>
      </w:r>
      <w:r w:rsidR="007F6504" w:rsidRPr="005E60C6">
        <w:t>as soon as possible.</w:t>
      </w:r>
    </w:p>
    <w:p w14:paraId="39313FDC" w14:textId="71D3F13B" w:rsidR="00F06C6A" w:rsidRPr="00837477" w:rsidRDefault="00F06C6A" w:rsidP="005E60C6">
      <w:pPr>
        <w:rPr>
          <w:bCs/>
        </w:rPr>
      </w:pPr>
    </w:p>
    <w:p w14:paraId="690C3904" w14:textId="288DB944" w:rsidR="001E53E5" w:rsidRPr="005E60C6" w:rsidRDefault="001E53E5" w:rsidP="00290726">
      <w:pPr>
        <w:pStyle w:val="ListParagraph"/>
        <w:numPr>
          <w:ilvl w:val="0"/>
          <w:numId w:val="26"/>
        </w:numPr>
      </w:pPr>
      <w:r w:rsidRPr="005E60C6">
        <w:t>inform the prospective IM and send them a copy of the</w:t>
      </w:r>
      <w:r w:rsidR="00C5599B" w:rsidRPr="005E60C6">
        <w:t xml:space="preserve"> draft</w:t>
      </w:r>
      <w:r w:rsidRPr="005E60C6">
        <w:t xml:space="preserve"> Appointment Order</w:t>
      </w:r>
      <w:r w:rsidR="00C5599B" w:rsidRPr="005E60C6">
        <w:t>.</w:t>
      </w:r>
      <w:r w:rsidR="00EC70F4" w:rsidRPr="005E60C6">
        <w:t xml:space="preserve"> </w:t>
      </w:r>
      <w:r w:rsidR="00C5599B" w:rsidRPr="005E60C6">
        <w:t xml:space="preserve">Once </w:t>
      </w:r>
      <w:r w:rsidR="00EC70F4" w:rsidRPr="005E60C6">
        <w:t xml:space="preserve">the content of the Order is </w:t>
      </w:r>
      <w:r w:rsidR="00C5599B" w:rsidRPr="005E60C6">
        <w:t xml:space="preserve">agreed send them a copy of the signed Order and </w:t>
      </w:r>
      <w:proofErr w:type="spellStart"/>
      <w:r w:rsidR="00C5599B" w:rsidRPr="005E60C6">
        <w:t>SoR</w:t>
      </w:r>
      <w:proofErr w:type="spellEnd"/>
      <w:r w:rsidR="00EC70F4" w:rsidRPr="005E60C6">
        <w:t>.</w:t>
      </w:r>
      <w:r w:rsidRPr="005E60C6">
        <w:t xml:space="preserve">  </w:t>
      </w:r>
    </w:p>
    <w:p w14:paraId="1476D5B8" w14:textId="43FCEC0F" w:rsidR="001E53E5" w:rsidRDefault="001E53E5" w:rsidP="001E53E5">
      <w:pPr>
        <w:spacing w:line="346" w:lineRule="atLeast"/>
        <w:ind w:left="420"/>
        <w:rPr>
          <w:rFonts w:cs="Arial"/>
          <w:bCs/>
          <w:szCs w:val="24"/>
        </w:rPr>
      </w:pPr>
    </w:p>
    <w:p w14:paraId="4DB8BC68" w14:textId="77777777" w:rsidR="000D0884" w:rsidRPr="001E53E5" w:rsidRDefault="000D0884" w:rsidP="001E53E5">
      <w:pPr>
        <w:spacing w:line="346" w:lineRule="atLeast"/>
        <w:ind w:left="420"/>
        <w:rPr>
          <w:rFonts w:cs="Arial"/>
          <w:bCs/>
          <w:szCs w:val="24"/>
        </w:rPr>
      </w:pPr>
    </w:p>
    <w:p w14:paraId="185B357B" w14:textId="000F94DD" w:rsidR="001E53E5" w:rsidRPr="001E53E5" w:rsidRDefault="001E53E5" w:rsidP="001E53E5">
      <w:pPr>
        <w:spacing w:line="346" w:lineRule="atLeast"/>
        <w:rPr>
          <w:rFonts w:cs="Arial"/>
          <w:bCs/>
          <w:szCs w:val="24"/>
        </w:rPr>
      </w:pPr>
      <w:r>
        <w:rPr>
          <w:rFonts w:cs="Arial"/>
          <w:bCs/>
          <w:szCs w:val="24"/>
        </w:rPr>
        <w:t>G</w:t>
      </w:r>
      <w:r w:rsidRPr="001E53E5">
        <w:rPr>
          <w:rFonts w:cs="Arial"/>
          <w:bCs/>
          <w:szCs w:val="24"/>
        </w:rPr>
        <w:t xml:space="preserve">iven the likelihood that you’ll need to make the appointment at pace, you may want to consider agreeing an initial fee structure covering a </w:t>
      </w:r>
      <w:r w:rsidRPr="001E53E5">
        <w:rPr>
          <w:rFonts w:cs="Arial"/>
          <w:bCs/>
          <w:szCs w:val="24"/>
        </w:rPr>
        <w:lastRenderedPageBreak/>
        <w:t>period of two-three months’ fees, and then agree a more comprehensive fee structure for the remainder of the appointment</w:t>
      </w:r>
    </w:p>
    <w:p w14:paraId="4D9F083F" w14:textId="77777777" w:rsidR="001E53E5" w:rsidRDefault="001E53E5" w:rsidP="00290726">
      <w:pPr>
        <w:pStyle w:val="ListParagraph"/>
      </w:pPr>
    </w:p>
    <w:p w14:paraId="2D9A34A5" w14:textId="77777777" w:rsidR="0041580D" w:rsidRPr="003C15B5" w:rsidRDefault="0041580D" w:rsidP="00290726">
      <w:pPr>
        <w:pStyle w:val="ListParagraph"/>
      </w:pPr>
    </w:p>
    <w:p w14:paraId="14AE2E76" w14:textId="195F270A" w:rsidR="003C15B5" w:rsidRDefault="003C15B5" w:rsidP="00AB325A">
      <w:pPr>
        <w:pStyle w:val="Heading2"/>
        <w:spacing w:line="276" w:lineRule="auto"/>
        <w:rPr>
          <w:lang w:val="en"/>
        </w:rPr>
      </w:pPr>
      <w:bookmarkStart w:id="55" w:name="_Toc130290885"/>
      <w:bookmarkStart w:id="56" w:name="_Toc63162951"/>
      <w:r>
        <w:rPr>
          <w:lang w:val="en"/>
        </w:rPr>
        <w:t>4.</w:t>
      </w:r>
      <w:r w:rsidR="00563B7C">
        <w:rPr>
          <w:lang w:val="en"/>
        </w:rPr>
        <w:t>5</w:t>
      </w:r>
      <w:r>
        <w:rPr>
          <w:lang w:val="en"/>
        </w:rPr>
        <w:t xml:space="preserve"> The tender process</w:t>
      </w:r>
      <w:bookmarkEnd w:id="55"/>
    </w:p>
    <w:p w14:paraId="72696825" w14:textId="48B144C3" w:rsidR="0035411E" w:rsidRDefault="0035411E" w:rsidP="0035411E">
      <w:pPr>
        <w:pStyle w:val="Heading3"/>
        <w:rPr>
          <w:lang w:val="en"/>
        </w:rPr>
      </w:pPr>
      <w:bookmarkStart w:id="57" w:name="_Toc130290886"/>
      <w:r>
        <w:rPr>
          <w:lang w:val="en"/>
        </w:rPr>
        <w:t>4.5.1 General</w:t>
      </w:r>
      <w:bookmarkEnd w:id="57"/>
    </w:p>
    <w:p w14:paraId="53A7D1C4" w14:textId="68273FBE" w:rsidR="0035411E" w:rsidRDefault="0035411E" w:rsidP="0035411E">
      <w:pPr>
        <w:rPr>
          <w:lang w:val="en" w:eastAsia="en-GB"/>
        </w:rPr>
      </w:pPr>
    </w:p>
    <w:p w14:paraId="44C5394F" w14:textId="7C0C58A0" w:rsidR="0035411E" w:rsidRPr="0035411E" w:rsidRDefault="0035411E" w:rsidP="0035411E">
      <w:pPr>
        <w:rPr>
          <w:lang w:val="en" w:eastAsia="en-GB"/>
        </w:rPr>
      </w:pPr>
      <w:r>
        <w:rPr>
          <w:lang w:val="en" w:eastAsia="en-GB"/>
        </w:rPr>
        <w:t>Bear in mind that at some stage during the appointment process you will need to:</w:t>
      </w:r>
    </w:p>
    <w:p w14:paraId="1001CC2B" w14:textId="6723B50B"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Pr>
          <w:rFonts w:cs="Arial"/>
          <w:color w:val="262626"/>
        </w:rPr>
        <w:t xml:space="preserve">establish </w:t>
      </w:r>
      <w:r w:rsidRPr="0035411E">
        <w:rPr>
          <w:rFonts w:cs="Arial"/>
          <w:color w:val="262626"/>
        </w:rPr>
        <w:t>the key facts about the charity</w:t>
      </w:r>
    </w:p>
    <w:p w14:paraId="30025541" w14:textId="0C18287B"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Pr>
          <w:rFonts w:cs="Arial"/>
          <w:color w:val="262626"/>
        </w:rPr>
        <w:t xml:space="preserve">establish </w:t>
      </w:r>
      <w:r w:rsidRPr="0035411E">
        <w:rPr>
          <w:rFonts w:cs="Arial"/>
          <w:color w:val="262626"/>
        </w:rPr>
        <w:t>the key findings of the inquiry to date</w:t>
      </w:r>
    </w:p>
    <w:p w14:paraId="648D6AF7" w14:textId="1606EA94"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Pr>
          <w:rFonts w:cs="Arial"/>
          <w:color w:val="262626"/>
        </w:rPr>
        <w:t xml:space="preserve">agree </w:t>
      </w:r>
      <w:r w:rsidRPr="0035411E">
        <w:rPr>
          <w:rFonts w:cs="Arial"/>
          <w:color w:val="262626"/>
        </w:rPr>
        <w:t xml:space="preserve">the options for taking the case forward </w:t>
      </w:r>
    </w:p>
    <w:p w14:paraId="204D6318" w14:textId="07C42D62"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Pr>
          <w:rFonts w:cs="Arial"/>
          <w:color w:val="262626"/>
        </w:rPr>
        <w:t xml:space="preserve">decide </w:t>
      </w:r>
      <w:r w:rsidRPr="0035411E">
        <w:rPr>
          <w:rFonts w:cs="Arial"/>
          <w:color w:val="262626"/>
        </w:rPr>
        <w:t xml:space="preserve">if the appointment should be phased </w:t>
      </w:r>
    </w:p>
    <w:p w14:paraId="53DF4FA2" w14:textId="4164F591"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Pr>
          <w:rFonts w:cs="Arial"/>
          <w:color w:val="262626"/>
        </w:rPr>
        <w:t xml:space="preserve">decide </w:t>
      </w:r>
      <w:r w:rsidRPr="0035411E">
        <w:rPr>
          <w:rFonts w:cs="Arial"/>
          <w:color w:val="262626"/>
        </w:rPr>
        <w:t xml:space="preserve">if the appointment should be to the inclusion or exclusion of the trustees </w:t>
      </w:r>
    </w:p>
    <w:p w14:paraId="38FED15E" w14:textId="55E7C006"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Pr>
          <w:rFonts w:cs="Arial"/>
          <w:color w:val="262626"/>
        </w:rPr>
        <w:t xml:space="preserve">draft </w:t>
      </w:r>
      <w:r w:rsidRPr="0035411E">
        <w:rPr>
          <w:rFonts w:cs="Arial"/>
          <w:color w:val="262626"/>
        </w:rPr>
        <w:t xml:space="preserve">a request for </w:t>
      </w:r>
      <w:r>
        <w:rPr>
          <w:rFonts w:cs="Arial"/>
          <w:color w:val="262626"/>
        </w:rPr>
        <w:t xml:space="preserve">Legal </w:t>
      </w:r>
      <w:r w:rsidRPr="0035411E">
        <w:rPr>
          <w:rFonts w:cs="Arial"/>
          <w:color w:val="262626"/>
        </w:rPr>
        <w:t>advice on whether the statutory grounds have been met</w:t>
      </w:r>
    </w:p>
    <w:p w14:paraId="22B2E2FC" w14:textId="26CC5DAA"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sidRPr="0035411E">
        <w:rPr>
          <w:rFonts w:cs="Arial"/>
          <w:color w:val="262626"/>
        </w:rPr>
        <w:t>draft Statement of Reasons (‘</w:t>
      </w:r>
      <w:proofErr w:type="spellStart"/>
      <w:r w:rsidRPr="0035411E">
        <w:rPr>
          <w:rFonts w:cs="Arial"/>
          <w:color w:val="262626"/>
        </w:rPr>
        <w:t>SoR</w:t>
      </w:r>
      <w:proofErr w:type="spellEnd"/>
      <w:r w:rsidRPr="0035411E">
        <w:rPr>
          <w:rFonts w:cs="Arial"/>
          <w:color w:val="262626"/>
        </w:rPr>
        <w:t xml:space="preserve">’) – this should include the background of the inquiry, the legal test with the evidence it has been met, an assessment of risks and proportionality, and an assessment of the impact on </w:t>
      </w:r>
      <w:proofErr w:type="gramStart"/>
      <w:r w:rsidRPr="0035411E">
        <w:rPr>
          <w:rFonts w:cs="Arial"/>
          <w:color w:val="262626"/>
        </w:rPr>
        <w:t>equality,  human</w:t>
      </w:r>
      <w:proofErr w:type="gramEnd"/>
      <w:r w:rsidRPr="0035411E">
        <w:rPr>
          <w:rFonts w:cs="Arial"/>
          <w:color w:val="262626"/>
        </w:rPr>
        <w:t xml:space="preserve"> rights, the better regulation principles, and the economic growth of the charity</w:t>
      </w:r>
    </w:p>
    <w:p w14:paraId="43BA9D3C" w14:textId="11F3A7C6" w:rsidR="0035411E" w:rsidRP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sidRPr="0035411E">
        <w:rPr>
          <w:rFonts w:cs="Arial"/>
          <w:color w:val="262626"/>
        </w:rPr>
        <w:t xml:space="preserve">draft </w:t>
      </w:r>
      <w:r>
        <w:rPr>
          <w:rFonts w:cs="Arial"/>
          <w:color w:val="262626"/>
        </w:rPr>
        <w:t xml:space="preserve">the </w:t>
      </w:r>
      <w:r w:rsidRPr="0035411E">
        <w:rPr>
          <w:rFonts w:cs="Arial"/>
          <w:color w:val="262626"/>
        </w:rPr>
        <w:t>scope of the IM appointment Order</w:t>
      </w:r>
    </w:p>
    <w:p w14:paraId="692EEFC5" w14:textId="4542E8DC" w:rsidR="0035411E" w:rsidRDefault="0035411E" w:rsidP="0035411E">
      <w:pPr>
        <w:numPr>
          <w:ilvl w:val="0"/>
          <w:numId w:val="1"/>
        </w:numPr>
        <w:shd w:val="clear" w:color="auto" w:fill="FFFFFF"/>
        <w:spacing w:before="100" w:beforeAutospacing="1" w:after="100" w:afterAutospacing="1" w:line="346" w:lineRule="atLeast"/>
        <w:ind w:left="714" w:hanging="357"/>
        <w:rPr>
          <w:rFonts w:cs="Arial"/>
          <w:color w:val="262626"/>
        </w:rPr>
      </w:pPr>
      <w:r w:rsidRPr="0035411E">
        <w:rPr>
          <w:rFonts w:cs="Arial"/>
          <w:color w:val="262626"/>
        </w:rPr>
        <w:t>draft the Decision Log</w:t>
      </w:r>
      <w:r>
        <w:rPr>
          <w:rFonts w:cs="Arial"/>
          <w:color w:val="262626"/>
        </w:rPr>
        <w:t xml:space="preserve"> for the appointment of the chosen IM </w:t>
      </w:r>
    </w:p>
    <w:p w14:paraId="0D52ED7D" w14:textId="77777777" w:rsidR="0035411E" w:rsidRPr="0035411E" w:rsidRDefault="0035411E" w:rsidP="0035411E">
      <w:pPr>
        <w:rPr>
          <w:lang w:val="en" w:eastAsia="en-GB"/>
        </w:rPr>
      </w:pPr>
    </w:p>
    <w:p w14:paraId="4B35F1B7" w14:textId="755445F9" w:rsidR="00266F22" w:rsidRDefault="003C2923" w:rsidP="00D35A7C">
      <w:pPr>
        <w:pStyle w:val="Heading3"/>
      </w:pPr>
      <w:bookmarkStart w:id="58" w:name="_Toc130290887"/>
      <w:r>
        <w:t>4.</w:t>
      </w:r>
      <w:r w:rsidR="00563B7C">
        <w:t>5</w:t>
      </w:r>
      <w:r>
        <w:t>.</w:t>
      </w:r>
      <w:r w:rsidR="000C5A26">
        <w:t>2</w:t>
      </w:r>
      <w:r>
        <w:t xml:space="preserve"> </w:t>
      </w:r>
      <w:r w:rsidR="00782D90">
        <w:t>Expressions of interest</w:t>
      </w:r>
      <w:bookmarkEnd w:id="58"/>
    </w:p>
    <w:p w14:paraId="7A77E50A" w14:textId="418ED06A" w:rsidR="00782D90" w:rsidRDefault="00762E25" w:rsidP="005E013A">
      <w:pPr>
        <w:shd w:val="clear" w:color="auto" w:fill="FFFFFF"/>
        <w:spacing w:before="240" w:after="0" w:line="346" w:lineRule="atLeast"/>
        <w:rPr>
          <w:rFonts w:cs="Arial"/>
          <w:bCs/>
        </w:rPr>
      </w:pPr>
      <w:r w:rsidRPr="00AC2D2A">
        <w:rPr>
          <w:rFonts w:eastAsia="Times New Roman" w:cs="Arial"/>
          <w:b/>
          <w:bCs/>
          <w:i/>
          <w:iCs/>
          <w:color w:val="000000" w:themeColor="text1"/>
          <w:szCs w:val="24"/>
          <w:lang w:val="en" w:eastAsia="en-GB"/>
        </w:rPr>
        <w:t>Shortlist</w:t>
      </w:r>
      <w:r w:rsidR="00AC2D2A">
        <w:rPr>
          <w:rFonts w:eastAsia="Times New Roman" w:cs="Arial"/>
          <w:color w:val="000000" w:themeColor="text1"/>
          <w:szCs w:val="24"/>
          <w:lang w:val="en" w:eastAsia="en-GB"/>
        </w:rPr>
        <w:t>:</w:t>
      </w:r>
      <w:r>
        <w:rPr>
          <w:rFonts w:eastAsia="Times New Roman" w:cs="Arial"/>
          <w:color w:val="000000" w:themeColor="text1"/>
          <w:szCs w:val="24"/>
          <w:lang w:val="en" w:eastAsia="en-GB"/>
        </w:rPr>
        <w:t xml:space="preserve"> </w:t>
      </w:r>
      <w:r w:rsidR="005606BD">
        <w:rPr>
          <w:rFonts w:eastAsia="Times New Roman" w:cs="Arial"/>
          <w:color w:val="000000" w:themeColor="text1"/>
          <w:szCs w:val="24"/>
          <w:lang w:val="en" w:eastAsia="en-GB"/>
        </w:rPr>
        <w:t xml:space="preserve">select </w:t>
      </w:r>
      <w:r w:rsidR="00782D90">
        <w:rPr>
          <w:rFonts w:eastAsia="Times New Roman" w:cs="Arial"/>
          <w:color w:val="000000" w:themeColor="text1"/>
          <w:szCs w:val="24"/>
          <w:lang w:val="en" w:eastAsia="en-GB"/>
        </w:rPr>
        <w:t>from th</w:t>
      </w:r>
      <w:r w:rsidR="00731F57">
        <w:rPr>
          <w:rFonts w:eastAsia="Times New Roman" w:cs="Arial"/>
          <w:color w:val="000000" w:themeColor="text1"/>
          <w:szCs w:val="24"/>
          <w:lang w:val="en" w:eastAsia="en-GB"/>
        </w:rPr>
        <w:t xml:space="preserve">e approved list of </w:t>
      </w:r>
      <w:r w:rsidR="000B2B20">
        <w:rPr>
          <w:rFonts w:eastAsia="Times New Roman" w:cs="Arial"/>
          <w:color w:val="000000" w:themeColor="text1"/>
          <w:szCs w:val="24"/>
          <w:lang w:val="en" w:eastAsia="en-GB"/>
        </w:rPr>
        <w:t>firms to approach</w:t>
      </w:r>
      <w:r w:rsidR="005606BD">
        <w:rPr>
          <w:rFonts w:eastAsia="Times New Roman" w:cs="Arial"/>
          <w:color w:val="000000" w:themeColor="text1"/>
          <w:szCs w:val="24"/>
          <w:lang w:val="en" w:eastAsia="en-GB"/>
        </w:rPr>
        <w:t xml:space="preserve"> informally</w:t>
      </w:r>
      <w:r w:rsidR="000B2B20">
        <w:rPr>
          <w:rFonts w:eastAsia="Times New Roman" w:cs="Arial"/>
          <w:color w:val="000000" w:themeColor="text1"/>
          <w:szCs w:val="24"/>
          <w:lang w:val="en" w:eastAsia="en-GB"/>
        </w:rPr>
        <w:t xml:space="preserve"> for an expression of interest to tender for the IM appointment. </w:t>
      </w:r>
      <w:r w:rsidR="00782D90">
        <w:rPr>
          <w:rFonts w:eastAsia="Times New Roman" w:cs="Arial"/>
          <w:color w:val="000000" w:themeColor="text1"/>
          <w:szCs w:val="24"/>
          <w:lang w:val="en" w:eastAsia="en-GB"/>
        </w:rPr>
        <w:t xml:space="preserve">This </w:t>
      </w:r>
      <w:r w:rsidR="00782D90" w:rsidRPr="004C4F26">
        <w:rPr>
          <w:rFonts w:cs="Arial"/>
          <w:bCs/>
        </w:rPr>
        <w:t>ensure</w:t>
      </w:r>
      <w:r w:rsidR="00782D90">
        <w:rPr>
          <w:rFonts w:cs="Arial"/>
          <w:bCs/>
        </w:rPr>
        <w:t>s that</w:t>
      </w:r>
      <w:r w:rsidR="00782D90" w:rsidRPr="004C4F26">
        <w:rPr>
          <w:rFonts w:cs="Arial"/>
          <w:bCs/>
        </w:rPr>
        <w:t xml:space="preserve"> you do not waste time inviting tenders from practitioners </w:t>
      </w:r>
      <w:r w:rsidR="00782D90">
        <w:rPr>
          <w:rFonts w:cs="Arial"/>
          <w:bCs/>
        </w:rPr>
        <w:t xml:space="preserve">who would be </w:t>
      </w:r>
      <w:r w:rsidR="00782D90" w:rsidRPr="004C4F26">
        <w:rPr>
          <w:rFonts w:cs="Arial"/>
          <w:bCs/>
        </w:rPr>
        <w:t xml:space="preserve">unwilling or unable to </w:t>
      </w:r>
      <w:r w:rsidR="00782D90">
        <w:rPr>
          <w:rFonts w:cs="Arial"/>
          <w:bCs/>
        </w:rPr>
        <w:t>bid</w:t>
      </w:r>
      <w:r w:rsidR="00782D90" w:rsidRPr="004C4F26">
        <w:rPr>
          <w:rFonts w:cs="Arial"/>
          <w:bCs/>
        </w:rPr>
        <w:t>. I</w:t>
      </w:r>
      <w:r w:rsidR="00782D90">
        <w:rPr>
          <w:rFonts w:cs="Arial"/>
          <w:bCs/>
        </w:rPr>
        <w:t xml:space="preserve">f </w:t>
      </w:r>
      <w:r w:rsidR="000B2B20">
        <w:rPr>
          <w:rFonts w:cs="Arial"/>
          <w:bCs/>
        </w:rPr>
        <w:t xml:space="preserve">there is a </w:t>
      </w:r>
      <w:r w:rsidR="00782D90" w:rsidRPr="004C4F26">
        <w:rPr>
          <w:rFonts w:cs="Arial"/>
          <w:bCs/>
        </w:rPr>
        <w:t>shortfall</w:t>
      </w:r>
      <w:r w:rsidR="005606BD">
        <w:rPr>
          <w:rFonts w:cs="Arial"/>
          <w:bCs/>
        </w:rPr>
        <w:t>,</w:t>
      </w:r>
      <w:r w:rsidR="000B2B20">
        <w:rPr>
          <w:rFonts w:cs="Arial"/>
          <w:bCs/>
        </w:rPr>
        <w:t xml:space="preserve"> you can send out more expressions of interest. </w:t>
      </w:r>
    </w:p>
    <w:p w14:paraId="22609D7B" w14:textId="77777777" w:rsidR="00AE7152" w:rsidRDefault="00AE7152" w:rsidP="00AE7152">
      <w:pPr>
        <w:shd w:val="clear" w:color="auto" w:fill="FFFFFF"/>
        <w:spacing w:after="0" w:line="346" w:lineRule="atLeast"/>
        <w:rPr>
          <w:rFonts w:eastAsia="Times New Roman" w:cs="Arial"/>
          <w:color w:val="262626"/>
          <w:lang w:val="en" w:eastAsia="en-GB"/>
        </w:rPr>
      </w:pPr>
    </w:p>
    <w:p w14:paraId="7A8256DD" w14:textId="4D7991DF" w:rsidR="00AE7152" w:rsidRDefault="00AE7152" w:rsidP="00AE7152">
      <w:pPr>
        <w:pStyle w:val="Heading3"/>
        <w:rPr>
          <w:lang w:val="en"/>
        </w:rPr>
      </w:pPr>
      <w:bookmarkStart w:id="59" w:name="_Toc130290888"/>
      <w:r>
        <w:rPr>
          <w:lang w:val="en"/>
        </w:rPr>
        <w:lastRenderedPageBreak/>
        <w:t>4.</w:t>
      </w:r>
      <w:r w:rsidR="005606BD">
        <w:rPr>
          <w:lang w:val="en"/>
        </w:rPr>
        <w:t>5</w:t>
      </w:r>
      <w:r>
        <w:rPr>
          <w:lang w:val="en"/>
        </w:rPr>
        <w:t>.</w:t>
      </w:r>
      <w:r w:rsidR="000C5A26">
        <w:rPr>
          <w:lang w:val="en"/>
        </w:rPr>
        <w:t>3</w:t>
      </w:r>
      <w:r>
        <w:rPr>
          <w:lang w:val="en"/>
        </w:rPr>
        <w:t xml:space="preserve"> Conflicts of interest</w:t>
      </w:r>
      <w:bookmarkEnd w:id="59"/>
    </w:p>
    <w:p w14:paraId="6716B9EE" w14:textId="77777777" w:rsidR="00AE7152" w:rsidRDefault="00AE7152" w:rsidP="00AE7152">
      <w:pPr>
        <w:shd w:val="clear" w:color="auto" w:fill="FFFFFF"/>
        <w:spacing w:after="0" w:line="346" w:lineRule="atLeast"/>
        <w:rPr>
          <w:rFonts w:eastAsia="Times New Roman" w:cs="Arial"/>
          <w:color w:val="262626"/>
          <w:lang w:val="en" w:eastAsia="en-GB"/>
        </w:rPr>
      </w:pPr>
    </w:p>
    <w:p w14:paraId="09EF6628" w14:textId="20ECD0C0" w:rsidR="007B58A8" w:rsidRDefault="000B2B20" w:rsidP="00AE7152">
      <w:pPr>
        <w:shd w:val="clear" w:color="auto" w:fill="FFFFFF"/>
        <w:spacing w:after="0" w:line="346" w:lineRule="atLeast"/>
        <w:rPr>
          <w:rFonts w:eastAsia="Times New Roman" w:cs="Arial"/>
          <w:lang w:val="en" w:eastAsia="en-GB"/>
        </w:rPr>
      </w:pPr>
      <w:bookmarkStart w:id="60" w:name="_Hlk98773752"/>
      <w:r>
        <w:rPr>
          <w:rFonts w:eastAsia="Times New Roman" w:cs="Arial"/>
          <w:lang w:val="en" w:eastAsia="en-GB"/>
        </w:rPr>
        <w:t xml:space="preserve">A firm or individual from a firm should </w:t>
      </w:r>
      <w:r w:rsidR="00AE7152" w:rsidRPr="009B50F3">
        <w:rPr>
          <w:rFonts w:eastAsia="Times New Roman" w:cs="Arial"/>
          <w:lang w:val="en" w:eastAsia="en-GB"/>
        </w:rPr>
        <w:t xml:space="preserve">declare </w:t>
      </w:r>
      <w:r w:rsidR="005606BD">
        <w:rPr>
          <w:rFonts w:eastAsia="Times New Roman" w:cs="Arial"/>
          <w:lang w:val="en" w:eastAsia="en-GB"/>
        </w:rPr>
        <w:t>any</w:t>
      </w:r>
      <w:r w:rsidR="00AE7152" w:rsidRPr="009B50F3">
        <w:rPr>
          <w:rFonts w:eastAsia="Times New Roman" w:cs="Arial"/>
          <w:lang w:val="en" w:eastAsia="en-GB"/>
        </w:rPr>
        <w:t xml:space="preserve"> conflict of interest. </w:t>
      </w:r>
      <w:r w:rsidR="0085360E">
        <w:rPr>
          <w:rFonts w:eastAsia="Times New Roman" w:cs="Arial"/>
          <w:lang w:val="en" w:eastAsia="en-GB"/>
        </w:rPr>
        <w:t>If there is a conflict of interest</w:t>
      </w:r>
      <w:r w:rsidR="005606BD">
        <w:rPr>
          <w:rFonts w:eastAsia="Times New Roman" w:cs="Arial"/>
          <w:lang w:val="en" w:eastAsia="en-GB"/>
        </w:rPr>
        <w:t>,</w:t>
      </w:r>
      <w:r w:rsidR="0085360E">
        <w:rPr>
          <w:rFonts w:eastAsia="Times New Roman" w:cs="Arial"/>
          <w:lang w:val="en" w:eastAsia="en-GB"/>
        </w:rPr>
        <w:t xml:space="preserve"> they cannot be considered for the IM appointment</w:t>
      </w:r>
      <w:bookmarkEnd w:id="60"/>
      <w:r w:rsidR="0085360E">
        <w:rPr>
          <w:rFonts w:eastAsia="Times New Roman" w:cs="Arial"/>
          <w:lang w:val="en" w:eastAsia="en-GB"/>
        </w:rPr>
        <w:t xml:space="preserve">. </w:t>
      </w:r>
      <w:r w:rsidR="00AE7152" w:rsidRPr="009B50F3">
        <w:rPr>
          <w:rFonts w:eastAsia="Times New Roman" w:cs="Arial"/>
          <w:lang w:val="en" w:eastAsia="en-GB"/>
        </w:rPr>
        <w:t xml:space="preserve"> </w:t>
      </w:r>
    </w:p>
    <w:p w14:paraId="5F96BB38" w14:textId="77777777" w:rsidR="007B58A8" w:rsidRDefault="007B58A8" w:rsidP="00AE7152">
      <w:pPr>
        <w:shd w:val="clear" w:color="auto" w:fill="FFFFFF"/>
        <w:spacing w:after="0" w:line="346" w:lineRule="atLeast"/>
        <w:rPr>
          <w:rFonts w:eastAsia="Times New Roman" w:cs="Arial"/>
          <w:lang w:val="en" w:eastAsia="en-GB"/>
        </w:rPr>
      </w:pPr>
    </w:p>
    <w:p w14:paraId="39946C3C" w14:textId="5D62A5A7" w:rsidR="00AE7152" w:rsidRDefault="00AE7152" w:rsidP="00AE7152">
      <w:pPr>
        <w:shd w:val="clear" w:color="auto" w:fill="FFFFFF"/>
        <w:spacing w:after="0" w:line="346" w:lineRule="atLeast"/>
        <w:rPr>
          <w:rFonts w:eastAsia="Times New Roman" w:cs="Arial"/>
          <w:color w:val="262626"/>
          <w:lang w:val="en" w:eastAsia="en-GB"/>
        </w:rPr>
      </w:pPr>
      <w:r w:rsidRPr="009B50F3">
        <w:rPr>
          <w:rFonts w:eastAsia="Times New Roman" w:cs="Arial"/>
          <w:lang w:val="en" w:eastAsia="en-GB"/>
        </w:rPr>
        <w:t>A</w:t>
      </w:r>
      <w:r>
        <w:rPr>
          <w:rFonts w:eastAsia="Times New Roman" w:cs="Arial"/>
          <w:color w:val="262626"/>
          <w:lang w:val="en" w:eastAsia="en-GB"/>
        </w:rPr>
        <w:t xml:space="preserve"> conflict </w:t>
      </w:r>
      <w:r w:rsidR="000B2B20">
        <w:rPr>
          <w:rFonts w:eastAsia="Times New Roman" w:cs="Arial"/>
          <w:color w:val="262626"/>
          <w:lang w:val="en" w:eastAsia="en-GB"/>
        </w:rPr>
        <w:t xml:space="preserve">of interest </w:t>
      </w:r>
      <w:r>
        <w:rPr>
          <w:rFonts w:eastAsia="Times New Roman" w:cs="Arial"/>
          <w:color w:val="262626"/>
          <w:lang w:val="en" w:eastAsia="en-GB"/>
        </w:rPr>
        <w:t>may arise, for example, where a practitioner or any person from their team has, within the last three years</w:t>
      </w:r>
    </w:p>
    <w:p w14:paraId="0E0907F3" w14:textId="77777777" w:rsidR="00AE7152" w:rsidRDefault="00AE7152" w:rsidP="00AE7152">
      <w:pPr>
        <w:shd w:val="clear" w:color="auto" w:fill="FFFFFF"/>
        <w:spacing w:after="0" w:line="346" w:lineRule="atLeast"/>
        <w:rPr>
          <w:rFonts w:eastAsia="Times New Roman" w:cs="Arial"/>
          <w:color w:val="262626"/>
          <w:lang w:val="en" w:eastAsia="en-GB"/>
        </w:rPr>
      </w:pPr>
    </w:p>
    <w:p w14:paraId="0B82BA11" w14:textId="77777777" w:rsidR="00AE7152" w:rsidRPr="00E1616D" w:rsidRDefault="00AE7152">
      <w:pPr>
        <w:numPr>
          <w:ilvl w:val="0"/>
          <w:numId w:val="13"/>
        </w:numPr>
        <w:shd w:val="clear" w:color="auto" w:fill="FFFFFF"/>
        <w:spacing w:after="0" w:line="346" w:lineRule="atLeast"/>
        <w:rPr>
          <w:rFonts w:eastAsia="Times New Roman" w:cs="Arial"/>
          <w:color w:val="262626"/>
          <w:lang w:eastAsia="en-GB"/>
        </w:rPr>
      </w:pPr>
      <w:r w:rsidRPr="00E1616D">
        <w:rPr>
          <w:rFonts w:eastAsia="Times New Roman" w:cs="Arial"/>
          <w:color w:val="262626"/>
          <w:lang w:eastAsia="en-GB"/>
        </w:rPr>
        <w:t>acted as the auditor, reporting accountant, or independent examiner for the charity or any of its related parties</w:t>
      </w:r>
    </w:p>
    <w:p w14:paraId="3128C7E9" w14:textId="11E4B2B3" w:rsidR="00AE7152" w:rsidRPr="00E1616D" w:rsidRDefault="00AE7152">
      <w:pPr>
        <w:numPr>
          <w:ilvl w:val="0"/>
          <w:numId w:val="13"/>
        </w:numPr>
        <w:shd w:val="clear" w:color="auto" w:fill="FFFFFF"/>
        <w:spacing w:after="0" w:line="346" w:lineRule="atLeast"/>
        <w:rPr>
          <w:rFonts w:eastAsia="Times New Roman" w:cs="Arial"/>
          <w:color w:val="262626"/>
          <w:lang w:eastAsia="en-GB"/>
        </w:rPr>
      </w:pPr>
      <w:r w:rsidRPr="00E1616D">
        <w:rPr>
          <w:rFonts w:eastAsia="Times New Roman" w:cs="Arial"/>
          <w:color w:val="262626"/>
          <w:lang w:eastAsia="en-GB"/>
        </w:rPr>
        <w:t>act</w:t>
      </w:r>
      <w:r w:rsidR="007B58A8">
        <w:rPr>
          <w:rFonts w:eastAsia="Times New Roman" w:cs="Arial"/>
          <w:color w:val="262626"/>
          <w:lang w:eastAsia="en-GB"/>
        </w:rPr>
        <w:t>ed</w:t>
      </w:r>
      <w:r w:rsidRPr="00E1616D">
        <w:rPr>
          <w:rFonts w:eastAsia="Times New Roman" w:cs="Arial"/>
          <w:color w:val="262626"/>
          <w:lang w:eastAsia="en-GB"/>
        </w:rPr>
        <w:t xml:space="preserve"> as a professional advisor or consultant to the charity or any of its related parties (for any purpose)</w:t>
      </w:r>
    </w:p>
    <w:p w14:paraId="048A1628" w14:textId="01690882" w:rsidR="00AE7152" w:rsidRPr="00E1616D" w:rsidRDefault="00AE7152">
      <w:pPr>
        <w:numPr>
          <w:ilvl w:val="0"/>
          <w:numId w:val="13"/>
        </w:numPr>
        <w:shd w:val="clear" w:color="auto" w:fill="FFFFFF"/>
        <w:spacing w:after="0" w:line="346" w:lineRule="atLeast"/>
        <w:rPr>
          <w:rFonts w:eastAsia="Times New Roman" w:cs="Arial"/>
          <w:color w:val="262626"/>
          <w:lang w:eastAsia="en-GB"/>
        </w:rPr>
      </w:pPr>
      <w:r w:rsidRPr="00E1616D">
        <w:rPr>
          <w:rFonts w:eastAsia="Times New Roman" w:cs="Arial"/>
          <w:color w:val="262626"/>
          <w:lang w:eastAsia="en-GB"/>
        </w:rPr>
        <w:t>been a connected person in respect of the charity, its assets or its trustees (</w:t>
      </w:r>
      <w:hyperlink r:id="rId17" w:history="1">
        <w:r w:rsidRPr="00E1616D">
          <w:rPr>
            <w:rStyle w:val="Hyperlink"/>
            <w:rFonts w:eastAsia="Times New Roman" w:cs="Arial"/>
            <w:lang w:eastAsia="en-GB"/>
          </w:rPr>
          <w:t>see Section 118</w:t>
        </w:r>
      </w:hyperlink>
      <w:r w:rsidRPr="00E1616D">
        <w:rPr>
          <w:rFonts w:eastAsia="Times New Roman" w:cs="Arial"/>
          <w:color w:val="262626"/>
          <w:lang w:eastAsia="en-GB"/>
        </w:rPr>
        <w:t> and </w:t>
      </w:r>
      <w:hyperlink r:id="rId18" w:history="1">
        <w:r w:rsidRPr="00E1616D">
          <w:rPr>
            <w:rStyle w:val="Hyperlink"/>
            <w:rFonts w:eastAsia="Times New Roman" w:cs="Arial"/>
            <w:lang w:eastAsia="en-GB"/>
          </w:rPr>
          <w:t>Section 188</w:t>
        </w:r>
      </w:hyperlink>
      <w:r w:rsidRPr="00E1616D">
        <w:rPr>
          <w:rFonts w:eastAsia="Times New Roman" w:cs="Arial"/>
          <w:color w:val="262626"/>
          <w:lang w:eastAsia="en-GB"/>
        </w:rPr>
        <w:t> of the Act)</w:t>
      </w:r>
    </w:p>
    <w:p w14:paraId="4080AE36" w14:textId="7977DBE0" w:rsidR="00AE7152" w:rsidRDefault="00AE7152" w:rsidP="00AE7152">
      <w:pPr>
        <w:shd w:val="clear" w:color="auto" w:fill="FFFFFF"/>
        <w:spacing w:after="0" w:line="346" w:lineRule="atLeast"/>
        <w:rPr>
          <w:rFonts w:eastAsia="Times New Roman" w:cs="Arial"/>
          <w:color w:val="262626"/>
          <w:lang w:eastAsia="en-GB"/>
        </w:rPr>
      </w:pPr>
    </w:p>
    <w:p w14:paraId="1F2C4957" w14:textId="7857F5B7" w:rsidR="00713E21" w:rsidRPr="00713E21" w:rsidRDefault="00713E21" w:rsidP="00713E21">
      <w:pPr>
        <w:spacing w:line="346" w:lineRule="atLeast"/>
        <w:rPr>
          <w:rFonts w:cs="Arial"/>
          <w:bCs/>
        </w:rPr>
      </w:pPr>
      <w:r>
        <w:rPr>
          <w:rFonts w:eastAsia="Times New Roman" w:cs="Arial"/>
          <w:color w:val="262626"/>
          <w:lang w:eastAsia="en-GB"/>
        </w:rPr>
        <w:t xml:space="preserve">In addition, </w:t>
      </w:r>
      <w:r w:rsidRPr="00713E21">
        <w:rPr>
          <w:rFonts w:eastAsia="Times New Roman" w:cs="Arial"/>
          <w:lang w:eastAsia="en-GB"/>
        </w:rPr>
        <w:t>e</w:t>
      </w:r>
      <w:r w:rsidRPr="00713E21">
        <w:rPr>
          <w:rFonts w:eastAsia="Times New Roman" w:cs="Arial"/>
          <w:lang w:val="en" w:eastAsia="en-GB"/>
        </w:rPr>
        <w:t>ach Commission staff member involved in the appointment process and oversight must declare if they have a conflict of interest with any of the practitioners on the shortlist.</w:t>
      </w:r>
    </w:p>
    <w:p w14:paraId="063B253A" w14:textId="01064130" w:rsidR="00713E21" w:rsidRDefault="00713E21" w:rsidP="00AE7152">
      <w:pPr>
        <w:shd w:val="clear" w:color="auto" w:fill="FFFFFF"/>
        <w:spacing w:after="0" w:line="346" w:lineRule="atLeast"/>
        <w:rPr>
          <w:rFonts w:eastAsia="Times New Roman" w:cs="Arial"/>
          <w:color w:val="262626"/>
          <w:lang w:eastAsia="en-GB"/>
        </w:rPr>
      </w:pPr>
    </w:p>
    <w:p w14:paraId="0C0DA080" w14:textId="5E65A005" w:rsidR="00782D90" w:rsidRDefault="003C2923" w:rsidP="00D35A7C">
      <w:pPr>
        <w:pStyle w:val="Heading3"/>
      </w:pPr>
      <w:bookmarkStart w:id="61" w:name="_Toc130290889"/>
      <w:r>
        <w:t>4.</w:t>
      </w:r>
      <w:r w:rsidR="005606BD">
        <w:t>5</w:t>
      </w:r>
      <w:r>
        <w:t>.</w:t>
      </w:r>
      <w:r w:rsidR="00FC1EEB">
        <w:t>4</w:t>
      </w:r>
      <w:r>
        <w:t xml:space="preserve"> </w:t>
      </w:r>
      <w:r w:rsidR="00782D90">
        <w:t>Invitation to tender</w:t>
      </w:r>
      <w:bookmarkEnd w:id="61"/>
    </w:p>
    <w:p w14:paraId="19C5A58D" w14:textId="77777777" w:rsidR="00782D90" w:rsidRDefault="00782D90" w:rsidP="00AB325A">
      <w:pPr>
        <w:spacing w:after="0" w:line="276" w:lineRule="auto"/>
        <w:rPr>
          <w:rFonts w:eastAsia="Times New Roman" w:cs="Arial"/>
          <w:b/>
          <w:szCs w:val="24"/>
          <w:lang w:eastAsia="en-GB"/>
        </w:rPr>
      </w:pPr>
    </w:p>
    <w:p w14:paraId="4FED5047" w14:textId="010DDE78" w:rsidR="00AB325A" w:rsidRDefault="00B40700" w:rsidP="005E013A">
      <w:pPr>
        <w:spacing w:after="0" w:line="346" w:lineRule="atLeast"/>
        <w:rPr>
          <w:rFonts w:eastAsia="Times New Roman" w:cs="Arial"/>
          <w:bCs/>
          <w:szCs w:val="24"/>
          <w:lang w:eastAsia="en-GB"/>
        </w:rPr>
      </w:pPr>
      <w:r>
        <w:rPr>
          <w:rFonts w:eastAsia="Times New Roman" w:cs="Arial"/>
          <w:bCs/>
          <w:szCs w:val="24"/>
          <w:lang w:eastAsia="en-GB"/>
        </w:rPr>
        <w:t xml:space="preserve">Send the </w:t>
      </w:r>
      <w:r w:rsidR="00762E25">
        <w:rPr>
          <w:rFonts w:eastAsia="Times New Roman" w:cs="Arial"/>
          <w:bCs/>
          <w:szCs w:val="24"/>
          <w:lang w:eastAsia="en-GB"/>
        </w:rPr>
        <w:t>shortlisted practitioners</w:t>
      </w:r>
      <w:r w:rsidR="00AB325A">
        <w:rPr>
          <w:rFonts w:eastAsia="Times New Roman" w:cs="Arial"/>
          <w:bCs/>
          <w:szCs w:val="24"/>
          <w:lang w:eastAsia="en-GB"/>
        </w:rPr>
        <w:t xml:space="preserve"> a tender pack, comprising:</w:t>
      </w:r>
    </w:p>
    <w:p w14:paraId="01D939E7" w14:textId="77777777" w:rsidR="00AB325A" w:rsidRPr="00AB325A" w:rsidRDefault="00AB325A" w:rsidP="005E013A">
      <w:pPr>
        <w:spacing w:after="0" w:line="346" w:lineRule="atLeast"/>
        <w:rPr>
          <w:rFonts w:eastAsia="Times New Roman" w:cs="Arial"/>
          <w:bCs/>
          <w:szCs w:val="24"/>
          <w:lang w:eastAsia="en-GB"/>
        </w:rPr>
      </w:pPr>
    </w:p>
    <w:p w14:paraId="058EF790" w14:textId="7B2B2337" w:rsidR="00AB325A" w:rsidRPr="005E60C6" w:rsidRDefault="00AB325A" w:rsidP="00290726">
      <w:pPr>
        <w:pStyle w:val="ListParagraph"/>
        <w:numPr>
          <w:ilvl w:val="0"/>
          <w:numId w:val="27"/>
        </w:numPr>
      </w:pPr>
      <w:r w:rsidRPr="005E60C6">
        <w:t xml:space="preserve">an </w:t>
      </w:r>
      <w:r w:rsidR="00762E25" w:rsidRPr="005E60C6">
        <w:t>‘</w:t>
      </w:r>
      <w:r w:rsidRPr="005E60C6">
        <w:t>invitation to tender</w:t>
      </w:r>
      <w:r w:rsidR="00762E25" w:rsidRPr="005E60C6">
        <w:t>’</w:t>
      </w:r>
      <w:r w:rsidRPr="005E60C6">
        <w:t xml:space="preserve"> cover </w:t>
      </w:r>
      <w:hyperlink r:id="rId19" w:history="1">
        <w:r w:rsidRPr="005E60C6">
          <w:rPr>
            <w:rStyle w:val="Hyperlink"/>
            <w:color w:val="auto"/>
          </w:rPr>
          <w:t>letter</w:t>
        </w:r>
      </w:hyperlink>
    </w:p>
    <w:p w14:paraId="3EBE53D1" w14:textId="520F2F53" w:rsidR="00AB325A" w:rsidRPr="005E60C6" w:rsidRDefault="00AB325A" w:rsidP="00290726">
      <w:pPr>
        <w:pStyle w:val="ListParagraph"/>
        <w:numPr>
          <w:ilvl w:val="0"/>
          <w:numId w:val="27"/>
        </w:numPr>
      </w:pPr>
      <w:r w:rsidRPr="005E60C6">
        <w:t>a memorandum setting out our regulatory concerns and</w:t>
      </w:r>
      <w:r w:rsidR="005E2D1B" w:rsidRPr="005E60C6">
        <w:t xml:space="preserve"> the potential scope of the appointment</w:t>
      </w:r>
      <w:r w:rsidRPr="005E60C6">
        <w:t xml:space="preserve"> outlining functions we would require the</w:t>
      </w:r>
      <w:r w:rsidR="005E2D1B" w:rsidRPr="005E60C6">
        <w:t xml:space="preserve">m </w:t>
      </w:r>
      <w:r w:rsidRPr="005E60C6">
        <w:t>to carry out</w:t>
      </w:r>
    </w:p>
    <w:p w14:paraId="26A257B6" w14:textId="58F8DD9B" w:rsidR="00AB325A" w:rsidRPr="005E60C6" w:rsidRDefault="00B40700" w:rsidP="00290726">
      <w:pPr>
        <w:pStyle w:val="ListParagraph"/>
        <w:numPr>
          <w:ilvl w:val="0"/>
          <w:numId w:val="27"/>
        </w:numPr>
      </w:pPr>
      <w:r w:rsidRPr="005E60C6">
        <w:t>a</w:t>
      </w:r>
      <w:r w:rsidR="00AB325A" w:rsidRPr="005E60C6">
        <w:t xml:space="preserve"> copy of the </w:t>
      </w:r>
      <w:r w:rsidR="006C7287" w:rsidRPr="005E60C6">
        <w:t>charity</w:t>
      </w:r>
      <w:r w:rsidR="00AB325A" w:rsidRPr="005E60C6">
        <w:t>’s Governing Document</w:t>
      </w:r>
      <w:r w:rsidR="00496483" w:rsidRPr="005E60C6">
        <w:t xml:space="preserve"> (redacted/ anonymised if required)</w:t>
      </w:r>
    </w:p>
    <w:p w14:paraId="51C0D6AF" w14:textId="27656E19" w:rsidR="00290726" w:rsidRPr="00290726" w:rsidRDefault="00B40700" w:rsidP="00290726">
      <w:pPr>
        <w:pStyle w:val="ListParagraph"/>
      </w:pPr>
      <w:r w:rsidRPr="00290726">
        <w:t>a</w:t>
      </w:r>
      <w:r w:rsidR="00AB325A" w:rsidRPr="00290726">
        <w:t xml:space="preserve"> </w:t>
      </w:r>
      <w:r w:rsidR="00290726" w:rsidRPr="00290726">
        <w:t>link to the Charities (Receiver and Manager) Regulations 1992 and links to relevant extracts from the Charities Act 2011”</w:t>
      </w:r>
    </w:p>
    <w:p w14:paraId="3A8ADE64" w14:textId="6DF8CF76" w:rsidR="00496483" w:rsidRPr="005E60C6" w:rsidRDefault="00496483" w:rsidP="00290726">
      <w:pPr>
        <w:ind w:left="720"/>
      </w:pPr>
    </w:p>
    <w:p w14:paraId="4EE18D23" w14:textId="77777777" w:rsidR="0073716D" w:rsidRDefault="0073716D" w:rsidP="0073716D">
      <w:pPr>
        <w:rPr>
          <w:rFonts w:cs="Arial"/>
          <w:b/>
          <w:bCs/>
          <w:szCs w:val="24"/>
        </w:rPr>
      </w:pPr>
    </w:p>
    <w:p w14:paraId="33CC3405" w14:textId="4991EDF2" w:rsidR="0073716D" w:rsidRDefault="0073716D" w:rsidP="0073716D">
      <w:pPr>
        <w:rPr>
          <w:rFonts w:cs="Arial"/>
          <w:b/>
          <w:bCs/>
          <w:szCs w:val="24"/>
        </w:rPr>
      </w:pPr>
      <w:r>
        <w:rPr>
          <w:rFonts w:cs="Arial"/>
          <w:b/>
          <w:bCs/>
          <w:szCs w:val="24"/>
        </w:rPr>
        <w:t xml:space="preserve">Data Protection Issues </w:t>
      </w:r>
    </w:p>
    <w:p w14:paraId="3BF47D48" w14:textId="77777777" w:rsidR="0073716D" w:rsidRDefault="0073716D" w:rsidP="0073716D">
      <w:pPr>
        <w:rPr>
          <w:rFonts w:cs="Arial"/>
          <w:szCs w:val="24"/>
        </w:rPr>
      </w:pPr>
      <w:r>
        <w:rPr>
          <w:rFonts w:cs="Arial"/>
          <w:szCs w:val="24"/>
        </w:rPr>
        <w:t xml:space="preserve">The Practitioner and Interim Manager Code of Practice, which all approved practitioners sign annually, states that they must comply </w:t>
      </w:r>
      <w:r>
        <w:rPr>
          <w:rFonts w:cs="Arial"/>
          <w:szCs w:val="24"/>
          <w:lang w:val="en"/>
        </w:rPr>
        <w:t xml:space="preserve">with </w:t>
      </w:r>
      <w:r>
        <w:rPr>
          <w:rFonts w:cs="Arial"/>
          <w:szCs w:val="24"/>
          <w:lang w:val="en"/>
        </w:rPr>
        <w:lastRenderedPageBreak/>
        <w:t>their statutory obligations under the UK GDPR and the Data Protection Act 2018. As part of their application to join the approved list, we will have assessed as satisfactory their firms’ data processing</w:t>
      </w:r>
      <w:r>
        <w:rPr>
          <w:rFonts w:cs="Arial"/>
          <w:szCs w:val="24"/>
        </w:rPr>
        <w:t xml:space="preserve"> procedures. </w:t>
      </w:r>
    </w:p>
    <w:p w14:paraId="4A882C54" w14:textId="77777777" w:rsidR="0073716D" w:rsidRDefault="0073716D" w:rsidP="0073716D">
      <w:pPr>
        <w:rPr>
          <w:rFonts w:cs="Arial"/>
          <w:szCs w:val="24"/>
        </w:rPr>
      </w:pPr>
      <w:r>
        <w:rPr>
          <w:rFonts w:cs="Arial"/>
          <w:szCs w:val="24"/>
          <w:lang w:val="en"/>
        </w:rPr>
        <w:t>If you need to provide 3</w:t>
      </w:r>
      <w:r>
        <w:rPr>
          <w:rFonts w:cs="Arial"/>
          <w:szCs w:val="24"/>
          <w:vertAlign w:val="superscript"/>
          <w:lang w:val="en"/>
        </w:rPr>
        <w:t>rd</w:t>
      </w:r>
      <w:r>
        <w:rPr>
          <w:rFonts w:cs="Arial"/>
          <w:szCs w:val="24"/>
          <w:lang w:val="en"/>
        </w:rPr>
        <w:t xml:space="preserve"> party personal data to an approved practitioner as part of the case information when (</w:t>
      </w:r>
      <w:proofErr w:type="spellStart"/>
      <w:r>
        <w:rPr>
          <w:rFonts w:cs="Arial"/>
          <w:szCs w:val="24"/>
          <w:lang w:val="en"/>
        </w:rPr>
        <w:t>i</w:t>
      </w:r>
      <w:proofErr w:type="spellEnd"/>
      <w:r>
        <w:rPr>
          <w:rFonts w:cs="Arial"/>
          <w:szCs w:val="24"/>
          <w:lang w:val="en"/>
        </w:rPr>
        <w:t xml:space="preserve">) inviting an expression of interest; (ii) a tender exercise, for a specific IM appointment, but </w:t>
      </w:r>
      <w:r>
        <w:rPr>
          <w:rFonts w:cs="Arial"/>
          <w:szCs w:val="24"/>
        </w:rPr>
        <w:t>it’s not possible to anonymise/ redact this, then ensure that you place appropriate restrictions on it. This includes informing the practitioner that the data is confidential and that the Commission’s consent is needed before it can be disclosed to 3rd parties.  </w:t>
      </w:r>
    </w:p>
    <w:p w14:paraId="19594803" w14:textId="77777777" w:rsidR="0073716D" w:rsidRDefault="0073716D" w:rsidP="0073716D">
      <w:pPr>
        <w:rPr>
          <w:rFonts w:cs="Arial"/>
          <w:szCs w:val="24"/>
        </w:rPr>
      </w:pPr>
      <w:r>
        <w:rPr>
          <w:rFonts w:cs="Arial"/>
          <w:szCs w:val="24"/>
        </w:rPr>
        <w:t xml:space="preserve">In this instance, the approved practitioner will not be a data controller. This is because they cannot determine the purposes and means of processing the personal data. It’s provided to them as information so that they can </w:t>
      </w:r>
      <w:proofErr w:type="gramStart"/>
      <w:r>
        <w:rPr>
          <w:rFonts w:cs="Arial"/>
          <w:szCs w:val="24"/>
        </w:rPr>
        <w:t>make a decision</w:t>
      </w:r>
      <w:proofErr w:type="gramEnd"/>
      <w:r>
        <w:rPr>
          <w:rFonts w:cs="Arial"/>
          <w:szCs w:val="24"/>
        </w:rPr>
        <w:t xml:space="preserve"> whether to tender for the IM appointment. These restrictions mean that the approved practitioner cannot make decisions about processing activities. They can only process the personal data on our instruction. We retain exclusive control over the purpose for which the data is processed.</w:t>
      </w:r>
    </w:p>
    <w:p w14:paraId="6DAC0CE1" w14:textId="17AAA97F" w:rsidR="0073716D" w:rsidRDefault="0073716D" w:rsidP="0073716D">
      <w:pPr>
        <w:rPr>
          <w:rFonts w:cs="Arial"/>
          <w:szCs w:val="24"/>
        </w:rPr>
      </w:pPr>
      <w:r>
        <w:rPr>
          <w:rFonts w:cs="Arial"/>
          <w:szCs w:val="24"/>
        </w:rPr>
        <w:t xml:space="preserve">If an approved practitioner needs to use the personal data to obtain a quotation for professional services from other professionals (e.g., a lawyer, accountant, or insolvency practitioner) as part of their tender, they will be processing the personal data outside the Commission’s (controller’s) instructions. As such, they will be acting as a controller </w:t>
      </w:r>
      <w:proofErr w:type="gramStart"/>
      <w:r>
        <w:rPr>
          <w:rFonts w:cs="Arial"/>
          <w:szCs w:val="24"/>
        </w:rPr>
        <w:t>in their own right for</w:t>
      </w:r>
      <w:proofErr w:type="gramEnd"/>
      <w:r>
        <w:rPr>
          <w:rFonts w:cs="Arial"/>
          <w:szCs w:val="24"/>
        </w:rPr>
        <w:t xml:space="preserve"> that element of processing. The approved practitioner will need to obtain consent from the Commission to do so.</w:t>
      </w:r>
    </w:p>
    <w:p w14:paraId="7A6B0E2A" w14:textId="77777777" w:rsidR="0073716D" w:rsidRDefault="0073716D" w:rsidP="0073716D">
      <w:pPr>
        <w:rPr>
          <w:rFonts w:cs="Arial"/>
          <w:szCs w:val="24"/>
        </w:rPr>
      </w:pPr>
      <w:r>
        <w:rPr>
          <w:rFonts w:cs="Arial"/>
          <w:szCs w:val="24"/>
        </w:rPr>
        <w:t xml:space="preserve">There may also be occasional circumstances where a practitioner (or IM) and the Commission become joint data controllers of a charity’s information. </w:t>
      </w:r>
    </w:p>
    <w:p w14:paraId="36930B10" w14:textId="14A7FE6D" w:rsidR="007B58A8" w:rsidRDefault="007B58A8" w:rsidP="00B40700">
      <w:pPr>
        <w:rPr>
          <w:rFonts w:eastAsia="Times New Roman" w:cs="Arial"/>
          <w:color w:val="000000"/>
          <w:szCs w:val="24"/>
          <w:lang w:val="en" w:eastAsia="en-GB"/>
        </w:rPr>
      </w:pPr>
    </w:p>
    <w:p w14:paraId="7D353623" w14:textId="790D6FD2" w:rsidR="006B6F83" w:rsidRPr="006B6F83" w:rsidRDefault="00BA7417" w:rsidP="00D35A7C">
      <w:pPr>
        <w:pStyle w:val="Heading3"/>
      </w:pPr>
      <w:bookmarkStart w:id="62" w:name="_Toc130290890"/>
      <w:r>
        <w:t>4.5.</w:t>
      </w:r>
      <w:r w:rsidR="00FC1EEB">
        <w:t>5</w:t>
      </w:r>
      <w:r w:rsidR="003C2923">
        <w:t xml:space="preserve"> </w:t>
      </w:r>
      <w:r>
        <w:t>A</w:t>
      </w:r>
      <w:r w:rsidR="006B6F83">
        <w:t>ssessment</w:t>
      </w:r>
      <w:r>
        <w:t>s</w:t>
      </w:r>
      <w:r w:rsidR="006B6F83">
        <w:t xml:space="preserve"> </w:t>
      </w:r>
      <w:r>
        <w:t xml:space="preserve">and </w:t>
      </w:r>
      <w:r w:rsidR="006B6F83">
        <w:t>interviews</w:t>
      </w:r>
      <w:bookmarkEnd w:id="62"/>
    </w:p>
    <w:p w14:paraId="2FCB3818" w14:textId="77777777" w:rsidR="00D35A7C" w:rsidRDefault="00D35A7C" w:rsidP="00B40700">
      <w:pPr>
        <w:rPr>
          <w:rFonts w:cs="Arial"/>
          <w:bCs/>
        </w:rPr>
      </w:pPr>
    </w:p>
    <w:p w14:paraId="54C882D0" w14:textId="038FD3D4" w:rsidR="00B85D0D" w:rsidRPr="001B3321" w:rsidRDefault="00B85D0D" w:rsidP="00B85D0D">
      <w:pPr>
        <w:spacing w:line="346" w:lineRule="atLeast"/>
        <w:rPr>
          <w:rFonts w:cs="Arial"/>
          <w:bCs/>
        </w:rPr>
      </w:pPr>
      <w:r>
        <w:rPr>
          <w:rFonts w:cs="Arial"/>
          <w:bCs/>
        </w:rPr>
        <w:t xml:space="preserve">Set up the assessment panel which </w:t>
      </w:r>
      <w:r w:rsidRPr="001B3321">
        <w:rPr>
          <w:rFonts w:cs="Arial"/>
          <w:bCs/>
        </w:rPr>
        <w:t xml:space="preserve">should </w:t>
      </w:r>
      <w:r>
        <w:rPr>
          <w:rFonts w:cs="Arial"/>
          <w:bCs/>
        </w:rPr>
        <w:t>include</w:t>
      </w:r>
      <w:r w:rsidRPr="001B3321">
        <w:rPr>
          <w:rFonts w:cs="Arial"/>
          <w:bCs/>
        </w:rPr>
        <w:t>:</w:t>
      </w:r>
    </w:p>
    <w:p w14:paraId="2B4F39A2" w14:textId="77777777" w:rsidR="00B85D0D" w:rsidRDefault="00B85D0D" w:rsidP="00290726">
      <w:pPr>
        <w:pStyle w:val="ListParagraph"/>
      </w:pPr>
    </w:p>
    <w:p w14:paraId="1962CE0D" w14:textId="77777777" w:rsidR="00B85D0D" w:rsidRPr="001B3321" w:rsidRDefault="00B85D0D" w:rsidP="00290726">
      <w:pPr>
        <w:pStyle w:val="ListParagraph"/>
        <w:numPr>
          <w:ilvl w:val="0"/>
          <w:numId w:val="28"/>
        </w:numPr>
      </w:pPr>
      <w:r>
        <w:t>you, as t</w:t>
      </w:r>
      <w:r w:rsidRPr="001B3321">
        <w:t xml:space="preserve">he Case Officer </w:t>
      </w:r>
    </w:p>
    <w:p w14:paraId="7E878629" w14:textId="2BBFFC8E" w:rsidR="00B85D0D" w:rsidRPr="001B3321" w:rsidRDefault="003B2F25" w:rsidP="00290726">
      <w:pPr>
        <w:pStyle w:val="ListParagraph"/>
        <w:numPr>
          <w:ilvl w:val="0"/>
          <w:numId w:val="28"/>
        </w:numPr>
      </w:pPr>
      <w:r>
        <w:t xml:space="preserve">either </w:t>
      </w:r>
      <w:r w:rsidR="00B85D0D">
        <w:t>t</w:t>
      </w:r>
      <w:r w:rsidR="00B85D0D" w:rsidRPr="001B3321">
        <w:t>he Deputy Head of Investigations</w:t>
      </w:r>
      <w:r>
        <w:t>,</w:t>
      </w:r>
      <w:r w:rsidR="00EC70F4">
        <w:t xml:space="preserve"> </w:t>
      </w:r>
      <w:r>
        <w:t xml:space="preserve">Head of </w:t>
      </w:r>
      <w:r w:rsidR="00B85D0D">
        <w:t>CV&amp;I</w:t>
      </w:r>
      <w:r>
        <w:t xml:space="preserve"> or a Technical Advisor and Critical Case Lead</w:t>
      </w:r>
    </w:p>
    <w:p w14:paraId="3032D100" w14:textId="5DFB6B46" w:rsidR="00B85D0D" w:rsidRPr="001B3321" w:rsidRDefault="00B85D0D" w:rsidP="00290726">
      <w:pPr>
        <w:pStyle w:val="ListParagraph"/>
        <w:numPr>
          <w:ilvl w:val="0"/>
          <w:numId w:val="28"/>
        </w:numPr>
      </w:pPr>
      <w:r>
        <w:lastRenderedPageBreak/>
        <w:t xml:space="preserve">the advising </w:t>
      </w:r>
      <w:r w:rsidRPr="001B3321">
        <w:t>Lawyer</w:t>
      </w:r>
      <w:r w:rsidR="002D4A4F">
        <w:t xml:space="preserve"> </w:t>
      </w:r>
      <w:r w:rsidR="002D4A4F" w:rsidRPr="001B3321">
        <w:t>(where appropriate)</w:t>
      </w:r>
    </w:p>
    <w:p w14:paraId="2888BB74" w14:textId="33095C06" w:rsidR="00B85D0D" w:rsidRDefault="00B85D0D" w:rsidP="00290726">
      <w:pPr>
        <w:pStyle w:val="ListParagraph"/>
        <w:numPr>
          <w:ilvl w:val="0"/>
          <w:numId w:val="28"/>
        </w:numPr>
      </w:pPr>
      <w:r>
        <w:t xml:space="preserve">an </w:t>
      </w:r>
      <w:r w:rsidRPr="001B3321">
        <w:t>Accountant (where appropriate)</w:t>
      </w:r>
    </w:p>
    <w:p w14:paraId="208C0B70" w14:textId="77777777" w:rsidR="00B85D0D" w:rsidRPr="001B3321" w:rsidRDefault="00B85D0D" w:rsidP="00290726">
      <w:pPr>
        <w:pStyle w:val="ListParagraph"/>
        <w:numPr>
          <w:ilvl w:val="0"/>
          <w:numId w:val="28"/>
        </w:numPr>
      </w:pPr>
      <w:r>
        <w:t>other specialist Commission members as appropriate – for example, a member of the Safeguarding Team</w:t>
      </w:r>
    </w:p>
    <w:p w14:paraId="379F874D" w14:textId="77777777" w:rsidR="00B85D0D" w:rsidRPr="005404CA" w:rsidRDefault="00B85D0D" w:rsidP="00290726">
      <w:pPr>
        <w:pStyle w:val="ListParagraph"/>
      </w:pPr>
    </w:p>
    <w:p w14:paraId="7E1676FA" w14:textId="098A62DC" w:rsidR="00B85D0D" w:rsidRDefault="00B85D0D" w:rsidP="00B85D0D">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For particularly high-risk appointments, </w:t>
      </w:r>
      <w:r w:rsidR="003B2F25">
        <w:rPr>
          <w:rFonts w:eastAsia="Times New Roman" w:cs="Arial"/>
          <w:color w:val="262626"/>
          <w:lang w:val="en" w:eastAsia="en-GB"/>
        </w:rPr>
        <w:t xml:space="preserve">either </w:t>
      </w:r>
      <w:r>
        <w:rPr>
          <w:rFonts w:eastAsia="Times New Roman" w:cs="Arial"/>
          <w:color w:val="262626"/>
          <w:lang w:val="en" w:eastAsia="en-GB"/>
        </w:rPr>
        <w:t>the Head of Investigations</w:t>
      </w:r>
      <w:r w:rsidR="003B2F25">
        <w:rPr>
          <w:rFonts w:eastAsia="Times New Roman" w:cs="Arial"/>
          <w:color w:val="262626"/>
          <w:lang w:val="en" w:eastAsia="en-GB"/>
        </w:rPr>
        <w:t xml:space="preserve">, Head of </w:t>
      </w:r>
      <w:r>
        <w:rPr>
          <w:rFonts w:eastAsia="Times New Roman" w:cs="Arial"/>
          <w:color w:val="262626"/>
          <w:lang w:val="en" w:eastAsia="en-GB"/>
        </w:rPr>
        <w:t xml:space="preserve"> CV&amp;I</w:t>
      </w:r>
      <w:r w:rsidR="003B2F25">
        <w:rPr>
          <w:rFonts w:eastAsia="Times New Roman" w:cs="Arial"/>
          <w:color w:val="262626"/>
          <w:lang w:val="en" w:eastAsia="en-GB"/>
        </w:rPr>
        <w:t xml:space="preserve"> or a </w:t>
      </w:r>
      <w:r w:rsidR="000D0884">
        <w:rPr>
          <w:rFonts w:eastAsia="Times New Roman" w:cs="Arial"/>
          <w:color w:val="262626"/>
          <w:lang w:val="en" w:eastAsia="en-GB"/>
        </w:rPr>
        <w:t>Technical Advisor</w:t>
      </w:r>
      <w:r w:rsidR="003B2F25">
        <w:rPr>
          <w:rFonts w:eastAsia="Times New Roman" w:cs="Arial"/>
          <w:color w:val="262626"/>
          <w:lang w:val="en" w:eastAsia="en-GB"/>
        </w:rPr>
        <w:t xml:space="preserve"> and Critical Case Lead</w:t>
      </w:r>
      <w:r>
        <w:rPr>
          <w:rFonts w:eastAsia="Times New Roman" w:cs="Arial"/>
          <w:color w:val="262626"/>
          <w:lang w:val="en" w:eastAsia="en-GB"/>
        </w:rPr>
        <w:t xml:space="preserve"> may also need to be involved in this process. </w:t>
      </w:r>
    </w:p>
    <w:p w14:paraId="54092FDF" w14:textId="11B7FE00" w:rsidR="00017DD1" w:rsidRDefault="00017DD1" w:rsidP="00B85D0D">
      <w:pPr>
        <w:spacing w:before="100" w:beforeAutospacing="1" w:after="100" w:afterAutospacing="1" w:line="346" w:lineRule="atLeast"/>
        <w:rPr>
          <w:rFonts w:cs="Arial"/>
          <w:bCs/>
        </w:rPr>
      </w:pPr>
      <w:r>
        <w:rPr>
          <w:rFonts w:eastAsia="Times New Roman" w:cs="Arial"/>
          <w:color w:val="000000"/>
          <w:szCs w:val="24"/>
          <w:lang w:val="en" w:eastAsia="en-GB"/>
        </w:rPr>
        <w:t xml:space="preserve">Send each of the </w:t>
      </w:r>
      <w:r w:rsidR="000D399B">
        <w:rPr>
          <w:rFonts w:eastAsia="Times New Roman" w:cs="Arial"/>
          <w:color w:val="000000"/>
          <w:szCs w:val="24"/>
          <w:lang w:val="en" w:eastAsia="en-GB"/>
        </w:rPr>
        <w:t xml:space="preserve">assessment </w:t>
      </w:r>
      <w:r>
        <w:rPr>
          <w:rFonts w:eastAsia="Times New Roman" w:cs="Arial"/>
          <w:color w:val="000000"/>
          <w:szCs w:val="24"/>
          <w:lang w:val="en" w:eastAsia="en-GB"/>
        </w:rPr>
        <w:t>panel members a link to the documents in the tender pack, plus the received tenders.</w:t>
      </w:r>
      <w:r w:rsidR="00DB63E2">
        <w:rPr>
          <w:rFonts w:eastAsia="Times New Roman" w:cs="Arial"/>
          <w:color w:val="000000"/>
          <w:szCs w:val="24"/>
          <w:lang w:val="en" w:eastAsia="en-GB"/>
        </w:rPr>
        <w:t xml:space="preserve"> Set up a sift meeting </w:t>
      </w:r>
      <w:r w:rsidR="009573FF" w:rsidRPr="004C4F26">
        <w:rPr>
          <w:rFonts w:cs="Arial"/>
          <w:bCs/>
        </w:rPr>
        <w:t xml:space="preserve">to </w:t>
      </w:r>
      <w:r w:rsidR="009573FF">
        <w:rPr>
          <w:rFonts w:cs="Arial"/>
          <w:bCs/>
        </w:rPr>
        <w:t>agree which firms to interview</w:t>
      </w:r>
      <w:r w:rsidR="009573FF">
        <w:rPr>
          <w:rFonts w:eastAsia="Times New Roman" w:cs="Arial"/>
          <w:color w:val="000000"/>
          <w:szCs w:val="24"/>
          <w:lang w:val="en" w:eastAsia="en-GB"/>
        </w:rPr>
        <w:t xml:space="preserve">, </w:t>
      </w:r>
      <w:r w:rsidR="00DB63E2">
        <w:rPr>
          <w:rFonts w:eastAsia="Times New Roman" w:cs="Arial"/>
          <w:color w:val="000000"/>
          <w:szCs w:val="24"/>
          <w:lang w:val="en" w:eastAsia="en-GB"/>
        </w:rPr>
        <w:t>inviting each of the panel members</w:t>
      </w:r>
      <w:r w:rsidR="009573FF">
        <w:rPr>
          <w:rFonts w:eastAsia="Times New Roman" w:cs="Arial"/>
          <w:color w:val="000000"/>
          <w:szCs w:val="24"/>
          <w:lang w:val="en" w:eastAsia="en-GB"/>
        </w:rPr>
        <w:t xml:space="preserve"> to attend</w:t>
      </w:r>
      <w:r w:rsidR="00DB63E2">
        <w:rPr>
          <w:rFonts w:eastAsia="Times New Roman" w:cs="Arial"/>
          <w:color w:val="000000"/>
          <w:szCs w:val="24"/>
          <w:lang w:val="en" w:eastAsia="en-GB"/>
        </w:rPr>
        <w:t xml:space="preserve">. </w:t>
      </w:r>
      <w:r w:rsidR="009573FF">
        <w:rPr>
          <w:rFonts w:eastAsia="Times New Roman" w:cs="Arial"/>
          <w:color w:val="000000"/>
          <w:szCs w:val="24"/>
          <w:lang w:val="en" w:eastAsia="en-GB"/>
        </w:rPr>
        <w:t>P</w:t>
      </w:r>
      <w:r>
        <w:rPr>
          <w:rFonts w:eastAsia="Times New Roman" w:cs="Arial"/>
          <w:color w:val="000000"/>
          <w:szCs w:val="24"/>
          <w:lang w:val="en" w:eastAsia="en-GB"/>
        </w:rPr>
        <w:t xml:space="preserve">anel </w:t>
      </w:r>
      <w:proofErr w:type="gramStart"/>
      <w:r>
        <w:rPr>
          <w:rFonts w:eastAsia="Times New Roman" w:cs="Arial"/>
          <w:color w:val="000000"/>
          <w:szCs w:val="24"/>
          <w:lang w:val="en" w:eastAsia="en-GB"/>
        </w:rPr>
        <w:t>member</w:t>
      </w:r>
      <w:proofErr w:type="gramEnd"/>
      <w:r>
        <w:rPr>
          <w:rFonts w:eastAsia="Times New Roman" w:cs="Arial"/>
          <w:color w:val="000000"/>
          <w:szCs w:val="24"/>
          <w:lang w:val="en" w:eastAsia="en-GB"/>
        </w:rPr>
        <w:t xml:space="preserve"> should assess</w:t>
      </w:r>
      <w:r w:rsidRPr="00B40700">
        <w:rPr>
          <w:rFonts w:eastAsia="Times New Roman" w:cs="Arial"/>
          <w:color w:val="000000"/>
          <w:szCs w:val="24"/>
          <w:lang w:val="en" w:eastAsia="en-GB"/>
        </w:rPr>
        <w:t xml:space="preserve"> the tenders </w:t>
      </w:r>
      <w:r>
        <w:rPr>
          <w:rFonts w:eastAsia="Times New Roman" w:cs="Arial"/>
          <w:color w:val="000000"/>
          <w:szCs w:val="24"/>
          <w:lang w:val="en" w:eastAsia="en-GB"/>
        </w:rPr>
        <w:t xml:space="preserve">received </w:t>
      </w:r>
      <w:r w:rsidR="00B85D0D">
        <w:rPr>
          <w:rFonts w:eastAsia="Times New Roman" w:cs="Arial"/>
          <w:color w:val="000000"/>
          <w:szCs w:val="24"/>
          <w:lang w:val="en" w:eastAsia="en-GB"/>
        </w:rPr>
        <w:t xml:space="preserve">before </w:t>
      </w:r>
      <w:r w:rsidR="009573FF">
        <w:rPr>
          <w:rFonts w:eastAsia="Times New Roman" w:cs="Arial"/>
          <w:color w:val="000000"/>
          <w:szCs w:val="24"/>
          <w:lang w:val="en" w:eastAsia="en-GB"/>
        </w:rPr>
        <w:t>the</w:t>
      </w:r>
      <w:r>
        <w:rPr>
          <w:rFonts w:cs="Arial"/>
          <w:bCs/>
        </w:rPr>
        <w:t xml:space="preserve"> </w:t>
      </w:r>
      <w:r w:rsidR="00B85D0D">
        <w:rPr>
          <w:rFonts w:cs="Arial"/>
          <w:bCs/>
        </w:rPr>
        <w:t>meeting</w:t>
      </w:r>
      <w:r>
        <w:rPr>
          <w:rFonts w:cs="Arial"/>
          <w:bCs/>
        </w:rPr>
        <w:t>. This will involve considering the firm and the individuals</w:t>
      </w:r>
      <w:r w:rsidR="00F405F3">
        <w:rPr>
          <w:rFonts w:cs="Arial"/>
          <w:bCs/>
        </w:rPr>
        <w:t>’</w:t>
      </w:r>
      <w:r>
        <w:rPr>
          <w:rFonts w:cs="Arial"/>
          <w:bCs/>
        </w:rPr>
        <w:t xml:space="preserve"> skills, experience, suitability to deal with the specific regulatory issues and </w:t>
      </w:r>
      <w:r w:rsidRPr="004C4F26">
        <w:rPr>
          <w:rFonts w:cs="Arial"/>
          <w:bCs/>
        </w:rPr>
        <w:t>value for money</w:t>
      </w:r>
      <w:r>
        <w:rPr>
          <w:rFonts w:cs="Arial"/>
          <w:bCs/>
        </w:rPr>
        <w:t>.</w:t>
      </w:r>
      <w:r w:rsidRPr="004C4F26">
        <w:rPr>
          <w:rFonts w:cs="Arial"/>
          <w:bCs/>
        </w:rPr>
        <w:t xml:space="preserve"> </w:t>
      </w:r>
      <w:r>
        <w:rPr>
          <w:rFonts w:cs="Arial"/>
          <w:bCs/>
        </w:rPr>
        <w:t>If the IM appointment is not urgent, factor in</w:t>
      </w:r>
      <w:r w:rsidRPr="004C4F26">
        <w:rPr>
          <w:rFonts w:cs="Arial"/>
          <w:bCs/>
        </w:rPr>
        <w:t xml:space="preserve"> adequate time </w:t>
      </w:r>
      <w:r>
        <w:rPr>
          <w:rFonts w:cs="Arial"/>
          <w:bCs/>
        </w:rPr>
        <w:t xml:space="preserve">to consider </w:t>
      </w:r>
      <w:r w:rsidR="000D399B">
        <w:rPr>
          <w:rFonts w:cs="Arial"/>
          <w:bCs/>
        </w:rPr>
        <w:t xml:space="preserve">and sift the </w:t>
      </w:r>
      <w:r>
        <w:rPr>
          <w:rFonts w:cs="Arial"/>
          <w:bCs/>
        </w:rPr>
        <w:t xml:space="preserve">tenders, and </w:t>
      </w:r>
      <w:r w:rsidR="000D399B">
        <w:rPr>
          <w:rFonts w:cs="Arial"/>
          <w:bCs/>
        </w:rPr>
        <w:t xml:space="preserve">to </w:t>
      </w:r>
      <w:r>
        <w:rPr>
          <w:rFonts w:cs="Arial"/>
          <w:bCs/>
        </w:rPr>
        <w:t xml:space="preserve">deal with Q&amp;As before inviting for an interview. </w:t>
      </w:r>
    </w:p>
    <w:p w14:paraId="4641DB99" w14:textId="49BE75B6" w:rsidR="00AF4471" w:rsidRDefault="008B3B29" w:rsidP="00B85D0D">
      <w:pPr>
        <w:spacing w:before="100" w:beforeAutospacing="1" w:after="100" w:afterAutospacing="1" w:line="346" w:lineRule="atLeast"/>
        <w:rPr>
          <w:rFonts w:cs="Arial"/>
          <w:bCs/>
        </w:rPr>
      </w:pPr>
      <w:r w:rsidRPr="004C4F26">
        <w:rPr>
          <w:rFonts w:cs="Arial"/>
          <w:bCs/>
        </w:rPr>
        <w:t xml:space="preserve">Decide </w:t>
      </w:r>
      <w:r w:rsidR="000D399B">
        <w:rPr>
          <w:rFonts w:cs="Arial"/>
          <w:bCs/>
        </w:rPr>
        <w:t>what</w:t>
      </w:r>
      <w:r w:rsidR="006B6F83">
        <w:rPr>
          <w:rFonts w:cs="Arial"/>
          <w:bCs/>
        </w:rPr>
        <w:t xml:space="preserve"> questions to ask and </w:t>
      </w:r>
      <w:r w:rsidR="00B63EDD">
        <w:rPr>
          <w:rFonts w:cs="Arial"/>
          <w:bCs/>
        </w:rPr>
        <w:t xml:space="preserve">divide these between the </w:t>
      </w:r>
      <w:r w:rsidRPr="004C4F26">
        <w:rPr>
          <w:rFonts w:cs="Arial"/>
          <w:bCs/>
        </w:rPr>
        <w:t>panel</w:t>
      </w:r>
      <w:r w:rsidR="006B6F83">
        <w:rPr>
          <w:rFonts w:cs="Arial"/>
          <w:bCs/>
        </w:rPr>
        <w:t xml:space="preserve"> member</w:t>
      </w:r>
      <w:r w:rsidR="00B63EDD">
        <w:rPr>
          <w:rFonts w:cs="Arial"/>
          <w:bCs/>
        </w:rPr>
        <w:t>s.</w:t>
      </w:r>
      <w:r w:rsidRPr="004C4F26">
        <w:rPr>
          <w:rFonts w:cs="Arial"/>
          <w:bCs/>
        </w:rPr>
        <w:t xml:space="preserve"> </w:t>
      </w:r>
    </w:p>
    <w:p w14:paraId="1D0BDC88" w14:textId="7DFFAE3F" w:rsidR="005C2019" w:rsidRDefault="005C2019" w:rsidP="00B85D0D">
      <w:pPr>
        <w:shd w:val="clear" w:color="auto" w:fill="FFFFFF"/>
        <w:spacing w:before="100" w:beforeAutospacing="1" w:after="100" w:afterAutospacing="1" w:line="346" w:lineRule="atLeast"/>
        <w:rPr>
          <w:rFonts w:eastAsia="Times New Roman" w:cs="Arial"/>
          <w:color w:val="262626"/>
          <w:lang w:val="en" w:eastAsia="en-GB"/>
        </w:rPr>
      </w:pPr>
      <w:r w:rsidRPr="004C4F26">
        <w:rPr>
          <w:rFonts w:cs="Arial"/>
          <w:bCs/>
        </w:rPr>
        <w:t xml:space="preserve">Invite </w:t>
      </w:r>
      <w:r>
        <w:rPr>
          <w:rFonts w:cs="Arial"/>
          <w:bCs/>
        </w:rPr>
        <w:t>the short-listed</w:t>
      </w:r>
      <w:r w:rsidRPr="004C4F26">
        <w:rPr>
          <w:rFonts w:cs="Arial"/>
          <w:bCs/>
        </w:rPr>
        <w:t xml:space="preserve"> </w:t>
      </w:r>
      <w:r>
        <w:rPr>
          <w:rFonts w:cs="Arial"/>
          <w:bCs/>
        </w:rPr>
        <w:t>practitioners</w:t>
      </w:r>
      <w:r w:rsidRPr="004C4F26">
        <w:rPr>
          <w:rFonts w:cs="Arial"/>
          <w:bCs/>
        </w:rPr>
        <w:t xml:space="preserve"> </w:t>
      </w:r>
      <w:r>
        <w:rPr>
          <w:rFonts w:cs="Arial"/>
          <w:bCs/>
        </w:rPr>
        <w:t>to an</w:t>
      </w:r>
      <w:r w:rsidRPr="004C4F26">
        <w:rPr>
          <w:rFonts w:cs="Arial"/>
          <w:bCs/>
        </w:rPr>
        <w:t xml:space="preserve"> interview</w:t>
      </w:r>
      <w:r>
        <w:rPr>
          <w:rFonts w:cs="Arial"/>
          <w:bCs/>
        </w:rPr>
        <w:t xml:space="preserve">. Aim </w:t>
      </w:r>
      <w:r w:rsidRPr="004C4F26">
        <w:rPr>
          <w:rFonts w:cs="Arial"/>
          <w:bCs/>
        </w:rPr>
        <w:t xml:space="preserve">to interview a minimum of </w:t>
      </w:r>
      <w:r>
        <w:rPr>
          <w:rFonts w:cs="Arial"/>
          <w:bCs/>
        </w:rPr>
        <w:t>three</w:t>
      </w:r>
      <w:r w:rsidRPr="004C4F26">
        <w:rPr>
          <w:rFonts w:cs="Arial"/>
          <w:bCs/>
        </w:rPr>
        <w:t xml:space="preserve"> candidates.</w:t>
      </w:r>
      <w:r w:rsidRPr="00CA1000">
        <w:rPr>
          <w:rFonts w:cs="Arial"/>
          <w:bCs/>
        </w:rPr>
        <w:t xml:space="preserve"> </w:t>
      </w:r>
      <w:r>
        <w:rPr>
          <w:rFonts w:cs="Arial"/>
          <w:bCs/>
        </w:rPr>
        <w:t>Allow</w:t>
      </w:r>
      <w:r w:rsidRPr="004C4F26">
        <w:rPr>
          <w:rFonts w:cs="Arial"/>
          <w:bCs/>
        </w:rPr>
        <w:t xml:space="preserve"> one hour for each, with a half hour break in between, if conducting over a whole day.</w:t>
      </w:r>
      <w:r>
        <w:rPr>
          <w:rFonts w:eastAsia="Times New Roman" w:cs="Arial"/>
          <w:color w:val="262626"/>
          <w:lang w:val="en" w:eastAsia="en-GB"/>
        </w:rPr>
        <w:t xml:space="preserve"> </w:t>
      </w:r>
      <w:r w:rsidR="0031364B">
        <w:rPr>
          <w:rFonts w:eastAsia="Times New Roman" w:cs="Arial"/>
          <w:color w:val="262626"/>
          <w:lang w:val="en" w:eastAsia="en-GB"/>
        </w:rPr>
        <w:t xml:space="preserve">Depending on the circumstances the interview can be conducted in the office in person or via Microsoft Teams. Speak to your </w:t>
      </w:r>
      <w:r w:rsidR="00462B87">
        <w:rPr>
          <w:rFonts w:eastAsia="Times New Roman" w:cs="Arial"/>
          <w:color w:val="262626"/>
          <w:lang w:val="en" w:eastAsia="en-GB"/>
        </w:rPr>
        <w:t>case supervisor</w:t>
      </w:r>
      <w:r w:rsidR="0031364B">
        <w:rPr>
          <w:rFonts w:eastAsia="Times New Roman" w:cs="Arial"/>
          <w:color w:val="262626"/>
          <w:lang w:val="en" w:eastAsia="en-GB"/>
        </w:rPr>
        <w:t xml:space="preserve"> to decide. </w:t>
      </w:r>
    </w:p>
    <w:p w14:paraId="41015752" w14:textId="398A8DC5" w:rsidR="00AF4471" w:rsidRDefault="00AF4471" w:rsidP="00B93247">
      <w:pPr>
        <w:spacing w:line="346" w:lineRule="atLeast"/>
        <w:rPr>
          <w:rFonts w:cs="Arial"/>
          <w:bCs/>
        </w:rPr>
      </w:pPr>
      <w:r>
        <w:rPr>
          <w:rFonts w:cs="Arial"/>
          <w:bCs/>
        </w:rPr>
        <w:t>The</w:t>
      </w:r>
      <w:r w:rsidR="008B3B29" w:rsidRPr="004C4F26">
        <w:rPr>
          <w:rFonts w:cs="Arial"/>
          <w:bCs/>
        </w:rPr>
        <w:t xml:space="preserve"> aim </w:t>
      </w:r>
      <w:r>
        <w:rPr>
          <w:rFonts w:cs="Arial"/>
          <w:bCs/>
        </w:rPr>
        <w:t xml:space="preserve">of the interview is to </w:t>
      </w:r>
      <w:r w:rsidR="008B3B29" w:rsidRPr="004C4F26">
        <w:rPr>
          <w:rFonts w:cs="Arial"/>
          <w:bCs/>
        </w:rPr>
        <w:t>explore</w:t>
      </w:r>
      <w:r>
        <w:rPr>
          <w:rFonts w:cs="Arial"/>
          <w:bCs/>
        </w:rPr>
        <w:t>/ test</w:t>
      </w:r>
      <w:r w:rsidR="008B3B29" w:rsidRPr="004C4F26">
        <w:rPr>
          <w:rFonts w:cs="Arial"/>
          <w:bCs/>
        </w:rPr>
        <w:t xml:space="preserve"> candidates’ proposals </w:t>
      </w:r>
      <w:r>
        <w:rPr>
          <w:rFonts w:cs="Arial"/>
          <w:bCs/>
        </w:rPr>
        <w:t>on</w:t>
      </w:r>
      <w:r w:rsidR="008B3B29" w:rsidRPr="004C4F26">
        <w:rPr>
          <w:rFonts w:cs="Arial"/>
          <w:bCs/>
        </w:rPr>
        <w:t xml:space="preserve"> issues such as</w:t>
      </w:r>
      <w:r>
        <w:rPr>
          <w:rFonts w:cs="Arial"/>
          <w:bCs/>
        </w:rPr>
        <w:t>:</w:t>
      </w:r>
    </w:p>
    <w:p w14:paraId="136D902B" w14:textId="6D406DAD" w:rsidR="00F54737" w:rsidRDefault="00F54737" w:rsidP="00B93247">
      <w:pPr>
        <w:spacing w:line="346" w:lineRule="atLeast"/>
        <w:rPr>
          <w:rFonts w:cs="Arial"/>
          <w:bCs/>
        </w:rPr>
      </w:pPr>
    </w:p>
    <w:p w14:paraId="0AE7D432" w14:textId="4D1192E8" w:rsidR="00826E11" w:rsidRPr="005E60C6" w:rsidRDefault="00F54737" w:rsidP="00290726">
      <w:pPr>
        <w:pStyle w:val="ListParagraph"/>
        <w:numPr>
          <w:ilvl w:val="0"/>
          <w:numId w:val="29"/>
        </w:numPr>
      </w:pPr>
      <w:r w:rsidRPr="005E60C6">
        <w:rPr>
          <w:lang w:val="en"/>
        </w:rPr>
        <w:t xml:space="preserve">the practitioners’ approach to </w:t>
      </w:r>
      <w:r w:rsidR="00687FD9" w:rsidRPr="005E60C6">
        <w:rPr>
          <w:lang w:val="en"/>
        </w:rPr>
        <w:t xml:space="preserve">address </w:t>
      </w:r>
      <w:r w:rsidRPr="005E60C6">
        <w:rPr>
          <w:lang w:val="en"/>
        </w:rPr>
        <w:t xml:space="preserve">the </w:t>
      </w:r>
      <w:r w:rsidR="00687FD9" w:rsidRPr="005E60C6">
        <w:rPr>
          <w:lang w:val="en"/>
        </w:rPr>
        <w:t>regulatory concerns in the charity</w:t>
      </w:r>
      <w:r w:rsidR="000D399B" w:rsidRPr="005E60C6">
        <w:rPr>
          <w:lang w:val="en"/>
        </w:rPr>
        <w:t>,</w:t>
      </w:r>
      <w:r w:rsidRPr="005E60C6">
        <w:rPr>
          <w:lang w:val="en"/>
        </w:rPr>
        <w:t xml:space="preserve"> and their ability to achieve positive outcomes</w:t>
      </w:r>
      <w:r w:rsidR="00826E11" w:rsidRPr="005E60C6">
        <w:rPr>
          <w:lang w:val="en"/>
        </w:rPr>
        <w:t>, i.e.</w:t>
      </w:r>
      <w:r w:rsidR="0084314D" w:rsidRPr="005E60C6">
        <w:rPr>
          <w:lang w:val="en"/>
        </w:rPr>
        <w:t>,</w:t>
      </w:r>
      <w:r w:rsidR="00826E11" w:rsidRPr="005E60C6">
        <w:rPr>
          <w:lang w:val="en"/>
        </w:rPr>
        <w:t xml:space="preserve"> </w:t>
      </w:r>
      <w:r w:rsidR="00826E11" w:rsidRPr="005E60C6">
        <w:rPr>
          <w:b/>
        </w:rPr>
        <w:t xml:space="preserve">their case strategy. </w:t>
      </w:r>
      <w:r w:rsidR="00826E11" w:rsidRPr="005E60C6">
        <w:t>This includes</w:t>
      </w:r>
    </w:p>
    <w:p w14:paraId="53E91843" w14:textId="77777777" w:rsidR="00297339" w:rsidRPr="00826E11" w:rsidRDefault="00297339" w:rsidP="005E60C6">
      <w:pPr>
        <w:rPr>
          <w:bCs/>
        </w:rPr>
      </w:pPr>
    </w:p>
    <w:p w14:paraId="45F98AB3" w14:textId="64A37581" w:rsidR="00687FD9" w:rsidRPr="005E60C6" w:rsidRDefault="00687FD9" w:rsidP="00290726">
      <w:pPr>
        <w:pStyle w:val="ListParagraph"/>
        <w:numPr>
          <w:ilvl w:val="0"/>
          <w:numId w:val="29"/>
        </w:numPr>
      </w:pPr>
      <w:r w:rsidRPr="005E60C6">
        <w:t xml:space="preserve">an understanding of the regulatory concerns </w:t>
      </w:r>
    </w:p>
    <w:p w14:paraId="467C5ABB" w14:textId="71FE5B18" w:rsidR="00826E11" w:rsidRPr="005E60C6" w:rsidRDefault="00826E11" w:rsidP="00290726">
      <w:pPr>
        <w:pStyle w:val="ListParagraph"/>
        <w:numPr>
          <w:ilvl w:val="0"/>
          <w:numId w:val="29"/>
        </w:numPr>
      </w:pPr>
      <w:r w:rsidRPr="005E60C6">
        <w:t xml:space="preserve">specific knowledge of charity </w:t>
      </w:r>
      <w:r w:rsidR="00687FD9" w:rsidRPr="005E60C6">
        <w:t xml:space="preserve">law </w:t>
      </w:r>
      <w:r w:rsidRPr="005E60C6">
        <w:t>and other law relevant to the regulatory concerns</w:t>
      </w:r>
    </w:p>
    <w:p w14:paraId="79A23EA0" w14:textId="47A359C9" w:rsidR="00826E11" w:rsidRPr="005E60C6" w:rsidRDefault="002A609C" w:rsidP="00290726">
      <w:pPr>
        <w:pStyle w:val="ListParagraph"/>
        <w:numPr>
          <w:ilvl w:val="0"/>
          <w:numId w:val="29"/>
        </w:numPr>
      </w:pPr>
      <w:r>
        <w:lastRenderedPageBreak/>
        <w:t xml:space="preserve">experience and/or </w:t>
      </w:r>
      <w:r w:rsidR="00826E11" w:rsidRPr="005E60C6">
        <w:t>an understanding of the practical, technical, and cultural issues involved</w:t>
      </w:r>
    </w:p>
    <w:p w14:paraId="2927ED64" w14:textId="30DAB95D" w:rsidR="00826E11" w:rsidRPr="005E60C6" w:rsidRDefault="00826E11" w:rsidP="00290726">
      <w:pPr>
        <w:pStyle w:val="ListParagraph"/>
        <w:numPr>
          <w:ilvl w:val="0"/>
          <w:numId w:val="29"/>
        </w:numPr>
      </w:pPr>
      <w:r w:rsidRPr="005E60C6">
        <w:t xml:space="preserve">strategy </w:t>
      </w:r>
      <w:r w:rsidR="00687FD9" w:rsidRPr="005E60C6">
        <w:t xml:space="preserve">and proposed time scale </w:t>
      </w:r>
      <w:r w:rsidRPr="005E60C6">
        <w:t xml:space="preserve">to </w:t>
      </w:r>
      <w:r w:rsidR="00687FD9" w:rsidRPr="005E60C6">
        <w:t xml:space="preserve">address the regulatory concerns </w:t>
      </w:r>
    </w:p>
    <w:p w14:paraId="49F2050E" w14:textId="0655B7D3" w:rsidR="00E31763" w:rsidRPr="005E60C6" w:rsidRDefault="00E31763" w:rsidP="00290726">
      <w:pPr>
        <w:pStyle w:val="ListParagraph"/>
        <w:numPr>
          <w:ilvl w:val="0"/>
          <w:numId w:val="29"/>
        </w:numPr>
      </w:pPr>
      <w:r w:rsidRPr="005E60C6">
        <w:t xml:space="preserve">availability for the </w:t>
      </w:r>
      <w:r w:rsidR="00F405F3" w:rsidRPr="005E60C6">
        <w:t xml:space="preserve">likely </w:t>
      </w:r>
      <w:r w:rsidRPr="005E60C6">
        <w:t xml:space="preserve">duration of the IM appointment </w:t>
      </w:r>
    </w:p>
    <w:p w14:paraId="54A085EE" w14:textId="5205E36D" w:rsidR="00687FD9" w:rsidRPr="005E60C6" w:rsidRDefault="00826E11" w:rsidP="00290726">
      <w:pPr>
        <w:pStyle w:val="ListParagraph"/>
        <w:numPr>
          <w:ilvl w:val="0"/>
          <w:numId w:val="29"/>
        </w:numPr>
      </w:pPr>
      <w:r w:rsidRPr="005E60C6">
        <w:t>anticipated difficulties and possible solutions</w:t>
      </w:r>
      <w:r w:rsidR="00687FD9" w:rsidRPr="005E60C6">
        <w:t xml:space="preserve"> – e.g.</w:t>
      </w:r>
      <w:r w:rsidR="00BD1B26" w:rsidRPr="005E60C6">
        <w:t>,</w:t>
      </w:r>
      <w:r w:rsidR="00687FD9" w:rsidRPr="005E60C6">
        <w:t xml:space="preserve"> dealing with trustee non-cooperation/ obstruction and complaints</w:t>
      </w:r>
    </w:p>
    <w:p w14:paraId="7F093960" w14:textId="1CFF5330" w:rsidR="00826E11" w:rsidRPr="005E60C6" w:rsidRDefault="00826E11" w:rsidP="00290726">
      <w:pPr>
        <w:pStyle w:val="ListParagraph"/>
        <w:numPr>
          <w:ilvl w:val="0"/>
          <w:numId w:val="29"/>
        </w:numPr>
      </w:pPr>
      <w:r w:rsidRPr="005E60C6">
        <w:t xml:space="preserve">how they would achieve an ‘exit’ from the </w:t>
      </w:r>
      <w:r w:rsidR="006C7287" w:rsidRPr="005E60C6">
        <w:t>charity</w:t>
      </w:r>
    </w:p>
    <w:p w14:paraId="197A3D50" w14:textId="77777777" w:rsidR="005C2019" w:rsidRDefault="005C2019" w:rsidP="005E60C6">
      <w:pPr>
        <w:rPr>
          <w:bCs/>
        </w:rPr>
      </w:pPr>
    </w:p>
    <w:p w14:paraId="32D843D0" w14:textId="3054A146" w:rsidR="00826E11" w:rsidRPr="005E60C6" w:rsidRDefault="00AF4471" w:rsidP="00290726">
      <w:pPr>
        <w:pStyle w:val="ListParagraph"/>
        <w:numPr>
          <w:ilvl w:val="0"/>
          <w:numId w:val="29"/>
        </w:numPr>
        <w:rPr>
          <w:lang w:val="en"/>
        </w:rPr>
      </w:pPr>
      <w:r w:rsidRPr="005E60C6">
        <w:rPr>
          <w:rFonts w:eastAsiaTheme="minorHAnsi"/>
          <w:b/>
        </w:rPr>
        <w:t>c</w:t>
      </w:r>
      <w:r w:rsidR="008B3B29" w:rsidRPr="005E60C6">
        <w:rPr>
          <w:rFonts w:eastAsiaTheme="minorHAnsi"/>
          <w:b/>
        </w:rPr>
        <w:t>ost</w:t>
      </w:r>
      <w:r w:rsidR="00A718B5" w:rsidRPr="005E60C6">
        <w:rPr>
          <w:rFonts w:eastAsiaTheme="minorHAnsi"/>
        </w:rPr>
        <w:t xml:space="preserve"> </w:t>
      </w:r>
      <w:r w:rsidR="00F54737" w:rsidRPr="005E60C6">
        <w:rPr>
          <w:rFonts w:eastAsiaTheme="minorHAnsi"/>
        </w:rPr>
        <w:t xml:space="preserve">– </w:t>
      </w:r>
      <w:r w:rsidR="00826E11" w:rsidRPr="005E60C6">
        <w:rPr>
          <w:rFonts w:eastAsiaTheme="minorHAnsi"/>
        </w:rPr>
        <w:t>is</w:t>
      </w:r>
      <w:r w:rsidR="00F54737" w:rsidRPr="005E60C6">
        <w:rPr>
          <w:rFonts w:eastAsiaTheme="minorHAnsi"/>
        </w:rPr>
        <w:t xml:space="preserve"> the proposal </w:t>
      </w:r>
      <w:r w:rsidR="00826E11" w:rsidRPr="005E60C6">
        <w:rPr>
          <w:rFonts w:eastAsiaTheme="minorHAnsi"/>
        </w:rPr>
        <w:t>good</w:t>
      </w:r>
      <w:r w:rsidR="00F54737" w:rsidRPr="005E60C6">
        <w:rPr>
          <w:rFonts w:eastAsiaTheme="minorHAnsi"/>
        </w:rPr>
        <w:t xml:space="preserve"> value for money?</w:t>
      </w:r>
    </w:p>
    <w:p w14:paraId="39BBD997" w14:textId="77777777" w:rsidR="00297339" w:rsidRPr="00826E11" w:rsidRDefault="00297339" w:rsidP="005E60C6">
      <w:pPr>
        <w:rPr>
          <w:lang w:val="en"/>
        </w:rPr>
      </w:pPr>
    </w:p>
    <w:p w14:paraId="1BF874DD" w14:textId="0A2713EF" w:rsidR="00BF6DEC" w:rsidRPr="005E60C6" w:rsidRDefault="00826E11" w:rsidP="00290726">
      <w:pPr>
        <w:pStyle w:val="ListParagraph"/>
        <w:numPr>
          <w:ilvl w:val="0"/>
          <w:numId w:val="29"/>
        </w:numPr>
        <w:rPr>
          <w:lang w:val="en"/>
        </w:rPr>
      </w:pPr>
      <w:r w:rsidRPr="005E60C6">
        <w:rPr>
          <w:rFonts w:eastAsiaTheme="minorHAnsi"/>
        </w:rPr>
        <w:t>does it provide</w:t>
      </w:r>
      <w:r w:rsidR="00913B87" w:rsidRPr="005E60C6">
        <w:rPr>
          <w:rFonts w:eastAsiaTheme="minorHAnsi"/>
        </w:rPr>
        <w:t xml:space="preserve"> the most advantageous combination of cost and quality, which maximises the value of the money spent</w:t>
      </w:r>
      <w:r w:rsidRPr="005E60C6">
        <w:rPr>
          <w:rFonts w:eastAsiaTheme="minorHAnsi"/>
        </w:rPr>
        <w:t xml:space="preserve">? </w:t>
      </w:r>
      <w:r w:rsidR="003B2F25" w:rsidRPr="005E60C6">
        <w:rPr>
          <w:rFonts w:eastAsiaTheme="minorHAnsi"/>
        </w:rPr>
        <w:t>–</w:t>
      </w:r>
      <w:r w:rsidRPr="005E60C6">
        <w:rPr>
          <w:rFonts w:eastAsiaTheme="minorHAnsi"/>
        </w:rPr>
        <w:t xml:space="preserve"> this</w:t>
      </w:r>
      <w:r w:rsidR="00913B87" w:rsidRPr="005E60C6">
        <w:rPr>
          <w:rFonts w:eastAsiaTheme="minorHAnsi"/>
        </w:rPr>
        <w:t xml:space="preserve"> does not mean the</w:t>
      </w:r>
      <w:r w:rsidR="00913B87" w:rsidRPr="005E60C6">
        <w:rPr>
          <w:lang w:val="en"/>
        </w:rPr>
        <w:t xml:space="preserve"> </w:t>
      </w:r>
      <w:r w:rsidR="00913B87" w:rsidRPr="005E60C6">
        <w:rPr>
          <w:rFonts w:eastAsiaTheme="minorHAnsi"/>
        </w:rPr>
        <w:t>‘cheapest’</w:t>
      </w:r>
    </w:p>
    <w:p w14:paraId="0067B8AA" w14:textId="46F2A0BE" w:rsidR="00826E11" w:rsidRPr="005E60C6" w:rsidRDefault="00826E11" w:rsidP="00290726">
      <w:pPr>
        <w:pStyle w:val="ListParagraph"/>
        <w:numPr>
          <w:ilvl w:val="0"/>
          <w:numId w:val="29"/>
        </w:numPr>
        <w:rPr>
          <w:lang w:val="en"/>
        </w:rPr>
      </w:pPr>
      <w:r w:rsidRPr="005E60C6">
        <w:rPr>
          <w:rFonts w:eastAsiaTheme="minorHAnsi"/>
          <w:lang w:eastAsia="en-US"/>
        </w:rPr>
        <w:t>h</w:t>
      </w:r>
      <w:r w:rsidR="00F54737" w:rsidRPr="005E60C6">
        <w:rPr>
          <w:rFonts w:eastAsiaTheme="minorHAnsi"/>
          <w:lang w:eastAsia="en-US"/>
        </w:rPr>
        <w:t>ow will fees be charged?</w:t>
      </w:r>
      <w:r w:rsidR="00F54737" w:rsidRPr="005E60C6">
        <w:rPr>
          <w:lang w:val="en"/>
        </w:rPr>
        <w:t xml:space="preserve"> (e.g.</w:t>
      </w:r>
      <w:r w:rsidR="00BD1B26" w:rsidRPr="005E60C6">
        <w:rPr>
          <w:lang w:val="en"/>
        </w:rPr>
        <w:t>,</w:t>
      </w:r>
      <w:r w:rsidR="00F54737" w:rsidRPr="005E60C6">
        <w:rPr>
          <w:lang w:val="en"/>
        </w:rPr>
        <w:t xml:space="preserve"> for an initial assessment phase or until all specified work is completed)</w:t>
      </w:r>
    </w:p>
    <w:p w14:paraId="0C722F17" w14:textId="54AE52BE" w:rsidR="00F54737" w:rsidRPr="005E60C6" w:rsidRDefault="00826E11" w:rsidP="00290726">
      <w:pPr>
        <w:pStyle w:val="ListParagraph"/>
        <w:numPr>
          <w:ilvl w:val="0"/>
          <w:numId w:val="29"/>
        </w:numPr>
        <w:rPr>
          <w:lang w:val="en"/>
        </w:rPr>
      </w:pPr>
      <w:proofErr w:type="gramStart"/>
      <w:r w:rsidRPr="005E60C6">
        <w:rPr>
          <w:lang w:val="en"/>
        </w:rPr>
        <w:t>i</w:t>
      </w:r>
      <w:r w:rsidR="00F54737" w:rsidRPr="005E60C6">
        <w:rPr>
          <w:lang w:val="en"/>
        </w:rPr>
        <w:t>s</w:t>
      </w:r>
      <w:proofErr w:type="gramEnd"/>
      <w:r w:rsidR="00F54737" w:rsidRPr="005E60C6">
        <w:rPr>
          <w:lang w:val="en"/>
        </w:rPr>
        <w:t xml:space="preserve"> the fee structure clear? Does it includ</w:t>
      </w:r>
      <w:r w:rsidRPr="005E60C6">
        <w:rPr>
          <w:lang w:val="en"/>
        </w:rPr>
        <w:t>e</w:t>
      </w:r>
      <w:r w:rsidR="00F54737" w:rsidRPr="005E60C6">
        <w:rPr>
          <w:lang w:val="en"/>
        </w:rPr>
        <w:t xml:space="preserve"> any add-on costs such as VAT, travel and subsistence expenses</w:t>
      </w:r>
      <w:r w:rsidRPr="005E60C6">
        <w:rPr>
          <w:lang w:val="en"/>
        </w:rPr>
        <w:t>?</w:t>
      </w:r>
    </w:p>
    <w:p w14:paraId="1E3ECECF" w14:textId="77777777" w:rsidR="004F0D04" w:rsidRDefault="004F0D04" w:rsidP="005E60C6"/>
    <w:p w14:paraId="499D82B5" w14:textId="01A5B52A" w:rsidR="00E83FC8" w:rsidRPr="005E60C6" w:rsidRDefault="004F0D04" w:rsidP="00290726">
      <w:pPr>
        <w:pStyle w:val="ListParagraph"/>
        <w:numPr>
          <w:ilvl w:val="0"/>
          <w:numId w:val="29"/>
        </w:numPr>
        <w:rPr>
          <w:lang w:val="en"/>
        </w:rPr>
      </w:pPr>
      <w:r>
        <w:t xml:space="preserve">you </w:t>
      </w:r>
      <w:r w:rsidRPr="004F0D04">
        <w:t>may need</w:t>
      </w:r>
      <w:r w:rsidR="00EC70F4">
        <w:t xml:space="preserve"> to</w:t>
      </w:r>
      <w:r w:rsidRPr="004F0D04">
        <w:t xml:space="preserve"> </w:t>
      </w:r>
      <w:r>
        <w:t>discuss</w:t>
      </w:r>
      <w:r w:rsidRPr="004F0D04">
        <w:t xml:space="preserve"> at </w:t>
      </w:r>
      <w:r>
        <w:t xml:space="preserve">the </w:t>
      </w:r>
      <w:r w:rsidRPr="004F0D04">
        <w:t xml:space="preserve">interview </w:t>
      </w:r>
      <w:r>
        <w:t xml:space="preserve">how the practitioner, if appointed, would obtain the required </w:t>
      </w:r>
      <w:r w:rsidRPr="004F0D04">
        <w:t>legal</w:t>
      </w:r>
      <w:r>
        <w:t>/ accountancy</w:t>
      </w:r>
      <w:r w:rsidRPr="004F0D04">
        <w:t xml:space="preserve"> advice</w:t>
      </w:r>
      <w:r>
        <w:t xml:space="preserve"> (in-house/ externally?</w:t>
      </w:r>
      <w:r w:rsidR="00D6130C">
        <w:t>)</w:t>
      </w:r>
      <w:r>
        <w:t xml:space="preserve"> and the effect of this on the proposed appointment costs</w:t>
      </w:r>
    </w:p>
    <w:p w14:paraId="4D9B6605" w14:textId="55C2F388" w:rsidR="00F54737" w:rsidRPr="005E60C6" w:rsidRDefault="00F54737" w:rsidP="00290726">
      <w:pPr>
        <w:pStyle w:val="ListParagraph"/>
        <w:numPr>
          <w:ilvl w:val="0"/>
          <w:numId w:val="29"/>
        </w:numPr>
        <w:rPr>
          <w:lang w:val="en"/>
        </w:rPr>
      </w:pPr>
      <w:r w:rsidRPr="005E60C6">
        <w:rPr>
          <w:lang w:val="en"/>
        </w:rPr>
        <w:t xml:space="preserve">confirmation that no conflict of </w:t>
      </w:r>
      <w:proofErr w:type="gramStart"/>
      <w:r w:rsidRPr="005E60C6">
        <w:rPr>
          <w:lang w:val="en"/>
        </w:rPr>
        <w:t>interests</w:t>
      </w:r>
      <w:proofErr w:type="gramEnd"/>
      <w:r w:rsidRPr="005E60C6">
        <w:rPr>
          <w:lang w:val="en"/>
        </w:rPr>
        <w:t xml:space="preserve"> exists on the part of the practitioner or anyone working in their team</w:t>
      </w:r>
    </w:p>
    <w:p w14:paraId="45F41B31" w14:textId="29A38E2B" w:rsidR="00E83FC8" w:rsidRPr="005E60C6" w:rsidRDefault="00E83FC8" w:rsidP="00290726">
      <w:pPr>
        <w:pStyle w:val="ListParagraph"/>
        <w:numPr>
          <w:ilvl w:val="0"/>
          <w:numId w:val="29"/>
        </w:numPr>
        <w:rPr>
          <w:lang w:val="en"/>
        </w:rPr>
      </w:pPr>
      <w:r w:rsidRPr="00E83FC8">
        <w:t xml:space="preserve">confirmation of indemnity insurance appropriate for the </w:t>
      </w:r>
      <w:r w:rsidR="00687FD9">
        <w:t xml:space="preserve">IM appointment </w:t>
      </w:r>
    </w:p>
    <w:p w14:paraId="0291E3A3" w14:textId="77777777" w:rsidR="005E60C6" w:rsidRPr="00290726" w:rsidRDefault="005E60C6" w:rsidP="00290726">
      <w:pPr>
        <w:pStyle w:val="ListParagraph"/>
        <w:rPr>
          <w:lang w:val="en"/>
        </w:rPr>
      </w:pPr>
    </w:p>
    <w:p w14:paraId="5A8E07D6" w14:textId="183473D8" w:rsidR="00F405F3" w:rsidRDefault="000F560F" w:rsidP="00B93247">
      <w:pPr>
        <w:spacing w:line="346" w:lineRule="atLeast"/>
        <w:rPr>
          <w:rFonts w:cs="Arial"/>
          <w:bCs/>
        </w:rPr>
      </w:pPr>
      <w:r>
        <w:rPr>
          <w:rFonts w:cs="Arial"/>
          <w:bCs/>
        </w:rPr>
        <w:t>F</w:t>
      </w:r>
      <w:r w:rsidR="00990C5B">
        <w:rPr>
          <w:rFonts w:cs="Arial"/>
          <w:bCs/>
        </w:rPr>
        <w:t>or some assignments, you may want to appoint two practitioners from the same firm as joint I</w:t>
      </w:r>
      <w:r w:rsidR="00EC70F4">
        <w:rPr>
          <w:rFonts w:cs="Arial"/>
          <w:bCs/>
        </w:rPr>
        <w:t>M</w:t>
      </w:r>
      <w:r w:rsidR="00990C5B">
        <w:rPr>
          <w:rFonts w:cs="Arial"/>
          <w:bCs/>
        </w:rPr>
        <w:t xml:space="preserve">s. </w:t>
      </w:r>
      <w:r w:rsidR="00990C5B" w:rsidRPr="004C4F26">
        <w:rPr>
          <w:rFonts w:cs="Arial"/>
          <w:bCs/>
        </w:rPr>
        <w:t xml:space="preserve"> </w:t>
      </w:r>
    </w:p>
    <w:p w14:paraId="5A72BFA3" w14:textId="45DBCD8A" w:rsidR="001C1F08" w:rsidRDefault="001C1F08" w:rsidP="000F560F">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In </w:t>
      </w:r>
      <w:r w:rsidR="005B165F">
        <w:rPr>
          <w:rFonts w:eastAsia="Times New Roman" w:cs="Arial"/>
          <w:color w:val="262626"/>
          <w:lang w:val="en" w:eastAsia="en-GB"/>
        </w:rPr>
        <w:t>the exceptional instances where there is</w:t>
      </w:r>
      <w:r>
        <w:rPr>
          <w:rFonts w:eastAsia="Times New Roman" w:cs="Arial"/>
          <w:color w:val="262626"/>
          <w:lang w:val="en" w:eastAsia="en-GB"/>
        </w:rPr>
        <w:t xml:space="preserve"> only one suitable prospective practitioner</w:t>
      </w:r>
      <w:r w:rsidR="005B165F">
        <w:rPr>
          <w:rFonts w:eastAsia="Times New Roman" w:cs="Arial"/>
          <w:color w:val="262626"/>
          <w:lang w:val="en" w:eastAsia="en-GB"/>
        </w:rPr>
        <w:t xml:space="preserve">, </w:t>
      </w:r>
      <w:r w:rsidR="00E31763">
        <w:rPr>
          <w:rFonts w:eastAsia="Times New Roman" w:cs="Arial"/>
          <w:color w:val="262626"/>
          <w:lang w:val="en" w:eastAsia="en-GB"/>
        </w:rPr>
        <w:t xml:space="preserve">you will still need to interview them to discuss their tender. </w:t>
      </w:r>
    </w:p>
    <w:p w14:paraId="3ABA6B0A" w14:textId="5BE4FB28" w:rsidR="000F560F" w:rsidRDefault="000F560F" w:rsidP="000F560F">
      <w:pPr>
        <w:spacing w:after="0" w:line="346" w:lineRule="atLeast"/>
        <w:rPr>
          <w:rFonts w:cs="Arial"/>
          <w:bCs/>
        </w:rPr>
      </w:pPr>
    </w:p>
    <w:p w14:paraId="366375F4" w14:textId="77777777" w:rsidR="00FC54BD" w:rsidRDefault="00FC54BD" w:rsidP="00FC54BD">
      <w:pPr>
        <w:spacing w:line="346" w:lineRule="atLeast"/>
        <w:rPr>
          <w:rFonts w:cs="Arial"/>
          <w:bCs/>
        </w:rPr>
      </w:pPr>
      <w:r>
        <w:rPr>
          <w:rFonts w:cs="Arial"/>
          <w:bCs/>
        </w:rPr>
        <w:t>Retain on file the final recommendations of the successful candidate and the agreed feedback for the unsuccessful applicants.</w:t>
      </w:r>
    </w:p>
    <w:p w14:paraId="7A84093D" w14:textId="77777777" w:rsidR="00FC54BD" w:rsidRDefault="00FC54BD" w:rsidP="000F560F">
      <w:pPr>
        <w:spacing w:after="0" w:line="346" w:lineRule="atLeast"/>
        <w:rPr>
          <w:rFonts w:cs="Arial"/>
          <w:bCs/>
        </w:rPr>
      </w:pPr>
    </w:p>
    <w:p w14:paraId="1B2AC696" w14:textId="77777777" w:rsidR="000F560F" w:rsidRDefault="000F560F" w:rsidP="000F560F">
      <w:pPr>
        <w:spacing w:after="0" w:line="346" w:lineRule="atLeast"/>
        <w:rPr>
          <w:rFonts w:cs="Arial"/>
          <w:bCs/>
        </w:rPr>
      </w:pPr>
    </w:p>
    <w:p w14:paraId="2191063F" w14:textId="5EC3CFD4" w:rsidR="00B97599" w:rsidRDefault="003C2923" w:rsidP="00D35A7C">
      <w:pPr>
        <w:pStyle w:val="Heading3"/>
      </w:pPr>
      <w:bookmarkStart w:id="63" w:name="_Toc130290891"/>
      <w:r>
        <w:lastRenderedPageBreak/>
        <w:t>4.4.</w:t>
      </w:r>
      <w:r w:rsidR="00551BC3">
        <w:t>6</w:t>
      </w:r>
      <w:r>
        <w:t xml:space="preserve"> </w:t>
      </w:r>
      <w:r w:rsidR="00B97599">
        <w:t>Notify applicants of the interview outcome</w:t>
      </w:r>
      <w:bookmarkEnd w:id="63"/>
    </w:p>
    <w:p w14:paraId="34EF2427" w14:textId="77777777" w:rsidR="00D35A7C" w:rsidRDefault="00D35A7C" w:rsidP="00B97599">
      <w:pPr>
        <w:rPr>
          <w:rFonts w:cs="Arial"/>
        </w:rPr>
      </w:pPr>
    </w:p>
    <w:p w14:paraId="62A6378E" w14:textId="2233B68E" w:rsidR="00B97599" w:rsidRPr="00300E50" w:rsidRDefault="00B97599" w:rsidP="00B97599">
      <w:pPr>
        <w:rPr>
          <w:rFonts w:cs="Arial"/>
          <w:b/>
          <w:bCs/>
          <w:color w:val="FF0000"/>
        </w:rPr>
      </w:pPr>
      <w:r>
        <w:rPr>
          <w:rFonts w:cs="Arial"/>
        </w:rPr>
        <w:t xml:space="preserve">Notify </w:t>
      </w:r>
      <w:r w:rsidRPr="00432B3B">
        <w:rPr>
          <w:rFonts w:cs="Arial"/>
        </w:rPr>
        <w:t xml:space="preserve">the unsuccessful </w:t>
      </w:r>
      <w:r>
        <w:rPr>
          <w:rFonts w:cs="Arial"/>
        </w:rPr>
        <w:t>candidates and be prepared to provide feedback on request.</w:t>
      </w:r>
    </w:p>
    <w:p w14:paraId="026FF5C1" w14:textId="7C0F16F7" w:rsidR="00B97599" w:rsidRDefault="00B97599" w:rsidP="003E0D76">
      <w:pPr>
        <w:spacing w:line="346" w:lineRule="atLeast"/>
        <w:rPr>
          <w:rFonts w:cs="Arial"/>
        </w:rPr>
      </w:pPr>
      <w:r>
        <w:rPr>
          <w:rFonts w:cs="Arial"/>
        </w:rPr>
        <w:t xml:space="preserve">Inform </w:t>
      </w:r>
      <w:r w:rsidRPr="00B97599">
        <w:rPr>
          <w:rFonts w:cs="Arial"/>
        </w:rPr>
        <w:t xml:space="preserve">the successful </w:t>
      </w:r>
      <w:r>
        <w:rPr>
          <w:rFonts w:cs="Arial"/>
        </w:rPr>
        <w:t>practitioner(s)</w:t>
      </w:r>
      <w:r w:rsidRPr="00B97599">
        <w:rPr>
          <w:rFonts w:cs="Arial"/>
        </w:rPr>
        <w:t xml:space="preserve"> </w:t>
      </w:r>
      <w:r w:rsidR="00297339">
        <w:rPr>
          <w:rFonts w:cs="Arial"/>
        </w:rPr>
        <w:t>and</w:t>
      </w:r>
      <w:r w:rsidRPr="00B97599">
        <w:rPr>
          <w:rFonts w:cs="Arial"/>
        </w:rPr>
        <w:t xml:space="preserve"> offer them the IM appointment</w:t>
      </w:r>
      <w:r>
        <w:rPr>
          <w:rFonts w:cs="Arial"/>
        </w:rPr>
        <w:t xml:space="preserve">. If they accept the </w:t>
      </w:r>
      <w:r w:rsidR="00297339">
        <w:rPr>
          <w:rFonts w:cs="Arial"/>
        </w:rPr>
        <w:t>appointment</w:t>
      </w:r>
      <w:r>
        <w:rPr>
          <w:rFonts w:cs="Arial"/>
        </w:rPr>
        <w:t xml:space="preserve">, then </w:t>
      </w:r>
      <w:r w:rsidRPr="00B97599">
        <w:rPr>
          <w:rFonts w:cs="Arial"/>
        </w:rPr>
        <w:t>arrang</w:t>
      </w:r>
      <w:r>
        <w:rPr>
          <w:rFonts w:cs="Arial"/>
        </w:rPr>
        <w:t>e a</w:t>
      </w:r>
      <w:r w:rsidRPr="00B97599">
        <w:rPr>
          <w:rFonts w:cs="Arial"/>
        </w:rPr>
        <w:t xml:space="preserve"> meeting to </w:t>
      </w:r>
      <w:r w:rsidR="001019E6">
        <w:rPr>
          <w:rFonts w:cs="Arial"/>
        </w:rPr>
        <w:t>confirm</w:t>
      </w:r>
      <w:r>
        <w:rPr>
          <w:rFonts w:cs="Arial"/>
        </w:rPr>
        <w:t xml:space="preserve"> the</w:t>
      </w:r>
      <w:r w:rsidRPr="00B97599">
        <w:rPr>
          <w:rFonts w:cs="Arial"/>
        </w:rPr>
        <w:t xml:space="preserve"> next steps.</w:t>
      </w:r>
      <w:r w:rsidR="001019E6">
        <w:rPr>
          <w:rFonts w:cs="Arial"/>
        </w:rPr>
        <w:t xml:space="preserve"> At this meeting, discuss and agree with the practitioner the terms of the </w:t>
      </w:r>
      <w:r w:rsidR="001019E6">
        <w:t xml:space="preserve">section </w:t>
      </w:r>
      <w:r w:rsidR="001019E6" w:rsidRPr="001E162A">
        <w:t>76(3)(g)</w:t>
      </w:r>
      <w:r w:rsidR="001019E6" w:rsidRPr="004C4F26">
        <w:rPr>
          <w:rFonts w:cs="Arial"/>
          <w:bCs/>
        </w:rPr>
        <w:t xml:space="preserve"> </w:t>
      </w:r>
      <w:r w:rsidR="001019E6">
        <w:rPr>
          <w:rFonts w:cs="Arial"/>
        </w:rPr>
        <w:t>appointment Order</w:t>
      </w:r>
      <w:r w:rsidR="00E23490">
        <w:rPr>
          <w:rFonts w:cs="Arial"/>
        </w:rPr>
        <w:t xml:space="preserve">, </w:t>
      </w:r>
      <w:r w:rsidR="001019E6">
        <w:rPr>
          <w:rFonts w:cs="Arial"/>
        </w:rPr>
        <w:t>including</w:t>
      </w:r>
      <w:r w:rsidR="009573FF">
        <w:rPr>
          <w:rFonts w:cs="Arial"/>
        </w:rPr>
        <w:t xml:space="preserve"> the aim and scope of the appointment, the fee structure, reporting arrangements and any additional relevant information</w:t>
      </w:r>
      <w:r w:rsidR="003B2F25">
        <w:rPr>
          <w:rFonts w:cs="Arial"/>
        </w:rPr>
        <w:t xml:space="preserve"> such as the timing of the appointment and the strategy for notifying the trustees</w:t>
      </w:r>
      <w:r w:rsidR="009573FF">
        <w:rPr>
          <w:rFonts w:cs="Arial"/>
        </w:rPr>
        <w:t>.</w:t>
      </w:r>
    </w:p>
    <w:p w14:paraId="0C9AA83F" w14:textId="7C71F2DF" w:rsidR="009573FF" w:rsidRDefault="009573FF" w:rsidP="003E0D76">
      <w:pPr>
        <w:spacing w:line="346" w:lineRule="atLeast"/>
        <w:rPr>
          <w:rFonts w:cs="Arial"/>
        </w:rPr>
      </w:pPr>
    </w:p>
    <w:p w14:paraId="3A7F5D88" w14:textId="5FDDE1A6" w:rsidR="00427559" w:rsidRDefault="00427559" w:rsidP="003E0D76">
      <w:pPr>
        <w:spacing w:line="346" w:lineRule="atLeast"/>
        <w:rPr>
          <w:rFonts w:cs="Arial"/>
        </w:rPr>
      </w:pPr>
    </w:p>
    <w:p w14:paraId="5E267E8F" w14:textId="77777777" w:rsidR="00427559" w:rsidRDefault="00427559" w:rsidP="003E0D76">
      <w:pPr>
        <w:spacing w:line="346" w:lineRule="atLeast"/>
        <w:rPr>
          <w:rFonts w:cs="Arial"/>
        </w:rPr>
      </w:pPr>
    </w:p>
    <w:p w14:paraId="3557787B" w14:textId="65D4CBCA" w:rsidR="00F01BC4" w:rsidRPr="00B97599" w:rsidRDefault="001019E6" w:rsidP="001019E6">
      <w:pPr>
        <w:pStyle w:val="Heading2"/>
      </w:pPr>
      <w:bookmarkStart w:id="64" w:name="_Toc130290892"/>
      <w:r>
        <w:t xml:space="preserve">4.5 </w:t>
      </w:r>
      <w:r w:rsidR="003069BB">
        <w:t>A</w:t>
      </w:r>
      <w:r w:rsidR="007777FF">
        <w:t>ppoint</w:t>
      </w:r>
      <w:r w:rsidR="003069BB">
        <w:t>ing the IM</w:t>
      </w:r>
      <w:bookmarkEnd w:id="64"/>
    </w:p>
    <w:p w14:paraId="48133C24" w14:textId="77777777" w:rsidR="005C5907" w:rsidRDefault="003C2923" w:rsidP="00D35A7C">
      <w:pPr>
        <w:pStyle w:val="Heading3"/>
        <w:rPr>
          <w:lang w:val="en"/>
        </w:rPr>
      </w:pPr>
      <w:bookmarkStart w:id="65" w:name="_Toc130290893"/>
      <w:r>
        <w:rPr>
          <w:lang w:val="en"/>
        </w:rPr>
        <w:t xml:space="preserve">4.5.1 </w:t>
      </w:r>
      <w:r w:rsidR="00376CB8" w:rsidRPr="00EF7D6D">
        <w:rPr>
          <w:lang w:val="en"/>
        </w:rPr>
        <w:t>Levels of authority</w:t>
      </w:r>
      <w:bookmarkEnd w:id="56"/>
      <w:bookmarkEnd w:id="65"/>
    </w:p>
    <w:p w14:paraId="1C314AED" w14:textId="7C22087B" w:rsidR="00066E27" w:rsidRPr="008046F1" w:rsidRDefault="00376CB8" w:rsidP="005E60C6">
      <w:pPr>
        <w:rPr>
          <w:lang w:val="en"/>
        </w:rPr>
      </w:pPr>
      <w:r w:rsidRPr="008046F1">
        <w:rPr>
          <w:lang w:val="en"/>
        </w:rPr>
        <w:t xml:space="preserve"> </w:t>
      </w:r>
      <w:proofErr w:type="spellStart"/>
      <w:r w:rsidR="00427559" w:rsidRPr="008046F1">
        <w:rPr>
          <w:lang w:val="en"/>
        </w:rPr>
        <w:t>Authorisation</w:t>
      </w:r>
      <w:proofErr w:type="spellEnd"/>
      <w:r w:rsidR="00427559" w:rsidRPr="008046F1">
        <w:rPr>
          <w:lang w:val="en"/>
        </w:rPr>
        <w:t xml:space="preserve"> levels are </w:t>
      </w:r>
      <w:r w:rsidR="008046F1">
        <w:rPr>
          <w:lang w:val="en"/>
        </w:rPr>
        <w:t>set out in an internal policy document</w:t>
      </w:r>
      <w:r w:rsidR="00427559" w:rsidRPr="00F01BC4">
        <w:rPr>
          <w:lang w:val="en"/>
        </w:rPr>
        <w:t>.</w:t>
      </w:r>
      <w:bookmarkStart w:id="66" w:name="_Hlk97911209"/>
    </w:p>
    <w:p w14:paraId="7E067ABC" w14:textId="0885D900" w:rsidR="00C92699" w:rsidRPr="00C92699" w:rsidRDefault="003C2923" w:rsidP="005D24E2">
      <w:pPr>
        <w:pStyle w:val="Heading3"/>
        <w:spacing w:line="346" w:lineRule="atLeast"/>
      </w:pPr>
      <w:bookmarkStart w:id="67" w:name="_Toc130290894"/>
      <w:bookmarkEnd w:id="66"/>
      <w:r>
        <w:t xml:space="preserve">4.5.2 </w:t>
      </w:r>
      <w:r w:rsidR="00C92699" w:rsidRPr="00C92699">
        <w:t xml:space="preserve">The </w:t>
      </w:r>
      <w:r w:rsidR="005B029D">
        <w:t xml:space="preserve">appointment </w:t>
      </w:r>
      <w:r w:rsidR="00C92699" w:rsidRPr="00C92699">
        <w:t>Order</w:t>
      </w:r>
      <w:bookmarkEnd w:id="67"/>
    </w:p>
    <w:p w14:paraId="007FBCCA" w14:textId="65D71850" w:rsidR="00521FF8" w:rsidRPr="008046F1" w:rsidRDefault="00C92699" w:rsidP="008046F1">
      <w:pPr>
        <w:pStyle w:val="NormalWeb"/>
        <w:spacing w:line="346" w:lineRule="atLeast"/>
        <w:rPr>
          <w:rFonts w:ascii="Arial" w:hAnsi="Arial" w:cs="Arial"/>
          <w:color w:val="000000"/>
        </w:rPr>
      </w:pPr>
      <w:r w:rsidRPr="00C92699">
        <w:rPr>
          <w:rFonts w:ascii="Arial" w:hAnsi="Arial" w:cs="Arial"/>
          <w:color w:val="000000"/>
        </w:rPr>
        <w:t xml:space="preserve">An </w:t>
      </w:r>
      <w:r w:rsidR="00BE681E">
        <w:rPr>
          <w:rFonts w:ascii="Arial" w:hAnsi="Arial" w:cs="Arial"/>
          <w:color w:val="000000"/>
        </w:rPr>
        <w:t>IM</w:t>
      </w:r>
      <w:r w:rsidRPr="00C92699">
        <w:rPr>
          <w:rFonts w:ascii="Arial" w:hAnsi="Arial" w:cs="Arial"/>
          <w:color w:val="000000"/>
        </w:rPr>
        <w:t xml:space="preserve"> is a personal appointment, so the Order must name the </w:t>
      </w:r>
      <w:r w:rsidR="006468A4">
        <w:rPr>
          <w:rFonts w:ascii="Arial" w:hAnsi="Arial" w:cs="Arial"/>
          <w:color w:val="000000"/>
        </w:rPr>
        <w:t>practitioner(s)</w:t>
      </w:r>
      <w:r w:rsidR="00BD40F7">
        <w:rPr>
          <w:rFonts w:ascii="Arial" w:hAnsi="Arial" w:cs="Arial"/>
          <w:color w:val="000000"/>
        </w:rPr>
        <w:t xml:space="preserve"> </w:t>
      </w:r>
      <w:r w:rsidR="000F560F">
        <w:rPr>
          <w:rFonts w:ascii="Arial" w:hAnsi="Arial" w:cs="Arial"/>
          <w:color w:val="000000"/>
        </w:rPr>
        <w:t xml:space="preserve">and </w:t>
      </w:r>
      <w:r w:rsidR="00BD40F7">
        <w:rPr>
          <w:rFonts w:ascii="Arial" w:hAnsi="Arial" w:cs="Arial"/>
          <w:color w:val="000000"/>
        </w:rPr>
        <w:t xml:space="preserve">include their firm and </w:t>
      </w:r>
      <w:r w:rsidR="00F405F3">
        <w:rPr>
          <w:rFonts w:ascii="Arial" w:hAnsi="Arial" w:cs="Arial"/>
          <w:color w:val="000000"/>
        </w:rPr>
        <w:t>its</w:t>
      </w:r>
      <w:r w:rsidR="00066E27">
        <w:rPr>
          <w:rFonts w:ascii="Arial" w:hAnsi="Arial" w:cs="Arial"/>
          <w:color w:val="000000"/>
        </w:rPr>
        <w:t xml:space="preserve"> </w:t>
      </w:r>
      <w:r w:rsidR="00BD40F7">
        <w:rPr>
          <w:rFonts w:ascii="Arial" w:hAnsi="Arial" w:cs="Arial"/>
          <w:color w:val="000000"/>
        </w:rPr>
        <w:t>address.</w:t>
      </w:r>
      <w:r w:rsidRPr="00C92699">
        <w:rPr>
          <w:rFonts w:ascii="Arial" w:hAnsi="Arial" w:cs="Arial"/>
          <w:color w:val="000000"/>
        </w:rPr>
        <w:t xml:space="preserve"> </w:t>
      </w:r>
    </w:p>
    <w:p w14:paraId="36B9BD86" w14:textId="77777777" w:rsidR="001C7591" w:rsidRDefault="00767852" w:rsidP="00AF1A9E">
      <w:pPr>
        <w:pStyle w:val="NormalWeb"/>
        <w:spacing w:line="346" w:lineRule="atLeast"/>
        <w:rPr>
          <w:rFonts w:ascii="Arial" w:hAnsi="Arial" w:cs="Arial"/>
          <w:color w:val="000000"/>
        </w:rPr>
      </w:pPr>
      <w:r>
        <w:rPr>
          <w:rFonts w:ascii="Arial" w:hAnsi="Arial" w:cs="Arial"/>
          <w:color w:val="000000"/>
        </w:rPr>
        <w:t>If the IM appointment is made to the inclusion of the trustees, depending on the nature of the appointment, it</w:t>
      </w:r>
      <w:r w:rsidR="00845E60">
        <w:rPr>
          <w:rFonts w:ascii="Arial" w:hAnsi="Arial" w:cs="Arial"/>
          <w:color w:val="000000"/>
        </w:rPr>
        <w:t>’</w:t>
      </w:r>
      <w:r>
        <w:rPr>
          <w:rFonts w:ascii="Arial" w:hAnsi="Arial" w:cs="Arial"/>
          <w:color w:val="000000"/>
        </w:rPr>
        <w:t xml:space="preserve">s likely </w:t>
      </w:r>
      <w:r w:rsidR="00845E60">
        <w:rPr>
          <w:rFonts w:ascii="Arial" w:hAnsi="Arial" w:cs="Arial"/>
          <w:color w:val="000000"/>
        </w:rPr>
        <w:t xml:space="preserve">that </w:t>
      </w:r>
      <w:r>
        <w:rPr>
          <w:rFonts w:ascii="Arial" w:hAnsi="Arial" w:cs="Arial"/>
          <w:color w:val="000000"/>
        </w:rPr>
        <w:t xml:space="preserve">they will maintain oversight and control of the charity’s property. </w:t>
      </w:r>
      <w:r w:rsidR="00845E60">
        <w:rPr>
          <w:rFonts w:ascii="Arial" w:hAnsi="Arial" w:cs="Arial"/>
          <w:color w:val="000000"/>
        </w:rPr>
        <w:t>However, i</w:t>
      </w:r>
      <w:r>
        <w:rPr>
          <w:rFonts w:ascii="Arial" w:hAnsi="Arial" w:cs="Arial"/>
          <w:color w:val="000000"/>
        </w:rPr>
        <w:t>f the IM appointment is made to the exclusion of the trustees</w:t>
      </w:r>
      <w:r w:rsidR="000F560F">
        <w:rPr>
          <w:rFonts w:ascii="Arial" w:hAnsi="Arial" w:cs="Arial"/>
          <w:color w:val="000000"/>
        </w:rPr>
        <w:t>,</w:t>
      </w:r>
      <w:r>
        <w:rPr>
          <w:rFonts w:ascii="Arial" w:hAnsi="Arial" w:cs="Arial"/>
          <w:color w:val="000000"/>
        </w:rPr>
        <w:t xml:space="preserve"> the IM will have oversight and control of the charity’s property because </w:t>
      </w:r>
      <w:r w:rsidR="000F560F">
        <w:rPr>
          <w:rFonts w:ascii="Arial" w:hAnsi="Arial" w:cs="Arial"/>
          <w:color w:val="000000"/>
        </w:rPr>
        <w:t>they have</w:t>
      </w:r>
      <w:r>
        <w:rPr>
          <w:rFonts w:ascii="Arial" w:hAnsi="Arial" w:cs="Arial"/>
          <w:color w:val="000000"/>
        </w:rPr>
        <w:t xml:space="preserve"> the same powers as the trustees. </w:t>
      </w:r>
    </w:p>
    <w:p w14:paraId="38F3F357" w14:textId="0265150B" w:rsidR="00521FF8" w:rsidRPr="008046F1" w:rsidRDefault="00845E60" w:rsidP="008046F1">
      <w:pPr>
        <w:pStyle w:val="NormalWeb"/>
        <w:spacing w:line="346" w:lineRule="atLeast"/>
        <w:rPr>
          <w:rFonts w:ascii="Arial" w:hAnsi="Arial" w:cs="Arial"/>
          <w:color w:val="000000"/>
        </w:rPr>
      </w:pPr>
      <w:r>
        <w:rPr>
          <w:rFonts w:ascii="Arial" w:hAnsi="Arial" w:cs="Arial"/>
          <w:color w:val="000000"/>
        </w:rPr>
        <w:t>T</w:t>
      </w:r>
      <w:r w:rsidR="00AF1A9E">
        <w:rPr>
          <w:rFonts w:ascii="Arial" w:hAnsi="Arial" w:cs="Arial"/>
          <w:color w:val="000000"/>
        </w:rPr>
        <w:t xml:space="preserve">here may </w:t>
      </w:r>
      <w:r>
        <w:rPr>
          <w:rFonts w:ascii="Arial" w:hAnsi="Arial" w:cs="Arial"/>
          <w:color w:val="000000"/>
        </w:rPr>
        <w:t xml:space="preserve">also </w:t>
      </w:r>
      <w:r w:rsidR="00AF1A9E">
        <w:rPr>
          <w:rFonts w:ascii="Arial" w:hAnsi="Arial" w:cs="Arial"/>
          <w:color w:val="000000"/>
        </w:rPr>
        <w:t>be circumstances when it</w:t>
      </w:r>
      <w:r>
        <w:rPr>
          <w:rFonts w:ascii="Arial" w:hAnsi="Arial" w:cs="Arial"/>
          <w:color w:val="000000"/>
        </w:rPr>
        <w:t>’s</w:t>
      </w:r>
      <w:r w:rsidR="00AF1A9E">
        <w:rPr>
          <w:rFonts w:ascii="Arial" w:hAnsi="Arial" w:cs="Arial"/>
          <w:color w:val="000000"/>
        </w:rPr>
        <w:t xml:space="preserve"> necessary to vest the property </w:t>
      </w:r>
      <w:r>
        <w:rPr>
          <w:rFonts w:ascii="Arial" w:hAnsi="Arial" w:cs="Arial"/>
          <w:color w:val="000000"/>
        </w:rPr>
        <w:t>in</w:t>
      </w:r>
      <w:r w:rsidR="00AF1A9E">
        <w:rPr>
          <w:rFonts w:ascii="Arial" w:hAnsi="Arial" w:cs="Arial"/>
          <w:color w:val="000000"/>
        </w:rPr>
        <w:t xml:space="preserve"> the Official Custodian, using our power </w:t>
      </w:r>
      <w:r w:rsidR="00BE681E">
        <w:rPr>
          <w:rFonts w:ascii="Arial" w:hAnsi="Arial" w:cs="Arial"/>
          <w:color w:val="000000"/>
        </w:rPr>
        <w:t>under section 76(3)(c</w:t>
      </w:r>
      <w:proofErr w:type="gramStart"/>
      <w:r w:rsidR="00BE681E">
        <w:rPr>
          <w:rFonts w:ascii="Arial" w:hAnsi="Arial" w:cs="Arial"/>
          <w:color w:val="000000"/>
        </w:rPr>
        <w:t>)  -</w:t>
      </w:r>
      <w:proofErr w:type="gramEnd"/>
      <w:r w:rsidR="00BE681E">
        <w:rPr>
          <w:rFonts w:ascii="Arial" w:hAnsi="Arial" w:cs="Arial"/>
          <w:color w:val="000000"/>
        </w:rPr>
        <w:t xml:space="preserve"> see </w:t>
      </w:r>
      <w:r w:rsidR="00BE681E" w:rsidRPr="003D4DA1">
        <w:rPr>
          <w:rFonts w:ascii="Arial" w:hAnsi="Arial" w:cs="Arial"/>
        </w:rPr>
        <w:t>OG117(8)</w:t>
      </w:r>
      <w:r>
        <w:rPr>
          <w:rFonts w:ascii="Arial" w:hAnsi="Arial" w:cs="Arial"/>
          <w:color w:val="000000"/>
        </w:rPr>
        <w:t xml:space="preserve"> for more information</w:t>
      </w:r>
      <w:r w:rsidR="00AF1A9E">
        <w:rPr>
          <w:rFonts w:ascii="Arial" w:hAnsi="Arial" w:cs="Arial"/>
          <w:color w:val="000000"/>
        </w:rPr>
        <w:t xml:space="preserve">. </w:t>
      </w:r>
    </w:p>
    <w:p w14:paraId="04AB0F6F" w14:textId="77777777" w:rsidR="00521FF8" w:rsidRDefault="00521FF8" w:rsidP="0042262C">
      <w:pPr>
        <w:pStyle w:val="Heading3"/>
      </w:pPr>
    </w:p>
    <w:p w14:paraId="56CD65EF" w14:textId="426A577C" w:rsidR="00C92699" w:rsidRPr="00C92699" w:rsidRDefault="003C2923" w:rsidP="0042262C">
      <w:pPr>
        <w:pStyle w:val="Heading3"/>
      </w:pPr>
      <w:bookmarkStart w:id="68" w:name="_Toc130290895"/>
      <w:r>
        <w:t xml:space="preserve">4.5.3 </w:t>
      </w:r>
      <w:r w:rsidR="00C92699" w:rsidRPr="00C92699">
        <w:t>Informing the trustees/ charity/ bank</w:t>
      </w:r>
      <w:bookmarkEnd w:id="68"/>
    </w:p>
    <w:p w14:paraId="08491E60" w14:textId="77777777" w:rsidR="00CE00C8" w:rsidRPr="00CE00C8" w:rsidRDefault="00CE00C8" w:rsidP="0042262C">
      <w:pPr>
        <w:pStyle w:val="NormalWeb"/>
        <w:spacing w:line="276" w:lineRule="auto"/>
        <w:rPr>
          <w:rFonts w:ascii="Arial" w:hAnsi="Arial" w:cs="Arial"/>
          <w:b/>
          <w:bCs/>
          <w:color w:val="000000"/>
        </w:rPr>
      </w:pPr>
      <w:r w:rsidRPr="00CE00C8">
        <w:rPr>
          <w:rFonts w:ascii="Arial" w:hAnsi="Arial" w:cs="Arial"/>
          <w:b/>
          <w:bCs/>
          <w:color w:val="000000"/>
        </w:rPr>
        <w:t>The trustees/ charity</w:t>
      </w:r>
    </w:p>
    <w:p w14:paraId="0B9D2792" w14:textId="3B6E8BFF" w:rsidR="00A1497E" w:rsidRDefault="00A1497E" w:rsidP="00297339">
      <w:pPr>
        <w:pStyle w:val="NormalWeb"/>
        <w:spacing w:line="346" w:lineRule="atLeast"/>
        <w:rPr>
          <w:rFonts w:ascii="Arial" w:hAnsi="Arial" w:cs="Arial"/>
          <w:color w:val="000000"/>
        </w:rPr>
      </w:pPr>
      <w:r>
        <w:rPr>
          <w:rFonts w:ascii="Arial" w:hAnsi="Arial" w:cs="Arial"/>
          <w:color w:val="000000"/>
        </w:rPr>
        <w:t xml:space="preserve">You do not need to give prior notice of the appointment Order to the charity/ </w:t>
      </w:r>
      <w:proofErr w:type="gramStart"/>
      <w:r>
        <w:rPr>
          <w:rFonts w:ascii="Arial" w:hAnsi="Arial" w:cs="Arial"/>
          <w:color w:val="000000"/>
        </w:rPr>
        <w:t>trustees, or</w:t>
      </w:r>
      <w:proofErr w:type="gramEnd"/>
      <w:r>
        <w:rPr>
          <w:rFonts w:ascii="Arial" w:hAnsi="Arial" w:cs="Arial"/>
          <w:color w:val="000000"/>
        </w:rPr>
        <w:t xml:space="preserve"> give public notice. However, u</w:t>
      </w:r>
      <w:r w:rsidR="00C92699" w:rsidRPr="00C92699">
        <w:rPr>
          <w:rFonts w:ascii="Arial" w:hAnsi="Arial" w:cs="Arial"/>
          <w:color w:val="000000"/>
        </w:rPr>
        <w:t>nder section 86 of the Act</w:t>
      </w:r>
      <w:r>
        <w:rPr>
          <w:rFonts w:ascii="Arial" w:hAnsi="Arial" w:cs="Arial"/>
          <w:color w:val="000000"/>
        </w:rPr>
        <w:t>,</w:t>
      </w:r>
      <w:r w:rsidR="000D0884">
        <w:rPr>
          <w:rFonts w:ascii="Arial" w:hAnsi="Arial" w:cs="Arial"/>
          <w:color w:val="000000"/>
        </w:rPr>
        <w:t xml:space="preserve"> </w:t>
      </w:r>
      <w:r>
        <w:rPr>
          <w:rFonts w:ascii="Arial" w:hAnsi="Arial" w:cs="Arial"/>
          <w:color w:val="000000"/>
        </w:rPr>
        <w:t>as soon as practica</w:t>
      </w:r>
      <w:r w:rsidR="001227B0">
        <w:rPr>
          <w:rFonts w:ascii="Arial" w:hAnsi="Arial" w:cs="Arial"/>
          <w:color w:val="000000"/>
        </w:rPr>
        <w:t>ble</w:t>
      </w:r>
      <w:r>
        <w:rPr>
          <w:rFonts w:ascii="Arial" w:hAnsi="Arial" w:cs="Arial"/>
          <w:color w:val="000000"/>
        </w:rPr>
        <w:t xml:space="preserve"> after making the</w:t>
      </w:r>
      <w:r w:rsidR="00C92699" w:rsidRPr="00C92699">
        <w:rPr>
          <w:rFonts w:ascii="Arial" w:hAnsi="Arial" w:cs="Arial"/>
          <w:color w:val="000000"/>
        </w:rPr>
        <w:t xml:space="preserve"> Order</w:t>
      </w:r>
      <w:r>
        <w:rPr>
          <w:rFonts w:ascii="Arial" w:hAnsi="Arial" w:cs="Arial"/>
          <w:color w:val="000000"/>
        </w:rPr>
        <w:t xml:space="preserve">, you must send a copy </w:t>
      </w:r>
      <w:r w:rsidR="00845E60">
        <w:rPr>
          <w:rFonts w:ascii="Arial" w:hAnsi="Arial" w:cs="Arial"/>
          <w:color w:val="000000"/>
        </w:rPr>
        <w:t xml:space="preserve">of it </w:t>
      </w:r>
      <w:r>
        <w:rPr>
          <w:rFonts w:ascii="Arial" w:hAnsi="Arial" w:cs="Arial"/>
          <w:color w:val="000000"/>
        </w:rPr>
        <w:t>and an accompanying</w:t>
      </w:r>
      <w:r w:rsidR="00C92699" w:rsidRPr="00C92699">
        <w:rPr>
          <w:rFonts w:ascii="Arial" w:hAnsi="Arial" w:cs="Arial"/>
          <w:color w:val="000000"/>
        </w:rPr>
        <w:t xml:space="preserve"> Statement of Reasons (</w:t>
      </w:r>
      <w:r w:rsidR="0042262C">
        <w:rPr>
          <w:rFonts w:ascii="Arial" w:hAnsi="Arial" w:cs="Arial"/>
          <w:color w:val="000000"/>
        </w:rPr>
        <w:t>‘</w:t>
      </w:r>
      <w:proofErr w:type="spellStart"/>
      <w:r w:rsidR="00C92699" w:rsidRPr="00C92699">
        <w:rPr>
          <w:rFonts w:ascii="Arial" w:hAnsi="Arial" w:cs="Arial"/>
          <w:color w:val="000000"/>
        </w:rPr>
        <w:t>SoR</w:t>
      </w:r>
      <w:proofErr w:type="spellEnd"/>
      <w:r w:rsidR="00C92699" w:rsidRPr="00C92699">
        <w:rPr>
          <w:rFonts w:ascii="Arial" w:hAnsi="Arial" w:cs="Arial"/>
          <w:color w:val="000000"/>
        </w:rPr>
        <w:t>)</w:t>
      </w:r>
      <w:r w:rsidR="0042262C">
        <w:rPr>
          <w:rFonts w:ascii="Arial" w:hAnsi="Arial" w:cs="Arial"/>
          <w:color w:val="000000"/>
        </w:rPr>
        <w:t>’</w:t>
      </w:r>
      <w:r w:rsidR="00C92699" w:rsidRPr="00C92699">
        <w:rPr>
          <w:rFonts w:ascii="Arial" w:hAnsi="Arial" w:cs="Arial"/>
          <w:color w:val="000000"/>
        </w:rPr>
        <w:t xml:space="preserve"> to the charity (if a company), or to each of the charity trustees</w:t>
      </w:r>
      <w:r w:rsidR="00845E60">
        <w:rPr>
          <w:rFonts w:ascii="Arial" w:hAnsi="Arial" w:cs="Arial"/>
          <w:color w:val="000000"/>
        </w:rPr>
        <w:t>,</w:t>
      </w:r>
      <w:r w:rsidR="002477B1">
        <w:rPr>
          <w:rFonts w:ascii="Arial" w:hAnsi="Arial" w:cs="Arial"/>
          <w:color w:val="000000"/>
        </w:rPr>
        <w:t xml:space="preserve"> and to the appointed IM</w:t>
      </w:r>
      <w:r>
        <w:rPr>
          <w:rFonts w:ascii="Arial" w:hAnsi="Arial" w:cs="Arial"/>
          <w:color w:val="000000"/>
        </w:rPr>
        <w:t>.</w:t>
      </w:r>
      <w:r w:rsidR="00C92699" w:rsidRPr="00C92699">
        <w:rPr>
          <w:rFonts w:ascii="Arial" w:hAnsi="Arial" w:cs="Arial"/>
          <w:color w:val="000000"/>
        </w:rPr>
        <w:t xml:space="preserve"> </w:t>
      </w:r>
    </w:p>
    <w:p w14:paraId="20CC5CCA" w14:textId="28FCB68D" w:rsidR="00C92699" w:rsidRPr="00C92699" w:rsidRDefault="00EA6382" w:rsidP="00297339">
      <w:pPr>
        <w:pStyle w:val="NormalWeb"/>
        <w:spacing w:line="346" w:lineRule="atLeast"/>
        <w:rPr>
          <w:rFonts w:ascii="Arial" w:hAnsi="Arial" w:cs="Arial"/>
          <w:color w:val="000000"/>
        </w:rPr>
      </w:pPr>
      <w:r>
        <w:rPr>
          <w:rFonts w:ascii="Arial" w:hAnsi="Arial" w:cs="Arial"/>
          <w:color w:val="000000"/>
        </w:rPr>
        <w:t>I</w:t>
      </w:r>
      <w:r w:rsidR="00C92699" w:rsidRPr="00C92699">
        <w:rPr>
          <w:rFonts w:ascii="Arial" w:hAnsi="Arial" w:cs="Arial"/>
          <w:color w:val="000000"/>
        </w:rPr>
        <w:t xml:space="preserve">f </w:t>
      </w:r>
      <w:r>
        <w:rPr>
          <w:rFonts w:ascii="Arial" w:hAnsi="Arial" w:cs="Arial"/>
          <w:color w:val="000000"/>
        </w:rPr>
        <w:t xml:space="preserve">you are </w:t>
      </w:r>
      <w:r w:rsidR="00C92699" w:rsidRPr="00C92699">
        <w:rPr>
          <w:rFonts w:ascii="Arial" w:hAnsi="Arial" w:cs="Arial"/>
          <w:color w:val="000000"/>
        </w:rPr>
        <w:t>simultaneously appoint</w:t>
      </w:r>
      <w:r>
        <w:rPr>
          <w:rFonts w:ascii="Arial" w:hAnsi="Arial" w:cs="Arial"/>
          <w:color w:val="000000"/>
        </w:rPr>
        <w:t>ing</w:t>
      </w:r>
      <w:r w:rsidR="00C92699" w:rsidRPr="00C92699">
        <w:rPr>
          <w:rFonts w:ascii="Arial" w:hAnsi="Arial" w:cs="Arial"/>
          <w:color w:val="000000"/>
        </w:rPr>
        <w:t xml:space="preserve"> an </w:t>
      </w:r>
      <w:r>
        <w:rPr>
          <w:rFonts w:ascii="Arial" w:hAnsi="Arial" w:cs="Arial"/>
          <w:color w:val="000000"/>
        </w:rPr>
        <w:t xml:space="preserve">IM </w:t>
      </w:r>
      <w:r w:rsidR="00A1497E">
        <w:rPr>
          <w:rFonts w:ascii="Arial" w:hAnsi="Arial" w:cs="Arial"/>
          <w:color w:val="000000"/>
        </w:rPr>
        <w:t xml:space="preserve">to </w:t>
      </w:r>
      <w:r w:rsidR="00C92699" w:rsidRPr="00C92699">
        <w:rPr>
          <w:rFonts w:ascii="Arial" w:hAnsi="Arial" w:cs="Arial"/>
          <w:color w:val="000000"/>
        </w:rPr>
        <w:t>two different</w:t>
      </w:r>
      <w:r>
        <w:rPr>
          <w:rFonts w:ascii="Arial" w:hAnsi="Arial" w:cs="Arial"/>
          <w:color w:val="000000"/>
        </w:rPr>
        <w:t xml:space="preserve"> </w:t>
      </w:r>
      <w:r w:rsidR="006468A4">
        <w:rPr>
          <w:rFonts w:ascii="Arial" w:hAnsi="Arial" w:cs="Arial"/>
          <w:color w:val="000000"/>
        </w:rPr>
        <w:t>(</w:t>
      </w:r>
      <w:r>
        <w:rPr>
          <w:rFonts w:ascii="Arial" w:hAnsi="Arial" w:cs="Arial"/>
          <w:color w:val="000000"/>
        </w:rPr>
        <w:t>but perhaps linked</w:t>
      </w:r>
      <w:r w:rsidR="006468A4">
        <w:rPr>
          <w:rFonts w:ascii="Arial" w:hAnsi="Arial" w:cs="Arial"/>
          <w:color w:val="000000"/>
        </w:rPr>
        <w:t>)</w:t>
      </w:r>
      <w:r w:rsidR="00C92699" w:rsidRPr="00C92699">
        <w:rPr>
          <w:rFonts w:ascii="Arial" w:hAnsi="Arial" w:cs="Arial"/>
          <w:color w:val="000000"/>
        </w:rPr>
        <w:t xml:space="preserve"> charities, </w:t>
      </w:r>
      <w:r w:rsidR="00C41C0C">
        <w:rPr>
          <w:rFonts w:ascii="Arial" w:hAnsi="Arial" w:cs="Arial"/>
          <w:color w:val="000000"/>
        </w:rPr>
        <w:t xml:space="preserve">you must treat each as a separate appointment. </w:t>
      </w:r>
    </w:p>
    <w:p w14:paraId="5B10787D" w14:textId="40AC547D" w:rsidR="00C92699" w:rsidRDefault="00C92699" w:rsidP="00297339">
      <w:pPr>
        <w:pStyle w:val="NormalWeb"/>
        <w:spacing w:line="346" w:lineRule="atLeast"/>
        <w:rPr>
          <w:rFonts w:ascii="Arial" w:hAnsi="Arial" w:cs="Arial"/>
          <w:color w:val="000000"/>
        </w:rPr>
      </w:pPr>
      <w:r w:rsidRPr="00C92699">
        <w:rPr>
          <w:rFonts w:ascii="Arial" w:hAnsi="Arial" w:cs="Arial"/>
          <w:color w:val="000000"/>
        </w:rPr>
        <w:t xml:space="preserve">In most cases ‘as soon as practical means’ means at the time the Order is made. However, </w:t>
      </w:r>
      <w:r w:rsidR="006468A4">
        <w:rPr>
          <w:rFonts w:ascii="Arial" w:hAnsi="Arial" w:cs="Arial"/>
          <w:color w:val="000000"/>
        </w:rPr>
        <w:t xml:space="preserve">under </w:t>
      </w:r>
      <w:r w:rsidRPr="00C92699">
        <w:rPr>
          <w:rFonts w:ascii="Arial" w:hAnsi="Arial" w:cs="Arial"/>
          <w:color w:val="000000"/>
        </w:rPr>
        <w:t>section 86(5)</w:t>
      </w:r>
      <w:r w:rsidR="00845E60">
        <w:rPr>
          <w:rFonts w:ascii="Arial" w:hAnsi="Arial" w:cs="Arial"/>
          <w:color w:val="000000"/>
        </w:rPr>
        <w:t>,</w:t>
      </w:r>
      <w:r w:rsidRPr="00C92699">
        <w:rPr>
          <w:rFonts w:ascii="Arial" w:hAnsi="Arial" w:cs="Arial"/>
          <w:color w:val="000000"/>
        </w:rPr>
        <w:t xml:space="preserve"> where sending the Order and </w:t>
      </w:r>
      <w:proofErr w:type="spellStart"/>
      <w:r w:rsidRPr="00C92699">
        <w:rPr>
          <w:rFonts w:ascii="Arial" w:hAnsi="Arial" w:cs="Arial"/>
          <w:color w:val="000000"/>
        </w:rPr>
        <w:t>SoR</w:t>
      </w:r>
      <w:proofErr w:type="spellEnd"/>
      <w:r w:rsidRPr="00C92699">
        <w:rPr>
          <w:rFonts w:ascii="Arial" w:hAnsi="Arial" w:cs="Arial"/>
          <w:color w:val="000000"/>
        </w:rPr>
        <w:t xml:space="preserve"> would prejudice the inquiry or not be in the interests of the </w:t>
      </w:r>
      <w:r w:rsidR="006C7287">
        <w:rPr>
          <w:rFonts w:ascii="Arial" w:hAnsi="Arial" w:cs="Arial"/>
          <w:color w:val="000000"/>
        </w:rPr>
        <w:t>charity</w:t>
      </w:r>
      <w:r w:rsidRPr="00C92699">
        <w:rPr>
          <w:rFonts w:ascii="Arial" w:hAnsi="Arial" w:cs="Arial"/>
          <w:color w:val="000000"/>
        </w:rPr>
        <w:t xml:space="preserve">, </w:t>
      </w:r>
      <w:r w:rsidR="006468A4">
        <w:rPr>
          <w:rFonts w:ascii="Arial" w:hAnsi="Arial" w:cs="Arial"/>
          <w:color w:val="000000"/>
        </w:rPr>
        <w:t>you</w:t>
      </w:r>
      <w:r w:rsidRPr="00C92699">
        <w:rPr>
          <w:rFonts w:ascii="Arial" w:hAnsi="Arial" w:cs="Arial"/>
          <w:color w:val="000000"/>
        </w:rPr>
        <w:t xml:space="preserve"> can delay this process. </w:t>
      </w:r>
      <w:r w:rsidR="006468A4">
        <w:rPr>
          <w:rFonts w:ascii="Arial" w:hAnsi="Arial" w:cs="Arial"/>
          <w:color w:val="000000"/>
        </w:rPr>
        <w:t>O</w:t>
      </w:r>
      <w:r w:rsidRPr="00C92699">
        <w:rPr>
          <w:rFonts w:ascii="Arial" w:hAnsi="Arial" w:cs="Arial"/>
          <w:color w:val="000000"/>
        </w:rPr>
        <w:t>nce the justification for doing so no longer applies</w:t>
      </w:r>
      <w:r w:rsidR="006468A4">
        <w:rPr>
          <w:rFonts w:ascii="Arial" w:hAnsi="Arial" w:cs="Arial"/>
          <w:color w:val="000000"/>
        </w:rPr>
        <w:t>, you must then send these to the charity/ trustees</w:t>
      </w:r>
      <w:r w:rsidRPr="00C92699">
        <w:rPr>
          <w:rFonts w:ascii="Arial" w:hAnsi="Arial" w:cs="Arial"/>
          <w:color w:val="000000"/>
        </w:rPr>
        <w:t xml:space="preserve">. </w:t>
      </w:r>
      <w:r w:rsidR="006468A4">
        <w:rPr>
          <w:rFonts w:ascii="Arial" w:hAnsi="Arial" w:cs="Arial"/>
          <w:color w:val="000000"/>
        </w:rPr>
        <w:t>Take l</w:t>
      </w:r>
      <w:r w:rsidRPr="00C92699">
        <w:rPr>
          <w:rFonts w:ascii="Arial" w:hAnsi="Arial" w:cs="Arial"/>
          <w:color w:val="000000"/>
        </w:rPr>
        <w:t xml:space="preserve">egal advice </w:t>
      </w:r>
      <w:r w:rsidR="006468A4">
        <w:rPr>
          <w:rFonts w:ascii="Arial" w:hAnsi="Arial" w:cs="Arial"/>
          <w:color w:val="000000"/>
        </w:rPr>
        <w:t>if</w:t>
      </w:r>
      <w:r w:rsidRPr="00C92699">
        <w:rPr>
          <w:rFonts w:ascii="Arial" w:hAnsi="Arial" w:cs="Arial"/>
          <w:color w:val="000000"/>
        </w:rPr>
        <w:t xml:space="preserve"> </w:t>
      </w:r>
      <w:r w:rsidR="006468A4">
        <w:rPr>
          <w:rFonts w:ascii="Arial" w:hAnsi="Arial" w:cs="Arial"/>
          <w:color w:val="000000"/>
        </w:rPr>
        <w:t>you</w:t>
      </w:r>
      <w:r w:rsidRPr="00C92699">
        <w:rPr>
          <w:rFonts w:ascii="Arial" w:hAnsi="Arial" w:cs="Arial"/>
          <w:color w:val="000000"/>
        </w:rPr>
        <w:t xml:space="preserve"> </w:t>
      </w:r>
      <w:r w:rsidR="006468A4">
        <w:rPr>
          <w:rFonts w:ascii="Arial" w:hAnsi="Arial" w:cs="Arial"/>
          <w:color w:val="000000"/>
        </w:rPr>
        <w:t>are unsure</w:t>
      </w:r>
      <w:r w:rsidRPr="00C92699">
        <w:rPr>
          <w:rFonts w:ascii="Arial" w:hAnsi="Arial" w:cs="Arial"/>
          <w:color w:val="000000"/>
        </w:rPr>
        <w:t xml:space="preserve"> </w:t>
      </w:r>
      <w:r w:rsidR="006468A4">
        <w:rPr>
          <w:rFonts w:ascii="Arial" w:hAnsi="Arial" w:cs="Arial"/>
          <w:color w:val="000000"/>
        </w:rPr>
        <w:t>about</w:t>
      </w:r>
      <w:r w:rsidRPr="00C92699">
        <w:rPr>
          <w:rFonts w:ascii="Arial" w:hAnsi="Arial" w:cs="Arial"/>
          <w:color w:val="000000"/>
        </w:rPr>
        <w:t xml:space="preserve"> whether </w:t>
      </w:r>
      <w:r w:rsidR="006468A4">
        <w:rPr>
          <w:rFonts w:ascii="Arial" w:hAnsi="Arial" w:cs="Arial"/>
          <w:color w:val="000000"/>
        </w:rPr>
        <w:t xml:space="preserve">to send </w:t>
      </w:r>
      <w:r w:rsidRPr="00C92699">
        <w:rPr>
          <w:rFonts w:ascii="Arial" w:hAnsi="Arial" w:cs="Arial"/>
          <w:color w:val="000000"/>
        </w:rPr>
        <w:t xml:space="preserve">the Order </w:t>
      </w:r>
      <w:r w:rsidR="006468A4">
        <w:rPr>
          <w:rFonts w:ascii="Arial" w:hAnsi="Arial" w:cs="Arial"/>
          <w:color w:val="000000"/>
        </w:rPr>
        <w:t>and</w:t>
      </w:r>
      <w:r w:rsidRPr="00C92699">
        <w:rPr>
          <w:rFonts w:ascii="Arial" w:hAnsi="Arial" w:cs="Arial"/>
          <w:color w:val="000000"/>
        </w:rPr>
        <w:t xml:space="preserve"> </w:t>
      </w:r>
      <w:proofErr w:type="spellStart"/>
      <w:r w:rsidRPr="00C92699">
        <w:rPr>
          <w:rFonts w:ascii="Arial" w:hAnsi="Arial" w:cs="Arial"/>
          <w:color w:val="000000"/>
        </w:rPr>
        <w:t>SoR</w:t>
      </w:r>
      <w:proofErr w:type="spellEnd"/>
      <w:r w:rsidRPr="00C92699">
        <w:rPr>
          <w:rFonts w:ascii="Arial" w:hAnsi="Arial" w:cs="Arial"/>
          <w:color w:val="000000"/>
        </w:rPr>
        <w:t>.</w:t>
      </w:r>
    </w:p>
    <w:p w14:paraId="2E32185A" w14:textId="77777777" w:rsidR="008046F1" w:rsidRPr="00C92699" w:rsidRDefault="008046F1" w:rsidP="00297339">
      <w:pPr>
        <w:pStyle w:val="NormalWeb"/>
        <w:spacing w:line="346" w:lineRule="atLeast"/>
        <w:rPr>
          <w:rFonts w:ascii="Arial" w:hAnsi="Arial" w:cs="Arial"/>
          <w:color w:val="000000"/>
        </w:rPr>
      </w:pPr>
    </w:p>
    <w:p w14:paraId="7789F8FC" w14:textId="77777777" w:rsidR="00CE00C8" w:rsidRDefault="00CE00C8" w:rsidP="0042262C">
      <w:pPr>
        <w:pStyle w:val="NormalWeb"/>
        <w:spacing w:line="276" w:lineRule="auto"/>
        <w:rPr>
          <w:rFonts w:ascii="Arial" w:hAnsi="Arial" w:cs="Arial"/>
          <w:b/>
          <w:bCs/>
          <w:color w:val="000000"/>
        </w:rPr>
      </w:pPr>
      <w:r>
        <w:rPr>
          <w:rFonts w:ascii="Arial" w:hAnsi="Arial" w:cs="Arial"/>
          <w:b/>
          <w:bCs/>
          <w:color w:val="000000"/>
        </w:rPr>
        <w:t>The bank</w:t>
      </w:r>
    </w:p>
    <w:p w14:paraId="21EB3BB6" w14:textId="0BA62CB2"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 xml:space="preserve">The </w:t>
      </w:r>
      <w:r w:rsidR="002064DD">
        <w:rPr>
          <w:rFonts w:ascii="Arial" w:hAnsi="Arial" w:cs="Arial"/>
          <w:color w:val="000000"/>
        </w:rPr>
        <w:t>charity’s bank/ building society (the ‘bank’)</w:t>
      </w:r>
      <w:r w:rsidRPr="00C92699">
        <w:rPr>
          <w:rFonts w:ascii="Arial" w:hAnsi="Arial" w:cs="Arial"/>
          <w:color w:val="000000"/>
        </w:rPr>
        <w:t xml:space="preserve"> will usually have a mandate in place confirm</w:t>
      </w:r>
      <w:r w:rsidR="002064DD">
        <w:rPr>
          <w:rFonts w:ascii="Arial" w:hAnsi="Arial" w:cs="Arial"/>
          <w:color w:val="000000"/>
        </w:rPr>
        <w:t>ing</w:t>
      </w:r>
      <w:r w:rsidRPr="00C92699">
        <w:rPr>
          <w:rFonts w:ascii="Arial" w:hAnsi="Arial" w:cs="Arial"/>
          <w:color w:val="000000"/>
        </w:rPr>
        <w:t xml:space="preserve"> which persons, either senior employees or trustees, have authority to make transactions</w:t>
      </w:r>
      <w:r w:rsidR="002064DD">
        <w:rPr>
          <w:rFonts w:ascii="Arial" w:hAnsi="Arial" w:cs="Arial"/>
          <w:color w:val="000000"/>
        </w:rPr>
        <w:t>.</w:t>
      </w:r>
      <w:r w:rsidRPr="00C92699">
        <w:rPr>
          <w:rFonts w:ascii="Arial" w:hAnsi="Arial" w:cs="Arial"/>
          <w:color w:val="000000"/>
        </w:rPr>
        <w:t xml:space="preserve"> When an </w:t>
      </w:r>
      <w:r w:rsidR="002064DD">
        <w:rPr>
          <w:rFonts w:ascii="Arial" w:hAnsi="Arial" w:cs="Arial"/>
          <w:color w:val="000000"/>
        </w:rPr>
        <w:t xml:space="preserve">IM is </w:t>
      </w:r>
      <w:r w:rsidRPr="00C92699">
        <w:rPr>
          <w:rFonts w:ascii="Arial" w:hAnsi="Arial" w:cs="Arial"/>
          <w:color w:val="000000"/>
        </w:rPr>
        <w:t>appointed, the bank mandate may need to be changed to provide the</w:t>
      </w:r>
      <w:r w:rsidR="002064DD">
        <w:rPr>
          <w:rFonts w:ascii="Arial" w:hAnsi="Arial" w:cs="Arial"/>
          <w:color w:val="000000"/>
        </w:rPr>
        <w:t>m</w:t>
      </w:r>
      <w:r w:rsidRPr="00C92699">
        <w:rPr>
          <w:rFonts w:ascii="Arial" w:hAnsi="Arial" w:cs="Arial"/>
          <w:color w:val="000000"/>
        </w:rPr>
        <w:t xml:space="preserve"> with authority to operate the account. Banks will usually change mandates </w:t>
      </w:r>
      <w:r w:rsidR="002064DD">
        <w:rPr>
          <w:rFonts w:ascii="Arial" w:hAnsi="Arial" w:cs="Arial"/>
          <w:color w:val="000000"/>
        </w:rPr>
        <w:t xml:space="preserve">only on the request of those named on it. This can therefore be difficult </w:t>
      </w:r>
      <w:r w:rsidRPr="00C92699">
        <w:rPr>
          <w:rFonts w:ascii="Arial" w:hAnsi="Arial" w:cs="Arial"/>
          <w:color w:val="000000"/>
        </w:rPr>
        <w:t>when those named on the mandate are unwilling to cooperate</w:t>
      </w:r>
      <w:r w:rsidR="002064DD">
        <w:rPr>
          <w:rFonts w:ascii="Arial" w:hAnsi="Arial" w:cs="Arial"/>
          <w:color w:val="000000"/>
        </w:rPr>
        <w:t>, or perhaps are untraceable.</w:t>
      </w:r>
    </w:p>
    <w:p w14:paraId="6D28DE68" w14:textId="7AA66785" w:rsidR="009B0FBA" w:rsidRDefault="002064DD" w:rsidP="00297339">
      <w:pPr>
        <w:pStyle w:val="NormalWeb"/>
        <w:spacing w:line="346" w:lineRule="atLeast"/>
        <w:rPr>
          <w:rFonts w:ascii="Arial" w:hAnsi="Arial" w:cs="Arial"/>
          <w:color w:val="000000"/>
        </w:rPr>
      </w:pPr>
      <w:r>
        <w:rPr>
          <w:rFonts w:ascii="Arial" w:hAnsi="Arial" w:cs="Arial"/>
          <w:color w:val="000000"/>
        </w:rPr>
        <w:t xml:space="preserve">To overcome this issue, you can </w:t>
      </w:r>
      <w:r w:rsidR="00424DC9">
        <w:rPr>
          <w:rFonts w:ascii="Arial" w:hAnsi="Arial" w:cs="Arial"/>
          <w:color w:val="000000"/>
        </w:rPr>
        <w:t xml:space="preserve">consider </w:t>
      </w:r>
      <w:r>
        <w:rPr>
          <w:rFonts w:ascii="Arial" w:hAnsi="Arial" w:cs="Arial"/>
          <w:color w:val="000000"/>
        </w:rPr>
        <w:t xml:space="preserve">use </w:t>
      </w:r>
      <w:r w:rsidR="00424DC9">
        <w:rPr>
          <w:rFonts w:ascii="Arial" w:hAnsi="Arial" w:cs="Arial"/>
          <w:color w:val="000000"/>
        </w:rPr>
        <w:t xml:space="preserve">of </w:t>
      </w:r>
      <w:r w:rsidR="00C92699" w:rsidRPr="00C92699">
        <w:rPr>
          <w:rFonts w:ascii="Arial" w:hAnsi="Arial" w:cs="Arial"/>
          <w:color w:val="000000"/>
        </w:rPr>
        <w:t>Section 337 of the Act</w:t>
      </w:r>
      <w:r>
        <w:rPr>
          <w:rFonts w:ascii="Arial" w:hAnsi="Arial" w:cs="Arial"/>
          <w:color w:val="000000"/>
        </w:rPr>
        <w:t>. This</w:t>
      </w:r>
      <w:r w:rsidR="00C92699" w:rsidRPr="00C92699">
        <w:rPr>
          <w:rFonts w:ascii="Arial" w:hAnsi="Arial" w:cs="Arial"/>
          <w:color w:val="000000"/>
        </w:rPr>
        <w:t xml:space="preserve"> allows us to include incidental or supplementary provisions</w:t>
      </w:r>
      <w:r w:rsidR="007C7AAD">
        <w:rPr>
          <w:rFonts w:ascii="Arial" w:hAnsi="Arial" w:cs="Arial"/>
          <w:color w:val="000000"/>
        </w:rPr>
        <w:t xml:space="preserve"> in any Order</w:t>
      </w:r>
      <w:r w:rsidR="00C92699" w:rsidRPr="00C92699">
        <w:rPr>
          <w:rFonts w:ascii="Arial" w:hAnsi="Arial" w:cs="Arial"/>
          <w:color w:val="000000"/>
        </w:rPr>
        <w:t xml:space="preserve"> </w:t>
      </w:r>
      <w:r w:rsidR="009B0FBA">
        <w:rPr>
          <w:rFonts w:ascii="Arial" w:hAnsi="Arial" w:cs="Arial"/>
          <w:color w:val="000000"/>
        </w:rPr>
        <w:t>that we consider useful</w:t>
      </w:r>
      <w:r w:rsidR="00C92699" w:rsidRPr="00C92699">
        <w:rPr>
          <w:rFonts w:ascii="Arial" w:hAnsi="Arial" w:cs="Arial"/>
          <w:color w:val="000000"/>
        </w:rPr>
        <w:t xml:space="preserve"> for carrying </w:t>
      </w:r>
      <w:r w:rsidR="009B0FBA">
        <w:rPr>
          <w:rFonts w:ascii="Arial" w:hAnsi="Arial" w:cs="Arial"/>
          <w:color w:val="000000"/>
        </w:rPr>
        <w:t>it out</w:t>
      </w:r>
      <w:r w:rsidR="00C92699" w:rsidRPr="00C92699">
        <w:rPr>
          <w:rFonts w:ascii="Arial" w:hAnsi="Arial" w:cs="Arial"/>
          <w:color w:val="000000"/>
        </w:rPr>
        <w:t xml:space="preserve">. Therefore, where appropriate, </w:t>
      </w:r>
      <w:r w:rsidR="009B0FBA">
        <w:rPr>
          <w:rFonts w:ascii="Arial" w:hAnsi="Arial" w:cs="Arial"/>
          <w:color w:val="000000"/>
        </w:rPr>
        <w:t xml:space="preserve">add a </w:t>
      </w:r>
      <w:r w:rsidR="00C92699" w:rsidRPr="00C92699">
        <w:rPr>
          <w:rFonts w:ascii="Arial" w:hAnsi="Arial" w:cs="Arial"/>
          <w:color w:val="000000"/>
        </w:rPr>
        <w:t>clause to the</w:t>
      </w:r>
      <w:r w:rsidR="009B0FBA">
        <w:rPr>
          <w:rFonts w:ascii="Arial" w:hAnsi="Arial" w:cs="Arial"/>
          <w:color w:val="000000"/>
        </w:rPr>
        <w:t xml:space="preserve"> appointment O</w:t>
      </w:r>
      <w:r w:rsidR="00C92699" w:rsidRPr="00C92699">
        <w:rPr>
          <w:rFonts w:ascii="Arial" w:hAnsi="Arial" w:cs="Arial"/>
          <w:color w:val="000000"/>
        </w:rPr>
        <w:t>rder direct</w:t>
      </w:r>
      <w:r w:rsidR="009B0FBA">
        <w:rPr>
          <w:rFonts w:ascii="Arial" w:hAnsi="Arial" w:cs="Arial"/>
          <w:color w:val="000000"/>
        </w:rPr>
        <w:t>ing</w:t>
      </w:r>
      <w:r w:rsidR="00C92699" w:rsidRPr="00C92699">
        <w:rPr>
          <w:rFonts w:ascii="Arial" w:hAnsi="Arial" w:cs="Arial"/>
          <w:color w:val="000000"/>
        </w:rPr>
        <w:t xml:space="preserve"> the bank to </w:t>
      </w:r>
      <w:r w:rsidR="00C92699" w:rsidRPr="00C92699">
        <w:rPr>
          <w:rFonts w:ascii="Arial" w:hAnsi="Arial" w:cs="Arial"/>
          <w:color w:val="000000"/>
        </w:rPr>
        <w:lastRenderedPageBreak/>
        <w:t>change the mandate into the</w:t>
      </w:r>
      <w:r w:rsidR="00845E60">
        <w:rPr>
          <w:rFonts w:ascii="Arial" w:hAnsi="Arial" w:cs="Arial"/>
          <w:color w:val="000000"/>
        </w:rPr>
        <w:t xml:space="preserve"> name of the</w:t>
      </w:r>
      <w:r w:rsidR="00C92699" w:rsidRPr="00C92699">
        <w:rPr>
          <w:rFonts w:ascii="Arial" w:hAnsi="Arial" w:cs="Arial"/>
          <w:color w:val="000000"/>
        </w:rPr>
        <w:t xml:space="preserve"> </w:t>
      </w:r>
      <w:r w:rsidR="009B0FBA">
        <w:rPr>
          <w:rFonts w:ascii="Arial" w:hAnsi="Arial" w:cs="Arial"/>
          <w:color w:val="000000"/>
        </w:rPr>
        <w:t>IM</w:t>
      </w:r>
      <w:r w:rsidR="001E4A41">
        <w:rPr>
          <w:rFonts w:ascii="Arial" w:hAnsi="Arial" w:cs="Arial"/>
          <w:color w:val="000000"/>
        </w:rPr>
        <w:t xml:space="preserve"> or</w:t>
      </w:r>
      <w:r w:rsidR="00C92699" w:rsidRPr="00C92699">
        <w:rPr>
          <w:rFonts w:ascii="Arial" w:hAnsi="Arial" w:cs="Arial"/>
          <w:color w:val="000000"/>
        </w:rPr>
        <w:t xml:space="preserve"> new/ongoing trustees</w:t>
      </w:r>
      <w:r w:rsidR="007C7AAD">
        <w:rPr>
          <w:rFonts w:ascii="Arial" w:hAnsi="Arial" w:cs="Arial"/>
          <w:color w:val="000000"/>
        </w:rPr>
        <w:t xml:space="preserve"> - </w:t>
      </w:r>
      <w:r w:rsidR="00C92699" w:rsidRPr="00C92699">
        <w:rPr>
          <w:rFonts w:ascii="Arial" w:hAnsi="Arial" w:cs="Arial"/>
          <w:color w:val="000000"/>
        </w:rPr>
        <w:t>depend</w:t>
      </w:r>
      <w:r w:rsidR="007C7AAD">
        <w:rPr>
          <w:rFonts w:ascii="Arial" w:hAnsi="Arial" w:cs="Arial"/>
          <w:color w:val="000000"/>
        </w:rPr>
        <w:t>ing</w:t>
      </w:r>
      <w:r w:rsidR="00C92699" w:rsidRPr="00C92699">
        <w:rPr>
          <w:rFonts w:ascii="Arial" w:hAnsi="Arial" w:cs="Arial"/>
          <w:color w:val="000000"/>
        </w:rPr>
        <w:t xml:space="preserve"> upon whether the Order is made to the</w:t>
      </w:r>
      <w:r w:rsidR="001E4A41">
        <w:rPr>
          <w:rFonts w:ascii="Arial" w:hAnsi="Arial" w:cs="Arial"/>
          <w:color w:val="000000"/>
        </w:rPr>
        <w:t>ir</w:t>
      </w:r>
      <w:r w:rsidR="00C92699" w:rsidRPr="00C92699">
        <w:rPr>
          <w:rFonts w:ascii="Arial" w:hAnsi="Arial" w:cs="Arial"/>
          <w:color w:val="000000"/>
        </w:rPr>
        <w:t xml:space="preserve"> exclusion. </w:t>
      </w:r>
    </w:p>
    <w:p w14:paraId="585E88F6" w14:textId="3CBD4D64" w:rsidR="00C92699" w:rsidRDefault="00C92699" w:rsidP="00297339">
      <w:pPr>
        <w:pStyle w:val="NormalWeb"/>
        <w:spacing w:line="346" w:lineRule="atLeast"/>
        <w:rPr>
          <w:rFonts w:ascii="Arial" w:hAnsi="Arial" w:cs="Arial"/>
          <w:color w:val="000000"/>
        </w:rPr>
      </w:pPr>
      <w:r w:rsidRPr="00C92699">
        <w:rPr>
          <w:rFonts w:ascii="Arial" w:hAnsi="Arial" w:cs="Arial"/>
          <w:color w:val="000000"/>
        </w:rPr>
        <w:t xml:space="preserve">However, </w:t>
      </w:r>
      <w:r w:rsidR="007C7AAD">
        <w:rPr>
          <w:rFonts w:ascii="Arial" w:hAnsi="Arial" w:cs="Arial"/>
          <w:color w:val="000000"/>
        </w:rPr>
        <w:t>not all banks will</w:t>
      </w:r>
      <w:r w:rsidRPr="00C92699">
        <w:rPr>
          <w:rFonts w:ascii="Arial" w:hAnsi="Arial" w:cs="Arial"/>
          <w:color w:val="000000"/>
        </w:rPr>
        <w:t xml:space="preserve"> change the mandate </w:t>
      </w:r>
      <w:r w:rsidR="007C7AAD">
        <w:rPr>
          <w:rFonts w:ascii="Arial" w:hAnsi="Arial" w:cs="Arial"/>
          <w:color w:val="000000"/>
        </w:rPr>
        <w:t xml:space="preserve">if the Order is not made out to them. In such cases, consider </w:t>
      </w:r>
      <w:r w:rsidRPr="00C92699">
        <w:rPr>
          <w:rFonts w:ascii="Arial" w:hAnsi="Arial" w:cs="Arial"/>
          <w:color w:val="000000"/>
        </w:rPr>
        <w:t xml:space="preserve">using a S85 direction (see </w:t>
      </w:r>
      <w:r w:rsidRPr="003D4DA1">
        <w:rPr>
          <w:rFonts w:ascii="Arial" w:hAnsi="Arial" w:cs="Arial"/>
        </w:rPr>
        <w:t>OG117-9</w:t>
      </w:r>
      <w:r w:rsidR="007C7AAD">
        <w:rPr>
          <w:rFonts w:ascii="Arial" w:hAnsi="Arial" w:cs="Arial"/>
          <w:color w:val="000000"/>
        </w:rPr>
        <w:t xml:space="preserve">, </w:t>
      </w:r>
      <w:r w:rsidRPr="00C92699">
        <w:rPr>
          <w:rFonts w:ascii="Arial" w:hAnsi="Arial" w:cs="Arial"/>
          <w:color w:val="000000"/>
        </w:rPr>
        <w:t>point 9)</w:t>
      </w:r>
      <w:r w:rsidR="007C7AAD">
        <w:rPr>
          <w:rFonts w:ascii="Arial" w:hAnsi="Arial" w:cs="Arial"/>
          <w:color w:val="000000"/>
        </w:rPr>
        <w:t>.</w:t>
      </w:r>
    </w:p>
    <w:p w14:paraId="0F513E55" w14:textId="32BD8CCE" w:rsidR="005655F1" w:rsidRDefault="005655F1" w:rsidP="00297339">
      <w:pPr>
        <w:pStyle w:val="NormalWeb"/>
        <w:spacing w:line="346" w:lineRule="atLeast"/>
        <w:rPr>
          <w:rFonts w:ascii="Arial" w:hAnsi="Arial" w:cs="Arial"/>
          <w:color w:val="000000"/>
        </w:rPr>
      </w:pPr>
      <w:r>
        <w:rPr>
          <w:rFonts w:ascii="Arial" w:hAnsi="Arial" w:cs="Arial"/>
          <w:color w:val="000000"/>
        </w:rPr>
        <w:t>If you ‘froze’ the charity’s</w:t>
      </w:r>
      <w:r w:rsidRPr="005655F1">
        <w:rPr>
          <w:rFonts w:ascii="Arial" w:hAnsi="Arial" w:cs="Arial"/>
          <w:color w:val="000000"/>
        </w:rPr>
        <w:t xml:space="preserve"> bank account </w:t>
      </w:r>
      <w:r>
        <w:rPr>
          <w:rFonts w:ascii="Arial" w:hAnsi="Arial" w:cs="Arial"/>
          <w:color w:val="000000"/>
        </w:rPr>
        <w:t>under section 76(3)(</w:t>
      </w:r>
      <w:r w:rsidR="003820DA">
        <w:rPr>
          <w:rFonts w:ascii="Arial" w:hAnsi="Arial" w:cs="Arial"/>
          <w:color w:val="000000"/>
        </w:rPr>
        <w:t>d</w:t>
      </w:r>
      <w:r>
        <w:rPr>
          <w:rFonts w:ascii="Arial" w:hAnsi="Arial" w:cs="Arial"/>
          <w:color w:val="000000"/>
        </w:rPr>
        <w:t>)</w:t>
      </w:r>
      <w:r w:rsidR="003820DA">
        <w:rPr>
          <w:rFonts w:ascii="Arial" w:hAnsi="Arial" w:cs="Arial"/>
          <w:color w:val="000000"/>
        </w:rPr>
        <w:t xml:space="preserve"> prior to </w:t>
      </w:r>
      <w:r>
        <w:rPr>
          <w:rFonts w:ascii="Arial" w:hAnsi="Arial" w:cs="Arial"/>
          <w:color w:val="000000"/>
        </w:rPr>
        <w:t xml:space="preserve">the </w:t>
      </w:r>
      <w:r w:rsidRPr="005655F1">
        <w:rPr>
          <w:rFonts w:ascii="Arial" w:hAnsi="Arial" w:cs="Arial"/>
          <w:color w:val="000000"/>
        </w:rPr>
        <w:t>IM appoint</w:t>
      </w:r>
      <w:r w:rsidR="003053B3">
        <w:rPr>
          <w:rFonts w:ascii="Arial" w:hAnsi="Arial" w:cs="Arial"/>
          <w:color w:val="000000"/>
        </w:rPr>
        <w:t>ment</w:t>
      </w:r>
      <w:r>
        <w:rPr>
          <w:rFonts w:ascii="Arial" w:hAnsi="Arial" w:cs="Arial"/>
          <w:color w:val="000000"/>
        </w:rPr>
        <w:t>, consider whe</w:t>
      </w:r>
      <w:r w:rsidR="006E7087">
        <w:rPr>
          <w:rFonts w:ascii="Arial" w:hAnsi="Arial" w:cs="Arial"/>
          <w:color w:val="000000"/>
        </w:rPr>
        <w:t>ther</w:t>
      </w:r>
      <w:r>
        <w:rPr>
          <w:rFonts w:ascii="Arial" w:hAnsi="Arial" w:cs="Arial"/>
          <w:color w:val="000000"/>
        </w:rPr>
        <w:t xml:space="preserve"> you should </w:t>
      </w:r>
      <w:proofErr w:type="gramStart"/>
      <w:r>
        <w:rPr>
          <w:rFonts w:ascii="Arial" w:hAnsi="Arial" w:cs="Arial"/>
          <w:color w:val="000000"/>
        </w:rPr>
        <w:t>discharge  this</w:t>
      </w:r>
      <w:proofErr w:type="gramEnd"/>
      <w:r>
        <w:rPr>
          <w:rFonts w:ascii="Arial" w:hAnsi="Arial" w:cs="Arial"/>
          <w:color w:val="000000"/>
        </w:rPr>
        <w:t xml:space="preserve"> Order</w:t>
      </w:r>
      <w:r w:rsidR="00581EAF">
        <w:rPr>
          <w:rFonts w:ascii="Arial" w:hAnsi="Arial" w:cs="Arial"/>
          <w:color w:val="000000"/>
        </w:rPr>
        <w:t xml:space="preserve"> and use the </w:t>
      </w:r>
      <w:r w:rsidR="003820DA">
        <w:rPr>
          <w:rFonts w:ascii="Arial" w:hAnsi="Arial" w:cs="Arial"/>
          <w:color w:val="000000"/>
        </w:rPr>
        <w:t xml:space="preserve">incidental or </w:t>
      </w:r>
      <w:r w:rsidR="00581EAF">
        <w:rPr>
          <w:rFonts w:ascii="Arial" w:hAnsi="Arial" w:cs="Arial"/>
          <w:color w:val="000000"/>
        </w:rPr>
        <w:t xml:space="preserve">supplemental </w:t>
      </w:r>
      <w:proofErr w:type="gramStart"/>
      <w:r w:rsidR="00581EAF">
        <w:rPr>
          <w:rFonts w:ascii="Arial" w:hAnsi="Arial" w:cs="Arial"/>
          <w:color w:val="000000"/>
        </w:rPr>
        <w:t xml:space="preserve">provisions </w:t>
      </w:r>
      <w:r w:rsidR="003820DA">
        <w:rPr>
          <w:rFonts w:ascii="Arial" w:hAnsi="Arial" w:cs="Arial"/>
          <w:color w:val="000000"/>
        </w:rPr>
        <w:t xml:space="preserve"> contained</w:t>
      </w:r>
      <w:proofErr w:type="gramEnd"/>
      <w:r w:rsidR="003820DA">
        <w:rPr>
          <w:rFonts w:ascii="Arial" w:hAnsi="Arial" w:cs="Arial"/>
          <w:color w:val="000000"/>
        </w:rPr>
        <w:t xml:space="preserve"> in section 337 of the Act </w:t>
      </w:r>
      <w:r w:rsidR="00581EAF">
        <w:rPr>
          <w:rFonts w:ascii="Arial" w:hAnsi="Arial" w:cs="Arial"/>
          <w:color w:val="000000"/>
        </w:rPr>
        <w:t xml:space="preserve">to direct the bank to amend the bank mandate </w:t>
      </w:r>
      <w:r w:rsidR="00000259">
        <w:rPr>
          <w:rFonts w:ascii="Arial" w:hAnsi="Arial" w:cs="Arial"/>
          <w:color w:val="000000"/>
        </w:rPr>
        <w:t xml:space="preserve">into the name of the IM </w:t>
      </w:r>
      <w:r w:rsidR="00581EAF">
        <w:rPr>
          <w:rFonts w:ascii="Arial" w:hAnsi="Arial" w:cs="Arial"/>
          <w:color w:val="000000"/>
        </w:rPr>
        <w:t>prior to lifting the freeze</w:t>
      </w:r>
      <w:r>
        <w:rPr>
          <w:rFonts w:ascii="Arial" w:hAnsi="Arial" w:cs="Arial"/>
          <w:color w:val="000000"/>
        </w:rPr>
        <w:t>.</w:t>
      </w:r>
    </w:p>
    <w:p w14:paraId="5C84E95F" w14:textId="4EFB655B" w:rsidR="00581EAF" w:rsidRPr="00C92699" w:rsidRDefault="00424DC9" w:rsidP="00297339">
      <w:pPr>
        <w:pStyle w:val="NormalWeb"/>
        <w:spacing w:line="346" w:lineRule="atLeast"/>
        <w:rPr>
          <w:rFonts w:ascii="Arial" w:hAnsi="Arial" w:cs="Arial"/>
          <w:color w:val="000000"/>
        </w:rPr>
      </w:pPr>
      <w:r>
        <w:rPr>
          <w:rFonts w:ascii="Arial" w:hAnsi="Arial" w:cs="Arial"/>
          <w:color w:val="000000"/>
        </w:rPr>
        <w:t>I</w:t>
      </w:r>
      <w:r w:rsidR="00581EAF">
        <w:rPr>
          <w:rFonts w:ascii="Arial" w:hAnsi="Arial" w:cs="Arial"/>
          <w:color w:val="000000"/>
        </w:rPr>
        <w:t xml:space="preserve">f you have not frozen the bank </w:t>
      </w:r>
      <w:r w:rsidR="003820DA">
        <w:rPr>
          <w:rFonts w:ascii="Arial" w:hAnsi="Arial" w:cs="Arial"/>
          <w:color w:val="000000"/>
        </w:rPr>
        <w:t>account</w:t>
      </w:r>
      <w:r>
        <w:rPr>
          <w:rFonts w:ascii="Arial" w:hAnsi="Arial" w:cs="Arial"/>
          <w:color w:val="000000"/>
        </w:rPr>
        <w:t>(</w:t>
      </w:r>
      <w:r w:rsidR="003820DA">
        <w:rPr>
          <w:rFonts w:ascii="Arial" w:hAnsi="Arial" w:cs="Arial"/>
          <w:color w:val="000000"/>
        </w:rPr>
        <w:t>s</w:t>
      </w:r>
      <w:r>
        <w:rPr>
          <w:rFonts w:ascii="Arial" w:hAnsi="Arial" w:cs="Arial"/>
          <w:color w:val="000000"/>
        </w:rPr>
        <w:t>)</w:t>
      </w:r>
      <w:r w:rsidR="003820DA">
        <w:rPr>
          <w:rFonts w:ascii="Arial" w:hAnsi="Arial" w:cs="Arial"/>
          <w:color w:val="000000"/>
        </w:rPr>
        <w:t>,</w:t>
      </w:r>
      <w:r w:rsidR="00581EAF">
        <w:rPr>
          <w:rFonts w:ascii="Arial" w:hAnsi="Arial" w:cs="Arial"/>
          <w:color w:val="000000"/>
        </w:rPr>
        <w:t xml:space="preserve"> </w:t>
      </w:r>
      <w:r>
        <w:rPr>
          <w:rFonts w:ascii="Arial" w:hAnsi="Arial" w:cs="Arial"/>
          <w:color w:val="000000"/>
        </w:rPr>
        <w:t xml:space="preserve">you could </w:t>
      </w:r>
      <w:r w:rsidR="00581EAF">
        <w:rPr>
          <w:rFonts w:ascii="Arial" w:hAnsi="Arial" w:cs="Arial"/>
          <w:color w:val="000000"/>
        </w:rPr>
        <w:t>consider freezing the</w:t>
      </w:r>
      <w:r w:rsidR="003820DA">
        <w:rPr>
          <w:rFonts w:ascii="Arial" w:hAnsi="Arial" w:cs="Arial"/>
          <w:color w:val="000000"/>
        </w:rPr>
        <w:t>m</w:t>
      </w:r>
      <w:r w:rsidR="00581EAF">
        <w:rPr>
          <w:rFonts w:ascii="Arial" w:hAnsi="Arial" w:cs="Arial"/>
          <w:color w:val="000000"/>
        </w:rPr>
        <w:t xml:space="preserve"> and use the </w:t>
      </w:r>
      <w:r w:rsidR="003820DA">
        <w:rPr>
          <w:rFonts w:ascii="Arial" w:hAnsi="Arial" w:cs="Arial"/>
          <w:color w:val="000000"/>
        </w:rPr>
        <w:t xml:space="preserve">incidental or </w:t>
      </w:r>
      <w:r w:rsidR="00581EAF">
        <w:rPr>
          <w:rFonts w:ascii="Arial" w:hAnsi="Arial" w:cs="Arial"/>
          <w:color w:val="000000"/>
        </w:rPr>
        <w:t xml:space="preserve">supplemental </w:t>
      </w:r>
      <w:r w:rsidR="00410939">
        <w:rPr>
          <w:rFonts w:ascii="Arial" w:hAnsi="Arial" w:cs="Arial"/>
          <w:color w:val="000000"/>
        </w:rPr>
        <w:t>provisions</w:t>
      </w:r>
      <w:r w:rsidR="00581EAF">
        <w:rPr>
          <w:rFonts w:ascii="Arial" w:hAnsi="Arial" w:cs="Arial"/>
          <w:color w:val="000000"/>
        </w:rPr>
        <w:t xml:space="preserve"> to direct the bank to amen</w:t>
      </w:r>
      <w:r w:rsidR="00410939">
        <w:rPr>
          <w:rFonts w:ascii="Arial" w:hAnsi="Arial" w:cs="Arial"/>
          <w:color w:val="000000"/>
        </w:rPr>
        <w:t>d</w:t>
      </w:r>
      <w:r w:rsidR="00581EAF">
        <w:rPr>
          <w:rFonts w:ascii="Arial" w:hAnsi="Arial" w:cs="Arial"/>
          <w:color w:val="000000"/>
        </w:rPr>
        <w:t xml:space="preserve"> the mandates so that the IM is in sole control of the accounts. Once this has been completed the 76(3)(d) order can </w:t>
      </w:r>
      <w:r w:rsidR="00410939">
        <w:rPr>
          <w:rFonts w:ascii="Arial" w:hAnsi="Arial" w:cs="Arial"/>
          <w:color w:val="000000"/>
        </w:rPr>
        <w:t xml:space="preserve">discharged. This option should only be considered if the Commission has the resource to administer the bank freeze and may not be suitable for charities which have multiple debits being made from their account </w:t>
      </w:r>
      <w:r w:rsidR="00000259">
        <w:rPr>
          <w:rFonts w:ascii="Arial" w:hAnsi="Arial" w:cs="Arial"/>
          <w:color w:val="000000"/>
        </w:rPr>
        <w:t>on a daily</w:t>
      </w:r>
      <w:r>
        <w:rPr>
          <w:rFonts w:ascii="Arial" w:hAnsi="Arial" w:cs="Arial"/>
          <w:color w:val="000000"/>
        </w:rPr>
        <w:t>/regular</w:t>
      </w:r>
      <w:r w:rsidR="00000259">
        <w:rPr>
          <w:rFonts w:ascii="Arial" w:hAnsi="Arial" w:cs="Arial"/>
          <w:color w:val="000000"/>
        </w:rPr>
        <w:t xml:space="preserve"> basis</w:t>
      </w:r>
      <w:r w:rsidR="00410939">
        <w:rPr>
          <w:rFonts w:ascii="Arial" w:hAnsi="Arial" w:cs="Arial"/>
          <w:color w:val="000000"/>
        </w:rPr>
        <w:t>.</w:t>
      </w:r>
    </w:p>
    <w:p w14:paraId="03418E69" w14:textId="090DF76C" w:rsidR="008046F1" w:rsidRDefault="008046F1" w:rsidP="003C2923">
      <w:pPr>
        <w:pStyle w:val="Heading3"/>
        <w:spacing w:after="240"/>
      </w:pPr>
      <w:bookmarkStart w:id="69" w:name="_Hlk83559711"/>
    </w:p>
    <w:p w14:paraId="77D99385" w14:textId="77777777" w:rsidR="008046F1" w:rsidRPr="008046F1" w:rsidRDefault="008046F1" w:rsidP="008046F1">
      <w:pPr>
        <w:rPr>
          <w:lang w:eastAsia="en-GB"/>
        </w:rPr>
      </w:pPr>
    </w:p>
    <w:p w14:paraId="389D4246" w14:textId="313617F3" w:rsidR="003C2923" w:rsidRDefault="003C2923" w:rsidP="003C2923">
      <w:pPr>
        <w:pStyle w:val="Heading3"/>
        <w:spacing w:after="240"/>
      </w:pPr>
      <w:bookmarkStart w:id="70" w:name="_Toc130290896"/>
      <w:r>
        <w:t>4.5.</w:t>
      </w:r>
      <w:r w:rsidR="007F7276">
        <w:t>4</w:t>
      </w:r>
      <w:r>
        <w:t xml:space="preserve"> </w:t>
      </w:r>
      <w:r w:rsidR="00C92699" w:rsidRPr="00C92699">
        <w:t>Standard format for Orders, template letters, and Statement of Reasons</w:t>
      </w:r>
      <w:bookmarkEnd w:id="70"/>
    </w:p>
    <w:bookmarkEnd w:id="69"/>
    <w:p w14:paraId="39975AC7" w14:textId="5AB67BE3" w:rsidR="00C92699" w:rsidRPr="00297339" w:rsidRDefault="00C36CC8">
      <w:pPr>
        <w:pStyle w:val="NormalWeb"/>
        <w:numPr>
          <w:ilvl w:val="0"/>
          <w:numId w:val="10"/>
        </w:numPr>
        <w:spacing w:before="240" w:beforeAutospacing="0" w:after="240" w:afterAutospacing="0" w:line="276" w:lineRule="auto"/>
        <w:ind w:left="714" w:hanging="357"/>
        <w:rPr>
          <w:rFonts w:ascii="Arial" w:hAnsi="Arial" w:cs="Arial"/>
          <w:b/>
          <w:bCs/>
          <w:color w:val="000000"/>
        </w:rPr>
      </w:pPr>
      <w:r w:rsidRPr="00297339">
        <w:fldChar w:fldCharType="begin"/>
      </w:r>
      <w:r w:rsidRPr="00297339">
        <w:instrText xml:space="preserve"> HYPERLINK "https://ceris.chardom.charitycommission.gsi.gov.uk/id:A9719034/document/versions/published" </w:instrText>
      </w:r>
      <w:r w:rsidRPr="00297339">
        <w:fldChar w:fldCharType="separate"/>
      </w:r>
      <w:r w:rsidR="00C92699" w:rsidRPr="00297339">
        <w:rPr>
          <w:rStyle w:val="Hyperlink"/>
          <w:rFonts w:ascii="Arial" w:hAnsi="Arial" w:cs="Arial"/>
          <w:b/>
          <w:bCs/>
        </w:rPr>
        <w:t>Order under section 76(3)(g) of the</w:t>
      </w:r>
      <w:r w:rsidR="00197BDA">
        <w:rPr>
          <w:rStyle w:val="Hyperlink"/>
          <w:rFonts w:ascii="Arial" w:hAnsi="Arial" w:cs="Arial"/>
          <w:b/>
          <w:bCs/>
        </w:rPr>
        <w:t xml:space="preserve"> </w:t>
      </w:r>
      <w:r w:rsidR="00C92699" w:rsidRPr="00297339">
        <w:rPr>
          <w:rStyle w:val="Hyperlink"/>
          <w:rFonts w:ascii="Arial" w:hAnsi="Arial" w:cs="Arial"/>
          <w:b/>
          <w:bCs/>
        </w:rPr>
        <w:t>Act</w:t>
      </w:r>
      <w:r w:rsidRPr="00297339">
        <w:rPr>
          <w:rStyle w:val="Hyperlink"/>
          <w:rFonts w:ascii="Arial" w:hAnsi="Arial" w:cs="Arial"/>
          <w:b/>
          <w:bCs/>
        </w:rPr>
        <w:fldChar w:fldCharType="end"/>
      </w:r>
    </w:p>
    <w:p w14:paraId="7CC4C14F" w14:textId="7E883AE9" w:rsidR="00CE57D9" w:rsidRPr="005E60C6" w:rsidRDefault="00CE57D9" w:rsidP="00290726">
      <w:pPr>
        <w:pStyle w:val="ListParagraph"/>
        <w:numPr>
          <w:ilvl w:val="0"/>
          <w:numId w:val="10"/>
        </w:numPr>
        <w:rPr>
          <w:rStyle w:val="Hyperlink"/>
          <w:color w:val="262626"/>
          <w:sz w:val="24"/>
          <w:szCs w:val="24"/>
          <w:lang w:val="en"/>
        </w:rPr>
      </w:pPr>
      <w:hyperlink r:id="rId20" w:history="1">
        <w:r w:rsidRPr="00EB2A62">
          <w:rPr>
            <w:rStyle w:val="Hyperlink"/>
            <w:b/>
            <w:sz w:val="24"/>
            <w:szCs w:val="24"/>
          </w:rPr>
          <w:t>Template letter to accompany an Order under section 76(3)(g) of the</w:t>
        </w:r>
        <w:r w:rsidR="00197BDA" w:rsidRPr="00EB2A62">
          <w:rPr>
            <w:rStyle w:val="Hyperlink"/>
            <w:b/>
            <w:sz w:val="24"/>
            <w:szCs w:val="24"/>
          </w:rPr>
          <w:t xml:space="preserve"> </w:t>
        </w:r>
        <w:r w:rsidRPr="00EB2A62">
          <w:rPr>
            <w:rStyle w:val="Hyperlink"/>
            <w:b/>
            <w:sz w:val="24"/>
            <w:szCs w:val="24"/>
          </w:rPr>
          <w:t>Act (to the IM)</w:t>
        </w:r>
      </w:hyperlink>
      <w:r w:rsidRPr="00297339">
        <w:rPr>
          <w:rStyle w:val="Hyperlink"/>
          <w:sz w:val="24"/>
          <w:szCs w:val="24"/>
        </w:rPr>
        <w:t xml:space="preserve"> </w:t>
      </w:r>
    </w:p>
    <w:p w14:paraId="4B48FECB" w14:textId="77777777" w:rsidR="005E60C6" w:rsidRPr="00290726" w:rsidRDefault="005E60C6" w:rsidP="00290726">
      <w:pPr>
        <w:pStyle w:val="ListParagraph"/>
        <w:rPr>
          <w:rStyle w:val="Hyperlink"/>
          <w:color w:val="262626"/>
          <w:sz w:val="24"/>
          <w:szCs w:val="24"/>
          <w:lang w:val="en"/>
        </w:rPr>
      </w:pPr>
    </w:p>
    <w:p w14:paraId="26F2C7AB" w14:textId="23B476DB" w:rsidR="00CE57D9" w:rsidRPr="00CE57D9" w:rsidRDefault="00CE57D9" w:rsidP="005E60C6">
      <w:pPr>
        <w:rPr>
          <w:color w:val="262626"/>
          <w:lang w:val="en"/>
        </w:rPr>
      </w:pPr>
      <w:r w:rsidRPr="00CE57D9">
        <w:t xml:space="preserve">As an annex to the letter, you may </w:t>
      </w:r>
      <w:r>
        <w:t>want</w:t>
      </w:r>
      <w:r w:rsidRPr="00CE57D9">
        <w:t xml:space="preserve"> to provide the IM with additional information, e</w:t>
      </w:r>
      <w:r>
        <w:t>.</w:t>
      </w:r>
      <w:r w:rsidRPr="00CE57D9">
        <w:t>g</w:t>
      </w:r>
      <w:r>
        <w:t>.,</w:t>
      </w:r>
      <w:r w:rsidRPr="00CE57D9">
        <w:t xml:space="preserve"> details of the charity trustees, bank</w:t>
      </w:r>
      <w:r>
        <w:t>, accountant,</w:t>
      </w:r>
      <w:r w:rsidRPr="00CE57D9">
        <w:t xml:space="preserve"> and audit</w:t>
      </w:r>
      <w:r>
        <w:t>or, and where appropriate, their legal advisers.</w:t>
      </w:r>
    </w:p>
    <w:p w14:paraId="7E82536A" w14:textId="1D01961F" w:rsidR="00C92699" w:rsidRPr="00731F57" w:rsidRDefault="00C92699">
      <w:pPr>
        <w:pStyle w:val="NormalWeb"/>
        <w:numPr>
          <w:ilvl w:val="0"/>
          <w:numId w:val="10"/>
        </w:numPr>
        <w:spacing w:before="240" w:beforeAutospacing="0" w:after="240" w:afterAutospacing="0" w:line="276" w:lineRule="auto"/>
        <w:ind w:left="714" w:hanging="357"/>
        <w:rPr>
          <w:rFonts w:ascii="Arial" w:hAnsi="Arial" w:cs="Arial"/>
          <w:b/>
          <w:bCs/>
          <w:color w:val="2F5496" w:themeColor="accent1" w:themeShade="BF"/>
        </w:rPr>
      </w:pPr>
      <w:r w:rsidRPr="00731F57">
        <w:rPr>
          <w:rFonts w:ascii="Arial" w:hAnsi="Arial" w:cs="Arial"/>
          <w:b/>
          <w:bCs/>
          <w:color w:val="2F5496" w:themeColor="accent1" w:themeShade="BF"/>
        </w:rPr>
        <w:t>Template letter to accompany an Order under section 76(3)(g) (</w:t>
      </w:r>
      <w:r w:rsidR="00CE57D9" w:rsidRPr="00731F57">
        <w:rPr>
          <w:rFonts w:ascii="Arial" w:hAnsi="Arial" w:cs="Arial"/>
          <w:b/>
          <w:bCs/>
          <w:color w:val="2F5496" w:themeColor="accent1" w:themeShade="BF"/>
        </w:rPr>
        <w:t xml:space="preserve">to the </w:t>
      </w:r>
      <w:r w:rsidRPr="00731F57">
        <w:rPr>
          <w:rFonts w:ascii="Arial" w:hAnsi="Arial" w:cs="Arial"/>
          <w:b/>
          <w:bCs/>
          <w:color w:val="2F5496" w:themeColor="accent1" w:themeShade="BF"/>
        </w:rPr>
        <w:t>trustees)</w:t>
      </w:r>
    </w:p>
    <w:p w14:paraId="35B86948" w14:textId="79DACA9F" w:rsidR="00C92699" w:rsidRPr="00845E60" w:rsidRDefault="00C92699" w:rsidP="00297339">
      <w:pPr>
        <w:pStyle w:val="NormalWeb"/>
        <w:spacing w:line="346" w:lineRule="atLeast"/>
        <w:rPr>
          <w:rFonts w:ascii="Arial" w:hAnsi="Arial" w:cs="Arial"/>
          <w:b/>
          <w:bCs/>
          <w:color w:val="000000"/>
          <w:szCs w:val="28"/>
        </w:rPr>
      </w:pPr>
      <w:r w:rsidRPr="00845E60">
        <w:rPr>
          <w:rFonts w:ascii="Arial" w:hAnsi="Arial" w:cs="Arial"/>
          <w:b/>
          <w:bCs/>
          <w:color w:val="000000"/>
          <w:szCs w:val="28"/>
        </w:rPr>
        <w:lastRenderedPageBreak/>
        <w:t>Order under section 76(3)(g) of Charities Act 2011</w:t>
      </w:r>
      <w:r w:rsidR="00827EA8" w:rsidRPr="00845E60">
        <w:rPr>
          <w:rFonts w:ascii="Arial" w:hAnsi="Arial" w:cs="Arial"/>
          <w:b/>
          <w:bCs/>
          <w:color w:val="000000"/>
          <w:szCs w:val="28"/>
        </w:rPr>
        <w:t xml:space="preserve"> (‘the Act’)</w:t>
      </w:r>
      <w:r w:rsidRPr="00845E60">
        <w:rPr>
          <w:rFonts w:ascii="Arial" w:hAnsi="Arial" w:cs="Arial"/>
          <w:b/>
          <w:bCs/>
          <w:color w:val="000000"/>
          <w:szCs w:val="28"/>
        </w:rPr>
        <w:t>: Appointment of an Interim Manager</w:t>
      </w:r>
    </w:p>
    <w:p w14:paraId="1221C6A8" w14:textId="77777777" w:rsidR="00845E60" w:rsidRPr="00845E60" w:rsidRDefault="00845E60" w:rsidP="00845E60">
      <w:pPr>
        <w:pStyle w:val="NormalWeb"/>
        <w:spacing w:before="240" w:beforeAutospacing="0" w:after="240" w:afterAutospacing="0" w:line="346" w:lineRule="atLeast"/>
        <w:rPr>
          <w:rFonts w:ascii="Arial" w:hAnsi="Arial" w:cs="Arial"/>
          <w:b/>
          <w:bCs/>
          <w:color w:val="000000"/>
        </w:rPr>
      </w:pPr>
      <w:r w:rsidRPr="00845E60">
        <w:rPr>
          <w:rFonts w:ascii="Arial" w:hAnsi="Arial" w:cs="Arial"/>
          <w:b/>
          <w:bCs/>
          <w:color w:val="000000"/>
        </w:rPr>
        <w:t>This letter contains important information. Please contact me if:</w:t>
      </w:r>
    </w:p>
    <w:p w14:paraId="5451E06B" w14:textId="77777777" w:rsidR="00845E60" w:rsidRPr="00845E60" w:rsidRDefault="00845E60">
      <w:pPr>
        <w:pStyle w:val="NormalWeb"/>
        <w:numPr>
          <w:ilvl w:val="0"/>
          <w:numId w:val="10"/>
        </w:numPr>
        <w:spacing w:before="0" w:beforeAutospacing="0" w:after="0" w:afterAutospacing="0" w:line="346" w:lineRule="atLeast"/>
        <w:ind w:left="714" w:hanging="357"/>
        <w:rPr>
          <w:rFonts w:ascii="Arial" w:hAnsi="Arial" w:cs="Arial"/>
          <w:b/>
          <w:bCs/>
          <w:color w:val="000000"/>
        </w:rPr>
      </w:pPr>
      <w:r w:rsidRPr="00845E60">
        <w:rPr>
          <w:rFonts w:ascii="Arial" w:hAnsi="Arial" w:cs="Arial"/>
          <w:b/>
          <w:bCs/>
          <w:color w:val="000000"/>
        </w:rPr>
        <w:t>you’re not sure what it means</w:t>
      </w:r>
    </w:p>
    <w:p w14:paraId="4ABFA43E" w14:textId="77777777" w:rsidR="00845E60" w:rsidRPr="00845E60" w:rsidRDefault="00845E60">
      <w:pPr>
        <w:pStyle w:val="NormalWeb"/>
        <w:numPr>
          <w:ilvl w:val="0"/>
          <w:numId w:val="10"/>
        </w:numPr>
        <w:spacing w:before="0" w:beforeAutospacing="0" w:after="0" w:afterAutospacing="0" w:line="346" w:lineRule="atLeast"/>
        <w:ind w:left="714" w:hanging="357"/>
        <w:rPr>
          <w:rFonts w:ascii="Arial" w:hAnsi="Arial" w:cs="Arial"/>
          <w:b/>
          <w:bCs/>
          <w:color w:val="000000"/>
        </w:rPr>
      </w:pPr>
      <w:r w:rsidRPr="00845E60">
        <w:rPr>
          <w:rFonts w:ascii="Arial" w:hAnsi="Arial" w:cs="Arial"/>
          <w:b/>
          <w:bCs/>
          <w:color w:val="000000"/>
        </w:rPr>
        <w:t>you need it translated into another language or format, such as Braille or audio</w:t>
      </w:r>
    </w:p>
    <w:p w14:paraId="4B3F5F35" w14:textId="77777777" w:rsidR="00845E60" w:rsidRPr="00845E60" w:rsidRDefault="00845E60">
      <w:pPr>
        <w:pStyle w:val="NormalWeb"/>
        <w:numPr>
          <w:ilvl w:val="0"/>
          <w:numId w:val="10"/>
        </w:numPr>
        <w:spacing w:before="0" w:beforeAutospacing="0" w:after="0" w:afterAutospacing="0" w:line="346" w:lineRule="atLeast"/>
        <w:ind w:left="714" w:hanging="357"/>
        <w:rPr>
          <w:rFonts w:ascii="Arial" w:hAnsi="Arial" w:cs="Arial"/>
          <w:b/>
          <w:bCs/>
          <w:color w:val="000000"/>
        </w:rPr>
      </w:pPr>
      <w:r w:rsidRPr="00845E60">
        <w:rPr>
          <w:rFonts w:ascii="Arial" w:hAnsi="Arial" w:cs="Arial"/>
          <w:b/>
          <w:bCs/>
          <w:color w:val="000000"/>
        </w:rPr>
        <w:t>you have other requirements</w:t>
      </w:r>
    </w:p>
    <w:p w14:paraId="2E589989" w14:textId="77AD290F" w:rsidR="00845E60" w:rsidRPr="00845E60" w:rsidRDefault="00845E60" w:rsidP="00845E60">
      <w:pPr>
        <w:pStyle w:val="NormalWeb"/>
        <w:spacing w:before="240" w:beforeAutospacing="0" w:after="240" w:afterAutospacing="0" w:line="346" w:lineRule="atLeast"/>
        <w:rPr>
          <w:rFonts w:ascii="Arial" w:hAnsi="Arial" w:cs="Arial"/>
          <w:b/>
          <w:bCs/>
          <w:color w:val="000000"/>
        </w:rPr>
      </w:pPr>
      <w:r w:rsidRPr="00845E60">
        <w:rPr>
          <w:rFonts w:ascii="Arial" w:hAnsi="Arial" w:cs="Arial"/>
          <w:b/>
          <w:bCs/>
          <w:color w:val="000000"/>
        </w:rPr>
        <w:t xml:space="preserve">and I will see if I can help you. You can contact me on </w:t>
      </w:r>
      <w:r w:rsidRPr="00845E60">
        <w:rPr>
          <w:rFonts w:ascii="Arial" w:hAnsi="Arial" w:cs="Arial"/>
          <w:b/>
          <w:bCs/>
          <w:color w:val="000000"/>
          <w:highlight w:val="yellow"/>
        </w:rPr>
        <w:t>[email/telephone details]</w:t>
      </w:r>
      <w:r w:rsidRPr="00845E60">
        <w:rPr>
          <w:rFonts w:ascii="Arial" w:hAnsi="Arial" w:cs="Arial"/>
          <w:b/>
          <w:bCs/>
          <w:color w:val="000000"/>
        </w:rPr>
        <w:t>.</w:t>
      </w:r>
    </w:p>
    <w:p w14:paraId="4243AAF0" w14:textId="77777777" w:rsidR="00845E60" w:rsidRDefault="00845E60" w:rsidP="00297339">
      <w:pPr>
        <w:pStyle w:val="NormalWeb"/>
        <w:spacing w:line="346" w:lineRule="atLeast"/>
        <w:rPr>
          <w:rFonts w:ascii="Arial" w:hAnsi="Arial" w:cs="Arial"/>
          <w:color w:val="000000"/>
        </w:rPr>
      </w:pPr>
    </w:p>
    <w:p w14:paraId="7EABB523" w14:textId="0D9257EC"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I am writing to let you know that the Commission has use</w:t>
      </w:r>
      <w:r w:rsidR="00E015B5">
        <w:rPr>
          <w:rFonts w:ascii="Arial" w:hAnsi="Arial" w:cs="Arial"/>
          <w:color w:val="000000"/>
        </w:rPr>
        <w:t>d</w:t>
      </w:r>
      <w:r w:rsidRPr="00C92699">
        <w:rPr>
          <w:rFonts w:ascii="Arial" w:hAnsi="Arial" w:cs="Arial"/>
          <w:color w:val="000000"/>
        </w:rPr>
        <w:t xml:space="preserve"> its regulatory powers to appoint an </w:t>
      </w:r>
      <w:r w:rsidR="002D1BA9">
        <w:rPr>
          <w:rFonts w:ascii="Arial" w:hAnsi="Arial" w:cs="Arial"/>
          <w:color w:val="000000"/>
        </w:rPr>
        <w:t>I</w:t>
      </w:r>
      <w:r w:rsidRPr="00C92699">
        <w:rPr>
          <w:rFonts w:ascii="Arial" w:hAnsi="Arial" w:cs="Arial"/>
          <w:color w:val="000000"/>
        </w:rPr>
        <w:t xml:space="preserve">nterim </w:t>
      </w:r>
      <w:r w:rsidR="002D1BA9">
        <w:rPr>
          <w:rFonts w:ascii="Arial" w:hAnsi="Arial" w:cs="Arial"/>
          <w:color w:val="000000"/>
        </w:rPr>
        <w:t>M</w:t>
      </w:r>
      <w:r w:rsidRPr="00C92699">
        <w:rPr>
          <w:rFonts w:ascii="Arial" w:hAnsi="Arial" w:cs="Arial"/>
          <w:color w:val="000000"/>
        </w:rPr>
        <w:t xml:space="preserve">anager </w:t>
      </w:r>
      <w:r w:rsidR="002D1BA9">
        <w:rPr>
          <w:rFonts w:ascii="Arial" w:hAnsi="Arial" w:cs="Arial"/>
          <w:color w:val="000000"/>
        </w:rPr>
        <w:t xml:space="preserve">(‘IM’) </w:t>
      </w:r>
      <w:r w:rsidRPr="00C92699">
        <w:rPr>
          <w:rFonts w:ascii="Arial" w:hAnsi="Arial" w:cs="Arial"/>
          <w:color w:val="000000"/>
        </w:rPr>
        <w:t xml:space="preserve">to manage the affairs of </w:t>
      </w:r>
      <w:r w:rsidR="002D1BA9">
        <w:rPr>
          <w:rFonts w:ascii="Arial" w:hAnsi="Arial" w:cs="Arial"/>
          <w:color w:val="000000"/>
        </w:rPr>
        <w:t>[</w:t>
      </w:r>
      <w:r w:rsidR="002D1BA9" w:rsidRPr="002D1BA9">
        <w:rPr>
          <w:rFonts w:ascii="Arial" w:hAnsi="Arial" w:cs="Arial"/>
          <w:color w:val="000000"/>
          <w:highlight w:val="yellow"/>
        </w:rPr>
        <w:t>name</w:t>
      </w:r>
      <w:r w:rsidR="002D1BA9">
        <w:rPr>
          <w:rFonts w:ascii="Arial" w:hAnsi="Arial" w:cs="Arial"/>
          <w:color w:val="000000"/>
        </w:rPr>
        <w:t>] ‘</w:t>
      </w:r>
      <w:r w:rsidRPr="00C92699">
        <w:rPr>
          <w:rFonts w:ascii="Arial" w:hAnsi="Arial" w:cs="Arial"/>
          <w:color w:val="000000"/>
        </w:rPr>
        <w:t>the charity</w:t>
      </w:r>
      <w:r w:rsidR="002D1BA9">
        <w:rPr>
          <w:rFonts w:ascii="Arial" w:hAnsi="Arial" w:cs="Arial"/>
          <w:color w:val="000000"/>
        </w:rPr>
        <w:t>’</w:t>
      </w:r>
      <w:r w:rsidRPr="00C92699">
        <w:rPr>
          <w:rFonts w:ascii="Arial" w:hAnsi="Arial" w:cs="Arial"/>
          <w:color w:val="000000"/>
        </w:rPr>
        <w:t>.</w:t>
      </w:r>
    </w:p>
    <w:p w14:paraId="14D2C7DA" w14:textId="00E0586D" w:rsidR="00E015B5" w:rsidRDefault="00C92699" w:rsidP="00297339">
      <w:pPr>
        <w:pStyle w:val="NormalWeb"/>
        <w:spacing w:line="346" w:lineRule="atLeast"/>
        <w:rPr>
          <w:rFonts w:ascii="Arial" w:hAnsi="Arial" w:cs="Arial"/>
          <w:color w:val="000000"/>
        </w:rPr>
      </w:pPr>
      <w:r w:rsidRPr="00C92699">
        <w:rPr>
          <w:rFonts w:ascii="Arial" w:hAnsi="Arial" w:cs="Arial"/>
          <w:color w:val="000000"/>
        </w:rPr>
        <w:t>I attach a copy of the Order making the appointment (the ‘IM Order’)</w:t>
      </w:r>
      <w:r w:rsidR="00197BDA">
        <w:rPr>
          <w:rFonts w:ascii="Arial" w:hAnsi="Arial" w:cs="Arial"/>
          <w:color w:val="000000"/>
        </w:rPr>
        <w:t xml:space="preserve"> on </w:t>
      </w:r>
      <w:r w:rsidR="000F560F">
        <w:rPr>
          <w:rFonts w:ascii="Arial" w:hAnsi="Arial" w:cs="Arial"/>
          <w:color w:val="000000"/>
        </w:rPr>
        <w:t>[</w:t>
      </w:r>
      <w:r w:rsidR="00197BDA" w:rsidRPr="000F560F">
        <w:rPr>
          <w:rFonts w:ascii="Arial" w:hAnsi="Arial" w:cs="Arial"/>
          <w:color w:val="000000"/>
          <w:highlight w:val="yellow"/>
        </w:rPr>
        <w:t>xxx date</w:t>
      </w:r>
      <w:r w:rsidR="000F560F">
        <w:rPr>
          <w:rFonts w:ascii="Arial" w:hAnsi="Arial" w:cs="Arial"/>
          <w:color w:val="000000"/>
        </w:rPr>
        <w:t>]</w:t>
      </w:r>
      <w:r w:rsidRPr="00C92699">
        <w:rPr>
          <w:rFonts w:ascii="Arial" w:hAnsi="Arial" w:cs="Arial"/>
          <w:color w:val="000000"/>
        </w:rPr>
        <w:t>. The IM Order appoints [</w:t>
      </w:r>
      <w:r w:rsidRPr="002D1BA9">
        <w:rPr>
          <w:rFonts w:ascii="Arial" w:hAnsi="Arial" w:cs="Arial"/>
          <w:color w:val="000000"/>
          <w:highlight w:val="yellow"/>
        </w:rPr>
        <w:t>IM</w:t>
      </w:r>
      <w:r w:rsidR="00E015B5" w:rsidRPr="00E015B5">
        <w:rPr>
          <w:rFonts w:ascii="Arial" w:hAnsi="Arial" w:cs="Arial"/>
          <w:color w:val="000000"/>
          <w:highlight w:val="yellow"/>
        </w:rPr>
        <w:t>’s</w:t>
      </w:r>
      <w:r w:rsidR="00E015B5">
        <w:rPr>
          <w:rFonts w:ascii="Arial" w:hAnsi="Arial" w:cs="Arial"/>
          <w:color w:val="000000"/>
          <w:highlight w:val="yellow"/>
        </w:rPr>
        <w:t xml:space="preserve"> </w:t>
      </w:r>
      <w:r w:rsidR="00E015B5" w:rsidRPr="00E015B5">
        <w:rPr>
          <w:rFonts w:ascii="Arial" w:hAnsi="Arial" w:cs="Arial"/>
          <w:color w:val="000000"/>
          <w:highlight w:val="yellow"/>
        </w:rPr>
        <w:t>name</w:t>
      </w:r>
      <w:r w:rsidR="000F560F" w:rsidRPr="000F560F">
        <w:rPr>
          <w:rFonts w:ascii="Arial" w:hAnsi="Arial" w:cs="Arial"/>
          <w:color w:val="000000"/>
          <w:highlight w:val="yellow"/>
        </w:rPr>
        <w:t>, name of</w:t>
      </w:r>
      <w:r w:rsidR="00197BDA" w:rsidRPr="000F560F">
        <w:rPr>
          <w:rFonts w:ascii="Arial" w:hAnsi="Arial" w:cs="Arial"/>
          <w:color w:val="000000"/>
          <w:highlight w:val="yellow"/>
        </w:rPr>
        <w:t xml:space="preserve"> firm</w:t>
      </w:r>
      <w:r w:rsidR="000F560F" w:rsidRPr="000F560F">
        <w:rPr>
          <w:rFonts w:ascii="Arial" w:hAnsi="Arial" w:cs="Arial"/>
          <w:color w:val="000000"/>
          <w:highlight w:val="yellow"/>
        </w:rPr>
        <w:t xml:space="preserve"> and</w:t>
      </w:r>
      <w:r w:rsidR="00197BDA" w:rsidRPr="000F560F">
        <w:rPr>
          <w:rFonts w:ascii="Arial" w:hAnsi="Arial" w:cs="Arial"/>
          <w:color w:val="000000"/>
          <w:highlight w:val="yellow"/>
        </w:rPr>
        <w:t xml:space="preserve"> address</w:t>
      </w:r>
      <w:r w:rsidRPr="00C92699">
        <w:rPr>
          <w:rFonts w:ascii="Arial" w:hAnsi="Arial" w:cs="Arial"/>
          <w:color w:val="000000"/>
        </w:rPr>
        <w:t xml:space="preserve">] as the </w:t>
      </w:r>
      <w:r w:rsidR="002D1BA9">
        <w:rPr>
          <w:rFonts w:ascii="Arial" w:hAnsi="Arial" w:cs="Arial"/>
          <w:color w:val="000000"/>
        </w:rPr>
        <w:t>IM</w:t>
      </w:r>
      <w:r w:rsidRPr="00C92699">
        <w:rPr>
          <w:rFonts w:ascii="Arial" w:hAnsi="Arial" w:cs="Arial"/>
          <w:color w:val="000000"/>
        </w:rPr>
        <w:t xml:space="preserve">. It confirms the responsibilities and duties </w:t>
      </w:r>
      <w:r w:rsidR="002D1BA9">
        <w:rPr>
          <w:rFonts w:ascii="Arial" w:hAnsi="Arial" w:cs="Arial"/>
          <w:color w:val="000000"/>
        </w:rPr>
        <w:t xml:space="preserve">that </w:t>
      </w:r>
      <w:r w:rsidRPr="002D1BA9">
        <w:rPr>
          <w:rFonts w:ascii="Arial" w:hAnsi="Arial" w:cs="Arial"/>
          <w:color w:val="000000"/>
          <w:highlight w:val="yellow"/>
        </w:rPr>
        <w:t>[IM</w:t>
      </w:r>
      <w:r w:rsidR="00E015B5">
        <w:rPr>
          <w:rFonts w:ascii="Arial" w:hAnsi="Arial" w:cs="Arial"/>
          <w:color w:val="000000"/>
          <w:highlight w:val="yellow"/>
        </w:rPr>
        <w:t>’s</w:t>
      </w:r>
      <w:r w:rsidRPr="002D1BA9">
        <w:rPr>
          <w:rFonts w:ascii="Arial" w:hAnsi="Arial" w:cs="Arial"/>
          <w:color w:val="000000"/>
          <w:highlight w:val="yellow"/>
        </w:rPr>
        <w:t xml:space="preserve"> name]</w:t>
      </w:r>
      <w:r w:rsidRPr="00C92699">
        <w:rPr>
          <w:rFonts w:ascii="Arial" w:hAnsi="Arial" w:cs="Arial"/>
          <w:color w:val="000000"/>
        </w:rPr>
        <w:t xml:space="preserve"> will undertake</w:t>
      </w:r>
      <w:r w:rsidR="002D1BA9">
        <w:rPr>
          <w:rFonts w:ascii="Arial" w:hAnsi="Arial" w:cs="Arial"/>
          <w:color w:val="000000"/>
        </w:rPr>
        <w:t xml:space="preserve">. </w:t>
      </w:r>
    </w:p>
    <w:p w14:paraId="33B50E71" w14:textId="77777777" w:rsidR="00E015B5" w:rsidRDefault="00E015B5" w:rsidP="00297339">
      <w:pPr>
        <w:pStyle w:val="NormalWeb"/>
        <w:spacing w:line="346" w:lineRule="atLeast"/>
        <w:rPr>
          <w:rFonts w:ascii="Arial" w:hAnsi="Arial" w:cs="Arial"/>
          <w:color w:val="000000"/>
        </w:rPr>
      </w:pPr>
      <w:r w:rsidRPr="00E015B5">
        <w:rPr>
          <w:rFonts w:ascii="Arial" w:hAnsi="Arial" w:cs="Arial"/>
          <w:color w:val="000000"/>
          <w:highlight w:val="yellow"/>
        </w:rPr>
        <w:t>[</w:t>
      </w:r>
      <w:r w:rsidRPr="00E015B5">
        <w:rPr>
          <w:rFonts w:ascii="Arial" w:hAnsi="Arial" w:cs="Arial"/>
          <w:i/>
          <w:iCs/>
          <w:color w:val="000000"/>
          <w:highlight w:val="yellow"/>
        </w:rPr>
        <w:t>If the appointment is to the exclusion of the trustees</w:t>
      </w:r>
      <w:r w:rsidRPr="00E015B5">
        <w:rPr>
          <w:rFonts w:ascii="Arial" w:hAnsi="Arial" w:cs="Arial"/>
          <w:color w:val="000000"/>
          <w:highlight w:val="yellow"/>
        </w:rPr>
        <w:t>].</w:t>
      </w:r>
    </w:p>
    <w:p w14:paraId="00DFF1E0" w14:textId="32E6918A" w:rsidR="00E015B5" w:rsidRDefault="00E015B5" w:rsidP="00297339">
      <w:pPr>
        <w:pStyle w:val="NormalWeb"/>
        <w:spacing w:line="346" w:lineRule="atLeast"/>
        <w:rPr>
          <w:rFonts w:ascii="Arial" w:hAnsi="Arial" w:cs="Arial"/>
          <w:color w:val="000000"/>
        </w:rPr>
      </w:pPr>
      <w:r w:rsidRPr="00C92699">
        <w:rPr>
          <w:rFonts w:ascii="Arial" w:hAnsi="Arial" w:cs="Arial"/>
          <w:color w:val="000000"/>
        </w:rPr>
        <w:t>[</w:t>
      </w:r>
      <w:r w:rsidRPr="002D1BA9">
        <w:rPr>
          <w:rFonts w:ascii="Arial" w:hAnsi="Arial" w:cs="Arial"/>
          <w:color w:val="000000"/>
          <w:highlight w:val="yellow"/>
        </w:rPr>
        <w:t>IM name</w:t>
      </w:r>
      <w:r w:rsidRPr="00C92699">
        <w:rPr>
          <w:rFonts w:ascii="Arial" w:hAnsi="Arial" w:cs="Arial"/>
          <w:color w:val="000000"/>
        </w:rPr>
        <w:t>] will assume full control of the charity’s management and administration.</w:t>
      </w:r>
      <w:r>
        <w:rPr>
          <w:rFonts w:ascii="Arial" w:hAnsi="Arial" w:cs="Arial"/>
          <w:color w:val="000000"/>
        </w:rPr>
        <w:t>]</w:t>
      </w:r>
      <w:r w:rsidRPr="00C92699">
        <w:rPr>
          <w:rFonts w:ascii="Arial" w:hAnsi="Arial" w:cs="Arial"/>
          <w:color w:val="000000"/>
        </w:rPr>
        <w:t xml:space="preserve"> </w:t>
      </w:r>
    </w:p>
    <w:p w14:paraId="01A56523" w14:textId="77777777" w:rsidR="00E015B5" w:rsidRPr="00E015B5" w:rsidRDefault="00E015B5" w:rsidP="00297339">
      <w:pPr>
        <w:pStyle w:val="NormalWeb"/>
        <w:spacing w:line="346" w:lineRule="atLeast"/>
        <w:rPr>
          <w:rFonts w:ascii="Arial" w:hAnsi="Arial" w:cs="Arial"/>
          <w:i/>
          <w:iCs/>
          <w:color w:val="000000"/>
        </w:rPr>
      </w:pPr>
      <w:r w:rsidRPr="00E015B5">
        <w:rPr>
          <w:rFonts w:ascii="Arial" w:hAnsi="Arial" w:cs="Arial"/>
          <w:i/>
          <w:iCs/>
          <w:color w:val="000000"/>
          <w:highlight w:val="yellow"/>
        </w:rPr>
        <w:t>[OR]</w:t>
      </w:r>
    </w:p>
    <w:p w14:paraId="19CFA56C" w14:textId="17D49153" w:rsidR="002D1BA9" w:rsidRDefault="00E015B5" w:rsidP="00297339">
      <w:pPr>
        <w:pStyle w:val="NormalWeb"/>
        <w:spacing w:line="346" w:lineRule="atLeast"/>
        <w:rPr>
          <w:rFonts w:ascii="Arial" w:hAnsi="Arial" w:cs="Arial"/>
          <w:color w:val="000000"/>
        </w:rPr>
      </w:pPr>
      <w:r>
        <w:rPr>
          <w:rFonts w:ascii="Arial" w:hAnsi="Arial" w:cs="Arial"/>
          <w:i/>
          <w:iCs/>
          <w:color w:val="000000"/>
          <w:highlight w:val="yellow"/>
        </w:rPr>
        <w:t>[I</w:t>
      </w:r>
      <w:r w:rsidR="002D1BA9" w:rsidRPr="002D1BA9">
        <w:rPr>
          <w:rFonts w:ascii="Arial" w:hAnsi="Arial" w:cs="Arial"/>
          <w:i/>
          <w:iCs/>
          <w:color w:val="000000"/>
          <w:highlight w:val="yellow"/>
        </w:rPr>
        <w:t>f the IM will undertake specific duties only</w:t>
      </w:r>
      <w:r>
        <w:rPr>
          <w:rFonts w:ascii="Arial" w:hAnsi="Arial" w:cs="Arial"/>
          <w:i/>
          <w:iCs/>
          <w:color w:val="000000"/>
          <w:highlight w:val="yellow"/>
        </w:rPr>
        <w:t xml:space="preserve"> – explain this and summarise what these are</w:t>
      </w:r>
      <w:r w:rsidR="002D1BA9" w:rsidRPr="002D1BA9">
        <w:rPr>
          <w:rFonts w:ascii="Arial" w:hAnsi="Arial" w:cs="Arial"/>
          <w:i/>
          <w:iCs/>
          <w:color w:val="000000"/>
          <w:highlight w:val="yellow"/>
        </w:rPr>
        <w:t>.]</w:t>
      </w:r>
      <w:r w:rsidR="00C92699" w:rsidRPr="00C92699">
        <w:rPr>
          <w:rFonts w:ascii="Arial" w:hAnsi="Arial" w:cs="Arial"/>
          <w:color w:val="000000"/>
        </w:rPr>
        <w:t xml:space="preserve"> </w:t>
      </w:r>
    </w:p>
    <w:p w14:paraId="1C50F295" w14:textId="69E8847F"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This appointment will continue until the Commission makes a further Order for its variation or discharge. It is extremely important that the trustees cooperate fully with [</w:t>
      </w:r>
      <w:r w:rsidRPr="00E015B5">
        <w:rPr>
          <w:rFonts w:ascii="Arial" w:hAnsi="Arial" w:cs="Arial"/>
          <w:color w:val="000000"/>
          <w:highlight w:val="yellow"/>
        </w:rPr>
        <w:t>IM name</w:t>
      </w:r>
      <w:r w:rsidRPr="00C92699">
        <w:rPr>
          <w:rFonts w:ascii="Arial" w:hAnsi="Arial" w:cs="Arial"/>
          <w:color w:val="000000"/>
        </w:rPr>
        <w:t>] and their team.</w:t>
      </w:r>
    </w:p>
    <w:p w14:paraId="38C03AB8" w14:textId="3A9C63C5"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The reasons for making the IM Order are set out in the attached Statement of Reasons</w:t>
      </w:r>
      <w:r w:rsidR="00526E4E">
        <w:rPr>
          <w:rFonts w:ascii="Arial" w:hAnsi="Arial" w:cs="Arial"/>
          <w:color w:val="000000"/>
        </w:rPr>
        <w:t xml:space="preserve"> </w:t>
      </w:r>
      <w:r w:rsidR="000F560F">
        <w:rPr>
          <w:rFonts w:ascii="Arial" w:hAnsi="Arial" w:cs="Arial"/>
          <w:color w:val="000000"/>
        </w:rPr>
        <w:t>[</w:t>
      </w:r>
      <w:r w:rsidR="00526E4E" w:rsidRPr="000F560F">
        <w:rPr>
          <w:rFonts w:ascii="Arial" w:hAnsi="Arial" w:cs="Arial"/>
          <w:color w:val="000000"/>
          <w:highlight w:val="yellow"/>
        </w:rPr>
        <w:t xml:space="preserve">dated </w:t>
      </w:r>
      <w:proofErr w:type="spellStart"/>
      <w:r w:rsidR="00526E4E" w:rsidRPr="000F560F">
        <w:rPr>
          <w:rFonts w:ascii="Arial" w:hAnsi="Arial" w:cs="Arial"/>
          <w:color w:val="000000"/>
          <w:highlight w:val="yellow"/>
        </w:rPr>
        <w:t>xxxxx</w:t>
      </w:r>
      <w:proofErr w:type="spellEnd"/>
      <w:r w:rsidR="000F560F">
        <w:rPr>
          <w:rFonts w:ascii="Arial" w:hAnsi="Arial" w:cs="Arial"/>
          <w:color w:val="000000"/>
        </w:rPr>
        <w:t>]</w:t>
      </w:r>
      <w:r w:rsidRPr="00C92699">
        <w:rPr>
          <w:rFonts w:ascii="Arial" w:hAnsi="Arial" w:cs="Arial"/>
          <w:color w:val="000000"/>
        </w:rPr>
        <w:t>.</w:t>
      </w:r>
    </w:p>
    <w:p w14:paraId="419978FD" w14:textId="48E21559"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w:t>
      </w:r>
      <w:r w:rsidRPr="00E015B5">
        <w:rPr>
          <w:rFonts w:ascii="Arial" w:hAnsi="Arial" w:cs="Arial"/>
          <w:color w:val="000000"/>
          <w:highlight w:val="yellow"/>
        </w:rPr>
        <w:t>Where appropriate</w:t>
      </w:r>
      <w:r w:rsidRPr="00C92699">
        <w:rPr>
          <w:rFonts w:ascii="Arial" w:hAnsi="Arial" w:cs="Arial"/>
          <w:color w:val="000000"/>
        </w:rPr>
        <w:t>] The IM Order directs the</w:t>
      </w:r>
      <w:r w:rsidR="00061473">
        <w:rPr>
          <w:rFonts w:ascii="Arial" w:hAnsi="Arial" w:cs="Arial"/>
          <w:color w:val="000000"/>
        </w:rPr>
        <w:t xml:space="preserve"> IM</w:t>
      </w:r>
      <w:r w:rsidRPr="00C92699">
        <w:rPr>
          <w:rFonts w:ascii="Arial" w:hAnsi="Arial" w:cs="Arial"/>
          <w:color w:val="000000"/>
        </w:rPr>
        <w:t xml:space="preserve"> to change the bank mandate into the name of the </w:t>
      </w:r>
      <w:r w:rsidRPr="00061473">
        <w:rPr>
          <w:rFonts w:ascii="Arial" w:hAnsi="Arial" w:cs="Arial"/>
          <w:i/>
          <w:iCs/>
          <w:color w:val="000000"/>
        </w:rPr>
        <w:t>[</w:t>
      </w:r>
      <w:r w:rsidR="00E015B5" w:rsidRPr="00061473">
        <w:rPr>
          <w:rFonts w:ascii="Arial" w:hAnsi="Arial" w:cs="Arial"/>
          <w:i/>
          <w:iCs/>
          <w:color w:val="000000"/>
          <w:highlight w:val="yellow"/>
        </w:rPr>
        <w:t>IM’s name</w:t>
      </w:r>
      <w:r w:rsidRPr="00061473">
        <w:rPr>
          <w:rFonts w:ascii="Arial" w:hAnsi="Arial" w:cs="Arial"/>
          <w:i/>
          <w:iCs/>
          <w:color w:val="000000"/>
        </w:rPr>
        <w:t>] [</w:t>
      </w:r>
      <w:r w:rsidRPr="00061473">
        <w:rPr>
          <w:rFonts w:ascii="Arial" w:hAnsi="Arial" w:cs="Arial"/>
          <w:i/>
          <w:iCs/>
          <w:color w:val="000000"/>
          <w:highlight w:val="yellow"/>
        </w:rPr>
        <w:t>the new/ongoing trustees</w:t>
      </w:r>
      <w:r w:rsidRPr="00061473">
        <w:rPr>
          <w:rFonts w:ascii="Arial" w:hAnsi="Arial" w:cs="Arial"/>
          <w:i/>
          <w:iCs/>
          <w:color w:val="000000"/>
        </w:rPr>
        <w:t xml:space="preserve">] </w:t>
      </w:r>
      <w:r w:rsidRPr="00061473">
        <w:rPr>
          <w:rFonts w:ascii="Arial" w:hAnsi="Arial" w:cs="Arial"/>
          <w:i/>
          <w:iCs/>
          <w:color w:val="000000"/>
        </w:rPr>
        <w:lastRenderedPageBreak/>
        <w:t>[</w:t>
      </w:r>
      <w:r w:rsidRPr="00061473">
        <w:rPr>
          <w:rFonts w:ascii="Arial" w:hAnsi="Arial" w:cs="Arial"/>
          <w:i/>
          <w:iCs/>
          <w:color w:val="000000"/>
          <w:highlight w:val="yellow"/>
        </w:rPr>
        <w:t>depending on whether the Order is made to the exclusion of the trustees</w:t>
      </w:r>
      <w:r w:rsidRPr="00C92699">
        <w:rPr>
          <w:rFonts w:ascii="Arial" w:hAnsi="Arial" w:cs="Arial"/>
          <w:color w:val="000000"/>
        </w:rPr>
        <w:t>].</w:t>
      </w:r>
    </w:p>
    <w:p w14:paraId="6F3D9445" w14:textId="569AACDE" w:rsidR="00000259" w:rsidRDefault="00C92699" w:rsidP="00297339">
      <w:pPr>
        <w:pStyle w:val="NormalWeb"/>
        <w:spacing w:line="346" w:lineRule="atLeast"/>
        <w:rPr>
          <w:rFonts w:ascii="Arial" w:hAnsi="Arial" w:cs="Arial"/>
          <w:color w:val="000000"/>
        </w:rPr>
      </w:pPr>
      <w:r w:rsidRPr="00C92699">
        <w:rPr>
          <w:rFonts w:ascii="Arial" w:hAnsi="Arial" w:cs="Arial"/>
          <w:color w:val="000000"/>
        </w:rPr>
        <w:t>We [</w:t>
      </w:r>
      <w:r w:rsidRPr="00E015B5">
        <w:rPr>
          <w:rFonts w:ascii="Arial" w:hAnsi="Arial" w:cs="Arial"/>
          <w:color w:val="000000"/>
          <w:highlight w:val="yellow"/>
        </w:rPr>
        <w:t>will publish</w:t>
      </w:r>
      <w:r w:rsidRPr="00C92699">
        <w:rPr>
          <w:rFonts w:ascii="Arial" w:hAnsi="Arial" w:cs="Arial"/>
          <w:color w:val="000000"/>
        </w:rPr>
        <w:t>] [</w:t>
      </w:r>
      <w:r w:rsidRPr="00E015B5">
        <w:rPr>
          <w:rFonts w:ascii="Arial" w:hAnsi="Arial" w:cs="Arial"/>
          <w:color w:val="000000"/>
          <w:highlight w:val="yellow"/>
        </w:rPr>
        <w:t>have published</w:t>
      </w:r>
      <w:r w:rsidRPr="00C92699">
        <w:rPr>
          <w:rFonts w:ascii="Arial" w:hAnsi="Arial" w:cs="Arial"/>
          <w:color w:val="000000"/>
        </w:rPr>
        <w:t>] a statement about the appointment on our Website [</w:t>
      </w:r>
      <w:r w:rsidRPr="00061473">
        <w:rPr>
          <w:rFonts w:ascii="Arial" w:hAnsi="Arial" w:cs="Arial"/>
          <w:i/>
          <w:iCs/>
          <w:color w:val="000000"/>
          <w:highlight w:val="yellow"/>
        </w:rPr>
        <w:t>insert link</w:t>
      </w:r>
      <w:r w:rsidRPr="00C92699">
        <w:rPr>
          <w:rFonts w:ascii="Arial" w:hAnsi="Arial" w:cs="Arial"/>
          <w:color w:val="000000"/>
        </w:rPr>
        <w:t xml:space="preserve">] and </w:t>
      </w:r>
      <w:r w:rsidR="00E015B5">
        <w:rPr>
          <w:rFonts w:ascii="Arial" w:hAnsi="Arial" w:cs="Arial"/>
          <w:color w:val="000000"/>
        </w:rPr>
        <w:t xml:space="preserve">the </w:t>
      </w:r>
      <w:r w:rsidRPr="00C92699">
        <w:rPr>
          <w:rFonts w:ascii="Arial" w:hAnsi="Arial" w:cs="Arial"/>
          <w:color w:val="000000"/>
        </w:rPr>
        <w:t xml:space="preserve">charity’s Register entry </w:t>
      </w:r>
      <w:r w:rsidR="00E015B5">
        <w:rPr>
          <w:rFonts w:ascii="Arial" w:hAnsi="Arial" w:cs="Arial"/>
          <w:color w:val="000000"/>
        </w:rPr>
        <w:t>links</w:t>
      </w:r>
      <w:r w:rsidRPr="00C92699">
        <w:rPr>
          <w:rFonts w:ascii="Arial" w:hAnsi="Arial" w:cs="Arial"/>
          <w:color w:val="000000"/>
        </w:rPr>
        <w:t xml:space="preserve"> to this</w:t>
      </w:r>
      <w:r w:rsidR="00C749BD">
        <w:rPr>
          <w:rFonts w:ascii="Arial" w:hAnsi="Arial" w:cs="Arial"/>
          <w:color w:val="000000"/>
        </w:rPr>
        <w:t>.</w:t>
      </w:r>
      <w:r w:rsidR="00000259">
        <w:rPr>
          <w:rFonts w:ascii="Arial" w:hAnsi="Arial" w:cs="Arial"/>
          <w:color w:val="000000"/>
        </w:rPr>
        <w:t xml:space="preserve">  </w:t>
      </w:r>
    </w:p>
    <w:p w14:paraId="366F81CF" w14:textId="54FFAA85" w:rsidR="00000259" w:rsidRDefault="00000259" w:rsidP="00297339">
      <w:pPr>
        <w:pStyle w:val="NormalWeb"/>
        <w:spacing w:line="346" w:lineRule="atLeast"/>
        <w:rPr>
          <w:rFonts w:ascii="Arial" w:hAnsi="Arial" w:cs="Arial"/>
          <w:color w:val="000000"/>
        </w:rPr>
      </w:pPr>
      <w:r>
        <w:rPr>
          <w:rFonts w:ascii="Arial" w:hAnsi="Arial" w:cs="Arial"/>
          <w:color w:val="000000"/>
        </w:rPr>
        <w:t>OR</w:t>
      </w:r>
    </w:p>
    <w:p w14:paraId="37C35B13" w14:textId="44DA2A51" w:rsidR="00C92699" w:rsidRPr="00C92699" w:rsidRDefault="00000259" w:rsidP="00297339">
      <w:pPr>
        <w:pStyle w:val="NormalWeb"/>
        <w:spacing w:line="346" w:lineRule="atLeast"/>
        <w:rPr>
          <w:rFonts w:ascii="Arial" w:hAnsi="Arial" w:cs="Arial"/>
          <w:color w:val="000000"/>
        </w:rPr>
      </w:pPr>
      <w:r>
        <w:rPr>
          <w:rFonts w:ascii="Arial" w:hAnsi="Arial" w:cs="Arial"/>
          <w:color w:val="000000"/>
        </w:rPr>
        <w:t xml:space="preserve">We will not at this time be publishing a statement about the appointment on our </w:t>
      </w:r>
      <w:proofErr w:type="gramStart"/>
      <w:r>
        <w:rPr>
          <w:rFonts w:ascii="Arial" w:hAnsi="Arial" w:cs="Arial"/>
          <w:color w:val="000000"/>
        </w:rPr>
        <w:t>Website</w:t>
      </w:r>
      <w:proofErr w:type="gramEnd"/>
      <w:r>
        <w:rPr>
          <w:rFonts w:ascii="Arial" w:hAnsi="Arial" w:cs="Arial"/>
          <w:color w:val="000000"/>
        </w:rPr>
        <w:t xml:space="preserve"> but we may revisit this decision in the future. The </w:t>
      </w:r>
      <w:r w:rsidR="00C749BD">
        <w:rPr>
          <w:rFonts w:ascii="Arial" w:hAnsi="Arial" w:cs="Arial"/>
          <w:color w:val="000000"/>
        </w:rPr>
        <w:t>c</w:t>
      </w:r>
      <w:r>
        <w:rPr>
          <w:rFonts w:ascii="Arial" w:hAnsi="Arial" w:cs="Arial"/>
          <w:color w:val="000000"/>
        </w:rPr>
        <w:t>harity’s Register entry will flag that an IM has been appointed</w:t>
      </w:r>
      <w:r w:rsidR="00C92699" w:rsidRPr="00C92699">
        <w:rPr>
          <w:rFonts w:ascii="Arial" w:hAnsi="Arial" w:cs="Arial"/>
          <w:color w:val="000000"/>
        </w:rPr>
        <w:t>.</w:t>
      </w:r>
    </w:p>
    <w:p w14:paraId="5C89C796" w14:textId="689C888E"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Section 76(6) of the Act requires that we review the IM Order at regular intervals. In this case, it’s likely be [</w:t>
      </w:r>
      <w:r w:rsidRPr="00061473">
        <w:rPr>
          <w:rFonts w:ascii="Arial" w:hAnsi="Arial" w:cs="Arial"/>
          <w:i/>
          <w:iCs/>
          <w:color w:val="000000"/>
          <w:highlight w:val="yellow"/>
        </w:rPr>
        <w:t>every six months - amend as appropriate</w:t>
      </w:r>
      <w:r w:rsidRPr="00061473">
        <w:rPr>
          <w:rFonts w:ascii="Arial" w:hAnsi="Arial" w:cs="Arial"/>
          <w:i/>
          <w:iCs/>
          <w:color w:val="000000"/>
        </w:rPr>
        <w:t>].</w:t>
      </w:r>
      <w:r w:rsidRPr="00C92699">
        <w:rPr>
          <w:rFonts w:ascii="Arial" w:hAnsi="Arial" w:cs="Arial"/>
          <w:color w:val="000000"/>
        </w:rPr>
        <w:t xml:space="preserve"> However, this may be earlier if there are developments in the inquiry which significantly impact on the need for the IM Order to stay in place. </w:t>
      </w:r>
      <w:r w:rsidRPr="00A23DFE">
        <w:rPr>
          <w:rFonts w:ascii="Arial" w:hAnsi="Arial" w:cs="Arial"/>
          <w:color w:val="000000" w:themeColor="text1"/>
        </w:rPr>
        <w:t xml:space="preserve">We will let </w:t>
      </w:r>
      <w:r w:rsidR="00A23DFE" w:rsidRPr="00A23DFE">
        <w:rPr>
          <w:rFonts w:ascii="Arial" w:hAnsi="Arial" w:cs="Arial"/>
          <w:b/>
          <w:bCs/>
          <w:color w:val="000000" w:themeColor="text1"/>
        </w:rPr>
        <w:t>all trustees</w:t>
      </w:r>
      <w:r w:rsidR="00A23DFE" w:rsidRPr="00A23DFE">
        <w:rPr>
          <w:rFonts w:ascii="Arial" w:hAnsi="Arial" w:cs="Arial"/>
          <w:color w:val="000000" w:themeColor="text1"/>
        </w:rPr>
        <w:t xml:space="preserve"> know</w:t>
      </w:r>
      <w:r w:rsidRPr="00A23DFE">
        <w:rPr>
          <w:rFonts w:ascii="Arial" w:hAnsi="Arial" w:cs="Arial"/>
          <w:color w:val="000000" w:themeColor="text1"/>
        </w:rPr>
        <w:t xml:space="preserve"> the outcome </w:t>
      </w:r>
      <w:r w:rsidRPr="00C92699">
        <w:rPr>
          <w:rFonts w:ascii="Arial" w:hAnsi="Arial" w:cs="Arial"/>
          <w:color w:val="000000"/>
        </w:rPr>
        <w:t>of each review</w:t>
      </w:r>
      <w:r w:rsidR="002F3F7B">
        <w:rPr>
          <w:rFonts w:ascii="Arial" w:hAnsi="Arial" w:cs="Arial"/>
          <w:color w:val="000000"/>
        </w:rPr>
        <w:t>.</w:t>
      </w:r>
    </w:p>
    <w:p w14:paraId="2CBA9D9C" w14:textId="77777777"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You can write to us at any time if you think there has been a change in circumstances that we should consider as part of the review.</w:t>
      </w:r>
    </w:p>
    <w:p w14:paraId="0E3D3487" w14:textId="24E04F1F"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 xml:space="preserve">The Commission’s decision was made under section 76(3)(g) of the Act. Decisions under this section are listed in Schedule 6 to the Act as having a right of appeal to the </w:t>
      </w:r>
      <w:r w:rsidRPr="0063569C">
        <w:rPr>
          <w:rFonts w:ascii="Arial" w:hAnsi="Arial" w:cs="Arial"/>
        </w:rPr>
        <w:t>First-tier Tribunal (Charity) – (the Tribunal).</w:t>
      </w:r>
    </w:p>
    <w:p w14:paraId="5D14E420" w14:textId="77777777"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The Tribunal is an independent legal body which has the power to look again at some decisions made by the Commission and to overturn or amend them.</w:t>
      </w:r>
    </w:p>
    <w:p w14:paraId="05808B9A" w14:textId="77777777" w:rsidR="00C92699" w:rsidRPr="0063569C" w:rsidRDefault="00C92699" w:rsidP="00297339">
      <w:pPr>
        <w:pStyle w:val="NormalWeb"/>
        <w:spacing w:line="346" w:lineRule="atLeast"/>
        <w:rPr>
          <w:rFonts w:ascii="Arial" w:hAnsi="Arial" w:cs="Arial"/>
          <w:b/>
          <w:bCs/>
          <w:color w:val="000000"/>
        </w:rPr>
      </w:pPr>
      <w:r w:rsidRPr="0063569C">
        <w:rPr>
          <w:rFonts w:ascii="Arial" w:hAnsi="Arial" w:cs="Arial"/>
          <w:b/>
          <w:bCs/>
          <w:color w:val="000000"/>
        </w:rPr>
        <w:t>To start a case in the Tribunal, a 'Notice of Appeal' must be sent to the Tribunal within 42 days of the date on which the notice of our decision was sent to you, which will normally be the date of this letter. Weekends and bank holidays are included in the 42 days. If you miss this deadline, you will need to ask the Tribunal for an extension of time, but this might not be granted.</w:t>
      </w:r>
    </w:p>
    <w:p w14:paraId="17D0DBC3" w14:textId="77777777" w:rsidR="0063569C" w:rsidRPr="0063569C" w:rsidRDefault="0063569C" w:rsidP="00297339">
      <w:pPr>
        <w:shd w:val="clear" w:color="auto" w:fill="FFFFFF"/>
        <w:spacing w:line="346" w:lineRule="atLeast"/>
        <w:rPr>
          <w:rFonts w:cs="Arial"/>
          <w:color w:val="262626"/>
          <w:szCs w:val="24"/>
          <w:lang w:val="en"/>
        </w:rPr>
      </w:pPr>
      <w:r w:rsidRPr="0063569C">
        <w:rPr>
          <w:rFonts w:cs="Arial"/>
          <w:color w:val="262626"/>
          <w:szCs w:val="24"/>
          <w:lang w:val="en"/>
        </w:rPr>
        <w:t>If you want to challenge our decision, you may find it helpful to visit the Tribunal's </w:t>
      </w:r>
      <w:hyperlink r:id="rId21" w:tgtFrame="_blank" w:tooltip="Appeal against a Charity Commission decision about your charity" w:history="1">
        <w:r w:rsidRPr="0063569C">
          <w:rPr>
            <w:rFonts w:cs="Arial"/>
            <w:color w:val="0000FF"/>
            <w:szCs w:val="24"/>
            <w:u w:val="single"/>
            <w:lang w:val="en"/>
          </w:rPr>
          <w:t>website</w:t>
        </w:r>
      </w:hyperlink>
      <w:r w:rsidRPr="0063569C">
        <w:rPr>
          <w:rFonts w:cs="Arial"/>
          <w:color w:val="262626"/>
          <w:szCs w:val="24"/>
          <w:lang w:val="en"/>
        </w:rPr>
        <w:t xml:space="preserve"> for more information about time limits, form of the Notice of Appeal, and how to start a case.  </w:t>
      </w:r>
    </w:p>
    <w:p w14:paraId="428B8EB9" w14:textId="77777777" w:rsidR="0063569C" w:rsidRPr="0063569C" w:rsidRDefault="0063569C" w:rsidP="00297339">
      <w:pPr>
        <w:shd w:val="clear" w:color="auto" w:fill="FFFFFF"/>
        <w:spacing w:line="346" w:lineRule="atLeast"/>
        <w:rPr>
          <w:rFonts w:cs="Arial"/>
          <w:color w:val="262626"/>
          <w:szCs w:val="24"/>
          <w:lang w:val="en"/>
        </w:rPr>
      </w:pPr>
      <w:r w:rsidRPr="0063569C">
        <w:rPr>
          <w:rFonts w:cs="Arial"/>
          <w:color w:val="262626"/>
          <w:szCs w:val="24"/>
          <w:lang w:val="en"/>
        </w:rPr>
        <w:t xml:space="preserve">Alternatively, you can ask the Commission to carry out an internal review of its decision by: </w:t>
      </w:r>
    </w:p>
    <w:p w14:paraId="7EEF2299" w14:textId="77777777" w:rsidR="0063569C" w:rsidRPr="0063569C" w:rsidRDefault="0063569C">
      <w:pPr>
        <w:numPr>
          <w:ilvl w:val="0"/>
          <w:numId w:val="11"/>
        </w:numPr>
        <w:shd w:val="clear" w:color="auto" w:fill="FFFFFF"/>
        <w:spacing w:before="100" w:beforeAutospacing="1" w:after="100" w:afterAutospacing="1" w:line="346" w:lineRule="atLeast"/>
        <w:contextualSpacing/>
        <w:rPr>
          <w:rFonts w:cs="Arial"/>
          <w:color w:val="262626"/>
          <w:szCs w:val="24"/>
          <w:lang w:val="en"/>
        </w:rPr>
      </w:pPr>
      <w:r w:rsidRPr="0063569C">
        <w:rPr>
          <w:rFonts w:cs="Arial"/>
          <w:color w:val="262626"/>
          <w:szCs w:val="24"/>
          <w:lang w:val="en"/>
        </w:rPr>
        <w:lastRenderedPageBreak/>
        <w:t xml:space="preserve">using our </w:t>
      </w:r>
      <w:hyperlink r:id="rId22" w:tgtFrame="_blank" w:tooltip="Request a Decision Review" w:history="1">
        <w:r w:rsidRPr="0063569C">
          <w:rPr>
            <w:rFonts w:cs="Arial"/>
            <w:color w:val="0000FF"/>
            <w:szCs w:val="24"/>
            <w:u w:val="single"/>
            <w:lang w:val="en"/>
          </w:rPr>
          <w:t>online form</w:t>
        </w:r>
      </w:hyperlink>
      <w:r w:rsidRPr="0063569C">
        <w:rPr>
          <w:rFonts w:cs="Arial"/>
          <w:color w:val="262626"/>
          <w:szCs w:val="24"/>
          <w:lang w:val="en"/>
        </w:rPr>
        <w:t>; or</w:t>
      </w:r>
    </w:p>
    <w:p w14:paraId="370F4E27" w14:textId="77777777" w:rsidR="0063569C" w:rsidRPr="0063569C" w:rsidRDefault="0063569C">
      <w:pPr>
        <w:numPr>
          <w:ilvl w:val="0"/>
          <w:numId w:val="11"/>
        </w:numPr>
        <w:shd w:val="clear" w:color="auto" w:fill="FFFFFF"/>
        <w:spacing w:before="100" w:beforeAutospacing="1" w:after="100" w:afterAutospacing="1" w:line="346" w:lineRule="atLeast"/>
        <w:contextualSpacing/>
        <w:rPr>
          <w:rFonts w:cs="Arial"/>
          <w:color w:val="262626"/>
          <w:szCs w:val="24"/>
          <w:lang w:val="en"/>
        </w:rPr>
      </w:pPr>
      <w:r w:rsidRPr="0063569C">
        <w:rPr>
          <w:rFonts w:cs="Arial"/>
          <w:color w:val="262626"/>
          <w:szCs w:val="24"/>
          <w:lang w:val="en"/>
        </w:rPr>
        <w:t xml:space="preserve">emailing the Commission's Litigation and Review Team at </w:t>
      </w:r>
      <w:hyperlink r:id="rId23" w:history="1">
        <w:r w:rsidRPr="0063569C">
          <w:rPr>
            <w:rFonts w:cs="Arial"/>
            <w:color w:val="0000FF"/>
            <w:szCs w:val="24"/>
            <w:u w:val="single"/>
            <w:lang w:val="en"/>
          </w:rPr>
          <w:t>litigationandreview@charitycommission.gov.uk</w:t>
        </w:r>
      </w:hyperlink>
    </w:p>
    <w:p w14:paraId="050D0B89" w14:textId="7C9D45A8"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If we agree to conduct a review, someone who did not make the original decision will look at your application and at any additional information and evidence you send in. They will then consider whether the original decision should be maintained or</w:t>
      </w:r>
      <w:r w:rsidR="001227B0">
        <w:rPr>
          <w:rFonts w:ascii="Arial" w:hAnsi="Arial" w:cs="Arial"/>
          <w:color w:val="000000"/>
        </w:rPr>
        <w:t xml:space="preserve"> </w:t>
      </w:r>
      <w:r w:rsidRPr="00C92699">
        <w:rPr>
          <w:rFonts w:ascii="Arial" w:hAnsi="Arial" w:cs="Arial"/>
          <w:color w:val="000000"/>
        </w:rPr>
        <w:t>changed. You should make any application for a decision review as soon as possible, and always within 3 months of the date on which the notice of our decision was sent to you.</w:t>
      </w:r>
    </w:p>
    <w:p w14:paraId="60803A3E" w14:textId="77777777"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There’s no requirement that you use the Commission's internal decision review procedure before starting a case at the Tribunal. Please note that if you do request a decision review, this process may not be completed in time for you to bring a case in the Tribunal.</w:t>
      </w:r>
    </w:p>
    <w:p w14:paraId="3247548F" w14:textId="4A1E71B4" w:rsidR="00C92699" w:rsidRPr="00C92699" w:rsidRDefault="00C92699" w:rsidP="00297339">
      <w:pPr>
        <w:pStyle w:val="NormalWeb"/>
        <w:spacing w:line="346" w:lineRule="atLeast"/>
        <w:rPr>
          <w:rFonts w:ascii="Arial" w:hAnsi="Arial" w:cs="Arial"/>
          <w:color w:val="000000"/>
        </w:rPr>
      </w:pPr>
      <w:r w:rsidRPr="00C92699">
        <w:rPr>
          <w:rFonts w:ascii="Arial" w:hAnsi="Arial" w:cs="Arial"/>
          <w:color w:val="000000"/>
        </w:rPr>
        <w:t xml:space="preserve">More information about our decision review procedure and the Tribunal can be found on our </w:t>
      </w:r>
      <w:hyperlink r:id="rId24" w:history="1">
        <w:r w:rsidR="0063569C" w:rsidRPr="0063569C">
          <w:rPr>
            <w:rFonts w:ascii="Arial" w:eastAsiaTheme="minorHAnsi" w:hAnsi="Arial" w:cs="Arial"/>
            <w:color w:val="0000FF"/>
            <w:u w:val="single"/>
            <w:lang w:eastAsia="en-US"/>
          </w:rPr>
          <w:t>website</w:t>
        </w:r>
      </w:hyperlink>
      <w:r w:rsidRPr="00C92699">
        <w:rPr>
          <w:rFonts w:ascii="Arial" w:hAnsi="Arial" w:cs="Arial"/>
          <w:color w:val="000000"/>
        </w:rPr>
        <w:t>.</w:t>
      </w:r>
    </w:p>
    <w:p w14:paraId="286CC3A9" w14:textId="63833812" w:rsidR="005E487C" w:rsidRDefault="00C92699">
      <w:pPr>
        <w:pStyle w:val="NormalWeb"/>
        <w:numPr>
          <w:ilvl w:val="0"/>
          <w:numId w:val="12"/>
        </w:numPr>
        <w:spacing w:line="276" w:lineRule="auto"/>
        <w:rPr>
          <w:rFonts w:ascii="Arial" w:hAnsi="Arial" w:cs="Arial"/>
          <w:b/>
          <w:bCs/>
          <w:color w:val="000000"/>
          <w:szCs w:val="28"/>
        </w:rPr>
      </w:pPr>
      <w:r w:rsidRPr="007F7276">
        <w:rPr>
          <w:rFonts w:ascii="Arial" w:hAnsi="Arial" w:cs="Arial"/>
          <w:b/>
          <w:bCs/>
          <w:color w:val="000000"/>
          <w:szCs w:val="28"/>
        </w:rPr>
        <w:t>Statement of Reason</w:t>
      </w:r>
      <w:r w:rsidR="005E487C">
        <w:rPr>
          <w:rFonts w:ascii="Arial" w:hAnsi="Arial" w:cs="Arial"/>
          <w:b/>
          <w:bCs/>
          <w:color w:val="000000"/>
          <w:szCs w:val="28"/>
        </w:rPr>
        <w:t>s</w:t>
      </w:r>
    </w:p>
    <w:p w14:paraId="293469E8" w14:textId="1117D4CC" w:rsidR="005E487C" w:rsidRPr="005E487C" w:rsidRDefault="005E487C" w:rsidP="005E487C">
      <w:pPr>
        <w:pStyle w:val="NormalWeb"/>
        <w:spacing w:line="276" w:lineRule="auto"/>
        <w:rPr>
          <w:rFonts w:ascii="Arial" w:hAnsi="Arial" w:cs="Arial"/>
          <w:color w:val="000000"/>
        </w:rPr>
      </w:pPr>
      <w:r w:rsidRPr="005E487C">
        <w:rPr>
          <w:rFonts w:ascii="Arial" w:hAnsi="Arial" w:cs="Arial"/>
          <w:color w:val="000000"/>
        </w:rPr>
        <w:t>Please refer to the Statement of Reasons template in OG117-7</w:t>
      </w:r>
    </w:p>
    <w:p w14:paraId="71B18D5A" w14:textId="7BA233F6" w:rsidR="005E487C" w:rsidRPr="005E487C" w:rsidRDefault="005E487C">
      <w:pPr>
        <w:pStyle w:val="NormalWeb"/>
        <w:numPr>
          <w:ilvl w:val="0"/>
          <w:numId w:val="12"/>
        </w:numPr>
        <w:spacing w:line="276" w:lineRule="auto"/>
        <w:rPr>
          <w:rFonts w:ascii="Arial" w:hAnsi="Arial" w:cs="Arial"/>
          <w:b/>
          <w:bCs/>
          <w:color w:val="000000"/>
          <w:szCs w:val="28"/>
        </w:rPr>
      </w:pPr>
      <w:r w:rsidRPr="005E487C">
        <w:rPr>
          <w:rFonts w:ascii="Arial" w:eastAsiaTheme="minorHAnsi" w:hAnsi="Arial" w:cstheme="minorBidi"/>
          <w:color w:val="0000FF"/>
          <w:szCs w:val="22"/>
          <w:u w:val="single"/>
          <w:lang w:eastAsia="en-US"/>
        </w:rPr>
        <w:t>Statement of Reasons </w:t>
      </w:r>
      <w:r>
        <w:rPr>
          <w:rFonts w:ascii="Arial" w:eastAsiaTheme="minorHAnsi" w:hAnsi="Arial" w:cstheme="minorBidi"/>
          <w:color w:val="0000FF"/>
          <w:szCs w:val="22"/>
          <w:u w:val="single"/>
          <w:lang w:eastAsia="en-US"/>
        </w:rPr>
        <w:t>in OG117-7</w:t>
      </w:r>
    </w:p>
    <w:p w14:paraId="29A71160" w14:textId="03A887D8" w:rsidR="00874D6A" w:rsidRPr="00EF7D6D" w:rsidRDefault="0014705F" w:rsidP="00297339">
      <w:pPr>
        <w:shd w:val="clear" w:color="auto" w:fill="FFFFFF"/>
        <w:spacing w:before="240" w:after="0" w:line="346" w:lineRule="atLeast"/>
        <w:rPr>
          <w:rFonts w:eastAsia="Times New Roman" w:cs="Arial"/>
          <w:color w:val="262626"/>
          <w:szCs w:val="24"/>
          <w:lang w:val="en" w:eastAsia="en-GB"/>
        </w:rPr>
      </w:pPr>
      <w:r w:rsidRPr="00813614">
        <w:rPr>
          <w:rFonts w:cs="Arial"/>
          <w:b/>
          <w:bCs/>
          <w:color w:val="262626"/>
          <w:szCs w:val="24"/>
          <w:lang w:val="en"/>
        </w:rPr>
        <w:br/>
      </w:r>
    </w:p>
    <w:p w14:paraId="21D6B702" w14:textId="77777777" w:rsidR="007F7276" w:rsidRPr="008C00E2" w:rsidRDefault="007F7276" w:rsidP="007F7276">
      <w:pPr>
        <w:pStyle w:val="Heading3"/>
      </w:pPr>
      <w:bookmarkStart w:id="71" w:name="_Toc130290897"/>
      <w:r w:rsidRPr="008C00E2">
        <w:t>4.5.5 Press statement</w:t>
      </w:r>
      <w:bookmarkEnd w:id="71"/>
    </w:p>
    <w:p w14:paraId="453779A1" w14:textId="77777777" w:rsidR="007F7276" w:rsidRDefault="007F7276" w:rsidP="007F7276">
      <w:pPr>
        <w:spacing w:after="0" w:line="240" w:lineRule="auto"/>
        <w:rPr>
          <w:rFonts w:eastAsia="Times New Roman" w:cs="Arial"/>
          <w:color w:val="000000"/>
          <w:szCs w:val="24"/>
          <w:lang w:eastAsia="en-GB"/>
        </w:rPr>
      </w:pPr>
    </w:p>
    <w:p w14:paraId="7C41EE46" w14:textId="4CFA0482" w:rsidR="007F7276" w:rsidRPr="008C00E2" w:rsidRDefault="007F7276" w:rsidP="00444E18">
      <w:pPr>
        <w:spacing w:after="0" w:line="346" w:lineRule="atLeast"/>
        <w:rPr>
          <w:rFonts w:eastAsia="Times New Roman" w:cs="Arial"/>
          <w:color w:val="000000"/>
          <w:szCs w:val="24"/>
          <w:lang w:eastAsia="en-GB"/>
        </w:rPr>
      </w:pPr>
      <w:r w:rsidRPr="008C00E2">
        <w:rPr>
          <w:rFonts w:eastAsia="Times New Roman" w:cs="Arial"/>
          <w:color w:val="000000"/>
          <w:szCs w:val="24"/>
          <w:lang w:eastAsia="en-GB"/>
        </w:rPr>
        <w:t xml:space="preserve">You may need to discuss and agree a media handling strategy with </w:t>
      </w:r>
      <w:r>
        <w:rPr>
          <w:rFonts w:eastAsia="Times New Roman" w:cs="Arial"/>
          <w:color w:val="000000"/>
          <w:szCs w:val="24"/>
          <w:lang w:eastAsia="en-GB"/>
        </w:rPr>
        <w:t xml:space="preserve">the </w:t>
      </w:r>
      <w:r w:rsidRPr="008C00E2">
        <w:rPr>
          <w:rFonts w:eastAsia="Times New Roman" w:cs="Arial"/>
          <w:color w:val="000000"/>
          <w:szCs w:val="24"/>
          <w:lang w:eastAsia="en-GB"/>
        </w:rPr>
        <w:t xml:space="preserve">Press Office and </w:t>
      </w:r>
      <w:r w:rsidR="00DE60B5">
        <w:rPr>
          <w:rFonts w:eastAsia="Times New Roman" w:cs="Arial"/>
          <w:color w:val="000000"/>
          <w:szCs w:val="24"/>
          <w:lang w:eastAsia="en-GB"/>
        </w:rPr>
        <w:t xml:space="preserve">either </w:t>
      </w:r>
      <w:r w:rsidRPr="008C00E2">
        <w:rPr>
          <w:rFonts w:eastAsia="Times New Roman" w:cs="Arial"/>
          <w:color w:val="000000"/>
          <w:szCs w:val="24"/>
          <w:lang w:eastAsia="en-GB"/>
        </w:rPr>
        <w:t xml:space="preserve">the </w:t>
      </w:r>
      <w:r w:rsidR="002D4A4F">
        <w:rPr>
          <w:rFonts w:eastAsia="Times New Roman" w:cs="Arial"/>
          <w:color w:val="000000"/>
          <w:szCs w:val="24"/>
          <w:lang w:eastAsia="en-GB"/>
        </w:rPr>
        <w:t>Head</w:t>
      </w:r>
      <w:r w:rsidR="00733FD4">
        <w:rPr>
          <w:rFonts w:eastAsia="Times New Roman" w:cs="Arial"/>
          <w:color w:val="000000"/>
          <w:szCs w:val="24"/>
          <w:lang w:eastAsia="en-GB"/>
        </w:rPr>
        <w:t xml:space="preserve"> of Investigations, </w:t>
      </w:r>
      <w:r w:rsidRPr="008C00E2">
        <w:rPr>
          <w:rFonts w:eastAsia="Times New Roman" w:cs="Arial"/>
          <w:color w:val="000000"/>
          <w:szCs w:val="24"/>
          <w:lang w:eastAsia="en-GB"/>
        </w:rPr>
        <w:t>Deputy Head of Investigations</w:t>
      </w:r>
      <w:r w:rsidR="00DE60B5">
        <w:rPr>
          <w:rFonts w:eastAsia="Times New Roman" w:cs="Arial"/>
          <w:color w:val="000000"/>
          <w:szCs w:val="24"/>
          <w:lang w:eastAsia="en-GB"/>
        </w:rPr>
        <w:t>,</w:t>
      </w:r>
      <w:r w:rsidR="001C7591">
        <w:rPr>
          <w:rFonts w:eastAsia="Times New Roman" w:cs="Arial"/>
          <w:color w:val="000000"/>
          <w:szCs w:val="24"/>
          <w:lang w:eastAsia="en-GB"/>
        </w:rPr>
        <w:t xml:space="preserve"> Head of CV&amp;I</w:t>
      </w:r>
      <w:r w:rsidR="00DE60B5">
        <w:rPr>
          <w:rFonts w:eastAsia="Times New Roman" w:cs="Arial"/>
          <w:color w:val="000000"/>
          <w:szCs w:val="24"/>
          <w:lang w:eastAsia="en-GB"/>
        </w:rPr>
        <w:t xml:space="preserve"> or </w:t>
      </w:r>
      <w:r w:rsidR="00733FD4">
        <w:rPr>
          <w:rFonts w:eastAsia="Times New Roman" w:cs="Arial"/>
          <w:color w:val="000000"/>
          <w:szCs w:val="24"/>
          <w:lang w:eastAsia="en-GB"/>
        </w:rPr>
        <w:t xml:space="preserve">a </w:t>
      </w:r>
      <w:r w:rsidR="00374359">
        <w:rPr>
          <w:rFonts w:eastAsia="Times New Roman" w:cs="Arial"/>
          <w:color w:val="000000"/>
          <w:szCs w:val="24"/>
          <w:lang w:eastAsia="en-GB"/>
        </w:rPr>
        <w:t>Technical Advisor</w:t>
      </w:r>
      <w:r w:rsidR="00DE60B5">
        <w:rPr>
          <w:rFonts w:eastAsia="Times New Roman" w:cs="Arial"/>
          <w:color w:val="000000"/>
          <w:szCs w:val="24"/>
          <w:lang w:eastAsia="en-GB"/>
        </w:rPr>
        <w:t xml:space="preserve"> and</w:t>
      </w:r>
      <w:r w:rsidR="00733FD4">
        <w:rPr>
          <w:rFonts w:eastAsia="Times New Roman" w:cs="Arial"/>
          <w:color w:val="000000"/>
          <w:szCs w:val="24"/>
          <w:lang w:eastAsia="en-GB"/>
        </w:rPr>
        <w:t xml:space="preserve"> </w:t>
      </w:r>
      <w:r w:rsidR="00DE60B5">
        <w:rPr>
          <w:rFonts w:eastAsia="Times New Roman" w:cs="Arial"/>
          <w:color w:val="000000"/>
          <w:szCs w:val="24"/>
          <w:lang w:eastAsia="en-GB"/>
        </w:rPr>
        <w:t>Critical Case Lead</w:t>
      </w:r>
      <w:r w:rsidR="00374359">
        <w:rPr>
          <w:rFonts w:eastAsia="Times New Roman" w:cs="Arial"/>
          <w:color w:val="000000"/>
          <w:szCs w:val="24"/>
          <w:lang w:eastAsia="en-GB"/>
        </w:rPr>
        <w:t>.</w:t>
      </w:r>
    </w:p>
    <w:p w14:paraId="085EFD00" w14:textId="77777777" w:rsidR="007F7276" w:rsidRPr="008C00E2" w:rsidRDefault="007F7276" w:rsidP="00444E18">
      <w:pPr>
        <w:spacing w:after="0" w:line="346" w:lineRule="atLeast"/>
        <w:ind w:left="720"/>
        <w:rPr>
          <w:rFonts w:eastAsia="Times New Roman" w:cs="Arial"/>
          <w:color w:val="000000"/>
          <w:szCs w:val="24"/>
          <w:lang w:eastAsia="en-GB"/>
        </w:rPr>
      </w:pPr>
    </w:p>
    <w:p w14:paraId="3F1CAF5C" w14:textId="52381F12" w:rsidR="007F7276" w:rsidRPr="008C00E2" w:rsidRDefault="007F7276" w:rsidP="00444E18">
      <w:pPr>
        <w:spacing w:after="0" w:line="346" w:lineRule="atLeast"/>
        <w:rPr>
          <w:rFonts w:eastAsia="Times New Roman" w:cs="Arial"/>
          <w:color w:val="000000"/>
          <w:szCs w:val="24"/>
          <w:lang w:eastAsia="en-GB"/>
        </w:rPr>
      </w:pPr>
      <w:r>
        <w:rPr>
          <w:rFonts w:eastAsia="Times New Roman" w:cs="Arial"/>
          <w:color w:val="000000"/>
          <w:szCs w:val="24"/>
          <w:lang w:eastAsia="en-GB"/>
        </w:rPr>
        <w:t xml:space="preserve">We </w:t>
      </w:r>
      <w:r w:rsidR="00730696">
        <w:rPr>
          <w:rFonts w:eastAsia="Times New Roman" w:cs="Arial"/>
          <w:color w:val="000000"/>
          <w:szCs w:val="24"/>
          <w:lang w:eastAsia="en-GB"/>
        </w:rPr>
        <w:t>occasionally publish</w:t>
      </w:r>
      <w:r>
        <w:rPr>
          <w:rFonts w:eastAsia="Times New Roman" w:cs="Arial"/>
          <w:color w:val="000000"/>
          <w:szCs w:val="24"/>
          <w:lang w:eastAsia="en-GB"/>
        </w:rPr>
        <w:t xml:space="preserve"> a statement on our Website announcing that we have appointed an IM, their name, and the reasons for the appointment. You should obtain authorisation for the statement from </w:t>
      </w:r>
      <w:r w:rsidR="00DE60B5">
        <w:rPr>
          <w:rFonts w:eastAsia="Times New Roman" w:cs="Arial"/>
          <w:color w:val="000000"/>
          <w:szCs w:val="24"/>
          <w:lang w:eastAsia="en-GB"/>
        </w:rPr>
        <w:t xml:space="preserve">either </w:t>
      </w:r>
      <w:r w:rsidR="00730696">
        <w:rPr>
          <w:rFonts w:eastAsia="Times New Roman" w:cs="Arial"/>
          <w:color w:val="000000"/>
          <w:szCs w:val="24"/>
          <w:lang w:eastAsia="en-GB"/>
        </w:rPr>
        <w:t xml:space="preserve">the </w:t>
      </w:r>
      <w:r w:rsidR="00730696" w:rsidRPr="005E487C">
        <w:rPr>
          <w:rFonts w:eastAsia="Times New Roman" w:cs="Arial"/>
          <w:color w:val="000000"/>
          <w:szCs w:val="24"/>
          <w:lang w:eastAsia="en-GB"/>
        </w:rPr>
        <w:t>Head</w:t>
      </w:r>
      <w:r w:rsidRPr="005E487C">
        <w:rPr>
          <w:rFonts w:eastAsia="Times New Roman" w:cs="Arial"/>
          <w:color w:val="000000"/>
          <w:szCs w:val="24"/>
          <w:lang w:eastAsia="en-GB"/>
        </w:rPr>
        <w:t xml:space="preserve"> of Investigations</w:t>
      </w:r>
      <w:r w:rsidR="00DE60B5" w:rsidRPr="005E487C">
        <w:rPr>
          <w:rFonts w:eastAsia="Times New Roman" w:cs="Arial"/>
          <w:color w:val="000000"/>
          <w:szCs w:val="24"/>
          <w:lang w:eastAsia="en-GB"/>
        </w:rPr>
        <w:t>,</w:t>
      </w:r>
      <w:r w:rsidRPr="005E487C">
        <w:rPr>
          <w:rFonts w:eastAsia="Times New Roman" w:cs="Arial"/>
          <w:color w:val="000000"/>
          <w:szCs w:val="24"/>
          <w:lang w:eastAsia="en-GB"/>
        </w:rPr>
        <w:t xml:space="preserve"> </w:t>
      </w:r>
      <w:r w:rsidR="001C7591" w:rsidRPr="005E487C">
        <w:rPr>
          <w:rFonts w:eastAsia="Times New Roman" w:cs="Arial"/>
          <w:color w:val="000000"/>
          <w:szCs w:val="24"/>
          <w:lang w:eastAsia="en-GB"/>
        </w:rPr>
        <w:t>Head of CV&amp;I</w:t>
      </w:r>
      <w:r w:rsidR="00374359" w:rsidRPr="005E487C">
        <w:rPr>
          <w:rFonts w:eastAsia="Times New Roman" w:cs="Arial"/>
          <w:color w:val="000000"/>
          <w:szCs w:val="24"/>
          <w:lang w:eastAsia="en-GB"/>
        </w:rPr>
        <w:t xml:space="preserve"> </w:t>
      </w:r>
      <w:r w:rsidR="00DE60B5" w:rsidRPr="005E487C">
        <w:rPr>
          <w:rFonts w:eastAsia="Times New Roman" w:cs="Arial"/>
          <w:color w:val="000000"/>
          <w:szCs w:val="24"/>
          <w:lang w:eastAsia="en-GB"/>
        </w:rPr>
        <w:t xml:space="preserve">or a </w:t>
      </w:r>
      <w:r w:rsidR="00374359" w:rsidRPr="005E487C">
        <w:rPr>
          <w:rFonts w:eastAsia="Times New Roman" w:cs="Arial"/>
          <w:color w:val="000000"/>
          <w:szCs w:val="24"/>
          <w:lang w:eastAsia="en-GB"/>
        </w:rPr>
        <w:t>Tech</w:t>
      </w:r>
      <w:r w:rsidR="00651B7F" w:rsidRPr="005E487C">
        <w:rPr>
          <w:rFonts w:eastAsia="Times New Roman" w:cs="Arial"/>
          <w:color w:val="000000"/>
          <w:szCs w:val="24"/>
          <w:lang w:eastAsia="en-GB"/>
        </w:rPr>
        <w:t>n</w:t>
      </w:r>
      <w:r w:rsidR="00374359" w:rsidRPr="005E487C">
        <w:rPr>
          <w:rFonts w:eastAsia="Times New Roman" w:cs="Arial"/>
          <w:color w:val="000000"/>
          <w:szCs w:val="24"/>
          <w:lang w:eastAsia="en-GB"/>
        </w:rPr>
        <w:t>ical Advisor</w:t>
      </w:r>
      <w:r w:rsidR="00DE60B5" w:rsidRPr="005E487C">
        <w:rPr>
          <w:rFonts w:eastAsia="Times New Roman" w:cs="Arial"/>
          <w:color w:val="000000"/>
          <w:szCs w:val="24"/>
          <w:lang w:eastAsia="en-GB"/>
        </w:rPr>
        <w:t xml:space="preserve"> and Critical Case </w:t>
      </w:r>
      <w:r w:rsidR="00DE60B5" w:rsidRPr="005E487C">
        <w:rPr>
          <w:rFonts w:eastAsia="Times New Roman" w:cs="Arial"/>
          <w:color w:val="000000"/>
          <w:szCs w:val="24"/>
          <w:lang w:eastAsia="en-GB"/>
        </w:rPr>
        <w:lastRenderedPageBreak/>
        <w:t>Lead</w:t>
      </w:r>
      <w:r w:rsidRPr="005E487C">
        <w:rPr>
          <w:rFonts w:eastAsia="Times New Roman" w:cs="Arial"/>
          <w:color w:val="000000"/>
          <w:szCs w:val="24"/>
          <w:lang w:eastAsia="en-GB"/>
        </w:rPr>
        <w:t xml:space="preserve"> or higher – depending on the public profile of the charity and </w:t>
      </w:r>
      <w:r w:rsidR="00B01CAD" w:rsidRPr="005E487C">
        <w:rPr>
          <w:rFonts w:eastAsia="Times New Roman" w:cs="Arial"/>
          <w:color w:val="000000"/>
          <w:szCs w:val="24"/>
          <w:lang w:eastAsia="en-GB"/>
        </w:rPr>
        <w:t xml:space="preserve">the </w:t>
      </w:r>
      <w:r w:rsidRPr="005E487C">
        <w:rPr>
          <w:rFonts w:eastAsia="Times New Roman" w:cs="Arial"/>
          <w:color w:val="000000"/>
          <w:szCs w:val="24"/>
          <w:lang w:eastAsia="en-GB"/>
        </w:rPr>
        <w:t>likely media and public interest.</w:t>
      </w:r>
    </w:p>
    <w:p w14:paraId="4A802567" w14:textId="77777777" w:rsidR="007F7276" w:rsidRPr="008C00E2" w:rsidRDefault="007F7276" w:rsidP="00444E18">
      <w:pPr>
        <w:spacing w:after="0" w:line="346" w:lineRule="atLeast"/>
        <w:rPr>
          <w:rFonts w:eastAsia="Times New Roman" w:cs="Arial"/>
          <w:color w:val="000000"/>
          <w:sz w:val="22"/>
          <w:lang w:eastAsia="en-GB"/>
        </w:rPr>
      </w:pPr>
    </w:p>
    <w:p w14:paraId="3127B71C" w14:textId="74FA938E" w:rsidR="007F7276" w:rsidRPr="008C00E2" w:rsidRDefault="007F7276" w:rsidP="00444E18">
      <w:pPr>
        <w:spacing w:after="0" w:line="346" w:lineRule="atLeast"/>
        <w:rPr>
          <w:rFonts w:eastAsia="Times New Roman" w:cs="Arial"/>
          <w:color w:val="000000"/>
          <w:szCs w:val="24"/>
          <w:lang w:eastAsia="en-GB"/>
        </w:rPr>
      </w:pPr>
      <w:r w:rsidRPr="008C00E2">
        <w:rPr>
          <w:rFonts w:eastAsia="Times New Roman" w:cs="Arial"/>
          <w:color w:val="000000"/>
          <w:szCs w:val="24"/>
          <w:lang w:eastAsia="en-GB"/>
        </w:rPr>
        <w:t>It</w:t>
      </w:r>
      <w:r w:rsidR="00B01CAD">
        <w:rPr>
          <w:rFonts w:eastAsia="Times New Roman" w:cs="Arial"/>
          <w:color w:val="000000"/>
          <w:szCs w:val="24"/>
          <w:lang w:eastAsia="en-GB"/>
        </w:rPr>
        <w:t>’</w:t>
      </w:r>
      <w:r w:rsidRPr="008C00E2">
        <w:rPr>
          <w:rFonts w:eastAsia="Times New Roman" w:cs="Arial"/>
          <w:color w:val="000000"/>
          <w:szCs w:val="24"/>
          <w:lang w:eastAsia="en-GB"/>
        </w:rPr>
        <w:t xml:space="preserve">s recommended </w:t>
      </w:r>
      <w:r>
        <w:rPr>
          <w:rFonts w:eastAsia="Times New Roman" w:cs="Arial"/>
          <w:color w:val="000000"/>
          <w:szCs w:val="24"/>
          <w:lang w:eastAsia="en-GB"/>
        </w:rPr>
        <w:t>that you</w:t>
      </w:r>
      <w:r w:rsidRPr="008C00E2">
        <w:rPr>
          <w:rFonts w:eastAsia="Times New Roman" w:cs="Arial"/>
          <w:color w:val="000000"/>
          <w:szCs w:val="24"/>
          <w:lang w:eastAsia="en-GB"/>
        </w:rPr>
        <w:t xml:space="preserve"> agree the statement with the IM and, where appropriate, </w:t>
      </w:r>
      <w:r>
        <w:rPr>
          <w:rFonts w:eastAsia="Times New Roman" w:cs="Arial"/>
          <w:color w:val="000000"/>
          <w:szCs w:val="24"/>
          <w:lang w:eastAsia="en-GB"/>
        </w:rPr>
        <w:t xml:space="preserve">also </w:t>
      </w:r>
      <w:r w:rsidRPr="008C00E2">
        <w:rPr>
          <w:rFonts w:eastAsia="Times New Roman" w:cs="Arial"/>
          <w:color w:val="000000"/>
          <w:szCs w:val="24"/>
          <w:lang w:eastAsia="en-GB"/>
        </w:rPr>
        <w:t xml:space="preserve">with the trustees. This will </w:t>
      </w:r>
      <w:r>
        <w:rPr>
          <w:rFonts w:eastAsia="Times New Roman" w:cs="Arial"/>
          <w:color w:val="000000"/>
          <w:szCs w:val="24"/>
          <w:lang w:eastAsia="en-GB"/>
        </w:rPr>
        <w:t xml:space="preserve">help </w:t>
      </w:r>
      <w:r w:rsidRPr="008C00E2">
        <w:rPr>
          <w:rFonts w:eastAsia="Times New Roman" w:cs="Arial"/>
          <w:color w:val="000000"/>
          <w:szCs w:val="24"/>
          <w:lang w:eastAsia="en-GB"/>
        </w:rPr>
        <w:t xml:space="preserve">avoid </w:t>
      </w:r>
      <w:r>
        <w:rPr>
          <w:rFonts w:eastAsia="Times New Roman" w:cs="Arial"/>
          <w:color w:val="000000"/>
          <w:szCs w:val="24"/>
          <w:lang w:eastAsia="en-GB"/>
        </w:rPr>
        <w:t>‘</w:t>
      </w:r>
      <w:r w:rsidRPr="008C00E2">
        <w:rPr>
          <w:rFonts w:eastAsia="Times New Roman" w:cs="Arial"/>
          <w:color w:val="000000"/>
          <w:szCs w:val="24"/>
          <w:lang w:eastAsia="en-GB"/>
        </w:rPr>
        <w:t>mixed messages</w:t>
      </w:r>
      <w:r w:rsidR="00444E18">
        <w:rPr>
          <w:rFonts w:eastAsia="Times New Roman" w:cs="Arial"/>
          <w:color w:val="000000"/>
          <w:szCs w:val="24"/>
          <w:lang w:eastAsia="en-GB"/>
        </w:rPr>
        <w:t>.</w:t>
      </w:r>
      <w:r>
        <w:rPr>
          <w:rFonts w:eastAsia="Times New Roman" w:cs="Arial"/>
          <w:color w:val="000000"/>
          <w:szCs w:val="24"/>
          <w:lang w:eastAsia="en-GB"/>
        </w:rPr>
        <w:t xml:space="preserve">’ </w:t>
      </w:r>
      <w:r w:rsidRPr="008C00E2">
        <w:rPr>
          <w:rFonts w:eastAsia="Times New Roman" w:cs="Arial"/>
          <w:color w:val="000000"/>
          <w:szCs w:val="24"/>
          <w:lang w:eastAsia="en-GB"/>
        </w:rPr>
        <w:t xml:space="preserve"> </w:t>
      </w:r>
      <w:r>
        <w:rPr>
          <w:rFonts w:eastAsia="Times New Roman" w:cs="Arial"/>
          <w:color w:val="000000"/>
          <w:szCs w:val="24"/>
          <w:lang w:eastAsia="en-GB"/>
        </w:rPr>
        <w:t>You may also need to</w:t>
      </w:r>
      <w:r w:rsidRPr="008C00E2">
        <w:rPr>
          <w:rFonts w:eastAsia="Times New Roman" w:cs="Arial"/>
          <w:color w:val="000000"/>
          <w:szCs w:val="24"/>
          <w:lang w:eastAsia="en-GB"/>
        </w:rPr>
        <w:t xml:space="preserve"> draft a reactive press line (and possibly Q&amp;A) for use upon enquiry.</w:t>
      </w:r>
    </w:p>
    <w:p w14:paraId="5BA88D14" w14:textId="77777777" w:rsidR="007F7276" w:rsidRPr="008C00E2" w:rsidRDefault="007F7276" w:rsidP="007F7276">
      <w:pPr>
        <w:spacing w:after="0" w:line="240" w:lineRule="auto"/>
        <w:rPr>
          <w:rFonts w:eastAsia="Times New Roman" w:cs="Arial"/>
          <w:color w:val="000000"/>
          <w:szCs w:val="24"/>
          <w:lang w:eastAsia="en-GB"/>
        </w:rPr>
      </w:pPr>
    </w:p>
    <w:p w14:paraId="6C392549" w14:textId="489272E0" w:rsidR="007F7276" w:rsidRDefault="007F7276" w:rsidP="007F7276">
      <w:pPr>
        <w:pStyle w:val="Heading3"/>
      </w:pPr>
      <w:bookmarkStart w:id="72" w:name="_Toc130290898"/>
      <w:r>
        <w:t xml:space="preserve">4.5.6 Register </w:t>
      </w:r>
      <w:r w:rsidR="00706A57">
        <w:t>alert</w:t>
      </w:r>
      <w:bookmarkEnd w:id="72"/>
    </w:p>
    <w:p w14:paraId="6758465F" w14:textId="4D3BEA0A" w:rsidR="007F7276" w:rsidRPr="00297339" w:rsidRDefault="007F7276" w:rsidP="00444E18">
      <w:pPr>
        <w:spacing w:before="100" w:beforeAutospacing="1" w:after="100" w:afterAutospacing="1" w:line="346" w:lineRule="atLeast"/>
        <w:jc w:val="both"/>
        <w:outlineLvl w:val="3"/>
        <w:rPr>
          <w:rFonts w:eastAsia="Times New Roman" w:cs="Arial"/>
          <w:bCs/>
          <w:szCs w:val="24"/>
          <w:lang w:eastAsia="en-GB"/>
        </w:rPr>
      </w:pPr>
      <w:r w:rsidRPr="00297339">
        <w:rPr>
          <w:rFonts w:eastAsia="Times New Roman" w:cs="Arial"/>
          <w:bCs/>
          <w:szCs w:val="24"/>
          <w:lang w:eastAsia="en-GB"/>
        </w:rPr>
        <w:t xml:space="preserve">Update the </w:t>
      </w:r>
      <w:r w:rsidR="006C7287">
        <w:rPr>
          <w:rFonts w:eastAsia="Times New Roman" w:cs="Arial"/>
          <w:bCs/>
          <w:szCs w:val="24"/>
          <w:lang w:eastAsia="en-GB"/>
        </w:rPr>
        <w:t>charity</w:t>
      </w:r>
      <w:r w:rsidRPr="00297339">
        <w:rPr>
          <w:rFonts w:eastAsia="Times New Roman" w:cs="Arial"/>
          <w:bCs/>
          <w:szCs w:val="24"/>
          <w:lang w:eastAsia="en-GB"/>
        </w:rPr>
        <w:t>’s Register entry to show that we have appointed an IM and to provide their contact information</w:t>
      </w:r>
      <w:r w:rsidRPr="00297339">
        <w:rPr>
          <w:rFonts w:eastAsia="Times New Roman" w:cs="Arial"/>
          <w:b/>
          <w:bCs/>
          <w:i/>
          <w:szCs w:val="24"/>
          <w:lang w:eastAsia="en-GB"/>
        </w:rPr>
        <w:t xml:space="preserve">. </w:t>
      </w:r>
      <w:r w:rsidRPr="00297339">
        <w:rPr>
          <w:rFonts w:eastAsia="Times New Roman" w:cs="Arial"/>
          <w:iCs/>
          <w:szCs w:val="24"/>
          <w:lang w:eastAsia="en-GB"/>
        </w:rPr>
        <w:t>Also set a</w:t>
      </w:r>
      <w:r w:rsidR="001C7591">
        <w:rPr>
          <w:rFonts w:eastAsia="Times New Roman" w:cs="Arial"/>
          <w:iCs/>
          <w:szCs w:val="24"/>
          <w:lang w:eastAsia="en-GB"/>
        </w:rPr>
        <w:t>n ‘alert’</w:t>
      </w:r>
      <w:r w:rsidRPr="00297339">
        <w:rPr>
          <w:rFonts w:eastAsia="Times New Roman" w:cs="Arial"/>
          <w:iCs/>
          <w:szCs w:val="24"/>
          <w:lang w:eastAsia="en-GB"/>
        </w:rPr>
        <w:t>’ on the Register entry which will link to the published press statement</w:t>
      </w:r>
      <w:r w:rsidR="00B165AD">
        <w:rPr>
          <w:rFonts w:eastAsia="Times New Roman" w:cs="Arial"/>
          <w:iCs/>
          <w:szCs w:val="24"/>
          <w:lang w:eastAsia="en-GB"/>
        </w:rPr>
        <w:t xml:space="preserve"> or if no statement is to be made link to our published guidance </w:t>
      </w:r>
      <w:r w:rsidR="00A448F1">
        <w:rPr>
          <w:rFonts w:eastAsia="Times New Roman" w:cs="Arial"/>
          <w:iCs/>
          <w:szCs w:val="24"/>
          <w:lang w:eastAsia="en-GB"/>
        </w:rPr>
        <w:t>o</w:t>
      </w:r>
      <w:r w:rsidR="00B165AD">
        <w:rPr>
          <w:rFonts w:eastAsia="Times New Roman" w:cs="Arial"/>
          <w:iCs/>
          <w:szCs w:val="24"/>
          <w:lang w:eastAsia="en-GB"/>
        </w:rPr>
        <w:t>n IMs</w:t>
      </w:r>
      <w:r w:rsidRPr="00297339">
        <w:rPr>
          <w:rFonts w:eastAsia="Times New Roman" w:cs="Arial"/>
          <w:iCs/>
          <w:szCs w:val="24"/>
          <w:lang w:eastAsia="en-GB"/>
        </w:rPr>
        <w:t>.</w:t>
      </w:r>
      <w:r w:rsidRPr="00297339">
        <w:rPr>
          <w:rFonts w:eastAsia="Times New Roman" w:cs="Arial"/>
          <w:bCs/>
          <w:szCs w:val="24"/>
          <w:lang w:eastAsia="en-GB"/>
        </w:rPr>
        <w:t xml:space="preserve"> </w:t>
      </w:r>
    </w:p>
    <w:p w14:paraId="62CBA360" w14:textId="77777777" w:rsidR="00B01CAD" w:rsidRDefault="00B01CAD" w:rsidP="00444E18">
      <w:pPr>
        <w:spacing w:before="100" w:beforeAutospacing="1" w:after="100" w:afterAutospacing="1" w:line="346" w:lineRule="atLeast"/>
        <w:jc w:val="both"/>
        <w:outlineLvl w:val="3"/>
        <w:rPr>
          <w:rFonts w:eastAsia="Times New Roman" w:cs="Arial"/>
          <w:bCs/>
          <w:color w:val="365F91"/>
          <w:szCs w:val="24"/>
          <w:lang w:eastAsia="en-GB"/>
        </w:rPr>
      </w:pPr>
    </w:p>
    <w:p w14:paraId="0606A1C8" w14:textId="6DB2BDD4" w:rsidR="007F7276" w:rsidRDefault="007F7276" w:rsidP="00444E18">
      <w:pPr>
        <w:pStyle w:val="Heading3"/>
        <w:spacing w:line="346" w:lineRule="atLeast"/>
      </w:pPr>
      <w:bookmarkStart w:id="73" w:name="_Toc130290899"/>
      <w:r>
        <w:t>4.5.7 Notify Companies House where appropriate</w:t>
      </w:r>
      <w:bookmarkEnd w:id="73"/>
    </w:p>
    <w:p w14:paraId="5678794F" w14:textId="77777777" w:rsidR="00203AE0" w:rsidRDefault="007F7276" w:rsidP="00444E18">
      <w:pPr>
        <w:spacing w:before="100" w:beforeAutospacing="1" w:after="100" w:afterAutospacing="1" w:line="346" w:lineRule="atLeast"/>
        <w:outlineLvl w:val="3"/>
        <w:rPr>
          <w:rFonts w:eastAsia="Times New Roman" w:cs="Arial"/>
          <w:color w:val="262626"/>
          <w:lang w:val="en" w:eastAsia="en-GB"/>
        </w:rPr>
      </w:pPr>
      <w:r>
        <w:rPr>
          <w:rFonts w:eastAsia="Times New Roman" w:cs="Arial"/>
          <w:color w:val="262626"/>
          <w:lang w:val="en" w:eastAsia="en-GB"/>
        </w:rPr>
        <w:t xml:space="preserve">If the appointment of the IM is in respect of a charitable company, report this immediately to Companies House </w:t>
      </w:r>
      <w:r w:rsidRPr="007F7276">
        <w:rPr>
          <w:rFonts w:eastAsia="Times New Roman" w:cs="Arial"/>
          <w:bCs/>
          <w:szCs w:val="24"/>
          <w:lang w:eastAsia="en-GB"/>
        </w:rPr>
        <w:t xml:space="preserve">by completing </w:t>
      </w:r>
      <w:hyperlink r:id="rId25" w:history="1">
        <w:r w:rsidRPr="007F7276">
          <w:rPr>
            <w:rFonts w:eastAsia="Times New Roman" w:cs="Arial"/>
            <w:b/>
            <w:bCs/>
            <w:color w:val="0000FF"/>
            <w:szCs w:val="24"/>
            <w:u w:val="single"/>
            <w:lang w:eastAsia="en-GB"/>
          </w:rPr>
          <w:t>form AP05</w:t>
        </w:r>
      </w:hyperlink>
      <w:r>
        <w:rPr>
          <w:rFonts w:eastAsia="Times New Roman" w:cs="Arial"/>
          <w:b/>
          <w:bCs/>
          <w:color w:val="0000FF"/>
          <w:szCs w:val="24"/>
          <w:u w:val="single"/>
          <w:lang w:eastAsia="en-GB"/>
        </w:rPr>
        <w:t xml:space="preserve"> </w:t>
      </w:r>
      <w:r>
        <w:rPr>
          <w:rFonts w:eastAsia="Times New Roman" w:cs="Arial"/>
          <w:color w:val="262626"/>
          <w:lang w:val="en" w:eastAsia="en-GB"/>
        </w:rPr>
        <w:t xml:space="preserve">to make it aware of the change of administration. This is a legal requirement of the Companies Act 2006. Depending on the scope of the appointment, the IM may become the person responsible for dealing with a range of company law formalities. </w:t>
      </w:r>
    </w:p>
    <w:p w14:paraId="47E45880" w14:textId="4ED69F99" w:rsidR="007F7276" w:rsidRDefault="007F7276" w:rsidP="00444E18">
      <w:pPr>
        <w:spacing w:before="100" w:beforeAutospacing="1" w:after="100" w:afterAutospacing="1" w:line="346" w:lineRule="atLeast"/>
        <w:outlineLvl w:val="3"/>
        <w:rPr>
          <w:rFonts w:eastAsia="Times New Roman" w:cs="Arial"/>
          <w:color w:val="262626"/>
          <w:lang w:val="en" w:eastAsia="en-GB"/>
        </w:rPr>
      </w:pPr>
      <w:r>
        <w:rPr>
          <w:rFonts w:eastAsia="Times New Roman" w:cs="Arial"/>
          <w:color w:val="262626"/>
          <w:lang w:val="en" w:eastAsia="en-GB"/>
        </w:rPr>
        <w:t>Companies House will also need to ensure that its Compliance Team corresponds with the appropriate person in respect of any outstanding accounts and returns, otherwise there</w:t>
      </w:r>
      <w:r w:rsidR="002004C0">
        <w:rPr>
          <w:rFonts w:eastAsia="Times New Roman" w:cs="Arial"/>
          <w:color w:val="262626"/>
          <w:lang w:val="en" w:eastAsia="en-GB"/>
        </w:rPr>
        <w:t>’</w:t>
      </w:r>
      <w:r>
        <w:rPr>
          <w:rFonts w:eastAsia="Times New Roman" w:cs="Arial"/>
          <w:color w:val="262626"/>
          <w:lang w:val="en" w:eastAsia="en-GB"/>
        </w:rPr>
        <w:t xml:space="preserve">s a risk that the company will be struck off the Companies House Register without any consultation with the Commission.  </w:t>
      </w:r>
    </w:p>
    <w:p w14:paraId="27F80A1C" w14:textId="77777777" w:rsidR="002004C0" w:rsidRDefault="002004C0" w:rsidP="002004C0">
      <w:bookmarkStart w:id="74" w:name="_Hlk83562354"/>
    </w:p>
    <w:p w14:paraId="7A28F3CB" w14:textId="30ADD6DE" w:rsidR="007F7276" w:rsidRPr="00C92699" w:rsidRDefault="007F7276" w:rsidP="007F7276">
      <w:pPr>
        <w:pStyle w:val="Heading1"/>
      </w:pPr>
      <w:bookmarkStart w:id="75" w:name="_Toc130290900"/>
      <w:bookmarkEnd w:id="74"/>
      <w:r>
        <w:t xml:space="preserve">5. </w:t>
      </w:r>
      <w:r w:rsidRPr="00C92699">
        <w:t>Appeals</w:t>
      </w:r>
      <w:bookmarkEnd w:id="75"/>
      <w:r w:rsidRPr="00C92699">
        <w:t xml:space="preserve"> </w:t>
      </w:r>
    </w:p>
    <w:p w14:paraId="6D033807" w14:textId="5C48D03D" w:rsidR="00203AE0" w:rsidRPr="00203AE0" w:rsidRDefault="00203AE0" w:rsidP="00203AE0">
      <w:pPr>
        <w:pStyle w:val="NormalWeb"/>
        <w:spacing w:line="276" w:lineRule="auto"/>
        <w:rPr>
          <w:rFonts w:ascii="Arial" w:hAnsi="Arial" w:cs="Arial"/>
          <w:color w:val="000000"/>
        </w:rPr>
      </w:pPr>
      <w:r>
        <w:rPr>
          <w:rFonts w:ascii="Arial" w:hAnsi="Arial" w:cs="Arial"/>
          <w:color w:val="000000"/>
        </w:rPr>
        <w:t>Under schedule 6 of the</w:t>
      </w:r>
      <w:r w:rsidR="002B367B">
        <w:rPr>
          <w:rFonts w:ascii="Arial" w:hAnsi="Arial" w:cs="Arial"/>
          <w:color w:val="000000"/>
        </w:rPr>
        <w:t xml:space="preserve"> Act,</w:t>
      </w:r>
      <w:r>
        <w:rPr>
          <w:rFonts w:ascii="Arial" w:hAnsi="Arial" w:cs="Arial"/>
          <w:color w:val="000000"/>
        </w:rPr>
        <w:t xml:space="preserve"> the people who can appeal the decision in the Tribunal are: </w:t>
      </w:r>
    </w:p>
    <w:p w14:paraId="436F5634" w14:textId="130DF9C7" w:rsidR="00203AE0" w:rsidRPr="00203AE0" w:rsidRDefault="00203AE0">
      <w:pPr>
        <w:pStyle w:val="NormalWeb"/>
        <w:numPr>
          <w:ilvl w:val="0"/>
          <w:numId w:val="16"/>
        </w:numPr>
        <w:spacing w:line="276" w:lineRule="auto"/>
        <w:rPr>
          <w:rFonts w:ascii="Arial" w:hAnsi="Arial" w:cs="Arial"/>
          <w:color w:val="000000"/>
        </w:rPr>
      </w:pPr>
      <w:r w:rsidRPr="00203AE0">
        <w:rPr>
          <w:rFonts w:ascii="Arial" w:hAnsi="Arial" w:cs="Arial"/>
          <w:color w:val="000000"/>
        </w:rPr>
        <w:t>the charity trustees of the charity</w:t>
      </w:r>
    </w:p>
    <w:p w14:paraId="7BFA51C9" w14:textId="491AE04A" w:rsidR="00203AE0" w:rsidRDefault="00203AE0">
      <w:pPr>
        <w:pStyle w:val="NormalWeb"/>
        <w:numPr>
          <w:ilvl w:val="0"/>
          <w:numId w:val="16"/>
        </w:numPr>
        <w:spacing w:line="276" w:lineRule="auto"/>
        <w:rPr>
          <w:rFonts w:ascii="Arial" w:hAnsi="Arial" w:cs="Arial"/>
          <w:color w:val="000000"/>
        </w:rPr>
      </w:pPr>
      <w:r w:rsidRPr="00203AE0">
        <w:rPr>
          <w:rFonts w:ascii="Arial" w:hAnsi="Arial" w:cs="Arial"/>
          <w:color w:val="000000"/>
        </w:rPr>
        <w:lastRenderedPageBreak/>
        <w:t>the charity</w:t>
      </w:r>
      <w:r>
        <w:rPr>
          <w:rFonts w:ascii="Arial" w:hAnsi="Arial" w:cs="Arial"/>
          <w:color w:val="000000"/>
        </w:rPr>
        <w:t>, if it’s a body corporate (a charitable company or charitable incorporated association/CIO)</w:t>
      </w:r>
      <w:r w:rsidRPr="00203AE0">
        <w:rPr>
          <w:rFonts w:ascii="Arial" w:hAnsi="Arial" w:cs="Arial"/>
          <w:color w:val="000000"/>
        </w:rPr>
        <w:t xml:space="preserve"> </w:t>
      </w:r>
    </w:p>
    <w:p w14:paraId="2EC5AB21" w14:textId="06C0D25D" w:rsidR="00203AE0" w:rsidRPr="00203AE0" w:rsidRDefault="00203AE0">
      <w:pPr>
        <w:pStyle w:val="NormalWeb"/>
        <w:numPr>
          <w:ilvl w:val="0"/>
          <w:numId w:val="16"/>
        </w:numPr>
        <w:spacing w:line="276" w:lineRule="auto"/>
        <w:rPr>
          <w:rFonts w:ascii="Arial" w:hAnsi="Arial" w:cs="Arial"/>
          <w:color w:val="000000"/>
        </w:rPr>
      </w:pPr>
      <w:r w:rsidRPr="00203AE0">
        <w:rPr>
          <w:rFonts w:ascii="Arial" w:hAnsi="Arial" w:cs="Arial"/>
          <w:color w:val="000000"/>
        </w:rPr>
        <w:t xml:space="preserve">any other person who is or may be affected by the </w:t>
      </w:r>
      <w:r w:rsidR="002B367B">
        <w:rPr>
          <w:rFonts w:ascii="Arial" w:hAnsi="Arial" w:cs="Arial"/>
          <w:color w:val="000000"/>
        </w:rPr>
        <w:t>O</w:t>
      </w:r>
      <w:r w:rsidRPr="00203AE0">
        <w:rPr>
          <w:rFonts w:ascii="Arial" w:hAnsi="Arial" w:cs="Arial"/>
          <w:color w:val="000000"/>
        </w:rPr>
        <w:t>rder</w:t>
      </w:r>
      <w:r>
        <w:rPr>
          <w:rFonts w:ascii="Arial" w:hAnsi="Arial" w:cs="Arial"/>
          <w:color w:val="000000"/>
        </w:rPr>
        <w:t xml:space="preserve"> - seek </w:t>
      </w:r>
      <w:r w:rsidR="002B367B">
        <w:rPr>
          <w:rFonts w:ascii="Arial" w:hAnsi="Arial" w:cs="Arial"/>
          <w:color w:val="000000"/>
        </w:rPr>
        <w:t>L</w:t>
      </w:r>
      <w:r>
        <w:rPr>
          <w:rFonts w:ascii="Arial" w:hAnsi="Arial" w:cs="Arial"/>
          <w:color w:val="000000"/>
        </w:rPr>
        <w:t xml:space="preserve">egal advice from the </w:t>
      </w:r>
      <w:r w:rsidR="002B367B">
        <w:rPr>
          <w:rFonts w:ascii="Arial" w:hAnsi="Arial" w:cs="Arial"/>
          <w:color w:val="000000"/>
        </w:rPr>
        <w:t>L</w:t>
      </w:r>
      <w:r>
        <w:rPr>
          <w:rFonts w:ascii="Arial" w:hAnsi="Arial" w:cs="Arial"/>
          <w:color w:val="000000"/>
        </w:rPr>
        <w:t xml:space="preserve">egal compliance or litigation team if someone is seeking to appeal on this basis </w:t>
      </w:r>
    </w:p>
    <w:p w14:paraId="4F073D6A" w14:textId="473CC641" w:rsidR="00203AE0" w:rsidRPr="00203AE0" w:rsidRDefault="00203AE0" w:rsidP="00203AE0">
      <w:pPr>
        <w:pStyle w:val="NormalWeb"/>
        <w:spacing w:line="276" w:lineRule="auto"/>
        <w:rPr>
          <w:rFonts w:ascii="Arial" w:hAnsi="Arial" w:cs="Arial"/>
          <w:color w:val="000000"/>
        </w:rPr>
      </w:pPr>
      <w:r>
        <w:rPr>
          <w:rFonts w:ascii="Arial" w:hAnsi="Arial" w:cs="Arial"/>
          <w:color w:val="000000"/>
        </w:rPr>
        <w:t xml:space="preserve">The Tribunal has the power to: </w:t>
      </w:r>
    </w:p>
    <w:p w14:paraId="63CBF887" w14:textId="7CB257A1" w:rsidR="00203AE0" w:rsidRPr="00203AE0" w:rsidRDefault="00203AE0">
      <w:pPr>
        <w:pStyle w:val="NormalWeb"/>
        <w:numPr>
          <w:ilvl w:val="0"/>
          <w:numId w:val="17"/>
        </w:numPr>
        <w:spacing w:line="276" w:lineRule="auto"/>
        <w:rPr>
          <w:rFonts w:ascii="Arial" w:hAnsi="Arial" w:cs="Arial"/>
          <w:color w:val="000000"/>
        </w:rPr>
      </w:pPr>
      <w:r w:rsidRPr="00203AE0">
        <w:rPr>
          <w:rFonts w:ascii="Arial" w:hAnsi="Arial" w:cs="Arial"/>
          <w:color w:val="000000"/>
        </w:rPr>
        <w:t xml:space="preserve">quash the </w:t>
      </w:r>
      <w:r w:rsidR="001E44AD">
        <w:rPr>
          <w:rFonts w:ascii="Arial" w:hAnsi="Arial" w:cs="Arial"/>
          <w:color w:val="000000"/>
        </w:rPr>
        <w:t>IM O</w:t>
      </w:r>
      <w:r w:rsidRPr="00203AE0">
        <w:rPr>
          <w:rFonts w:ascii="Arial" w:hAnsi="Arial" w:cs="Arial"/>
          <w:color w:val="000000"/>
        </w:rPr>
        <w:t>rder in whole or in part and (if appropriate) remit the matter to the Commission</w:t>
      </w:r>
      <w:r w:rsidR="002B367B">
        <w:rPr>
          <w:rFonts w:ascii="Arial" w:hAnsi="Arial" w:cs="Arial"/>
          <w:color w:val="000000"/>
        </w:rPr>
        <w:t>,</w:t>
      </w:r>
      <w:r>
        <w:rPr>
          <w:rFonts w:ascii="Arial" w:hAnsi="Arial" w:cs="Arial"/>
          <w:color w:val="000000"/>
        </w:rPr>
        <w:t xml:space="preserve"> or </w:t>
      </w:r>
    </w:p>
    <w:p w14:paraId="230A37E6" w14:textId="5EDE90A1" w:rsidR="00203AE0" w:rsidRPr="00203AE0" w:rsidRDefault="00203AE0">
      <w:pPr>
        <w:pStyle w:val="NormalWeb"/>
        <w:numPr>
          <w:ilvl w:val="0"/>
          <w:numId w:val="17"/>
        </w:numPr>
        <w:spacing w:line="276" w:lineRule="auto"/>
        <w:rPr>
          <w:rFonts w:ascii="Arial" w:hAnsi="Arial" w:cs="Arial"/>
          <w:color w:val="000000"/>
        </w:rPr>
      </w:pPr>
      <w:r w:rsidRPr="00203AE0">
        <w:rPr>
          <w:rFonts w:ascii="Arial" w:hAnsi="Arial" w:cs="Arial"/>
          <w:color w:val="000000"/>
        </w:rPr>
        <w:t xml:space="preserve">substitute for all or part of the </w:t>
      </w:r>
      <w:r w:rsidR="001E44AD">
        <w:rPr>
          <w:rFonts w:ascii="Arial" w:hAnsi="Arial" w:cs="Arial"/>
          <w:color w:val="000000"/>
        </w:rPr>
        <w:t xml:space="preserve">IM </w:t>
      </w:r>
      <w:r w:rsidR="002B367B">
        <w:rPr>
          <w:rFonts w:ascii="Arial" w:hAnsi="Arial" w:cs="Arial"/>
          <w:color w:val="000000"/>
        </w:rPr>
        <w:t>O</w:t>
      </w:r>
      <w:r w:rsidRPr="00203AE0">
        <w:rPr>
          <w:rFonts w:ascii="Arial" w:hAnsi="Arial" w:cs="Arial"/>
          <w:color w:val="000000"/>
        </w:rPr>
        <w:t xml:space="preserve">rder any other </w:t>
      </w:r>
      <w:r w:rsidR="001E44AD">
        <w:rPr>
          <w:rFonts w:ascii="Arial" w:hAnsi="Arial" w:cs="Arial"/>
          <w:color w:val="000000"/>
        </w:rPr>
        <w:t>o</w:t>
      </w:r>
      <w:r w:rsidRPr="00203AE0">
        <w:rPr>
          <w:rFonts w:ascii="Arial" w:hAnsi="Arial" w:cs="Arial"/>
          <w:color w:val="000000"/>
        </w:rPr>
        <w:t>rder which could have been made by the Commission</w:t>
      </w:r>
      <w:r w:rsidR="002B367B">
        <w:rPr>
          <w:rFonts w:ascii="Arial" w:hAnsi="Arial" w:cs="Arial"/>
          <w:color w:val="000000"/>
        </w:rPr>
        <w:t xml:space="preserve">, </w:t>
      </w:r>
      <w:r>
        <w:rPr>
          <w:rFonts w:ascii="Arial" w:hAnsi="Arial" w:cs="Arial"/>
          <w:color w:val="000000"/>
        </w:rPr>
        <w:t xml:space="preserve">or </w:t>
      </w:r>
    </w:p>
    <w:p w14:paraId="7FC79C4A" w14:textId="0C9BD0D7" w:rsidR="00203AE0" w:rsidRDefault="00203AE0">
      <w:pPr>
        <w:pStyle w:val="NormalWeb"/>
        <w:numPr>
          <w:ilvl w:val="0"/>
          <w:numId w:val="17"/>
        </w:numPr>
        <w:spacing w:line="276" w:lineRule="auto"/>
        <w:rPr>
          <w:rFonts w:ascii="Arial" w:hAnsi="Arial" w:cs="Arial"/>
          <w:color w:val="000000"/>
        </w:rPr>
      </w:pPr>
      <w:r w:rsidRPr="00203AE0">
        <w:rPr>
          <w:rFonts w:ascii="Arial" w:hAnsi="Arial" w:cs="Arial"/>
          <w:color w:val="000000"/>
        </w:rPr>
        <w:t xml:space="preserve">add to the </w:t>
      </w:r>
      <w:r w:rsidR="001E44AD">
        <w:rPr>
          <w:rFonts w:ascii="Arial" w:hAnsi="Arial" w:cs="Arial"/>
          <w:color w:val="000000"/>
        </w:rPr>
        <w:t xml:space="preserve">IM </w:t>
      </w:r>
      <w:r w:rsidR="002B367B">
        <w:rPr>
          <w:rFonts w:ascii="Arial" w:hAnsi="Arial" w:cs="Arial"/>
          <w:color w:val="000000"/>
        </w:rPr>
        <w:t>O</w:t>
      </w:r>
      <w:r w:rsidRPr="00203AE0">
        <w:rPr>
          <w:rFonts w:ascii="Arial" w:hAnsi="Arial" w:cs="Arial"/>
          <w:color w:val="000000"/>
        </w:rPr>
        <w:t>rder anything which could have been contained in an order made by the Commission.</w:t>
      </w:r>
    </w:p>
    <w:p w14:paraId="5FCE35C8" w14:textId="70FD495E" w:rsidR="007F7276" w:rsidRDefault="001E44AD" w:rsidP="007F7276">
      <w:pPr>
        <w:pStyle w:val="NormalWeb"/>
        <w:spacing w:line="276" w:lineRule="auto"/>
        <w:rPr>
          <w:rFonts w:ascii="Arial" w:hAnsi="Arial" w:cs="Arial"/>
          <w:color w:val="000000"/>
        </w:rPr>
      </w:pPr>
      <w:r>
        <w:rPr>
          <w:rFonts w:ascii="Arial" w:hAnsi="Arial" w:cs="Arial"/>
          <w:color w:val="000000"/>
        </w:rPr>
        <w:t>Appeals must be made within</w:t>
      </w:r>
      <w:r w:rsidR="007F7276">
        <w:rPr>
          <w:rFonts w:ascii="Arial" w:hAnsi="Arial" w:cs="Arial"/>
          <w:color w:val="000000"/>
        </w:rPr>
        <w:t xml:space="preserve"> </w:t>
      </w:r>
      <w:r w:rsidR="007F7276" w:rsidRPr="00C92699">
        <w:rPr>
          <w:rFonts w:ascii="Arial" w:hAnsi="Arial" w:cs="Arial"/>
          <w:color w:val="000000"/>
        </w:rPr>
        <w:t xml:space="preserve">42 days from the date on which we sent the notice of the </w:t>
      </w:r>
      <w:r w:rsidR="007F7276">
        <w:rPr>
          <w:rFonts w:ascii="Arial" w:hAnsi="Arial" w:cs="Arial"/>
          <w:color w:val="000000"/>
        </w:rPr>
        <w:t>Order</w:t>
      </w:r>
      <w:r w:rsidR="008F6F27">
        <w:rPr>
          <w:rFonts w:ascii="Arial" w:hAnsi="Arial" w:cs="Arial"/>
          <w:color w:val="000000"/>
        </w:rPr>
        <w:t xml:space="preserve">, which is usually the date of </w:t>
      </w:r>
      <w:r>
        <w:rPr>
          <w:rFonts w:ascii="Arial" w:hAnsi="Arial" w:cs="Arial"/>
          <w:color w:val="000000"/>
        </w:rPr>
        <w:t>our</w:t>
      </w:r>
      <w:r w:rsidR="008F6F27">
        <w:rPr>
          <w:rFonts w:ascii="Arial" w:hAnsi="Arial" w:cs="Arial"/>
          <w:color w:val="000000"/>
        </w:rPr>
        <w:t xml:space="preserve"> letter</w:t>
      </w:r>
      <w:r>
        <w:rPr>
          <w:rFonts w:ascii="Arial" w:hAnsi="Arial" w:cs="Arial"/>
          <w:color w:val="000000"/>
        </w:rPr>
        <w:t>. T</w:t>
      </w:r>
      <w:r w:rsidR="007F7276" w:rsidRPr="00C92699">
        <w:rPr>
          <w:rFonts w:ascii="Arial" w:hAnsi="Arial" w:cs="Arial"/>
          <w:color w:val="000000"/>
        </w:rPr>
        <w:t>h</w:t>
      </w:r>
      <w:r w:rsidR="007F7276">
        <w:rPr>
          <w:rFonts w:ascii="Arial" w:hAnsi="Arial" w:cs="Arial"/>
          <w:color w:val="000000"/>
        </w:rPr>
        <w:t>is period</w:t>
      </w:r>
      <w:r w:rsidR="007F7276" w:rsidRPr="00C92699">
        <w:rPr>
          <w:rFonts w:ascii="Arial" w:hAnsi="Arial" w:cs="Arial"/>
          <w:color w:val="000000"/>
        </w:rPr>
        <w:t xml:space="preserve"> include</w:t>
      </w:r>
      <w:r w:rsidR="007F7276">
        <w:rPr>
          <w:rFonts w:ascii="Arial" w:hAnsi="Arial" w:cs="Arial"/>
          <w:color w:val="000000"/>
        </w:rPr>
        <w:t>s</w:t>
      </w:r>
      <w:r w:rsidR="007F7276" w:rsidRPr="00C92699">
        <w:rPr>
          <w:rFonts w:ascii="Arial" w:hAnsi="Arial" w:cs="Arial"/>
          <w:color w:val="000000"/>
        </w:rPr>
        <w:t xml:space="preserve"> weekends and bank </w:t>
      </w:r>
      <w:r w:rsidR="007F7276" w:rsidRPr="00266E24">
        <w:rPr>
          <w:rFonts w:ascii="Arial" w:hAnsi="Arial" w:cs="Arial"/>
          <w:color w:val="000000"/>
        </w:rPr>
        <w:t>holidays.</w:t>
      </w:r>
    </w:p>
    <w:p w14:paraId="3FF49A01" w14:textId="77777777" w:rsidR="008046F1" w:rsidRPr="00C92699" w:rsidRDefault="008046F1" w:rsidP="007F7276">
      <w:pPr>
        <w:pStyle w:val="NormalWeb"/>
        <w:spacing w:line="276" w:lineRule="auto"/>
        <w:rPr>
          <w:rFonts w:ascii="Arial" w:hAnsi="Arial" w:cs="Arial"/>
          <w:color w:val="000000"/>
        </w:rPr>
      </w:pPr>
    </w:p>
    <w:p w14:paraId="3AED513A" w14:textId="77777777" w:rsidR="002B6AB3" w:rsidRDefault="007F7276" w:rsidP="00551BC3">
      <w:pPr>
        <w:pStyle w:val="Heading2"/>
      </w:pPr>
      <w:bookmarkStart w:id="76" w:name="_Toc130290901"/>
      <w:r>
        <w:t xml:space="preserve">6. </w:t>
      </w:r>
      <w:r w:rsidR="00241565" w:rsidRPr="00241565">
        <w:t>IM fees</w:t>
      </w:r>
      <w:bookmarkEnd w:id="76"/>
    </w:p>
    <w:p w14:paraId="612B4F1B" w14:textId="2FA07D22" w:rsidR="00551BC3" w:rsidRDefault="007F7276" w:rsidP="00551BC3">
      <w:pPr>
        <w:pStyle w:val="Heading2"/>
      </w:pPr>
      <w:bookmarkStart w:id="77" w:name="_Toc130290902"/>
      <w:r>
        <w:t>6</w:t>
      </w:r>
      <w:r w:rsidR="00551BC3">
        <w:t>.1 Fee models</w:t>
      </w:r>
      <w:bookmarkEnd w:id="77"/>
      <w:r w:rsidR="0008262A">
        <w:t xml:space="preserve"> </w:t>
      </w:r>
    </w:p>
    <w:p w14:paraId="0344B6C3" w14:textId="4534C845" w:rsidR="00241565" w:rsidRDefault="00241565" w:rsidP="001227B0">
      <w:pPr>
        <w:autoSpaceDE w:val="0"/>
        <w:autoSpaceDN w:val="0"/>
        <w:adjustRightInd w:val="0"/>
        <w:spacing w:line="276" w:lineRule="auto"/>
      </w:pPr>
      <w:r w:rsidRPr="001227B0">
        <w:t xml:space="preserve">The </w:t>
      </w:r>
      <w:hyperlink r:id="rId26" w:history="1">
        <w:r w:rsidR="001227B0" w:rsidRPr="00233111">
          <w:rPr>
            <w:rFonts w:cs="Arial"/>
            <w:color w:val="1D70B8"/>
            <w:szCs w:val="24"/>
            <w:u w:val="single"/>
            <w:bdr w:val="none" w:sz="0" w:space="0" w:color="auto" w:frame="1"/>
            <w:shd w:val="clear" w:color="auto" w:fill="FFFFFF"/>
          </w:rPr>
          <w:t>Charities Receiver and Manager Regulations 1992</w:t>
        </w:r>
      </w:hyperlink>
      <w:r>
        <w:t xml:space="preserve"> set</w:t>
      </w:r>
      <w:r w:rsidR="008F6F27">
        <w:t>s</w:t>
      </w:r>
      <w:r>
        <w:t xml:space="preserve"> out our power to </w:t>
      </w:r>
      <w:r w:rsidR="001227B0">
        <w:t>decide</w:t>
      </w:r>
      <w:r>
        <w:t xml:space="preserve"> an I</w:t>
      </w:r>
      <w:r w:rsidR="001227B0">
        <w:t>M’s</w:t>
      </w:r>
      <w:r>
        <w:t xml:space="preserve"> remuneration.</w:t>
      </w:r>
    </w:p>
    <w:p w14:paraId="22DBA07A" w14:textId="31A842FB" w:rsidR="001E2848" w:rsidRDefault="001E2848" w:rsidP="001E2848">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It</w:t>
      </w:r>
      <w:r w:rsidR="00793BE2">
        <w:rPr>
          <w:rFonts w:eastAsia="Times New Roman" w:cs="Arial"/>
          <w:color w:val="262626"/>
          <w:lang w:val="en" w:eastAsia="en-GB"/>
        </w:rPr>
        <w:t>’s</w:t>
      </w:r>
      <w:r>
        <w:rPr>
          <w:rFonts w:eastAsia="Times New Roman" w:cs="Arial"/>
          <w:color w:val="262626"/>
          <w:lang w:val="en" w:eastAsia="en-GB"/>
        </w:rPr>
        <w:t xml:space="preserve"> important to be precise about </w:t>
      </w:r>
      <w:r w:rsidR="008F6F27">
        <w:rPr>
          <w:rFonts w:eastAsia="Times New Roman" w:cs="Arial"/>
          <w:color w:val="262626"/>
          <w:lang w:val="en" w:eastAsia="en-GB"/>
        </w:rPr>
        <w:t xml:space="preserve">agreeing and </w:t>
      </w:r>
      <w:r>
        <w:rPr>
          <w:rFonts w:eastAsia="Times New Roman" w:cs="Arial"/>
          <w:color w:val="262626"/>
          <w:lang w:val="en" w:eastAsia="en-GB"/>
        </w:rPr>
        <w:t xml:space="preserve">setting out the remuneration structure, how payment will be </w:t>
      </w:r>
      <w:proofErr w:type="spellStart"/>
      <w:r>
        <w:rPr>
          <w:rFonts w:eastAsia="Times New Roman" w:cs="Arial"/>
          <w:color w:val="262626"/>
          <w:lang w:val="en" w:eastAsia="en-GB"/>
        </w:rPr>
        <w:t>authorised</w:t>
      </w:r>
      <w:proofErr w:type="spellEnd"/>
      <w:r>
        <w:rPr>
          <w:rFonts w:eastAsia="Times New Roman" w:cs="Arial"/>
          <w:color w:val="262626"/>
          <w:lang w:val="en" w:eastAsia="en-GB"/>
        </w:rPr>
        <w:t xml:space="preserve">, and what work will be remunerated. </w:t>
      </w:r>
      <w:r w:rsidR="00FD43DC">
        <w:rPr>
          <w:rFonts w:eastAsia="Times New Roman" w:cs="Arial"/>
          <w:color w:val="262626"/>
          <w:lang w:val="en" w:eastAsia="en-GB"/>
        </w:rPr>
        <w:t>You must agree this with the practitioner before you make the IM appointment and then confirm this</w:t>
      </w:r>
      <w:r>
        <w:rPr>
          <w:rFonts w:eastAsia="Times New Roman" w:cs="Arial"/>
          <w:color w:val="262626"/>
          <w:lang w:val="en" w:eastAsia="en-GB"/>
        </w:rPr>
        <w:t xml:space="preserve"> in writing when mak</w:t>
      </w:r>
      <w:r w:rsidR="00FD43DC">
        <w:rPr>
          <w:rFonts w:eastAsia="Times New Roman" w:cs="Arial"/>
          <w:color w:val="262626"/>
          <w:lang w:val="en" w:eastAsia="en-GB"/>
        </w:rPr>
        <w:t xml:space="preserve">ing the </w:t>
      </w:r>
      <w:r w:rsidR="00793BE2">
        <w:rPr>
          <w:rFonts w:eastAsia="Times New Roman" w:cs="Arial"/>
          <w:color w:val="262626"/>
          <w:lang w:val="en" w:eastAsia="en-GB"/>
        </w:rPr>
        <w:t xml:space="preserve">IM </w:t>
      </w:r>
      <w:r w:rsidR="00FD43DC">
        <w:rPr>
          <w:rFonts w:eastAsia="Times New Roman" w:cs="Arial"/>
          <w:color w:val="262626"/>
          <w:lang w:val="en" w:eastAsia="en-GB"/>
        </w:rPr>
        <w:t>Order.</w:t>
      </w:r>
      <w:r>
        <w:rPr>
          <w:rFonts w:eastAsia="Times New Roman" w:cs="Arial"/>
          <w:color w:val="262626"/>
          <w:lang w:val="en" w:eastAsia="en-GB"/>
        </w:rPr>
        <w:t xml:space="preserve"> </w:t>
      </w:r>
      <w:r w:rsidR="008F6F27">
        <w:rPr>
          <w:rFonts w:eastAsia="Times New Roman" w:cs="Arial"/>
          <w:color w:val="262626"/>
          <w:lang w:val="en" w:eastAsia="en-GB"/>
        </w:rPr>
        <w:t xml:space="preserve">This may be subject to change during the course of an IM’s appointment. </w:t>
      </w:r>
    </w:p>
    <w:p w14:paraId="70243BDD" w14:textId="77777777" w:rsidR="00FD43DC" w:rsidRDefault="00FD43DC" w:rsidP="0008262A">
      <w:pPr>
        <w:shd w:val="clear" w:color="auto" w:fill="FFFFFF"/>
        <w:spacing w:after="0" w:line="346" w:lineRule="atLeast"/>
        <w:rPr>
          <w:rFonts w:eastAsia="Times New Roman" w:cs="Arial"/>
          <w:color w:val="262626"/>
          <w:lang w:val="en" w:eastAsia="en-GB"/>
        </w:rPr>
      </w:pPr>
    </w:p>
    <w:p w14:paraId="08B586C2" w14:textId="35E2AAD2" w:rsidR="00A33093" w:rsidRDefault="001E2848" w:rsidP="00A33093">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An IM is usually paid out of the </w:t>
      </w:r>
      <w:r w:rsidR="006C7287">
        <w:rPr>
          <w:rFonts w:eastAsia="Times New Roman" w:cs="Arial"/>
          <w:color w:val="262626"/>
          <w:lang w:val="en" w:eastAsia="en-GB"/>
        </w:rPr>
        <w:t>charity</w:t>
      </w:r>
      <w:r>
        <w:rPr>
          <w:rFonts w:eastAsia="Times New Roman" w:cs="Arial"/>
          <w:color w:val="262626"/>
          <w:lang w:val="en" w:eastAsia="en-GB"/>
        </w:rPr>
        <w:t xml:space="preserve">’s </w:t>
      </w:r>
      <w:r w:rsidR="0008262A">
        <w:rPr>
          <w:rFonts w:eastAsia="Times New Roman" w:cs="Arial"/>
          <w:color w:val="262626"/>
          <w:lang w:val="en" w:eastAsia="en-GB"/>
        </w:rPr>
        <w:t xml:space="preserve">existing </w:t>
      </w:r>
      <w:r>
        <w:rPr>
          <w:rFonts w:eastAsia="Times New Roman" w:cs="Arial"/>
          <w:color w:val="262626"/>
          <w:lang w:val="en" w:eastAsia="en-GB"/>
        </w:rPr>
        <w:t xml:space="preserve">funds </w:t>
      </w:r>
      <w:r w:rsidR="0008262A">
        <w:rPr>
          <w:rFonts w:eastAsia="Times New Roman" w:cs="Arial"/>
          <w:color w:val="262626"/>
          <w:lang w:val="en" w:eastAsia="en-GB"/>
        </w:rPr>
        <w:t>and future income</w:t>
      </w:r>
      <w:r>
        <w:rPr>
          <w:rFonts w:eastAsia="Times New Roman" w:cs="Arial"/>
          <w:color w:val="262626"/>
          <w:lang w:val="en" w:eastAsia="en-GB"/>
        </w:rPr>
        <w:t xml:space="preserve">. </w:t>
      </w:r>
      <w:r w:rsidR="0008262A">
        <w:rPr>
          <w:rFonts w:eastAsia="Times New Roman" w:cs="Arial"/>
          <w:color w:val="262626"/>
          <w:lang w:val="en" w:eastAsia="en-GB"/>
        </w:rPr>
        <w:t>For this purpose</w:t>
      </w:r>
      <w:r>
        <w:rPr>
          <w:rFonts w:eastAsia="Times New Roman" w:cs="Arial"/>
          <w:color w:val="262626"/>
          <w:lang w:val="en" w:eastAsia="en-GB"/>
        </w:rPr>
        <w:t>,</w:t>
      </w:r>
      <w:r w:rsidR="0008262A">
        <w:rPr>
          <w:rFonts w:eastAsia="Times New Roman" w:cs="Arial"/>
          <w:color w:val="262626"/>
          <w:lang w:val="en" w:eastAsia="en-GB"/>
        </w:rPr>
        <w:t xml:space="preserve"> </w:t>
      </w:r>
      <w:r>
        <w:rPr>
          <w:rFonts w:eastAsia="Times New Roman" w:cs="Arial"/>
          <w:color w:val="262626"/>
          <w:lang w:val="en" w:eastAsia="en-GB"/>
        </w:rPr>
        <w:t>‘</w:t>
      </w:r>
      <w:r w:rsidR="0008262A">
        <w:rPr>
          <w:rFonts w:eastAsia="Times New Roman" w:cs="Arial"/>
          <w:color w:val="262626"/>
          <w:lang w:val="en" w:eastAsia="en-GB"/>
        </w:rPr>
        <w:t>income</w:t>
      </w:r>
      <w:r>
        <w:rPr>
          <w:rFonts w:eastAsia="Times New Roman" w:cs="Arial"/>
          <w:color w:val="262626"/>
          <w:lang w:val="en" w:eastAsia="en-GB"/>
        </w:rPr>
        <w:t>’</w:t>
      </w:r>
      <w:r w:rsidR="0008262A">
        <w:rPr>
          <w:rFonts w:eastAsia="Times New Roman" w:cs="Arial"/>
          <w:color w:val="262626"/>
          <w:lang w:val="en" w:eastAsia="en-GB"/>
        </w:rPr>
        <w:t xml:space="preserve"> includes restricted income, i.e.</w:t>
      </w:r>
      <w:r>
        <w:rPr>
          <w:rFonts w:eastAsia="Times New Roman" w:cs="Arial"/>
          <w:color w:val="262626"/>
          <w:lang w:val="en" w:eastAsia="en-GB"/>
        </w:rPr>
        <w:t>,</w:t>
      </w:r>
      <w:r w:rsidR="0008262A">
        <w:rPr>
          <w:rFonts w:eastAsia="Times New Roman" w:cs="Arial"/>
          <w:color w:val="262626"/>
          <w:lang w:val="en" w:eastAsia="en-GB"/>
        </w:rPr>
        <w:t xml:space="preserve"> income that may be applied only for a particular purpose of the </w:t>
      </w:r>
      <w:r w:rsidR="006C7287">
        <w:rPr>
          <w:rFonts w:eastAsia="Times New Roman" w:cs="Arial"/>
          <w:color w:val="262626"/>
          <w:lang w:val="en" w:eastAsia="en-GB"/>
        </w:rPr>
        <w:t>charity</w:t>
      </w:r>
      <w:r w:rsidR="0008262A">
        <w:rPr>
          <w:rFonts w:eastAsia="Times New Roman" w:cs="Arial"/>
          <w:color w:val="262626"/>
          <w:lang w:val="en" w:eastAsia="en-GB"/>
        </w:rPr>
        <w:t>. It does</w:t>
      </w:r>
      <w:r w:rsidR="00AE0BEB">
        <w:rPr>
          <w:rFonts w:eastAsia="Times New Roman" w:cs="Arial"/>
          <w:color w:val="262626"/>
          <w:lang w:val="en" w:eastAsia="en-GB"/>
        </w:rPr>
        <w:t xml:space="preserve"> not</w:t>
      </w:r>
      <w:r>
        <w:rPr>
          <w:rFonts w:eastAsia="Times New Roman" w:cs="Arial"/>
          <w:color w:val="262626"/>
          <w:lang w:val="en" w:eastAsia="en-GB"/>
        </w:rPr>
        <w:t xml:space="preserve"> include </w:t>
      </w:r>
      <w:r w:rsidR="0008262A">
        <w:rPr>
          <w:rFonts w:eastAsia="Times New Roman" w:cs="Arial"/>
          <w:color w:val="262626"/>
          <w:lang w:val="en" w:eastAsia="en-GB"/>
        </w:rPr>
        <w:t xml:space="preserve">capital. Where there is not enough income to meet the </w:t>
      </w:r>
      <w:proofErr w:type="spellStart"/>
      <w:r w:rsidR="0008262A">
        <w:rPr>
          <w:rFonts w:eastAsia="Times New Roman" w:cs="Arial"/>
          <w:color w:val="262626"/>
          <w:lang w:val="en" w:eastAsia="en-GB"/>
        </w:rPr>
        <w:t>authorised</w:t>
      </w:r>
      <w:proofErr w:type="spellEnd"/>
      <w:r w:rsidR="0008262A">
        <w:rPr>
          <w:rFonts w:eastAsia="Times New Roman" w:cs="Arial"/>
          <w:color w:val="262626"/>
          <w:lang w:val="en" w:eastAsia="en-GB"/>
        </w:rPr>
        <w:t xml:space="preserve"> remuneration</w:t>
      </w:r>
      <w:r>
        <w:rPr>
          <w:rFonts w:eastAsia="Times New Roman" w:cs="Arial"/>
          <w:color w:val="262626"/>
          <w:lang w:val="en" w:eastAsia="en-GB"/>
        </w:rPr>
        <w:t xml:space="preserve">, the IM </w:t>
      </w:r>
      <w:r w:rsidR="0008262A">
        <w:rPr>
          <w:rFonts w:eastAsia="Times New Roman" w:cs="Arial"/>
          <w:color w:val="262626"/>
          <w:lang w:val="en" w:eastAsia="en-GB"/>
        </w:rPr>
        <w:t xml:space="preserve">will have any power normally available </w:t>
      </w:r>
      <w:r w:rsidR="0008262A">
        <w:rPr>
          <w:rFonts w:eastAsia="Times New Roman" w:cs="Arial"/>
          <w:color w:val="262626"/>
          <w:lang w:val="en" w:eastAsia="en-GB"/>
        </w:rPr>
        <w:lastRenderedPageBreak/>
        <w:t xml:space="preserve">to the trustees to convert expendable capital into income. This might include the sale of assets such as cars or computers. Where necessary, and it can be justified, we can </w:t>
      </w:r>
      <w:proofErr w:type="spellStart"/>
      <w:r w:rsidR="0008262A">
        <w:rPr>
          <w:rFonts w:eastAsia="Times New Roman" w:cs="Arial"/>
          <w:color w:val="262626"/>
          <w:lang w:val="en" w:eastAsia="en-GB"/>
        </w:rPr>
        <w:t>authorise</w:t>
      </w:r>
      <w:proofErr w:type="spellEnd"/>
      <w:r w:rsidR="0008262A">
        <w:rPr>
          <w:rFonts w:eastAsia="Times New Roman" w:cs="Arial"/>
          <w:color w:val="262626"/>
          <w:lang w:val="en" w:eastAsia="en-GB"/>
        </w:rPr>
        <w:t xml:space="preserve"> any permanent endowment held by the charity to </w:t>
      </w:r>
      <w:r>
        <w:rPr>
          <w:rFonts w:eastAsia="Times New Roman" w:cs="Arial"/>
          <w:color w:val="262626"/>
          <w:lang w:val="en" w:eastAsia="en-GB"/>
        </w:rPr>
        <w:t>pay for the IM</w:t>
      </w:r>
      <w:r w:rsidR="0008262A">
        <w:rPr>
          <w:rFonts w:eastAsia="Times New Roman" w:cs="Arial"/>
          <w:color w:val="262626"/>
          <w:lang w:val="en" w:eastAsia="en-GB"/>
        </w:rPr>
        <w:t xml:space="preserve"> (on replacement terms if practical)</w:t>
      </w:r>
      <w:r>
        <w:rPr>
          <w:rFonts w:eastAsia="Times New Roman" w:cs="Arial"/>
          <w:color w:val="262626"/>
          <w:lang w:val="en" w:eastAsia="en-GB"/>
        </w:rPr>
        <w:t>.</w:t>
      </w:r>
    </w:p>
    <w:p w14:paraId="16D82C30" w14:textId="77777777" w:rsidR="00A33093" w:rsidRPr="00A33093" w:rsidRDefault="00A33093" w:rsidP="00A33093">
      <w:pPr>
        <w:shd w:val="clear" w:color="auto" w:fill="FFFFFF"/>
        <w:spacing w:after="0" w:line="346" w:lineRule="atLeast"/>
        <w:rPr>
          <w:rFonts w:eastAsia="Times New Roman" w:cs="Arial"/>
          <w:color w:val="262626"/>
          <w:lang w:val="en" w:eastAsia="en-GB"/>
        </w:rPr>
      </w:pPr>
    </w:p>
    <w:p w14:paraId="36FF6B1D" w14:textId="77777777" w:rsidR="00A33093" w:rsidRPr="00A33093" w:rsidRDefault="00A33093" w:rsidP="0014507E">
      <w:pPr>
        <w:spacing w:after="0" w:line="360" w:lineRule="auto"/>
        <w:contextualSpacing/>
      </w:pPr>
      <w:r w:rsidRPr="00A33093">
        <w:t xml:space="preserve">There may be circumstances when an IM who is legally qualified is able to provide legal advice in addition to carrying out their role. </w:t>
      </w:r>
    </w:p>
    <w:p w14:paraId="0F3F03B2" w14:textId="77777777" w:rsidR="00DE60B5" w:rsidRDefault="00DE60B5" w:rsidP="0014507E">
      <w:pPr>
        <w:spacing w:after="0" w:line="360" w:lineRule="auto"/>
        <w:contextualSpacing/>
      </w:pPr>
    </w:p>
    <w:p w14:paraId="5FD5484A" w14:textId="25C4DFC6" w:rsidR="00793BE2" w:rsidRPr="008046F1" w:rsidRDefault="00A33093" w:rsidP="008046F1">
      <w:pPr>
        <w:spacing w:after="0" w:line="360" w:lineRule="auto"/>
        <w:contextualSpacing/>
      </w:pPr>
      <w:r w:rsidRPr="00074C72">
        <w:t>If properly instructed</w:t>
      </w:r>
      <w:r>
        <w:t>,</w:t>
      </w:r>
      <w:r w:rsidRPr="00074C72">
        <w:t xml:space="preserve"> and an IM can demonstrate </w:t>
      </w:r>
      <w:r>
        <w:t>they</w:t>
      </w:r>
      <w:r w:rsidRPr="00074C72">
        <w:t xml:space="preserve"> will provide value for money</w:t>
      </w:r>
      <w:r>
        <w:t>, they</w:t>
      </w:r>
      <w:r w:rsidRPr="00074C72">
        <w:t xml:space="preserve"> can claim the provision of legal advice as part of </w:t>
      </w:r>
      <w:r>
        <w:t>their</w:t>
      </w:r>
      <w:r w:rsidRPr="00074C72">
        <w:t xml:space="preserve"> expenses, in the same way as the ordinary fees and expenses incurred by an IM.  </w:t>
      </w:r>
    </w:p>
    <w:p w14:paraId="5F8FADF3" w14:textId="77777777" w:rsidR="001E2848" w:rsidRDefault="001E2848" w:rsidP="0008262A">
      <w:pPr>
        <w:shd w:val="clear" w:color="auto" w:fill="FFFFFF"/>
        <w:spacing w:after="0" w:line="346" w:lineRule="atLeast"/>
        <w:rPr>
          <w:rFonts w:eastAsia="Times New Roman" w:cs="Arial"/>
          <w:color w:val="262626"/>
          <w:lang w:val="en" w:eastAsia="en-GB"/>
        </w:rPr>
      </w:pPr>
    </w:p>
    <w:p w14:paraId="45DAEC0D" w14:textId="15E0B644" w:rsidR="00241565" w:rsidRDefault="00241565" w:rsidP="001227B0">
      <w:pPr>
        <w:autoSpaceDE w:val="0"/>
        <w:autoSpaceDN w:val="0"/>
        <w:adjustRightInd w:val="0"/>
        <w:spacing w:line="276" w:lineRule="auto"/>
      </w:pPr>
      <w:r>
        <w:t xml:space="preserve">The costs of an </w:t>
      </w:r>
      <w:r w:rsidR="001227B0">
        <w:t>IM</w:t>
      </w:r>
      <w:r>
        <w:t xml:space="preserve"> are usually split as follows:</w:t>
      </w:r>
    </w:p>
    <w:p w14:paraId="7A9E8842" w14:textId="77777777" w:rsidR="00241565" w:rsidRDefault="00241565" w:rsidP="00290726">
      <w:pPr>
        <w:pStyle w:val="ListParagraph"/>
      </w:pPr>
    </w:p>
    <w:p w14:paraId="2EDE4E81" w14:textId="20E06DFE" w:rsidR="00241565" w:rsidRPr="001227B0" w:rsidRDefault="00FD43DC" w:rsidP="00290726">
      <w:pPr>
        <w:pStyle w:val="ListParagraph"/>
        <w:numPr>
          <w:ilvl w:val="0"/>
          <w:numId w:val="30"/>
        </w:numPr>
      </w:pPr>
      <w:bookmarkStart w:id="78" w:name="_Hlk97913549"/>
      <w:r>
        <w:t>f</w:t>
      </w:r>
      <w:r w:rsidR="00241565" w:rsidRPr="001227B0">
        <w:t>ees, directly related to the IM’s work – fixed, capped</w:t>
      </w:r>
      <w:r w:rsidR="0007061F">
        <w:t>,</w:t>
      </w:r>
      <w:r w:rsidR="00241565" w:rsidRPr="001227B0">
        <w:t xml:space="preserve"> or otherwise</w:t>
      </w:r>
    </w:p>
    <w:p w14:paraId="21766E87" w14:textId="14CCE649" w:rsidR="00241565" w:rsidRPr="001227B0" w:rsidRDefault="00FD43DC" w:rsidP="00290726">
      <w:pPr>
        <w:pStyle w:val="ListParagraph"/>
        <w:numPr>
          <w:ilvl w:val="0"/>
          <w:numId w:val="30"/>
        </w:numPr>
      </w:pPr>
      <w:r w:rsidRPr="006B290A">
        <w:t>p</w:t>
      </w:r>
      <w:r w:rsidR="00241565" w:rsidRPr="006B290A">
        <w:t>rofessional fees</w:t>
      </w:r>
      <w:r w:rsidR="00EF459E">
        <w:t xml:space="preserve"> </w:t>
      </w:r>
    </w:p>
    <w:p w14:paraId="577AE558" w14:textId="4D1D0CAB" w:rsidR="00241565" w:rsidRPr="001227B0" w:rsidRDefault="00FD43DC" w:rsidP="00290726">
      <w:pPr>
        <w:pStyle w:val="ListParagraph"/>
        <w:numPr>
          <w:ilvl w:val="0"/>
          <w:numId w:val="30"/>
        </w:numPr>
      </w:pPr>
      <w:r>
        <w:t>d</w:t>
      </w:r>
      <w:r w:rsidR="00241565" w:rsidRPr="001227B0">
        <w:t xml:space="preserve">isbursements </w:t>
      </w:r>
    </w:p>
    <w:bookmarkEnd w:id="78"/>
    <w:p w14:paraId="20BD3291" w14:textId="5248D85B" w:rsidR="00241565" w:rsidRDefault="00241565" w:rsidP="00241565">
      <w:pPr>
        <w:autoSpaceDE w:val="0"/>
        <w:autoSpaceDN w:val="0"/>
        <w:adjustRightInd w:val="0"/>
      </w:pPr>
    </w:p>
    <w:p w14:paraId="21246839" w14:textId="77777777" w:rsidR="00492F7A"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When you invite tenders for the appointment, you should indicate the basis on which we consider </w:t>
      </w:r>
      <w:r w:rsidR="00AE0BEB">
        <w:rPr>
          <w:rFonts w:eastAsia="Times New Roman" w:cs="Arial"/>
          <w:color w:val="262626"/>
          <w:lang w:val="en" w:eastAsia="en-GB"/>
        </w:rPr>
        <w:t xml:space="preserve">that </w:t>
      </w:r>
      <w:r>
        <w:rPr>
          <w:rFonts w:eastAsia="Times New Roman" w:cs="Arial"/>
          <w:color w:val="262626"/>
          <w:lang w:val="en" w:eastAsia="en-GB"/>
        </w:rPr>
        <w:t xml:space="preserve">fees will be paid. All tenders should </w:t>
      </w:r>
      <w:r w:rsidR="00793BE2">
        <w:rPr>
          <w:rFonts w:eastAsia="Times New Roman" w:cs="Arial"/>
          <w:color w:val="262626"/>
          <w:lang w:val="en" w:eastAsia="en-GB"/>
        </w:rPr>
        <w:t xml:space="preserve">therefore </w:t>
      </w:r>
      <w:r>
        <w:rPr>
          <w:rFonts w:eastAsia="Times New Roman" w:cs="Arial"/>
          <w:color w:val="262626"/>
          <w:lang w:val="en" w:eastAsia="en-GB"/>
        </w:rPr>
        <w:t xml:space="preserve">state the basis upon which the IM would claim their fees and also make a clear distinction between remuneration, </w:t>
      </w:r>
      <w:r w:rsidR="009E774E">
        <w:rPr>
          <w:rFonts w:eastAsia="Times New Roman" w:cs="Arial"/>
          <w:color w:val="262626"/>
          <w:lang w:val="en" w:eastAsia="en-GB"/>
        </w:rPr>
        <w:t>professional fees</w:t>
      </w:r>
      <w:r>
        <w:rPr>
          <w:rFonts w:eastAsia="Times New Roman" w:cs="Arial"/>
          <w:color w:val="262626"/>
          <w:lang w:val="en" w:eastAsia="en-GB"/>
        </w:rPr>
        <w:t>, and disbursements.  In some instances, we may appoint an IM for an initial assessment stage only</w:t>
      </w:r>
      <w:r w:rsidR="00297339">
        <w:rPr>
          <w:rFonts w:eastAsia="Times New Roman" w:cs="Arial"/>
          <w:color w:val="262626"/>
          <w:lang w:val="en" w:eastAsia="en-GB"/>
        </w:rPr>
        <w:t>;</w:t>
      </w:r>
      <w:r>
        <w:rPr>
          <w:rFonts w:eastAsia="Times New Roman" w:cs="Arial"/>
          <w:color w:val="262626"/>
          <w:lang w:val="en" w:eastAsia="en-GB"/>
        </w:rPr>
        <w:t xml:space="preserve"> in others, for all the specified work to be completed. Be clear at the start of the appointment what work will be remunerated because this will have an impact should the IM request additional fees.</w:t>
      </w:r>
      <w:r w:rsidR="00651872">
        <w:rPr>
          <w:rFonts w:eastAsia="Times New Roman" w:cs="Arial"/>
          <w:color w:val="262626"/>
          <w:lang w:val="en" w:eastAsia="en-GB"/>
        </w:rPr>
        <w:t xml:space="preserve"> </w:t>
      </w:r>
    </w:p>
    <w:p w14:paraId="187C7DD1" w14:textId="77777777" w:rsidR="00492F7A" w:rsidRDefault="00492F7A" w:rsidP="00FD43DC">
      <w:pPr>
        <w:shd w:val="clear" w:color="auto" w:fill="FFFFFF"/>
        <w:spacing w:after="0" w:line="346" w:lineRule="atLeast"/>
        <w:rPr>
          <w:rFonts w:eastAsia="Times New Roman" w:cs="Arial"/>
          <w:color w:val="262626"/>
          <w:lang w:val="en" w:eastAsia="en-GB"/>
        </w:rPr>
      </w:pPr>
    </w:p>
    <w:p w14:paraId="5FCED6A3" w14:textId="53C01D1E" w:rsidR="00FD43DC"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A number of options are open to us when considering the basis for payment of </w:t>
      </w:r>
      <w:r w:rsidR="00AE0BEB">
        <w:rPr>
          <w:rFonts w:eastAsia="Times New Roman" w:cs="Arial"/>
          <w:color w:val="262626"/>
          <w:lang w:val="en" w:eastAsia="en-GB"/>
        </w:rPr>
        <w:t>IMs</w:t>
      </w:r>
      <w:r>
        <w:rPr>
          <w:rFonts w:eastAsia="Times New Roman" w:cs="Arial"/>
          <w:color w:val="262626"/>
          <w:lang w:val="en" w:eastAsia="en-GB"/>
        </w:rPr>
        <w:t xml:space="preserve">.  Each option may have advantages and disadvantages </w:t>
      </w:r>
      <w:r w:rsidR="00AE0BEB">
        <w:rPr>
          <w:rFonts w:eastAsia="Times New Roman" w:cs="Arial"/>
          <w:color w:val="262626"/>
          <w:lang w:val="en" w:eastAsia="en-GB"/>
        </w:rPr>
        <w:t>and</w:t>
      </w:r>
      <w:r>
        <w:rPr>
          <w:rFonts w:eastAsia="Times New Roman" w:cs="Arial"/>
          <w:color w:val="262626"/>
          <w:lang w:val="en" w:eastAsia="en-GB"/>
        </w:rPr>
        <w:t xml:space="preserve"> can be used alone or in combination to ensure the </w:t>
      </w:r>
      <w:r w:rsidR="00AE0BEB">
        <w:rPr>
          <w:rFonts w:eastAsia="Times New Roman" w:cs="Arial"/>
          <w:color w:val="262626"/>
          <w:lang w:val="en" w:eastAsia="en-GB"/>
        </w:rPr>
        <w:t>IM</w:t>
      </w:r>
      <w:r>
        <w:rPr>
          <w:rFonts w:eastAsia="Times New Roman" w:cs="Arial"/>
          <w:color w:val="262626"/>
          <w:lang w:val="en" w:eastAsia="en-GB"/>
        </w:rPr>
        <w:t xml:space="preserve"> achieves </w:t>
      </w:r>
      <w:r w:rsidR="00AE0BEB">
        <w:rPr>
          <w:rFonts w:eastAsia="Times New Roman" w:cs="Arial"/>
          <w:color w:val="262626"/>
          <w:lang w:val="en" w:eastAsia="en-GB"/>
        </w:rPr>
        <w:t>their</w:t>
      </w:r>
      <w:r>
        <w:rPr>
          <w:rFonts w:eastAsia="Times New Roman" w:cs="Arial"/>
          <w:color w:val="262626"/>
          <w:lang w:val="en" w:eastAsia="en-GB"/>
        </w:rPr>
        <w:t xml:space="preserve"> purpose whilst giving the best value for money for the</w:t>
      </w:r>
      <w:r w:rsidR="00DE60B5">
        <w:rPr>
          <w:rFonts w:eastAsia="Times New Roman" w:cs="Arial"/>
          <w:color w:val="262626"/>
          <w:lang w:val="en" w:eastAsia="en-GB"/>
        </w:rPr>
        <w:t xml:space="preserve"> c</w:t>
      </w:r>
      <w:r>
        <w:rPr>
          <w:rFonts w:eastAsia="Times New Roman" w:cs="Arial"/>
          <w:color w:val="262626"/>
          <w:lang w:val="en" w:eastAsia="en-GB"/>
        </w:rPr>
        <w:t>harity. These options are</w:t>
      </w:r>
      <w:r w:rsidR="007E5499">
        <w:rPr>
          <w:rFonts w:eastAsia="Times New Roman" w:cs="Arial"/>
          <w:color w:val="262626"/>
          <w:lang w:val="en" w:eastAsia="en-GB"/>
        </w:rPr>
        <w:t xml:space="preserve"> </w:t>
      </w:r>
      <w:r w:rsidR="00442010">
        <w:rPr>
          <w:rFonts w:eastAsia="Times New Roman" w:cs="Arial"/>
          <w:color w:val="262626"/>
          <w:lang w:val="en" w:eastAsia="en-GB"/>
        </w:rPr>
        <w:t>-</w:t>
      </w:r>
    </w:p>
    <w:p w14:paraId="1D0D25A6" w14:textId="77777777" w:rsidR="00FD43DC" w:rsidRDefault="00FD43DC" w:rsidP="00FD43DC">
      <w:pPr>
        <w:shd w:val="clear" w:color="auto" w:fill="FFFFFF"/>
        <w:spacing w:after="0" w:line="346" w:lineRule="atLeast"/>
        <w:rPr>
          <w:rFonts w:eastAsia="Times New Roman" w:cs="Arial"/>
          <w:color w:val="262626"/>
          <w:lang w:val="en" w:eastAsia="en-GB"/>
        </w:rPr>
      </w:pPr>
    </w:p>
    <w:p w14:paraId="1C6A2381" w14:textId="6940611A" w:rsidR="00FD43DC" w:rsidRPr="00990D7B" w:rsidRDefault="00AE0BEB" w:rsidP="00990D7B">
      <w:pPr>
        <w:pStyle w:val="Heading3"/>
      </w:pPr>
      <w:bookmarkStart w:id="79" w:name="_Toc130290903"/>
      <w:r w:rsidRPr="00990D7B">
        <w:lastRenderedPageBreak/>
        <w:t xml:space="preserve">6.1.1 </w:t>
      </w:r>
      <w:r w:rsidR="00FD43DC" w:rsidRPr="00990D7B">
        <w:t>Quantum meruit</w:t>
      </w:r>
      <w:bookmarkEnd w:id="79"/>
      <w:r w:rsidR="00FD43DC" w:rsidRPr="00990D7B">
        <w:t xml:space="preserve"> </w:t>
      </w:r>
    </w:p>
    <w:p w14:paraId="751E9CAE" w14:textId="77777777" w:rsidR="00990D7B" w:rsidRDefault="00990D7B" w:rsidP="00FD43DC">
      <w:pPr>
        <w:shd w:val="clear" w:color="auto" w:fill="FFFFFF"/>
        <w:spacing w:after="0" w:line="346" w:lineRule="atLeast"/>
        <w:rPr>
          <w:rFonts w:eastAsia="Times New Roman" w:cs="Arial"/>
          <w:color w:val="262626"/>
          <w:lang w:val="en" w:eastAsia="en-GB"/>
        </w:rPr>
      </w:pPr>
    </w:p>
    <w:p w14:paraId="2EE0C94E" w14:textId="165FD297" w:rsidR="00FD43DC"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This is the rate for the </w:t>
      </w:r>
      <w:r w:rsidR="00AE0BEB">
        <w:rPr>
          <w:rFonts w:eastAsia="Times New Roman" w:cs="Arial"/>
          <w:color w:val="262626"/>
          <w:lang w:val="en" w:eastAsia="en-GB"/>
        </w:rPr>
        <w:t>appointment</w:t>
      </w:r>
      <w:r>
        <w:rPr>
          <w:rFonts w:eastAsia="Times New Roman" w:cs="Arial"/>
          <w:color w:val="262626"/>
          <w:lang w:val="en" w:eastAsia="en-GB"/>
        </w:rPr>
        <w:t xml:space="preserve">, however long it may take.  This is usually </w:t>
      </w:r>
      <w:r w:rsidR="00AE0BEB">
        <w:rPr>
          <w:rFonts w:eastAsia="Times New Roman" w:cs="Arial"/>
          <w:color w:val="262626"/>
          <w:lang w:val="en" w:eastAsia="en-GB"/>
        </w:rPr>
        <w:t>calculated</w:t>
      </w:r>
      <w:r>
        <w:rPr>
          <w:rFonts w:eastAsia="Times New Roman" w:cs="Arial"/>
          <w:color w:val="262626"/>
          <w:lang w:val="en" w:eastAsia="en-GB"/>
        </w:rPr>
        <w:t xml:space="preserve"> on an hourly rate of staff time</w:t>
      </w:r>
      <w:r w:rsidR="00AE0BEB">
        <w:rPr>
          <w:rFonts w:eastAsia="Times New Roman" w:cs="Arial"/>
          <w:color w:val="262626"/>
          <w:lang w:val="en" w:eastAsia="en-GB"/>
        </w:rPr>
        <w:t>,</w:t>
      </w:r>
      <w:r>
        <w:rPr>
          <w:rFonts w:eastAsia="Times New Roman" w:cs="Arial"/>
          <w:color w:val="262626"/>
          <w:lang w:val="en" w:eastAsia="en-GB"/>
        </w:rPr>
        <w:t xml:space="preserve"> with an allowance for other costs</w:t>
      </w:r>
      <w:r w:rsidR="00AE0BEB">
        <w:rPr>
          <w:rFonts w:eastAsia="Times New Roman" w:cs="Arial"/>
          <w:color w:val="262626"/>
          <w:lang w:val="en" w:eastAsia="en-GB"/>
        </w:rPr>
        <w:t>.</w:t>
      </w:r>
      <w:r>
        <w:rPr>
          <w:rFonts w:eastAsia="Times New Roman" w:cs="Arial"/>
          <w:color w:val="262626"/>
          <w:lang w:val="en" w:eastAsia="en-GB"/>
        </w:rPr>
        <w:t> </w:t>
      </w:r>
      <w:r w:rsidR="00AE0BEB">
        <w:rPr>
          <w:rFonts w:eastAsia="Times New Roman" w:cs="Arial"/>
          <w:color w:val="262626"/>
          <w:lang w:val="en" w:eastAsia="en-GB"/>
        </w:rPr>
        <w:t>Because this</w:t>
      </w:r>
      <w:r>
        <w:rPr>
          <w:rFonts w:eastAsia="Times New Roman" w:cs="Arial"/>
          <w:color w:val="262626"/>
          <w:lang w:val="en" w:eastAsia="en-GB"/>
        </w:rPr>
        <w:t xml:space="preserve"> arrangement is open-ended</w:t>
      </w:r>
      <w:r w:rsidR="00AE0BEB">
        <w:rPr>
          <w:rFonts w:eastAsia="Times New Roman" w:cs="Arial"/>
          <w:color w:val="262626"/>
          <w:lang w:val="en" w:eastAsia="en-GB"/>
        </w:rPr>
        <w:t>,</w:t>
      </w:r>
      <w:r>
        <w:rPr>
          <w:rFonts w:eastAsia="Times New Roman" w:cs="Arial"/>
          <w:color w:val="262626"/>
          <w:lang w:val="en" w:eastAsia="en-GB"/>
        </w:rPr>
        <w:t xml:space="preserve"> we would only agree to </w:t>
      </w:r>
      <w:r w:rsidR="00AE0BEB">
        <w:rPr>
          <w:rFonts w:eastAsia="Times New Roman" w:cs="Arial"/>
          <w:color w:val="262626"/>
          <w:lang w:val="en" w:eastAsia="en-GB"/>
        </w:rPr>
        <w:t>it</w:t>
      </w:r>
      <w:r>
        <w:rPr>
          <w:rFonts w:eastAsia="Times New Roman" w:cs="Arial"/>
          <w:color w:val="262626"/>
          <w:lang w:val="en" w:eastAsia="en-GB"/>
        </w:rPr>
        <w:t xml:space="preserve"> with a remuneration cap. The </w:t>
      </w:r>
      <w:r w:rsidR="00AE0BEB">
        <w:rPr>
          <w:rFonts w:eastAsia="Times New Roman" w:cs="Arial"/>
          <w:color w:val="262626"/>
          <w:lang w:val="en" w:eastAsia="en-GB"/>
        </w:rPr>
        <w:t xml:space="preserve">draw-back </w:t>
      </w:r>
      <w:r>
        <w:rPr>
          <w:rFonts w:eastAsia="Times New Roman" w:cs="Arial"/>
          <w:color w:val="262626"/>
          <w:lang w:val="en" w:eastAsia="en-GB"/>
        </w:rPr>
        <w:t xml:space="preserve">quantum meruit </w:t>
      </w:r>
      <w:r w:rsidR="00AE0BEB">
        <w:rPr>
          <w:rFonts w:eastAsia="Times New Roman" w:cs="Arial"/>
          <w:color w:val="262626"/>
          <w:lang w:val="en" w:eastAsia="en-GB"/>
        </w:rPr>
        <w:t xml:space="preserve">fee structure </w:t>
      </w:r>
      <w:r>
        <w:rPr>
          <w:rFonts w:eastAsia="Times New Roman" w:cs="Arial"/>
          <w:color w:val="262626"/>
          <w:lang w:val="en" w:eastAsia="en-GB"/>
        </w:rPr>
        <w:t xml:space="preserve">is that the </w:t>
      </w:r>
      <w:r w:rsidR="00AE0BEB">
        <w:rPr>
          <w:rFonts w:eastAsia="Times New Roman" w:cs="Arial"/>
          <w:color w:val="262626"/>
          <w:lang w:val="en" w:eastAsia="en-GB"/>
        </w:rPr>
        <w:t>costs</w:t>
      </w:r>
      <w:r>
        <w:rPr>
          <w:rFonts w:eastAsia="Times New Roman" w:cs="Arial"/>
          <w:color w:val="262626"/>
          <w:lang w:val="en" w:eastAsia="en-GB"/>
        </w:rPr>
        <w:t xml:space="preserve"> may escalate if the </w:t>
      </w:r>
      <w:r w:rsidR="00AE0BEB">
        <w:rPr>
          <w:rFonts w:eastAsia="Times New Roman" w:cs="Arial"/>
          <w:color w:val="262626"/>
          <w:lang w:val="en" w:eastAsia="en-GB"/>
        </w:rPr>
        <w:t>appointment is</w:t>
      </w:r>
      <w:r>
        <w:rPr>
          <w:rFonts w:eastAsia="Times New Roman" w:cs="Arial"/>
          <w:color w:val="262626"/>
          <w:lang w:val="en" w:eastAsia="en-GB"/>
        </w:rPr>
        <w:t xml:space="preserve"> protracted. </w:t>
      </w:r>
    </w:p>
    <w:p w14:paraId="00978D15" w14:textId="0CC96661" w:rsidR="00FD43DC"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  </w:t>
      </w:r>
    </w:p>
    <w:p w14:paraId="25695A9A" w14:textId="55C584BC" w:rsidR="008046F1" w:rsidRDefault="008046F1" w:rsidP="00FD43DC">
      <w:pPr>
        <w:shd w:val="clear" w:color="auto" w:fill="FFFFFF"/>
        <w:spacing w:after="0" w:line="346" w:lineRule="atLeast"/>
        <w:rPr>
          <w:rFonts w:eastAsia="Times New Roman" w:cs="Arial"/>
          <w:color w:val="262626"/>
          <w:lang w:val="en" w:eastAsia="en-GB"/>
        </w:rPr>
      </w:pPr>
    </w:p>
    <w:p w14:paraId="15820262" w14:textId="77777777" w:rsidR="008046F1" w:rsidRDefault="008046F1" w:rsidP="00FD43DC">
      <w:pPr>
        <w:shd w:val="clear" w:color="auto" w:fill="FFFFFF"/>
        <w:spacing w:after="0" w:line="346" w:lineRule="atLeast"/>
        <w:rPr>
          <w:rFonts w:eastAsia="Times New Roman" w:cs="Arial"/>
          <w:color w:val="262626"/>
          <w:lang w:val="en" w:eastAsia="en-GB"/>
        </w:rPr>
      </w:pPr>
    </w:p>
    <w:p w14:paraId="510C06A4" w14:textId="3A0FE318" w:rsidR="00FD43DC" w:rsidRDefault="00AE0BEB" w:rsidP="00990D7B">
      <w:pPr>
        <w:pStyle w:val="Heading3"/>
        <w:rPr>
          <w:lang w:val="en"/>
        </w:rPr>
      </w:pPr>
      <w:bookmarkStart w:id="80" w:name="_Toc130290904"/>
      <w:r>
        <w:rPr>
          <w:lang w:val="en"/>
        </w:rPr>
        <w:t>6.1.2 C</w:t>
      </w:r>
      <w:r w:rsidR="00FD43DC">
        <w:rPr>
          <w:lang w:val="en"/>
        </w:rPr>
        <w:t>apped fee</w:t>
      </w:r>
      <w:bookmarkEnd w:id="80"/>
      <w:r w:rsidR="00FD43DC">
        <w:rPr>
          <w:lang w:val="en"/>
        </w:rPr>
        <w:t xml:space="preserve"> </w:t>
      </w:r>
    </w:p>
    <w:p w14:paraId="6C2D48BC" w14:textId="77777777" w:rsidR="00990D7B" w:rsidRDefault="00990D7B" w:rsidP="00FD43DC">
      <w:pPr>
        <w:shd w:val="clear" w:color="auto" w:fill="FFFFFF"/>
        <w:spacing w:after="0" w:line="346" w:lineRule="atLeast"/>
        <w:rPr>
          <w:rFonts w:eastAsia="Times New Roman" w:cs="Arial"/>
          <w:color w:val="262626"/>
          <w:lang w:val="en" w:eastAsia="en-GB"/>
        </w:rPr>
      </w:pPr>
    </w:p>
    <w:p w14:paraId="55679B44" w14:textId="10A384E0" w:rsidR="00FD43DC" w:rsidRDefault="00AE0BEB"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Although</w:t>
      </w:r>
      <w:r w:rsidR="00FD43DC">
        <w:rPr>
          <w:rFonts w:eastAsia="Times New Roman" w:cs="Arial"/>
          <w:color w:val="262626"/>
          <w:lang w:val="en" w:eastAsia="en-GB"/>
        </w:rPr>
        <w:t xml:space="preserve"> not a payment option in itself</w:t>
      </w:r>
      <w:r>
        <w:rPr>
          <w:rFonts w:eastAsia="Times New Roman" w:cs="Arial"/>
          <w:color w:val="262626"/>
          <w:lang w:val="en" w:eastAsia="en-GB"/>
        </w:rPr>
        <w:t>, we can use this to</w:t>
      </w:r>
      <w:r w:rsidR="00FD43DC">
        <w:rPr>
          <w:rFonts w:eastAsia="Times New Roman" w:cs="Arial"/>
          <w:color w:val="262626"/>
          <w:lang w:val="en" w:eastAsia="en-GB"/>
        </w:rPr>
        <w:t xml:space="preserve"> set an upper limit on the </w:t>
      </w:r>
      <w:r>
        <w:rPr>
          <w:rFonts w:eastAsia="Times New Roman" w:cs="Arial"/>
          <w:color w:val="262626"/>
          <w:lang w:val="en" w:eastAsia="en-GB"/>
        </w:rPr>
        <w:t>IM’s</w:t>
      </w:r>
      <w:r w:rsidR="00FD43DC">
        <w:rPr>
          <w:rFonts w:eastAsia="Times New Roman" w:cs="Arial"/>
          <w:color w:val="262626"/>
          <w:lang w:val="en" w:eastAsia="en-GB"/>
        </w:rPr>
        <w:t xml:space="preserve"> remuneration and disbursements.  It can be usefully applied with a quantum meruit based payment </w:t>
      </w:r>
      <w:r>
        <w:rPr>
          <w:rFonts w:eastAsia="Times New Roman" w:cs="Arial"/>
          <w:color w:val="262626"/>
          <w:lang w:val="en" w:eastAsia="en-GB"/>
        </w:rPr>
        <w:t>to</w:t>
      </w:r>
      <w:r w:rsidR="00FD43DC">
        <w:rPr>
          <w:rFonts w:eastAsia="Times New Roman" w:cs="Arial"/>
          <w:color w:val="262626"/>
          <w:lang w:val="en" w:eastAsia="en-GB"/>
        </w:rPr>
        <w:t xml:space="preserve"> restrict the overall cost.  It is best used where we have a reasonable expectation of the work involved</w:t>
      </w:r>
      <w:r>
        <w:rPr>
          <w:rFonts w:eastAsia="Times New Roman" w:cs="Arial"/>
          <w:color w:val="262626"/>
          <w:lang w:val="en" w:eastAsia="en-GB"/>
        </w:rPr>
        <w:t>,</w:t>
      </w:r>
      <w:r w:rsidR="00FD43DC">
        <w:rPr>
          <w:rFonts w:eastAsia="Times New Roman" w:cs="Arial"/>
          <w:color w:val="262626"/>
          <w:lang w:val="en" w:eastAsia="en-GB"/>
        </w:rPr>
        <w:t xml:space="preserve"> but where </w:t>
      </w:r>
      <w:r>
        <w:rPr>
          <w:rFonts w:eastAsia="Times New Roman" w:cs="Arial"/>
          <w:color w:val="262626"/>
          <w:lang w:val="en" w:eastAsia="en-GB"/>
        </w:rPr>
        <w:t>this</w:t>
      </w:r>
      <w:r w:rsidR="00FD43DC">
        <w:rPr>
          <w:rFonts w:eastAsia="Times New Roman" w:cs="Arial"/>
          <w:color w:val="262626"/>
          <w:lang w:val="en" w:eastAsia="en-GB"/>
        </w:rPr>
        <w:t xml:space="preserve"> is not so clearly defined as to provide the basis for a fixed fee payment. </w:t>
      </w:r>
    </w:p>
    <w:p w14:paraId="02BC7545" w14:textId="77777777" w:rsidR="00FD43DC" w:rsidRDefault="00FD43DC" w:rsidP="00FD43DC">
      <w:pPr>
        <w:shd w:val="clear" w:color="auto" w:fill="FFFFFF"/>
        <w:spacing w:after="0" w:line="346" w:lineRule="atLeast"/>
        <w:rPr>
          <w:rFonts w:eastAsia="Times New Roman" w:cs="Arial"/>
          <w:color w:val="262626"/>
          <w:lang w:val="en" w:eastAsia="en-GB"/>
        </w:rPr>
      </w:pPr>
    </w:p>
    <w:p w14:paraId="12EB8B52" w14:textId="479CF562" w:rsidR="00FD43DC" w:rsidRPr="00990D7B" w:rsidRDefault="00AE0BEB" w:rsidP="00990D7B">
      <w:pPr>
        <w:pStyle w:val="Heading3"/>
      </w:pPr>
      <w:bookmarkStart w:id="81" w:name="_Toc130290905"/>
      <w:r w:rsidRPr="00990D7B">
        <w:t xml:space="preserve">6.1.3 </w:t>
      </w:r>
      <w:r w:rsidR="00FD43DC" w:rsidRPr="00990D7B">
        <w:t>Fixed fee</w:t>
      </w:r>
      <w:bookmarkEnd w:id="81"/>
      <w:r w:rsidR="00FD43DC" w:rsidRPr="00990D7B">
        <w:t xml:space="preserve"> </w:t>
      </w:r>
    </w:p>
    <w:p w14:paraId="2744D303" w14:textId="77777777" w:rsidR="00990D7B" w:rsidRDefault="00990D7B" w:rsidP="00FD43DC">
      <w:pPr>
        <w:shd w:val="clear" w:color="auto" w:fill="FFFFFF"/>
        <w:spacing w:after="0" w:line="346" w:lineRule="atLeast"/>
        <w:rPr>
          <w:rFonts w:eastAsia="Times New Roman" w:cs="Arial"/>
          <w:color w:val="262626"/>
          <w:lang w:val="en" w:eastAsia="en-GB"/>
        </w:rPr>
      </w:pPr>
    </w:p>
    <w:p w14:paraId="714C858E" w14:textId="204C3974" w:rsidR="00FD43DC" w:rsidRDefault="00C948F2"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Under this structure, we agree</w:t>
      </w:r>
      <w:r w:rsidR="00FD43DC">
        <w:rPr>
          <w:rFonts w:eastAsia="Times New Roman" w:cs="Arial"/>
          <w:color w:val="262626"/>
          <w:lang w:val="en" w:eastAsia="en-GB"/>
        </w:rPr>
        <w:t xml:space="preserve"> the total fee (</w:t>
      </w:r>
      <w:proofErr w:type="gramStart"/>
      <w:r w:rsidR="00FD43DC">
        <w:rPr>
          <w:rFonts w:eastAsia="Times New Roman" w:cs="Arial"/>
          <w:color w:val="262626"/>
          <w:lang w:val="en" w:eastAsia="en-GB"/>
        </w:rPr>
        <w:t>inclusive of</w:t>
      </w:r>
      <w:proofErr w:type="gramEnd"/>
      <w:r w:rsidR="00FD43DC">
        <w:rPr>
          <w:rFonts w:eastAsia="Times New Roman" w:cs="Arial"/>
          <w:color w:val="262626"/>
          <w:lang w:val="en" w:eastAsia="en-GB"/>
        </w:rPr>
        <w:t xml:space="preserve"> disbursements and </w:t>
      </w:r>
      <w:r>
        <w:rPr>
          <w:rFonts w:eastAsia="Times New Roman" w:cs="Arial"/>
          <w:color w:val="262626"/>
          <w:lang w:val="en" w:eastAsia="en-GB"/>
        </w:rPr>
        <w:t xml:space="preserve">the </w:t>
      </w:r>
      <w:r w:rsidR="00FD43DC">
        <w:rPr>
          <w:rFonts w:eastAsia="Times New Roman" w:cs="Arial"/>
          <w:color w:val="262626"/>
          <w:lang w:val="en" w:eastAsia="en-GB"/>
        </w:rPr>
        <w:t>indemnity bond) which will be charged</w:t>
      </w:r>
      <w:r>
        <w:rPr>
          <w:rFonts w:eastAsia="Times New Roman" w:cs="Arial"/>
          <w:color w:val="262626"/>
          <w:lang w:val="en" w:eastAsia="en-GB"/>
        </w:rPr>
        <w:t>,</w:t>
      </w:r>
      <w:r w:rsidR="00FD43DC">
        <w:rPr>
          <w:rFonts w:eastAsia="Times New Roman" w:cs="Arial"/>
          <w:color w:val="262626"/>
          <w:lang w:val="en" w:eastAsia="en-GB"/>
        </w:rPr>
        <w:t xml:space="preserve"> irrespective of staff time or other factors.  A fixed fee basis is rigid and </w:t>
      </w:r>
      <w:r>
        <w:rPr>
          <w:rFonts w:eastAsia="Times New Roman" w:cs="Arial"/>
          <w:color w:val="262626"/>
          <w:lang w:val="en" w:eastAsia="en-GB"/>
        </w:rPr>
        <w:t>can lead to</w:t>
      </w:r>
      <w:r w:rsidR="00FD43DC">
        <w:rPr>
          <w:rFonts w:eastAsia="Times New Roman" w:cs="Arial"/>
          <w:color w:val="262626"/>
          <w:lang w:val="en" w:eastAsia="en-GB"/>
        </w:rPr>
        <w:t xml:space="preserve"> re-negotiation </w:t>
      </w:r>
      <w:r>
        <w:rPr>
          <w:rFonts w:eastAsia="Times New Roman" w:cs="Arial"/>
          <w:color w:val="262626"/>
          <w:lang w:val="en" w:eastAsia="en-GB"/>
        </w:rPr>
        <w:t>if</w:t>
      </w:r>
      <w:r w:rsidR="00FD43DC">
        <w:rPr>
          <w:rFonts w:eastAsia="Times New Roman" w:cs="Arial"/>
          <w:color w:val="262626"/>
          <w:lang w:val="en" w:eastAsia="en-GB"/>
        </w:rPr>
        <w:t xml:space="preserve"> the nature of the assignment </w:t>
      </w:r>
      <w:r>
        <w:rPr>
          <w:rFonts w:eastAsia="Times New Roman" w:cs="Arial"/>
          <w:color w:val="262626"/>
          <w:lang w:val="en" w:eastAsia="en-GB"/>
        </w:rPr>
        <w:t>changes</w:t>
      </w:r>
      <w:r w:rsidR="00FD43DC">
        <w:rPr>
          <w:rFonts w:eastAsia="Times New Roman" w:cs="Arial"/>
          <w:color w:val="262626"/>
          <w:lang w:val="en" w:eastAsia="en-GB"/>
        </w:rPr>
        <w:t xml:space="preserve">.   </w:t>
      </w:r>
    </w:p>
    <w:p w14:paraId="1FAC9558" w14:textId="77777777" w:rsidR="00FD43DC" w:rsidRDefault="00FD43DC" w:rsidP="00FD43DC">
      <w:pPr>
        <w:shd w:val="clear" w:color="auto" w:fill="FFFFFF"/>
        <w:spacing w:after="0" w:line="346" w:lineRule="atLeast"/>
        <w:rPr>
          <w:rFonts w:eastAsia="Times New Roman" w:cs="Arial"/>
          <w:color w:val="262626"/>
          <w:lang w:val="en" w:eastAsia="en-GB"/>
        </w:rPr>
      </w:pPr>
    </w:p>
    <w:p w14:paraId="3AEA1514" w14:textId="0C29F825" w:rsidR="00FD43DC" w:rsidRDefault="00C948F2" w:rsidP="00DF5BE2">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The u</w:t>
      </w:r>
      <w:r w:rsidR="00FD43DC">
        <w:rPr>
          <w:rFonts w:eastAsia="Times New Roman" w:cs="Arial"/>
          <w:color w:val="262626"/>
          <w:lang w:val="en" w:eastAsia="en-GB"/>
        </w:rPr>
        <w:t xml:space="preserve">se of </w:t>
      </w:r>
      <w:r>
        <w:rPr>
          <w:rFonts w:eastAsia="Times New Roman" w:cs="Arial"/>
          <w:color w:val="262626"/>
          <w:lang w:val="en" w:eastAsia="en-GB"/>
        </w:rPr>
        <w:t xml:space="preserve">a </w:t>
      </w:r>
      <w:r w:rsidR="00FD43DC">
        <w:rPr>
          <w:rFonts w:eastAsia="Times New Roman" w:cs="Arial"/>
          <w:color w:val="262626"/>
          <w:lang w:val="en" w:eastAsia="en-GB"/>
        </w:rPr>
        <w:t xml:space="preserve">fixed fee on its own is most appropriate where there is a specific task </w:t>
      </w:r>
      <w:r w:rsidR="0018102C">
        <w:rPr>
          <w:rFonts w:eastAsia="Times New Roman" w:cs="Arial"/>
          <w:color w:val="262626"/>
          <w:lang w:val="en" w:eastAsia="en-GB"/>
        </w:rPr>
        <w:t>(</w:t>
      </w:r>
      <w:r w:rsidR="00442010">
        <w:rPr>
          <w:rFonts w:eastAsia="Times New Roman" w:cs="Arial"/>
          <w:color w:val="262626"/>
          <w:lang w:val="en" w:eastAsia="en-GB"/>
        </w:rPr>
        <w:t xml:space="preserve">it </w:t>
      </w:r>
      <w:r w:rsidR="0018102C">
        <w:rPr>
          <w:rFonts w:eastAsia="Times New Roman" w:cs="Arial"/>
          <w:color w:val="262626"/>
          <w:lang w:val="en" w:eastAsia="en-GB"/>
        </w:rPr>
        <w:t xml:space="preserve">can be as part of a phased appointment) </w:t>
      </w:r>
      <w:r w:rsidR="00FD43DC">
        <w:rPr>
          <w:rFonts w:eastAsia="Times New Roman" w:cs="Arial"/>
          <w:color w:val="262626"/>
          <w:lang w:val="en" w:eastAsia="en-GB"/>
        </w:rPr>
        <w:t xml:space="preserve">for which the practitioner can make a sound </w:t>
      </w:r>
      <w:r>
        <w:rPr>
          <w:rFonts w:eastAsia="Times New Roman" w:cs="Arial"/>
          <w:color w:val="262626"/>
          <w:lang w:val="en" w:eastAsia="en-GB"/>
        </w:rPr>
        <w:t xml:space="preserve">cost </w:t>
      </w:r>
      <w:r w:rsidR="00FD43DC">
        <w:rPr>
          <w:rFonts w:eastAsia="Times New Roman" w:cs="Arial"/>
          <w:color w:val="262626"/>
          <w:lang w:val="en" w:eastAsia="en-GB"/>
        </w:rPr>
        <w:t xml:space="preserve">estimate.  </w:t>
      </w:r>
      <w:r>
        <w:rPr>
          <w:rFonts w:eastAsia="Times New Roman" w:cs="Arial"/>
          <w:color w:val="262626"/>
          <w:lang w:val="en" w:eastAsia="en-GB"/>
        </w:rPr>
        <w:t>For e</w:t>
      </w:r>
      <w:r w:rsidR="00FD43DC">
        <w:rPr>
          <w:rFonts w:eastAsia="Times New Roman" w:cs="Arial"/>
          <w:color w:val="262626"/>
          <w:lang w:val="en" w:eastAsia="en-GB"/>
        </w:rPr>
        <w:t>xample</w:t>
      </w:r>
      <w:r>
        <w:rPr>
          <w:rFonts w:eastAsia="Times New Roman" w:cs="Arial"/>
          <w:color w:val="262626"/>
          <w:lang w:val="en" w:eastAsia="en-GB"/>
        </w:rPr>
        <w:t xml:space="preserve">, </w:t>
      </w:r>
      <w:r w:rsidR="00FD43DC">
        <w:rPr>
          <w:rFonts w:eastAsia="Times New Roman" w:cs="Arial"/>
          <w:color w:val="262626"/>
          <w:lang w:val="en" w:eastAsia="en-GB"/>
        </w:rPr>
        <w:t>the sale of a specific property</w:t>
      </w:r>
      <w:r>
        <w:rPr>
          <w:rFonts w:eastAsia="Times New Roman" w:cs="Arial"/>
          <w:color w:val="262626"/>
          <w:lang w:val="en" w:eastAsia="en-GB"/>
        </w:rPr>
        <w:t xml:space="preserve">, the </w:t>
      </w:r>
      <w:r w:rsidR="00FD43DC">
        <w:rPr>
          <w:rFonts w:eastAsia="Times New Roman" w:cs="Arial"/>
          <w:color w:val="262626"/>
          <w:lang w:val="en" w:eastAsia="en-GB"/>
        </w:rPr>
        <w:t>preparation of an options report</w:t>
      </w:r>
      <w:r>
        <w:rPr>
          <w:rFonts w:eastAsia="Times New Roman" w:cs="Arial"/>
          <w:color w:val="262626"/>
          <w:lang w:val="en" w:eastAsia="en-GB"/>
        </w:rPr>
        <w:t>, o</w:t>
      </w:r>
      <w:r w:rsidR="00FD43DC">
        <w:rPr>
          <w:rFonts w:eastAsia="Times New Roman" w:cs="Arial"/>
          <w:color w:val="262626"/>
          <w:lang w:val="en" w:eastAsia="en-GB"/>
        </w:rPr>
        <w:t>r to take specific action within a short deadline. Whilst a fixed fee payment would not always be our preferred mechanism, it</w:t>
      </w:r>
      <w:r w:rsidR="00793BE2">
        <w:rPr>
          <w:rFonts w:eastAsia="Times New Roman" w:cs="Arial"/>
          <w:color w:val="262626"/>
          <w:lang w:val="en" w:eastAsia="en-GB"/>
        </w:rPr>
        <w:t>’</w:t>
      </w:r>
      <w:r w:rsidR="00FD43DC">
        <w:rPr>
          <w:rFonts w:eastAsia="Times New Roman" w:cs="Arial"/>
          <w:color w:val="262626"/>
          <w:lang w:val="en" w:eastAsia="en-GB"/>
        </w:rPr>
        <w:t xml:space="preserve">s useful for short-term initial assessments. We might </w:t>
      </w:r>
      <w:r>
        <w:rPr>
          <w:rFonts w:eastAsia="Times New Roman" w:cs="Arial"/>
          <w:color w:val="262626"/>
          <w:lang w:val="en" w:eastAsia="en-GB"/>
        </w:rPr>
        <w:t xml:space="preserve">also </w:t>
      </w:r>
      <w:r w:rsidR="00FD43DC">
        <w:rPr>
          <w:rFonts w:eastAsia="Times New Roman" w:cs="Arial"/>
          <w:color w:val="262626"/>
          <w:lang w:val="en" w:eastAsia="en-GB"/>
        </w:rPr>
        <w:t>use it where we are unsure whether the charity's assets exceed its liabilities</w:t>
      </w:r>
      <w:r>
        <w:rPr>
          <w:rFonts w:eastAsia="Times New Roman" w:cs="Arial"/>
          <w:color w:val="262626"/>
          <w:lang w:val="en" w:eastAsia="en-GB"/>
        </w:rPr>
        <w:t xml:space="preserve">. In such an instance, we could </w:t>
      </w:r>
      <w:r w:rsidR="00FD43DC">
        <w:rPr>
          <w:rFonts w:eastAsia="Times New Roman" w:cs="Arial"/>
          <w:color w:val="262626"/>
          <w:lang w:val="en" w:eastAsia="en-GB"/>
        </w:rPr>
        <w:t xml:space="preserve">make a fixed fee appointment so that the </w:t>
      </w:r>
      <w:r>
        <w:rPr>
          <w:rFonts w:eastAsia="Times New Roman" w:cs="Arial"/>
          <w:color w:val="262626"/>
          <w:lang w:val="en" w:eastAsia="en-GB"/>
        </w:rPr>
        <w:t>IM</w:t>
      </w:r>
      <w:r w:rsidR="00FD43DC">
        <w:rPr>
          <w:rFonts w:eastAsia="Times New Roman" w:cs="Arial"/>
          <w:color w:val="262626"/>
          <w:lang w:val="en" w:eastAsia="en-GB"/>
        </w:rPr>
        <w:t xml:space="preserve"> can make an initial assessment of the </w:t>
      </w:r>
      <w:r w:rsidR="006C7287">
        <w:rPr>
          <w:rFonts w:eastAsia="Times New Roman" w:cs="Arial"/>
          <w:color w:val="262626"/>
          <w:lang w:val="en" w:eastAsia="en-GB"/>
        </w:rPr>
        <w:t>charity</w:t>
      </w:r>
      <w:r>
        <w:rPr>
          <w:rFonts w:eastAsia="Times New Roman" w:cs="Arial"/>
          <w:color w:val="262626"/>
          <w:lang w:val="en" w:eastAsia="en-GB"/>
        </w:rPr>
        <w:t xml:space="preserve">’s </w:t>
      </w:r>
      <w:r w:rsidR="00FD43DC">
        <w:rPr>
          <w:rFonts w:eastAsia="Times New Roman" w:cs="Arial"/>
          <w:color w:val="262626"/>
          <w:lang w:val="en" w:eastAsia="en-GB"/>
        </w:rPr>
        <w:t xml:space="preserve">financial health.  </w:t>
      </w:r>
    </w:p>
    <w:p w14:paraId="41377E60" w14:textId="77777777" w:rsidR="00FD43DC" w:rsidRDefault="00FD43DC" w:rsidP="00FD43DC">
      <w:pPr>
        <w:shd w:val="clear" w:color="auto" w:fill="FFFFFF"/>
        <w:spacing w:after="0" w:line="346" w:lineRule="atLeast"/>
        <w:rPr>
          <w:rFonts w:eastAsia="Times New Roman" w:cs="Arial"/>
          <w:color w:val="262626"/>
          <w:lang w:val="en" w:eastAsia="en-GB"/>
        </w:rPr>
      </w:pPr>
    </w:p>
    <w:p w14:paraId="08F8081D" w14:textId="30586041" w:rsidR="00FD43DC" w:rsidRDefault="00E77513" w:rsidP="00E77513">
      <w:pPr>
        <w:pStyle w:val="Heading3"/>
        <w:rPr>
          <w:lang w:val="en"/>
        </w:rPr>
      </w:pPr>
      <w:bookmarkStart w:id="82" w:name="_Toc130290906"/>
      <w:r>
        <w:rPr>
          <w:lang w:val="en"/>
        </w:rPr>
        <w:lastRenderedPageBreak/>
        <w:t xml:space="preserve">6.1.4 </w:t>
      </w:r>
      <w:r w:rsidR="00FD43DC">
        <w:rPr>
          <w:lang w:val="en"/>
        </w:rPr>
        <w:t>Incentive-based remuneration</w:t>
      </w:r>
      <w:bookmarkEnd w:id="82"/>
      <w:r w:rsidR="00FD43DC">
        <w:rPr>
          <w:lang w:val="en"/>
        </w:rPr>
        <w:t xml:space="preserve"> </w:t>
      </w:r>
    </w:p>
    <w:p w14:paraId="04B86C06" w14:textId="77777777" w:rsidR="00E77513" w:rsidRDefault="00E77513" w:rsidP="00FD43DC">
      <w:pPr>
        <w:shd w:val="clear" w:color="auto" w:fill="FFFFFF"/>
        <w:spacing w:after="0" w:line="346" w:lineRule="atLeast"/>
        <w:rPr>
          <w:rFonts w:eastAsia="Times New Roman" w:cs="Arial"/>
          <w:color w:val="262626"/>
          <w:lang w:val="en" w:eastAsia="en-GB"/>
        </w:rPr>
      </w:pPr>
    </w:p>
    <w:p w14:paraId="2E5BEED8" w14:textId="61F1AB55" w:rsidR="00FD43DC"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Payment in this circumstance will depend on the amount of money </w:t>
      </w:r>
      <w:r w:rsidR="00E77513">
        <w:rPr>
          <w:rFonts w:eastAsia="Times New Roman" w:cs="Arial"/>
          <w:color w:val="262626"/>
          <w:lang w:val="en" w:eastAsia="en-GB"/>
        </w:rPr>
        <w:t xml:space="preserve">an IM </w:t>
      </w:r>
      <w:r>
        <w:rPr>
          <w:rFonts w:eastAsia="Times New Roman" w:cs="Arial"/>
          <w:color w:val="262626"/>
          <w:lang w:val="en" w:eastAsia="en-GB"/>
        </w:rPr>
        <w:t>recover</w:t>
      </w:r>
      <w:r w:rsidR="00E77513">
        <w:rPr>
          <w:rFonts w:eastAsia="Times New Roman" w:cs="Arial"/>
          <w:color w:val="262626"/>
          <w:lang w:val="en" w:eastAsia="en-GB"/>
        </w:rPr>
        <w:t>s</w:t>
      </w:r>
      <w:r>
        <w:rPr>
          <w:rFonts w:eastAsia="Times New Roman" w:cs="Arial"/>
          <w:color w:val="262626"/>
          <w:lang w:val="en" w:eastAsia="en-GB"/>
        </w:rPr>
        <w:t xml:space="preserve"> and from which an agreed percentage will be paid to them. This type of remuneration </w:t>
      </w:r>
      <w:r w:rsidR="003D1BA1">
        <w:rPr>
          <w:rFonts w:eastAsia="Times New Roman" w:cs="Arial"/>
          <w:color w:val="262626"/>
          <w:lang w:val="en" w:eastAsia="en-GB"/>
        </w:rPr>
        <w:t>is</w:t>
      </w:r>
      <w:r>
        <w:rPr>
          <w:rFonts w:eastAsia="Times New Roman" w:cs="Arial"/>
          <w:color w:val="262626"/>
          <w:lang w:val="en" w:eastAsia="en-GB"/>
        </w:rPr>
        <w:t xml:space="preserve"> useful where dissolution of a charity with assets is likely and/or the </w:t>
      </w:r>
      <w:r w:rsidR="00E77513">
        <w:rPr>
          <w:rFonts w:eastAsia="Times New Roman" w:cs="Arial"/>
          <w:color w:val="262626"/>
          <w:lang w:val="en" w:eastAsia="en-GB"/>
        </w:rPr>
        <w:t>IM</w:t>
      </w:r>
      <w:r>
        <w:rPr>
          <w:rFonts w:eastAsia="Times New Roman" w:cs="Arial"/>
          <w:color w:val="262626"/>
          <w:lang w:val="en" w:eastAsia="en-GB"/>
        </w:rPr>
        <w:t xml:space="preserve"> is likely to have a number of option</w:t>
      </w:r>
      <w:r w:rsidR="00E77513">
        <w:rPr>
          <w:rFonts w:eastAsia="Times New Roman" w:cs="Arial"/>
          <w:color w:val="262626"/>
          <w:lang w:val="en" w:eastAsia="en-GB"/>
        </w:rPr>
        <w:t>s</w:t>
      </w:r>
      <w:r>
        <w:rPr>
          <w:rFonts w:eastAsia="Times New Roman" w:cs="Arial"/>
          <w:color w:val="262626"/>
          <w:lang w:val="en" w:eastAsia="en-GB"/>
        </w:rPr>
        <w:t>.  Th</w:t>
      </w:r>
      <w:r w:rsidR="00E77513">
        <w:rPr>
          <w:rFonts w:eastAsia="Times New Roman" w:cs="Arial"/>
          <w:color w:val="262626"/>
          <w:lang w:val="en" w:eastAsia="en-GB"/>
        </w:rPr>
        <w:t>is would act as</w:t>
      </w:r>
      <w:r>
        <w:rPr>
          <w:rFonts w:eastAsia="Times New Roman" w:cs="Arial"/>
          <w:color w:val="262626"/>
          <w:lang w:val="en" w:eastAsia="en-GB"/>
        </w:rPr>
        <w:t xml:space="preserve"> an incentive to follow a particular route that will </w:t>
      </w:r>
      <w:proofErr w:type="spellStart"/>
      <w:r>
        <w:rPr>
          <w:rFonts w:eastAsia="Times New Roman" w:cs="Arial"/>
          <w:color w:val="262626"/>
          <w:lang w:val="en" w:eastAsia="en-GB"/>
        </w:rPr>
        <w:t>maximise</w:t>
      </w:r>
      <w:proofErr w:type="spellEnd"/>
      <w:r>
        <w:rPr>
          <w:rFonts w:eastAsia="Times New Roman" w:cs="Arial"/>
          <w:color w:val="262626"/>
          <w:lang w:val="en" w:eastAsia="en-GB"/>
        </w:rPr>
        <w:t xml:space="preserve"> the benefits to </w:t>
      </w:r>
      <w:r w:rsidR="003D1BA1">
        <w:rPr>
          <w:rFonts w:eastAsia="Times New Roman" w:cs="Arial"/>
          <w:color w:val="262626"/>
          <w:lang w:val="en" w:eastAsia="en-GB"/>
        </w:rPr>
        <w:t xml:space="preserve">the </w:t>
      </w:r>
      <w:r>
        <w:rPr>
          <w:rFonts w:eastAsia="Times New Roman" w:cs="Arial"/>
          <w:color w:val="262626"/>
          <w:lang w:val="en" w:eastAsia="en-GB"/>
        </w:rPr>
        <w:t xml:space="preserve">beneficiaries in </w:t>
      </w:r>
      <w:r w:rsidR="003D1BA1">
        <w:rPr>
          <w:rFonts w:eastAsia="Times New Roman" w:cs="Arial"/>
          <w:color w:val="262626"/>
          <w:lang w:val="en" w:eastAsia="en-GB"/>
        </w:rPr>
        <w:t xml:space="preserve">both </w:t>
      </w:r>
      <w:r>
        <w:rPr>
          <w:rFonts w:eastAsia="Times New Roman" w:cs="Arial"/>
          <w:color w:val="262626"/>
          <w:lang w:val="en" w:eastAsia="en-GB"/>
        </w:rPr>
        <w:t xml:space="preserve">the short and long term. </w:t>
      </w:r>
    </w:p>
    <w:p w14:paraId="17E691B0" w14:textId="77777777" w:rsidR="00FD43DC" w:rsidRDefault="00FD43DC" w:rsidP="00FD43DC">
      <w:pPr>
        <w:shd w:val="clear" w:color="auto" w:fill="FFFFFF"/>
        <w:spacing w:after="0" w:line="346" w:lineRule="atLeast"/>
        <w:rPr>
          <w:rFonts w:eastAsia="Times New Roman" w:cs="Arial"/>
          <w:color w:val="262626"/>
          <w:lang w:val="en" w:eastAsia="en-GB"/>
        </w:rPr>
      </w:pPr>
    </w:p>
    <w:p w14:paraId="19CFD4F7" w14:textId="1042F8EC" w:rsidR="00953D00" w:rsidRDefault="003D1BA1"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Although </w:t>
      </w:r>
      <w:r w:rsidR="00FD43DC">
        <w:rPr>
          <w:rFonts w:eastAsia="Times New Roman" w:cs="Arial"/>
          <w:color w:val="262626"/>
          <w:lang w:val="en" w:eastAsia="en-GB"/>
        </w:rPr>
        <w:t xml:space="preserve">incentive-based remuneration can be a useful tool when looking to </w:t>
      </w:r>
      <w:proofErr w:type="spellStart"/>
      <w:r w:rsidR="00FD43DC">
        <w:rPr>
          <w:rFonts w:eastAsia="Times New Roman" w:cs="Arial"/>
          <w:color w:val="262626"/>
          <w:lang w:val="en" w:eastAsia="en-GB"/>
        </w:rPr>
        <w:t>maximise</w:t>
      </w:r>
      <w:proofErr w:type="spellEnd"/>
      <w:r w:rsidR="00FD43DC">
        <w:rPr>
          <w:rFonts w:eastAsia="Times New Roman" w:cs="Arial"/>
          <w:color w:val="262626"/>
          <w:lang w:val="en" w:eastAsia="en-GB"/>
        </w:rPr>
        <w:t xml:space="preserve"> assets, it can</w:t>
      </w:r>
      <w:r>
        <w:rPr>
          <w:rFonts w:eastAsia="Times New Roman" w:cs="Arial"/>
          <w:color w:val="262626"/>
          <w:lang w:val="en" w:eastAsia="en-GB"/>
        </w:rPr>
        <w:t xml:space="preserve"> also</w:t>
      </w:r>
      <w:r w:rsidR="00FD43DC">
        <w:rPr>
          <w:rFonts w:eastAsia="Times New Roman" w:cs="Arial"/>
          <w:color w:val="262626"/>
          <w:lang w:val="en" w:eastAsia="en-GB"/>
        </w:rPr>
        <w:t xml:space="preserve"> pose difficulties</w:t>
      </w:r>
      <w:r>
        <w:rPr>
          <w:rFonts w:eastAsia="Times New Roman" w:cs="Arial"/>
          <w:color w:val="262626"/>
          <w:lang w:val="en" w:eastAsia="en-GB"/>
        </w:rPr>
        <w:t xml:space="preserve">. You should </w:t>
      </w:r>
      <w:r w:rsidR="00FD43DC">
        <w:rPr>
          <w:rFonts w:eastAsia="Times New Roman" w:cs="Arial"/>
          <w:color w:val="262626"/>
          <w:lang w:val="en" w:eastAsia="en-GB"/>
        </w:rPr>
        <w:t>not use</w:t>
      </w:r>
      <w:r>
        <w:rPr>
          <w:rFonts w:eastAsia="Times New Roman" w:cs="Arial"/>
          <w:color w:val="262626"/>
          <w:lang w:val="en" w:eastAsia="en-GB"/>
        </w:rPr>
        <w:t xml:space="preserve"> it </w:t>
      </w:r>
      <w:r w:rsidR="00FD43DC">
        <w:rPr>
          <w:rFonts w:eastAsia="Times New Roman" w:cs="Arial"/>
          <w:color w:val="262626"/>
          <w:lang w:val="en" w:eastAsia="en-GB"/>
        </w:rPr>
        <w:t xml:space="preserve">where it </w:t>
      </w:r>
      <w:r>
        <w:rPr>
          <w:rFonts w:eastAsia="Times New Roman" w:cs="Arial"/>
          <w:color w:val="262626"/>
          <w:lang w:val="en" w:eastAsia="en-GB"/>
        </w:rPr>
        <w:t xml:space="preserve">might </w:t>
      </w:r>
      <w:r w:rsidR="00FD43DC">
        <w:rPr>
          <w:rFonts w:eastAsia="Times New Roman" w:cs="Arial"/>
          <w:color w:val="262626"/>
          <w:lang w:val="en" w:eastAsia="en-GB"/>
        </w:rPr>
        <w:t xml:space="preserve">create a conflict </w:t>
      </w:r>
      <w:r w:rsidR="0018102C">
        <w:rPr>
          <w:rFonts w:eastAsia="Times New Roman" w:cs="Arial"/>
          <w:color w:val="262626"/>
          <w:lang w:val="en" w:eastAsia="en-GB"/>
        </w:rPr>
        <w:t xml:space="preserve">of interest </w:t>
      </w:r>
      <w:r w:rsidR="00FD43DC">
        <w:rPr>
          <w:rFonts w:eastAsia="Times New Roman" w:cs="Arial"/>
          <w:color w:val="262626"/>
          <w:lang w:val="en" w:eastAsia="en-GB"/>
        </w:rPr>
        <w:t xml:space="preserve">between the personal interest of the </w:t>
      </w:r>
      <w:r>
        <w:rPr>
          <w:rFonts w:eastAsia="Times New Roman" w:cs="Arial"/>
          <w:color w:val="262626"/>
          <w:lang w:val="en" w:eastAsia="en-GB"/>
        </w:rPr>
        <w:t>IM</w:t>
      </w:r>
      <w:r w:rsidR="00FD43DC">
        <w:rPr>
          <w:rFonts w:eastAsia="Times New Roman" w:cs="Arial"/>
          <w:color w:val="262626"/>
          <w:lang w:val="en" w:eastAsia="en-GB"/>
        </w:rPr>
        <w:t xml:space="preserve"> and th</w:t>
      </w:r>
      <w:r>
        <w:rPr>
          <w:rFonts w:eastAsia="Times New Roman" w:cs="Arial"/>
          <w:color w:val="262626"/>
          <w:lang w:val="en" w:eastAsia="en-GB"/>
        </w:rPr>
        <w:t>at</w:t>
      </w:r>
      <w:r w:rsidR="00FD43DC">
        <w:rPr>
          <w:rFonts w:eastAsia="Times New Roman" w:cs="Arial"/>
          <w:color w:val="262626"/>
          <w:lang w:val="en" w:eastAsia="en-GB"/>
        </w:rPr>
        <w:t xml:space="preserve"> of the </w:t>
      </w:r>
      <w:r w:rsidR="000350E3">
        <w:rPr>
          <w:rFonts w:eastAsia="Times New Roman" w:cs="Arial"/>
          <w:color w:val="262626"/>
          <w:lang w:val="en" w:eastAsia="en-GB"/>
        </w:rPr>
        <w:t>c</w:t>
      </w:r>
      <w:r w:rsidR="00FD43DC">
        <w:rPr>
          <w:rFonts w:eastAsia="Times New Roman" w:cs="Arial"/>
          <w:color w:val="262626"/>
          <w:lang w:val="en" w:eastAsia="en-GB"/>
        </w:rPr>
        <w:t xml:space="preserve">harity. </w:t>
      </w:r>
      <w:r w:rsidR="00953D00">
        <w:rPr>
          <w:rFonts w:eastAsia="Times New Roman" w:cs="Arial"/>
          <w:color w:val="262626"/>
          <w:lang w:val="en" w:eastAsia="en-GB"/>
        </w:rPr>
        <w:t>IMs, like trustees</w:t>
      </w:r>
      <w:r w:rsidR="00297339">
        <w:rPr>
          <w:rFonts w:eastAsia="Times New Roman" w:cs="Arial"/>
          <w:color w:val="262626"/>
          <w:lang w:val="en" w:eastAsia="en-GB"/>
        </w:rPr>
        <w:t>,</w:t>
      </w:r>
      <w:r w:rsidR="00953D00">
        <w:rPr>
          <w:rFonts w:eastAsia="Times New Roman" w:cs="Arial"/>
          <w:color w:val="262626"/>
          <w:lang w:val="en" w:eastAsia="en-GB"/>
        </w:rPr>
        <w:t xml:space="preserve"> must act in the </w:t>
      </w:r>
      <w:r w:rsidR="000350E3">
        <w:rPr>
          <w:rFonts w:eastAsia="Times New Roman" w:cs="Arial"/>
          <w:color w:val="262626"/>
          <w:lang w:val="en" w:eastAsia="en-GB"/>
        </w:rPr>
        <w:t>c</w:t>
      </w:r>
      <w:r w:rsidR="00953D00">
        <w:rPr>
          <w:rFonts w:eastAsia="Times New Roman" w:cs="Arial"/>
          <w:color w:val="262626"/>
          <w:lang w:val="en" w:eastAsia="en-GB"/>
        </w:rPr>
        <w:t>harity’s best interests. So, f</w:t>
      </w:r>
      <w:r w:rsidR="00FD43DC">
        <w:rPr>
          <w:rFonts w:eastAsia="Times New Roman" w:cs="Arial"/>
          <w:color w:val="262626"/>
          <w:lang w:val="en" w:eastAsia="en-GB"/>
        </w:rPr>
        <w:t xml:space="preserve">or example, where the </w:t>
      </w:r>
      <w:r>
        <w:rPr>
          <w:rFonts w:eastAsia="Times New Roman" w:cs="Arial"/>
          <w:color w:val="262626"/>
          <w:lang w:val="en" w:eastAsia="en-GB"/>
        </w:rPr>
        <w:t>IM</w:t>
      </w:r>
      <w:r w:rsidR="00FD43DC">
        <w:rPr>
          <w:rFonts w:eastAsia="Times New Roman" w:cs="Arial"/>
          <w:color w:val="262626"/>
          <w:lang w:val="en" w:eastAsia="en-GB"/>
        </w:rPr>
        <w:t xml:space="preserve"> is required to recover property belonging to the </w:t>
      </w:r>
      <w:r w:rsidR="000350E3">
        <w:rPr>
          <w:rFonts w:eastAsia="Times New Roman" w:cs="Arial"/>
          <w:color w:val="262626"/>
          <w:lang w:val="en" w:eastAsia="en-GB"/>
        </w:rPr>
        <w:t>c</w:t>
      </w:r>
      <w:r w:rsidR="00FD43DC">
        <w:rPr>
          <w:rFonts w:eastAsia="Times New Roman" w:cs="Arial"/>
          <w:color w:val="262626"/>
          <w:lang w:val="en" w:eastAsia="en-GB"/>
        </w:rPr>
        <w:t>harity</w:t>
      </w:r>
      <w:r>
        <w:rPr>
          <w:rFonts w:eastAsia="Times New Roman" w:cs="Arial"/>
          <w:color w:val="262626"/>
          <w:lang w:val="en" w:eastAsia="en-GB"/>
        </w:rPr>
        <w:t>, i</w:t>
      </w:r>
      <w:r w:rsidR="00FD43DC">
        <w:rPr>
          <w:rFonts w:eastAsia="Times New Roman" w:cs="Arial"/>
          <w:color w:val="262626"/>
          <w:lang w:val="en" w:eastAsia="en-GB"/>
        </w:rPr>
        <w:t xml:space="preserve">f paid </w:t>
      </w:r>
      <w:r>
        <w:rPr>
          <w:rFonts w:eastAsia="Times New Roman" w:cs="Arial"/>
          <w:color w:val="262626"/>
          <w:lang w:val="en" w:eastAsia="en-GB"/>
        </w:rPr>
        <w:t>according to the sum</w:t>
      </w:r>
      <w:r w:rsidR="00FD43DC">
        <w:rPr>
          <w:rFonts w:eastAsia="Times New Roman" w:cs="Arial"/>
          <w:color w:val="262626"/>
          <w:lang w:val="en" w:eastAsia="en-GB"/>
        </w:rPr>
        <w:t xml:space="preserve"> recovered</w:t>
      </w:r>
      <w:r>
        <w:rPr>
          <w:rFonts w:eastAsia="Times New Roman" w:cs="Arial"/>
          <w:color w:val="262626"/>
          <w:lang w:val="en" w:eastAsia="en-GB"/>
        </w:rPr>
        <w:t>, the IM might be tempted to use</w:t>
      </w:r>
      <w:r w:rsidR="00FD43DC">
        <w:rPr>
          <w:rFonts w:eastAsia="Times New Roman" w:cs="Arial"/>
          <w:color w:val="262626"/>
          <w:lang w:val="en" w:eastAsia="en-GB"/>
        </w:rPr>
        <w:t xml:space="preserve"> recovery </w:t>
      </w:r>
      <w:r>
        <w:rPr>
          <w:rFonts w:eastAsia="Times New Roman" w:cs="Arial"/>
          <w:color w:val="262626"/>
          <w:lang w:val="en" w:eastAsia="en-GB"/>
        </w:rPr>
        <w:t xml:space="preserve">methods </w:t>
      </w:r>
      <w:r w:rsidR="00FD43DC">
        <w:rPr>
          <w:rFonts w:eastAsia="Times New Roman" w:cs="Arial"/>
          <w:color w:val="262626"/>
          <w:lang w:val="en" w:eastAsia="en-GB"/>
        </w:rPr>
        <w:t xml:space="preserve">(for instance, to sue) </w:t>
      </w:r>
      <w:r>
        <w:rPr>
          <w:rFonts w:eastAsia="Times New Roman" w:cs="Arial"/>
          <w:color w:val="262626"/>
          <w:lang w:val="en" w:eastAsia="en-GB"/>
        </w:rPr>
        <w:t>which</w:t>
      </w:r>
      <w:r w:rsidR="00FD43DC">
        <w:rPr>
          <w:rFonts w:eastAsia="Times New Roman" w:cs="Arial"/>
          <w:color w:val="262626"/>
          <w:lang w:val="en" w:eastAsia="en-GB"/>
        </w:rPr>
        <w:t xml:space="preserve"> </w:t>
      </w:r>
      <w:r>
        <w:rPr>
          <w:rFonts w:eastAsia="Times New Roman" w:cs="Arial"/>
          <w:color w:val="262626"/>
          <w:lang w:val="en" w:eastAsia="en-GB"/>
        </w:rPr>
        <w:t xml:space="preserve">could detrimentally affect </w:t>
      </w:r>
      <w:r w:rsidR="00FD43DC">
        <w:rPr>
          <w:rFonts w:eastAsia="Times New Roman" w:cs="Arial"/>
          <w:color w:val="262626"/>
          <w:lang w:val="en" w:eastAsia="en-GB"/>
        </w:rPr>
        <w:t>the charity</w:t>
      </w:r>
      <w:r>
        <w:rPr>
          <w:rFonts w:eastAsia="Times New Roman" w:cs="Arial"/>
          <w:color w:val="262626"/>
          <w:lang w:val="en" w:eastAsia="en-GB"/>
        </w:rPr>
        <w:t>’s reputation</w:t>
      </w:r>
      <w:r w:rsidR="00FD43DC">
        <w:rPr>
          <w:rFonts w:eastAsia="Times New Roman" w:cs="Arial"/>
          <w:color w:val="262626"/>
          <w:lang w:val="en" w:eastAsia="en-GB"/>
        </w:rPr>
        <w:t xml:space="preserve">.  </w:t>
      </w:r>
    </w:p>
    <w:p w14:paraId="3247A6FA" w14:textId="77777777" w:rsidR="00953D00" w:rsidRDefault="00953D00" w:rsidP="00FD43DC">
      <w:pPr>
        <w:shd w:val="clear" w:color="auto" w:fill="FFFFFF"/>
        <w:spacing w:after="0" w:line="346" w:lineRule="atLeast"/>
        <w:rPr>
          <w:rFonts w:eastAsia="Times New Roman" w:cs="Arial"/>
          <w:color w:val="262626"/>
          <w:lang w:val="en" w:eastAsia="en-GB"/>
        </w:rPr>
      </w:pPr>
    </w:p>
    <w:p w14:paraId="25CA49CA" w14:textId="77777777" w:rsidR="009A5525"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An incentive-based approach may be more appropriate where</w:t>
      </w:r>
      <w:r w:rsidR="009A5525">
        <w:rPr>
          <w:rFonts w:eastAsia="Times New Roman" w:cs="Arial"/>
          <w:color w:val="262626"/>
          <w:lang w:val="en" w:eastAsia="en-GB"/>
        </w:rPr>
        <w:t>, for example,</w:t>
      </w:r>
      <w:r>
        <w:rPr>
          <w:rFonts w:eastAsia="Times New Roman" w:cs="Arial"/>
          <w:color w:val="262626"/>
          <w:lang w:val="en" w:eastAsia="en-GB"/>
        </w:rPr>
        <w:t xml:space="preserve"> an </w:t>
      </w:r>
      <w:r w:rsidR="009A5525">
        <w:rPr>
          <w:rFonts w:eastAsia="Times New Roman" w:cs="Arial"/>
          <w:color w:val="262626"/>
          <w:lang w:val="en" w:eastAsia="en-GB"/>
        </w:rPr>
        <w:t>IM</w:t>
      </w:r>
      <w:r>
        <w:rPr>
          <w:rFonts w:eastAsia="Times New Roman" w:cs="Arial"/>
          <w:color w:val="262626"/>
          <w:lang w:val="en" w:eastAsia="en-GB"/>
        </w:rPr>
        <w:t xml:space="preserve"> is appointed to trace and release assets </w:t>
      </w:r>
      <w:r w:rsidR="009A5525">
        <w:rPr>
          <w:rFonts w:eastAsia="Times New Roman" w:cs="Arial"/>
          <w:color w:val="262626"/>
          <w:lang w:val="en" w:eastAsia="en-GB"/>
        </w:rPr>
        <w:t>of</w:t>
      </w:r>
      <w:r>
        <w:rPr>
          <w:rFonts w:eastAsia="Times New Roman" w:cs="Arial"/>
          <w:color w:val="262626"/>
          <w:lang w:val="en" w:eastAsia="en-GB"/>
        </w:rPr>
        <w:t xml:space="preserve"> a number of dormant charities. </w:t>
      </w:r>
    </w:p>
    <w:p w14:paraId="564C4757" w14:textId="77777777" w:rsidR="009A5525" w:rsidRDefault="009A5525" w:rsidP="00FD43DC">
      <w:pPr>
        <w:shd w:val="clear" w:color="auto" w:fill="FFFFFF"/>
        <w:spacing w:after="0" w:line="346" w:lineRule="atLeast"/>
        <w:rPr>
          <w:rFonts w:eastAsia="Times New Roman" w:cs="Arial"/>
          <w:color w:val="262626"/>
          <w:lang w:val="en" w:eastAsia="en-GB"/>
        </w:rPr>
      </w:pPr>
    </w:p>
    <w:p w14:paraId="036FCFC7" w14:textId="5C7D8460" w:rsidR="00FD43DC" w:rsidRDefault="00FD43DC"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There is also the option of mixing a fixed fee payment with incentive-based remuneration.  </w:t>
      </w:r>
    </w:p>
    <w:p w14:paraId="7382B9AA" w14:textId="77777777" w:rsidR="00FD43DC" w:rsidRDefault="00FD43DC" w:rsidP="00FD43DC">
      <w:pPr>
        <w:shd w:val="clear" w:color="auto" w:fill="FFFFFF"/>
        <w:spacing w:after="0" w:line="346" w:lineRule="atLeast"/>
        <w:rPr>
          <w:rFonts w:eastAsia="Times New Roman" w:cs="Arial"/>
          <w:color w:val="262626"/>
          <w:lang w:val="en" w:eastAsia="en-GB"/>
        </w:rPr>
      </w:pPr>
    </w:p>
    <w:p w14:paraId="7919ADAF" w14:textId="566628C3" w:rsidR="00FD43DC" w:rsidRDefault="009A5525" w:rsidP="009A5525">
      <w:pPr>
        <w:pStyle w:val="Heading3"/>
        <w:rPr>
          <w:lang w:val="en"/>
        </w:rPr>
      </w:pPr>
      <w:bookmarkStart w:id="83" w:name="_Toc130290907"/>
      <w:r>
        <w:rPr>
          <w:lang w:val="en"/>
        </w:rPr>
        <w:t xml:space="preserve">6.1.5 </w:t>
      </w:r>
      <w:r w:rsidR="00FD43DC">
        <w:rPr>
          <w:lang w:val="en"/>
        </w:rPr>
        <w:t>Pro bono</w:t>
      </w:r>
      <w:bookmarkEnd w:id="83"/>
      <w:r w:rsidR="00FD43DC">
        <w:rPr>
          <w:lang w:val="en"/>
        </w:rPr>
        <w:t xml:space="preserve"> </w:t>
      </w:r>
    </w:p>
    <w:p w14:paraId="5345E675" w14:textId="77777777" w:rsidR="009A5525" w:rsidRDefault="009A5525" w:rsidP="00FD43DC">
      <w:pPr>
        <w:shd w:val="clear" w:color="auto" w:fill="FFFFFF"/>
        <w:spacing w:after="0" w:line="346" w:lineRule="atLeast"/>
        <w:rPr>
          <w:rFonts w:eastAsia="Times New Roman" w:cs="Arial"/>
          <w:color w:val="262626"/>
          <w:lang w:val="en" w:eastAsia="en-GB"/>
        </w:rPr>
      </w:pPr>
    </w:p>
    <w:p w14:paraId="7EA7D85F" w14:textId="4C4AE1DB" w:rsidR="009A5525" w:rsidRDefault="009A5525"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Pro bono means that the IM would</w:t>
      </w:r>
      <w:r w:rsidR="00FD43DC">
        <w:rPr>
          <w:rFonts w:eastAsia="Times New Roman" w:cs="Arial"/>
          <w:color w:val="262626"/>
          <w:lang w:val="en" w:eastAsia="en-GB"/>
        </w:rPr>
        <w:t xml:space="preserve"> work without charging a</w:t>
      </w:r>
      <w:r>
        <w:rPr>
          <w:rFonts w:eastAsia="Times New Roman" w:cs="Arial"/>
          <w:color w:val="262626"/>
          <w:lang w:val="en" w:eastAsia="en-GB"/>
        </w:rPr>
        <w:t>ny</w:t>
      </w:r>
      <w:r w:rsidR="00FD43DC">
        <w:rPr>
          <w:rFonts w:eastAsia="Times New Roman" w:cs="Arial"/>
          <w:color w:val="262626"/>
          <w:lang w:val="en" w:eastAsia="en-GB"/>
        </w:rPr>
        <w:t xml:space="preserve"> fee but would be able to claim for expenses and disbursements</w:t>
      </w:r>
      <w:r w:rsidR="00242279">
        <w:rPr>
          <w:rFonts w:eastAsia="Times New Roman" w:cs="Arial"/>
          <w:color w:val="262626"/>
          <w:lang w:val="en" w:eastAsia="en-GB"/>
        </w:rPr>
        <w:t xml:space="preserve"> from the charity.</w:t>
      </w:r>
      <w:r w:rsidR="00FD43DC">
        <w:rPr>
          <w:rFonts w:eastAsia="Times New Roman" w:cs="Arial"/>
          <w:color w:val="262626"/>
          <w:lang w:val="en" w:eastAsia="en-GB"/>
        </w:rPr>
        <w:t xml:space="preserve"> </w:t>
      </w:r>
    </w:p>
    <w:p w14:paraId="0291C9AE" w14:textId="77777777" w:rsidR="009A5525" w:rsidRDefault="009A5525" w:rsidP="00FD43DC">
      <w:pPr>
        <w:shd w:val="clear" w:color="auto" w:fill="FFFFFF"/>
        <w:spacing w:after="0" w:line="346" w:lineRule="atLeast"/>
        <w:rPr>
          <w:rFonts w:eastAsia="Times New Roman" w:cs="Arial"/>
          <w:color w:val="262626"/>
          <w:lang w:val="en" w:eastAsia="en-GB"/>
        </w:rPr>
      </w:pPr>
    </w:p>
    <w:p w14:paraId="69290763" w14:textId="5CA2CC88" w:rsidR="00FD43DC" w:rsidRDefault="009A5525" w:rsidP="00FD43DC">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We have used this method</w:t>
      </w:r>
      <w:r w:rsidR="00FD43DC">
        <w:rPr>
          <w:rFonts w:eastAsia="Times New Roman" w:cs="Arial"/>
          <w:color w:val="262626"/>
          <w:lang w:val="en" w:eastAsia="en-GB"/>
        </w:rPr>
        <w:t xml:space="preserve"> </w:t>
      </w:r>
      <w:r>
        <w:rPr>
          <w:rFonts w:eastAsia="Times New Roman" w:cs="Arial"/>
          <w:color w:val="262626"/>
          <w:lang w:val="en" w:eastAsia="en-GB"/>
        </w:rPr>
        <w:t>when</w:t>
      </w:r>
      <w:r w:rsidR="00FD43DC">
        <w:rPr>
          <w:rFonts w:eastAsia="Times New Roman" w:cs="Arial"/>
          <w:color w:val="262626"/>
          <w:lang w:val="en" w:eastAsia="en-GB"/>
        </w:rPr>
        <w:t xml:space="preserve"> work</w:t>
      </w:r>
      <w:r w:rsidR="00CA3F5C">
        <w:rPr>
          <w:rFonts w:eastAsia="Times New Roman" w:cs="Arial"/>
          <w:color w:val="262626"/>
          <w:lang w:val="en" w:eastAsia="en-GB"/>
        </w:rPr>
        <w:t>ing</w:t>
      </w:r>
      <w:r w:rsidR="00FD43DC">
        <w:rPr>
          <w:rFonts w:eastAsia="Times New Roman" w:cs="Arial"/>
          <w:color w:val="262626"/>
          <w:lang w:val="en" w:eastAsia="en-GB"/>
        </w:rPr>
        <w:t xml:space="preserve"> in conjunction with another regulator and </w:t>
      </w:r>
      <w:r>
        <w:rPr>
          <w:rFonts w:eastAsia="Times New Roman" w:cs="Arial"/>
          <w:color w:val="262626"/>
          <w:lang w:val="en" w:eastAsia="en-GB"/>
        </w:rPr>
        <w:t xml:space="preserve">one of their staff members </w:t>
      </w:r>
      <w:r w:rsidR="00FD43DC">
        <w:rPr>
          <w:rFonts w:eastAsia="Times New Roman" w:cs="Arial"/>
          <w:color w:val="262626"/>
          <w:lang w:val="en" w:eastAsia="en-GB"/>
        </w:rPr>
        <w:t xml:space="preserve">was appointed as </w:t>
      </w:r>
      <w:r>
        <w:rPr>
          <w:rFonts w:eastAsia="Times New Roman" w:cs="Arial"/>
          <w:color w:val="262626"/>
          <w:lang w:val="en" w:eastAsia="en-GB"/>
        </w:rPr>
        <w:t>the IM</w:t>
      </w:r>
      <w:r w:rsidR="00FD43DC">
        <w:rPr>
          <w:rFonts w:eastAsia="Times New Roman" w:cs="Arial"/>
          <w:color w:val="262626"/>
          <w:lang w:val="en" w:eastAsia="en-GB"/>
        </w:rPr>
        <w:t xml:space="preserve"> because of </w:t>
      </w:r>
      <w:r>
        <w:rPr>
          <w:rFonts w:eastAsia="Times New Roman" w:cs="Arial"/>
          <w:color w:val="262626"/>
          <w:lang w:val="en" w:eastAsia="en-GB"/>
        </w:rPr>
        <w:t>their</w:t>
      </w:r>
      <w:r w:rsidR="00FD43DC">
        <w:rPr>
          <w:rFonts w:eastAsia="Times New Roman" w:cs="Arial"/>
          <w:color w:val="262626"/>
          <w:lang w:val="en" w:eastAsia="en-GB"/>
        </w:rPr>
        <w:t xml:space="preserve"> very specific skills and access to other legislati</w:t>
      </w:r>
      <w:r>
        <w:rPr>
          <w:rFonts w:eastAsia="Times New Roman" w:cs="Arial"/>
          <w:color w:val="262626"/>
          <w:lang w:val="en" w:eastAsia="en-GB"/>
        </w:rPr>
        <w:t>ve powers</w:t>
      </w:r>
      <w:r w:rsidR="00FD43DC">
        <w:rPr>
          <w:rFonts w:eastAsia="Times New Roman" w:cs="Arial"/>
          <w:color w:val="262626"/>
          <w:lang w:val="en" w:eastAsia="en-GB"/>
        </w:rPr>
        <w:t xml:space="preserve"> to remedy matters. Use of this mechanism is unlikely to be a regular occurrence but nevertheless should remain an option. A pro bono appointment would still require us to actively monitor tasks and expenses claimed. </w:t>
      </w:r>
    </w:p>
    <w:p w14:paraId="74069EE6" w14:textId="33AB6E68" w:rsidR="005A6837" w:rsidRDefault="005A6837" w:rsidP="00FD43DC">
      <w:pPr>
        <w:shd w:val="clear" w:color="auto" w:fill="FFFFFF"/>
        <w:spacing w:after="0" w:line="346" w:lineRule="atLeast"/>
        <w:rPr>
          <w:rFonts w:eastAsia="Times New Roman" w:cs="Arial"/>
          <w:color w:val="262626"/>
          <w:lang w:val="en" w:eastAsia="en-GB"/>
        </w:rPr>
      </w:pPr>
    </w:p>
    <w:p w14:paraId="33843B05" w14:textId="77777777" w:rsidR="00D52611" w:rsidRPr="00EF7D6D" w:rsidRDefault="00D52611" w:rsidP="00D52611">
      <w:pPr>
        <w:pStyle w:val="Heading3"/>
        <w:rPr>
          <w:lang w:val="en"/>
        </w:rPr>
      </w:pPr>
      <w:bookmarkStart w:id="84" w:name="_Toc130290908"/>
      <w:r>
        <w:rPr>
          <w:lang w:val="en"/>
        </w:rPr>
        <w:t xml:space="preserve">6.1.6 </w:t>
      </w:r>
      <w:r w:rsidRPr="00EF7D6D">
        <w:rPr>
          <w:lang w:val="en"/>
        </w:rPr>
        <w:t>No win/ no fee</w:t>
      </w:r>
      <w:bookmarkEnd w:id="84"/>
      <w:r w:rsidRPr="00EF7D6D">
        <w:rPr>
          <w:lang w:val="en"/>
        </w:rPr>
        <w:t xml:space="preserve"> </w:t>
      </w:r>
    </w:p>
    <w:p w14:paraId="232F4601" w14:textId="7D29441A" w:rsidR="00E33436" w:rsidRDefault="00D52611" w:rsidP="00DF5BE2">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This means that where there</w:t>
      </w:r>
      <w:r w:rsidR="00DA75CA">
        <w:rPr>
          <w:rFonts w:eastAsia="Times New Roman" w:cs="Arial"/>
          <w:color w:val="262626"/>
          <w:szCs w:val="24"/>
          <w:lang w:val="en" w:eastAsia="en-GB"/>
        </w:rPr>
        <w:t>’</w:t>
      </w:r>
      <w:r w:rsidRPr="00EF7D6D">
        <w:rPr>
          <w:rFonts w:eastAsia="Times New Roman" w:cs="Arial"/>
          <w:color w:val="262626"/>
          <w:szCs w:val="24"/>
          <w:lang w:val="en" w:eastAsia="en-GB"/>
        </w:rPr>
        <w:t xml:space="preserve">s anticipated litigation to recover charity money, an </w:t>
      </w:r>
      <w:r>
        <w:rPr>
          <w:rFonts w:eastAsia="Times New Roman" w:cs="Arial"/>
          <w:color w:val="262626"/>
          <w:szCs w:val="24"/>
          <w:lang w:val="en" w:eastAsia="en-GB"/>
        </w:rPr>
        <w:t>IM</w:t>
      </w:r>
      <w:r w:rsidRPr="00EF7D6D">
        <w:rPr>
          <w:rFonts w:eastAsia="Times New Roman" w:cs="Arial"/>
          <w:color w:val="262626"/>
          <w:szCs w:val="24"/>
          <w:lang w:val="en" w:eastAsia="en-GB"/>
        </w:rPr>
        <w:t xml:space="preserve"> can be appointed on the basis that they will receive payment </w:t>
      </w:r>
      <w:r>
        <w:rPr>
          <w:rFonts w:eastAsia="Times New Roman" w:cs="Arial"/>
          <w:color w:val="262626"/>
          <w:szCs w:val="24"/>
          <w:lang w:val="en" w:eastAsia="en-GB"/>
        </w:rPr>
        <w:t xml:space="preserve">only </w:t>
      </w:r>
      <w:r w:rsidRPr="00EF7D6D">
        <w:rPr>
          <w:rFonts w:eastAsia="Times New Roman" w:cs="Arial"/>
          <w:color w:val="262626"/>
          <w:szCs w:val="24"/>
          <w:lang w:val="en" w:eastAsia="en-GB"/>
        </w:rPr>
        <w:t>if the anticipated litigation is successful</w:t>
      </w:r>
      <w:r w:rsidR="00E33436">
        <w:rPr>
          <w:rFonts w:eastAsia="Times New Roman" w:cs="Arial"/>
          <w:color w:val="262626"/>
          <w:szCs w:val="24"/>
          <w:lang w:val="en" w:eastAsia="en-GB"/>
        </w:rPr>
        <w:t>, e.g.</w:t>
      </w:r>
      <w:r w:rsidR="00442010">
        <w:rPr>
          <w:rFonts w:eastAsia="Times New Roman" w:cs="Arial"/>
          <w:color w:val="262626"/>
          <w:szCs w:val="24"/>
          <w:lang w:val="en" w:eastAsia="en-GB"/>
        </w:rPr>
        <w:t>,</w:t>
      </w:r>
      <w:r w:rsidR="00E33436">
        <w:rPr>
          <w:rFonts w:eastAsia="Times New Roman" w:cs="Arial"/>
          <w:color w:val="262626"/>
          <w:szCs w:val="24"/>
          <w:lang w:val="en" w:eastAsia="en-GB"/>
        </w:rPr>
        <w:t xml:space="preserve"> if the IM is appointed to recover charitable funds money lost by the charity (restitution)</w:t>
      </w:r>
      <w:r w:rsidR="00DA75CA">
        <w:rPr>
          <w:rFonts w:eastAsia="Times New Roman" w:cs="Arial"/>
          <w:color w:val="262626"/>
          <w:szCs w:val="24"/>
          <w:lang w:val="en" w:eastAsia="en-GB"/>
        </w:rPr>
        <w:t>,</w:t>
      </w:r>
      <w:r w:rsidR="00E33436">
        <w:rPr>
          <w:rFonts w:eastAsia="Times New Roman" w:cs="Arial"/>
          <w:color w:val="262626"/>
          <w:szCs w:val="24"/>
          <w:lang w:val="en" w:eastAsia="en-GB"/>
        </w:rPr>
        <w:t xml:space="preserve"> they will receive payment once the money has been recovered</w:t>
      </w:r>
      <w:r w:rsidRPr="00EF7D6D">
        <w:rPr>
          <w:rFonts w:eastAsia="Times New Roman" w:cs="Arial"/>
          <w:color w:val="262626"/>
          <w:szCs w:val="24"/>
          <w:lang w:val="en" w:eastAsia="en-GB"/>
        </w:rPr>
        <w:t xml:space="preserve">. </w:t>
      </w:r>
    </w:p>
    <w:p w14:paraId="7380221C" w14:textId="77777777" w:rsidR="002D4073" w:rsidRDefault="00D52611" w:rsidP="00DF5BE2">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This type of fee arrangement would typically be used when there is not enough charity income to meet the </w:t>
      </w:r>
      <w:r>
        <w:rPr>
          <w:rFonts w:eastAsia="Times New Roman" w:cs="Arial"/>
          <w:color w:val="262626"/>
          <w:szCs w:val="24"/>
          <w:lang w:val="en" w:eastAsia="en-GB"/>
        </w:rPr>
        <w:t>IM’s likely</w:t>
      </w:r>
      <w:r w:rsidRPr="00EF7D6D">
        <w:rPr>
          <w:rFonts w:eastAsia="Times New Roman" w:cs="Arial"/>
          <w:color w:val="262626"/>
          <w:szCs w:val="24"/>
          <w:lang w:val="en" w:eastAsia="en-GB"/>
        </w:rPr>
        <w:t xml:space="preserve"> </w:t>
      </w:r>
      <w:r>
        <w:rPr>
          <w:rFonts w:eastAsia="Times New Roman" w:cs="Arial"/>
          <w:color w:val="262626"/>
          <w:szCs w:val="24"/>
          <w:lang w:val="en" w:eastAsia="en-GB"/>
        </w:rPr>
        <w:t>costs a</w:t>
      </w:r>
      <w:r w:rsidRPr="00EF7D6D">
        <w:rPr>
          <w:rFonts w:eastAsia="Times New Roman" w:cs="Arial"/>
          <w:color w:val="262626"/>
          <w:szCs w:val="24"/>
          <w:lang w:val="en" w:eastAsia="en-GB"/>
        </w:rPr>
        <w:t>nd there are no assets immediately available to be converted into income. In the event of success, it</w:t>
      </w:r>
      <w:r w:rsidR="00DA75CA">
        <w:rPr>
          <w:rFonts w:eastAsia="Times New Roman" w:cs="Arial"/>
          <w:color w:val="262626"/>
          <w:szCs w:val="24"/>
          <w:lang w:val="en" w:eastAsia="en-GB"/>
        </w:rPr>
        <w:t>’s</w:t>
      </w:r>
      <w:r w:rsidRPr="00EF7D6D">
        <w:rPr>
          <w:rFonts w:eastAsia="Times New Roman" w:cs="Arial"/>
          <w:color w:val="262626"/>
          <w:szCs w:val="24"/>
          <w:lang w:val="en" w:eastAsia="en-GB"/>
        </w:rPr>
        <w:t xml:space="preserve"> likely that the </w:t>
      </w:r>
      <w:r>
        <w:rPr>
          <w:rFonts w:eastAsia="Times New Roman" w:cs="Arial"/>
          <w:color w:val="262626"/>
          <w:szCs w:val="24"/>
          <w:lang w:val="en" w:eastAsia="en-GB"/>
        </w:rPr>
        <w:t>IM</w:t>
      </w:r>
      <w:r w:rsidRPr="00EF7D6D">
        <w:rPr>
          <w:rFonts w:eastAsia="Times New Roman" w:cs="Arial"/>
          <w:color w:val="262626"/>
          <w:szCs w:val="24"/>
          <w:lang w:val="en" w:eastAsia="en-GB"/>
        </w:rPr>
        <w:t xml:space="preserve"> would receive an enhanced fee in recognition of the inherent risks of a no win/ no fee arrangement. </w:t>
      </w:r>
      <w:r>
        <w:rPr>
          <w:rFonts w:eastAsia="Times New Roman" w:cs="Arial"/>
          <w:color w:val="262626"/>
          <w:szCs w:val="24"/>
          <w:lang w:val="en" w:eastAsia="en-GB"/>
        </w:rPr>
        <w:t>This must be</w:t>
      </w:r>
      <w:r w:rsidRPr="00EF7D6D">
        <w:rPr>
          <w:rFonts w:eastAsia="Times New Roman" w:cs="Arial"/>
          <w:color w:val="262626"/>
          <w:szCs w:val="24"/>
          <w:lang w:val="en" w:eastAsia="en-GB"/>
        </w:rPr>
        <w:t xml:space="preserve"> reasonable and proportionate in accordance with the nature and level of risk </w:t>
      </w:r>
      <w:r>
        <w:rPr>
          <w:rFonts w:eastAsia="Times New Roman" w:cs="Arial"/>
          <w:color w:val="262626"/>
          <w:szCs w:val="24"/>
          <w:lang w:val="en" w:eastAsia="en-GB"/>
        </w:rPr>
        <w:t xml:space="preserve">the IM took on when </w:t>
      </w:r>
      <w:r w:rsidRPr="00EF7D6D">
        <w:rPr>
          <w:rFonts w:eastAsia="Times New Roman" w:cs="Arial"/>
          <w:color w:val="262626"/>
          <w:szCs w:val="24"/>
          <w:lang w:val="en" w:eastAsia="en-GB"/>
        </w:rPr>
        <w:t xml:space="preserve">accepting the appointment. </w:t>
      </w:r>
      <w:r w:rsidR="002D4073">
        <w:rPr>
          <w:rFonts w:eastAsia="Times New Roman" w:cs="Arial"/>
          <w:color w:val="262626"/>
          <w:szCs w:val="24"/>
          <w:lang w:val="en" w:eastAsia="en-GB"/>
        </w:rPr>
        <w:t xml:space="preserve">     </w:t>
      </w:r>
    </w:p>
    <w:p w14:paraId="5C955C4F" w14:textId="4075F171" w:rsidR="00BE38F1" w:rsidRDefault="00BE38F1" w:rsidP="00BE38F1">
      <w:pPr>
        <w:pStyle w:val="Heading2"/>
      </w:pPr>
      <w:bookmarkStart w:id="85" w:name="_Toc130290909"/>
      <w:r>
        <w:t xml:space="preserve">6.2 </w:t>
      </w:r>
      <w:r w:rsidR="009E774E">
        <w:t>Professional fees</w:t>
      </w:r>
      <w:bookmarkEnd w:id="85"/>
    </w:p>
    <w:p w14:paraId="760C7CAF" w14:textId="67ADCB54" w:rsidR="002236A7" w:rsidRPr="002236A7" w:rsidRDefault="007E5499" w:rsidP="002236A7">
      <w:pPr>
        <w:autoSpaceDE w:val="0"/>
        <w:autoSpaceDN w:val="0"/>
        <w:adjustRightInd w:val="0"/>
        <w:spacing w:line="276" w:lineRule="auto"/>
        <w:rPr>
          <w:rFonts w:eastAsia="Times New Roman" w:cs="Arial"/>
          <w:color w:val="262626"/>
          <w:lang w:val="en" w:eastAsia="en-GB"/>
        </w:rPr>
      </w:pPr>
      <w:bookmarkStart w:id="86" w:name="_Hlk90290258"/>
      <w:r w:rsidRPr="002236A7">
        <w:rPr>
          <w:rFonts w:eastAsia="Times New Roman" w:cs="Arial"/>
          <w:color w:val="262626"/>
          <w:lang w:val="en" w:eastAsia="en-GB"/>
        </w:rPr>
        <w:t xml:space="preserve">An IM’s agreed fees will very often include provision for </w:t>
      </w:r>
      <w:r w:rsidR="004D7222" w:rsidRPr="002236A7">
        <w:rPr>
          <w:rFonts w:eastAsia="Times New Roman" w:cs="Arial"/>
          <w:color w:val="262626"/>
          <w:lang w:val="en" w:eastAsia="en-GB"/>
        </w:rPr>
        <w:t xml:space="preserve">professional fees </w:t>
      </w:r>
      <w:r w:rsidR="002236A7">
        <w:rPr>
          <w:rFonts w:eastAsia="Times New Roman" w:cs="Arial"/>
          <w:color w:val="262626"/>
          <w:lang w:val="en" w:eastAsia="en-GB"/>
        </w:rPr>
        <w:t>for</w:t>
      </w:r>
      <w:r w:rsidR="002236A7" w:rsidRPr="002236A7">
        <w:rPr>
          <w:rFonts w:eastAsia="Times New Roman" w:cs="Arial"/>
          <w:color w:val="262626"/>
          <w:lang w:val="en" w:eastAsia="en-GB"/>
        </w:rPr>
        <w:t xml:space="preserve"> work conducted by professional third parties (e.g. lawyers, accountants) on behalf of the IM</w:t>
      </w:r>
      <w:r w:rsidR="002236A7">
        <w:rPr>
          <w:rFonts w:eastAsia="Times New Roman" w:cs="Arial"/>
          <w:color w:val="262626"/>
          <w:lang w:val="en" w:eastAsia="en-GB"/>
        </w:rPr>
        <w:t xml:space="preserve">. These fees would </w:t>
      </w:r>
      <w:r w:rsidR="002236A7" w:rsidRPr="002236A7">
        <w:rPr>
          <w:rFonts w:eastAsia="Times New Roman" w:cs="Arial"/>
          <w:color w:val="262626"/>
          <w:lang w:val="en" w:eastAsia="en-GB"/>
        </w:rPr>
        <w:t>not have been incurred had we not made the IM appointment. Th</w:t>
      </w:r>
      <w:r w:rsidR="00622E76">
        <w:rPr>
          <w:rFonts w:eastAsia="Times New Roman" w:cs="Arial"/>
          <w:color w:val="262626"/>
          <w:lang w:val="en" w:eastAsia="en-GB"/>
        </w:rPr>
        <w:t>ese therefore don’t</w:t>
      </w:r>
      <w:r w:rsidR="002236A7" w:rsidRPr="002236A7">
        <w:rPr>
          <w:rFonts w:eastAsia="Times New Roman" w:cs="Arial"/>
          <w:color w:val="262626"/>
          <w:lang w:val="en" w:eastAsia="en-GB"/>
        </w:rPr>
        <w:t xml:space="preserve"> include </w:t>
      </w:r>
      <w:r w:rsidR="00622E76">
        <w:rPr>
          <w:rFonts w:eastAsia="Times New Roman" w:cs="Arial"/>
          <w:color w:val="262626"/>
          <w:lang w:val="en" w:eastAsia="en-GB"/>
        </w:rPr>
        <w:t xml:space="preserve">any </w:t>
      </w:r>
      <w:r w:rsidR="002236A7" w:rsidRPr="002236A7">
        <w:rPr>
          <w:rFonts w:eastAsia="Times New Roman" w:cs="Arial"/>
          <w:color w:val="262626"/>
          <w:lang w:val="en" w:eastAsia="en-GB"/>
        </w:rPr>
        <w:t>professional fees that the charity would normally have incurred, such as paying an accountant to draft and submit the charity’s accounts</w:t>
      </w:r>
      <w:r w:rsidR="00622E76">
        <w:rPr>
          <w:rFonts w:eastAsia="Times New Roman" w:cs="Arial"/>
          <w:color w:val="262626"/>
          <w:lang w:val="en" w:eastAsia="en-GB"/>
        </w:rPr>
        <w:t>.</w:t>
      </w:r>
    </w:p>
    <w:p w14:paraId="277F82E8" w14:textId="59C95E2C" w:rsidR="004F0D04" w:rsidRDefault="007E5499" w:rsidP="007E5499">
      <w:pPr>
        <w:pStyle w:val="CommentText"/>
        <w:spacing w:line="346" w:lineRule="atLeast"/>
        <w:rPr>
          <w:rFonts w:eastAsia="Times New Roman" w:cs="Arial"/>
          <w:color w:val="262626"/>
          <w:sz w:val="24"/>
          <w:szCs w:val="22"/>
          <w:lang w:val="en" w:eastAsia="en-GB"/>
        </w:rPr>
      </w:pPr>
      <w:r>
        <w:rPr>
          <w:rFonts w:eastAsia="Times New Roman" w:cs="Arial"/>
          <w:color w:val="262626"/>
          <w:sz w:val="24"/>
          <w:szCs w:val="22"/>
          <w:lang w:val="en" w:eastAsia="en-GB"/>
        </w:rPr>
        <w:t>Sometimes we will have capped the cost</w:t>
      </w:r>
      <w:r w:rsidR="004F0D04">
        <w:rPr>
          <w:rFonts w:eastAsia="Times New Roman" w:cs="Arial"/>
          <w:color w:val="262626"/>
          <w:sz w:val="24"/>
          <w:szCs w:val="22"/>
          <w:lang w:val="en" w:eastAsia="en-GB"/>
        </w:rPr>
        <w:t xml:space="preserve"> of professional fees</w:t>
      </w:r>
      <w:r>
        <w:rPr>
          <w:rFonts w:eastAsia="Times New Roman" w:cs="Arial"/>
          <w:color w:val="262626"/>
          <w:sz w:val="24"/>
          <w:szCs w:val="22"/>
          <w:lang w:val="en" w:eastAsia="en-GB"/>
        </w:rPr>
        <w:t xml:space="preserve"> at the appointment stage</w:t>
      </w:r>
      <w:r w:rsidR="004D7222">
        <w:rPr>
          <w:rFonts w:eastAsia="Times New Roman" w:cs="Arial"/>
          <w:color w:val="262626"/>
          <w:sz w:val="24"/>
          <w:szCs w:val="22"/>
          <w:lang w:val="en" w:eastAsia="en-GB"/>
        </w:rPr>
        <w:t>,</w:t>
      </w:r>
      <w:r>
        <w:rPr>
          <w:rFonts w:eastAsia="Times New Roman" w:cs="Arial"/>
          <w:color w:val="262626"/>
          <w:sz w:val="24"/>
          <w:szCs w:val="22"/>
          <w:lang w:val="en" w:eastAsia="en-GB"/>
        </w:rPr>
        <w:t xml:space="preserve"> and so there will be no particular need for the IM to seek our prior approval for </w:t>
      </w:r>
      <w:r w:rsidRPr="00651872">
        <w:rPr>
          <w:rFonts w:eastAsia="Times New Roman" w:cs="Arial"/>
          <w:color w:val="262626"/>
          <w:sz w:val="24"/>
          <w:szCs w:val="22"/>
          <w:lang w:val="en" w:eastAsia="en-GB"/>
        </w:rPr>
        <w:t>the expenditure.</w:t>
      </w:r>
      <w:r>
        <w:rPr>
          <w:rFonts w:eastAsia="Times New Roman" w:cs="Arial"/>
          <w:color w:val="262626"/>
          <w:sz w:val="24"/>
          <w:szCs w:val="22"/>
          <w:lang w:val="en" w:eastAsia="en-GB"/>
        </w:rPr>
        <w:t xml:space="preserve"> </w:t>
      </w:r>
    </w:p>
    <w:p w14:paraId="07600FC8" w14:textId="78492EF9" w:rsidR="00BE38F1" w:rsidRDefault="007E5499" w:rsidP="005C5907">
      <w:pPr>
        <w:pStyle w:val="CommentText"/>
        <w:spacing w:line="346" w:lineRule="atLeast"/>
        <w:rPr>
          <w:rFonts w:eastAsia="Times New Roman" w:cs="Arial"/>
          <w:color w:val="262626"/>
          <w:sz w:val="24"/>
          <w:szCs w:val="22"/>
          <w:lang w:val="en" w:eastAsia="en-GB"/>
        </w:rPr>
      </w:pPr>
      <w:r>
        <w:rPr>
          <w:rFonts w:eastAsia="Times New Roman" w:cs="Arial"/>
          <w:color w:val="262626"/>
          <w:sz w:val="24"/>
          <w:szCs w:val="22"/>
          <w:lang w:val="en" w:eastAsia="en-GB"/>
        </w:rPr>
        <w:t>However, because an IM must ensure value for money, where possible, we would expect them to use their in-house legal</w:t>
      </w:r>
      <w:r w:rsidR="004D7222">
        <w:rPr>
          <w:rFonts w:eastAsia="Times New Roman" w:cs="Arial"/>
          <w:color w:val="262626"/>
          <w:sz w:val="24"/>
          <w:szCs w:val="22"/>
          <w:lang w:val="en" w:eastAsia="en-GB"/>
        </w:rPr>
        <w:t>/ accountancy</w:t>
      </w:r>
      <w:r>
        <w:rPr>
          <w:rFonts w:eastAsia="Times New Roman" w:cs="Arial"/>
          <w:color w:val="262626"/>
          <w:sz w:val="24"/>
          <w:szCs w:val="22"/>
          <w:lang w:val="en" w:eastAsia="en-GB"/>
        </w:rPr>
        <w:t xml:space="preserve"> team. However, if this were to </w:t>
      </w:r>
      <w:r w:rsidR="004D7222">
        <w:rPr>
          <w:rFonts w:eastAsia="Times New Roman" w:cs="Arial"/>
          <w:color w:val="262626"/>
          <w:sz w:val="24"/>
          <w:szCs w:val="22"/>
          <w:lang w:val="en" w:eastAsia="en-GB"/>
        </w:rPr>
        <w:t xml:space="preserve">pose a conflict of interest, the IM should consult with </w:t>
      </w:r>
      <w:r w:rsidR="00752626">
        <w:rPr>
          <w:rFonts w:eastAsia="Times New Roman" w:cs="Arial"/>
          <w:color w:val="262626"/>
          <w:sz w:val="24"/>
          <w:szCs w:val="22"/>
          <w:lang w:val="en" w:eastAsia="en-GB"/>
        </w:rPr>
        <w:t>you</w:t>
      </w:r>
      <w:r w:rsidR="004D7222">
        <w:rPr>
          <w:rFonts w:eastAsia="Times New Roman" w:cs="Arial"/>
          <w:color w:val="262626"/>
          <w:sz w:val="24"/>
          <w:szCs w:val="22"/>
          <w:lang w:val="en" w:eastAsia="en-GB"/>
        </w:rPr>
        <w:t xml:space="preserve"> before they give instructions</w:t>
      </w:r>
      <w:r w:rsidR="00225FEB">
        <w:rPr>
          <w:rFonts w:eastAsia="Times New Roman" w:cs="Arial"/>
          <w:color w:val="262626"/>
          <w:sz w:val="24"/>
          <w:szCs w:val="22"/>
          <w:lang w:val="en" w:eastAsia="en-GB"/>
        </w:rPr>
        <w:t xml:space="preserve">. If the conflict cannot be managed, then they </w:t>
      </w:r>
      <w:r w:rsidR="00A33093">
        <w:rPr>
          <w:rFonts w:eastAsia="Times New Roman" w:cs="Arial"/>
          <w:color w:val="262626"/>
          <w:sz w:val="24"/>
          <w:szCs w:val="22"/>
          <w:lang w:val="en" w:eastAsia="en-GB"/>
        </w:rPr>
        <w:t xml:space="preserve">must </w:t>
      </w:r>
      <w:r w:rsidR="00225FEB">
        <w:rPr>
          <w:rFonts w:eastAsia="Times New Roman" w:cs="Arial"/>
          <w:color w:val="262626"/>
          <w:sz w:val="24"/>
          <w:szCs w:val="22"/>
          <w:lang w:val="en" w:eastAsia="en-GB"/>
        </w:rPr>
        <w:t>obtain the advice externally</w:t>
      </w:r>
      <w:r w:rsidR="004D7222">
        <w:rPr>
          <w:rFonts w:eastAsia="Times New Roman" w:cs="Arial"/>
          <w:color w:val="262626"/>
          <w:sz w:val="24"/>
          <w:szCs w:val="22"/>
          <w:lang w:val="en" w:eastAsia="en-GB"/>
        </w:rPr>
        <w:t xml:space="preserve">. They should also </w:t>
      </w:r>
      <w:r w:rsidR="00752626">
        <w:rPr>
          <w:rFonts w:eastAsia="Times New Roman" w:cs="Arial"/>
          <w:color w:val="262626"/>
          <w:sz w:val="24"/>
          <w:szCs w:val="22"/>
          <w:lang w:val="en" w:eastAsia="en-GB"/>
        </w:rPr>
        <w:t>obtain your agreement</w:t>
      </w:r>
      <w:r w:rsidR="004D7222">
        <w:rPr>
          <w:rFonts w:eastAsia="Times New Roman" w:cs="Arial"/>
          <w:color w:val="262626"/>
          <w:sz w:val="24"/>
          <w:szCs w:val="22"/>
          <w:lang w:val="en" w:eastAsia="en-GB"/>
        </w:rPr>
        <w:t xml:space="preserve"> </w:t>
      </w:r>
      <w:r w:rsidR="00225FEB" w:rsidRPr="00225FEB">
        <w:rPr>
          <w:rFonts w:eastAsia="Times New Roman" w:cs="Arial"/>
          <w:color w:val="262626"/>
          <w:sz w:val="24"/>
          <w:szCs w:val="22"/>
          <w:lang w:val="en" w:eastAsia="en-GB"/>
        </w:rPr>
        <w:t>if the planned work is outside the agreed tender</w:t>
      </w:r>
      <w:r w:rsidR="00EF7D1A">
        <w:rPr>
          <w:rFonts w:eastAsia="Times New Roman" w:cs="Arial"/>
          <w:color w:val="262626"/>
          <w:sz w:val="24"/>
          <w:szCs w:val="22"/>
          <w:lang w:val="en" w:eastAsia="en-GB"/>
        </w:rPr>
        <w:t xml:space="preserve"> or </w:t>
      </w:r>
      <w:r w:rsidR="004D7222">
        <w:rPr>
          <w:rFonts w:eastAsia="Times New Roman" w:cs="Arial"/>
          <w:color w:val="262626"/>
          <w:sz w:val="24"/>
          <w:szCs w:val="22"/>
          <w:lang w:val="en" w:eastAsia="en-GB"/>
        </w:rPr>
        <w:t>before committing to any high</w:t>
      </w:r>
      <w:r w:rsidR="006B44BE">
        <w:rPr>
          <w:rFonts w:eastAsia="Times New Roman" w:cs="Arial"/>
          <w:color w:val="262626"/>
          <w:sz w:val="24"/>
          <w:szCs w:val="22"/>
          <w:lang w:val="en" w:eastAsia="en-GB"/>
        </w:rPr>
        <w:t>-</w:t>
      </w:r>
      <w:r w:rsidR="004D7222">
        <w:rPr>
          <w:rFonts w:eastAsia="Times New Roman" w:cs="Arial"/>
          <w:color w:val="262626"/>
          <w:sz w:val="24"/>
          <w:szCs w:val="22"/>
          <w:lang w:val="en" w:eastAsia="en-GB"/>
        </w:rPr>
        <w:t xml:space="preserve">cost </w:t>
      </w:r>
      <w:r w:rsidR="00225FEB">
        <w:rPr>
          <w:rFonts w:eastAsia="Times New Roman" w:cs="Arial"/>
          <w:color w:val="262626"/>
          <w:sz w:val="24"/>
          <w:szCs w:val="22"/>
          <w:lang w:val="en" w:eastAsia="en-GB"/>
        </w:rPr>
        <w:t xml:space="preserve">external </w:t>
      </w:r>
      <w:r w:rsidR="004D7222">
        <w:rPr>
          <w:rFonts w:eastAsia="Times New Roman" w:cs="Arial"/>
          <w:color w:val="262626"/>
          <w:sz w:val="24"/>
          <w:szCs w:val="22"/>
          <w:lang w:val="en" w:eastAsia="en-GB"/>
        </w:rPr>
        <w:t>professional work</w:t>
      </w:r>
      <w:r w:rsidR="00EF7D1A">
        <w:rPr>
          <w:rFonts w:eastAsia="Times New Roman" w:cs="Arial"/>
          <w:color w:val="262626"/>
          <w:sz w:val="24"/>
          <w:szCs w:val="22"/>
          <w:lang w:val="en" w:eastAsia="en-GB"/>
        </w:rPr>
        <w:t>, in which case they should</w:t>
      </w:r>
      <w:r w:rsidR="00225FEB">
        <w:rPr>
          <w:rFonts w:eastAsia="Times New Roman" w:cs="Arial"/>
          <w:color w:val="262626"/>
          <w:sz w:val="24"/>
          <w:szCs w:val="22"/>
          <w:lang w:val="en" w:eastAsia="en-GB"/>
        </w:rPr>
        <w:t xml:space="preserve"> obtain three quotations to ensure value for money</w:t>
      </w:r>
      <w:r w:rsidR="00EF7D1A">
        <w:rPr>
          <w:rFonts w:eastAsia="Times New Roman" w:cs="Arial"/>
          <w:color w:val="262626"/>
          <w:sz w:val="24"/>
          <w:szCs w:val="22"/>
          <w:lang w:val="en" w:eastAsia="en-GB"/>
        </w:rPr>
        <w:t>.</w:t>
      </w:r>
      <w:r w:rsidR="004D7222">
        <w:rPr>
          <w:rFonts w:eastAsia="Times New Roman" w:cs="Arial"/>
          <w:color w:val="262626"/>
          <w:sz w:val="24"/>
          <w:szCs w:val="22"/>
          <w:lang w:val="en" w:eastAsia="en-GB"/>
        </w:rPr>
        <w:t xml:space="preserve"> </w:t>
      </w:r>
      <w:bookmarkEnd w:id="86"/>
    </w:p>
    <w:p w14:paraId="7C287BB0" w14:textId="77777777" w:rsidR="00A33093" w:rsidRDefault="00A33093" w:rsidP="005C5907">
      <w:pPr>
        <w:pStyle w:val="CommentText"/>
        <w:spacing w:line="346" w:lineRule="atLeast"/>
        <w:rPr>
          <w:rFonts w:eastAsia="Times New Roman" w:cs="Arial"/>
          <w:color w:val="262626"/>
          <w:lang w:val="en" w:eastAsia="en-GB"/>
        </w:rPr>
      </w:pPr>
    </w:p>
    <w:p w14:paraId="262B5C4A" w14:textId="0E6B8159" w:rsidR="002236A7" w:rsidRDefault="001C558F">
      <w:pPr>
        <w:pStyle w:val="Heading2"/>
        <w:numPr>
          <w:ilvl w:val="1"/>
          <w:numId w:val="21"/>
        </w:numPr>
        <w:rPr>
          <w:lang w:val="en"/>
        </w:rPr>
      </w:pPr>
      <w:r>
        <w:rPr>
          <w:lang w:val="en"/>
        </w:rPr>
        <w:lastRenderedPageBreak/>
        <w:t xml:space="preserve"> </w:t>
      </w:r>
      <w:bookmarkStart w:id="87" w:name="_Toc130290910"/>
      <w:r w:rsidR="002236A7">
        <w:rPr>
          <w:lang w:val="en"/>
        </w:rPr>
        <w:t>Disbursements</w:t>
      </w:r>
      <w:bookmarkEnd w:id="87"/>
    </w:p>
    <w:p w14:paraId="4BAB5C53" w14:textId="663B5CFF" w:rsidR="006F2B20" w:rsidRPr="006F2B20" w:rsidRDefault="006F2B20" w:rsidP="006F2B20">
      <w:pPr>
        <w:autoSpaceDE w:val="0"/>
        <w:autoSpaceDN w:val="0"/>
        <w:adjustRightInd w:val="0"/>
        <w:spacing w:line="276" w:lineRule="auto"/>
        <w:rPr>
          <w:szCs w:val="24"/>
        </w:rPr>
      </w:pPr>
      <w:r>
        <w:rPr>
          <w:szCs w:val="24"/>
        </w:rPr>
        <w:t xml:space="preserve">Disbursements are </w:t>
      </w:r>
      <w:r w:rsidRPr="006F2B20">
        <w:rPr>
          <w:szCs w:val="24"/>
        </w:rPr>
        <w:t xml:space="preserve">incidental expenses incurred by the IM in carrying out their functions, </w:t>
      </w:r>
      <w:proofErr w:type="spellStart"/>
      <w:r w:rsidRPr="006F2B20">
        <w:rPr>
          <w:szCs w:val="24"/>
        </w:rPr>
        <w:t>eg.</w:t>
      </w:r>
      <w:proofErr w:type="spellEnd"/>
      <w:r w:rsidRPr="006F2B20">
        <w:rPr>
          <w:szCs w:val="24"/>
        </w:rPr>
        <w:t xml:space="preserve"> travel, accommodation etc.</w:t>
      </w:r>
      <w:r w:rsidR="001C558F">
        <w:rPr>
          <w:szCs w:val="24"/>
        </w:rPr>
        <w:t xml:space="preserve"> They don’t reimburse the IM for their time carrying out their functions.</w:t>
      </w:r>
    </w:p>
    <w:p w14:paraId="12321CCE" w14:textId="77777777" w:rsidR="002236A7" w:rsidRDefault="002236A7" w:rsidP="005A6837">
      <w:pPr>
        <w:shd w:val="clear" w:color="auto" w:fill="FFFFFF"/>
        <w:spacing w:after="0" w:line="346" w:lineRule="atLeast"/>
        <w:rPr>
          <w:rFonts w:eastAsia="Times New Roman" w:cs="Arial"/>
          <w:color w:val="262626"/>
          <w:lang w:val="en" w:eastAsia="en-GB"/>
        </w:rPr>
      </w:pPr>
    </w:p>
    <w:p w14:paraId="36F96070" w14:textId="14F3BB29" w:rsidR="005A6837" w:rsidRDefault="005A6837" w:rsidP="005A6837">
      <w:pPr>
        <w:pStyle w:val="Heading2"/>
        <w:rPr>
          <w:lang w:val="en"/>
        </w:rPr>
      </w:pPr>
      <w:bookmarkStart w:id="88" w:name="_Toc130290911"/>
      <w:r>
        <w:rPr>
          <w:lang w:val="en"/>
        </w:rPr>
        <w:t>6.</w:t>
      </w:r>
      <w:r w:rsidR="002236A7">
        <w:rPr>
          <w:lang w:val="en"/>
        </w:rPr>
        <w:t>4</w:t>
      </w:r>
      <w:r>
        <w:rPr>
          <w:lang w:val="en"/>
        </w:rPr>
        <w:t xml:space="preserve"> IM indemnity insurance</w:t>
      </w:r>
      <w:bookmarkEnd w:id="88"/>
      <w:r>
        <w:rPr>
          <w:lang w:val="en"/>
        </w:rPr>
        <w:t xml:space="preserve"> </w:t>
      </w:r>
    </w:p>
    <w:p w14:paraId="17F589B9" w14:textId="77777777" w:rsidR="005A6837" w:rsidRDefault="005A6837" w:rsidP="005A6837">
      <w:pPr>
        <w:shd w:val="clear" w:color="auto" w:fill="FFFFFF"/>
        <w:spacing w:after="0"/>
        <w:outlineLvl w:val="3"/>
        <w:rPr>
          <w:rFonts w:eastAsia="Times New Roman" w:cs="Arial"/>
          <w:color w:val="262626"/>
          <w:lang w:val="en" w:eastAsia="en-GB"/>
        </w:rPr>
      </w:pPr>
    </w:p>
    <w:p w14:paraId="41B13A4D" w14:textId="7CE5CA25" w:rsidR="005A6837" w:rsidRDefault="005A6837" w:rsidP="00DF5BE2">
      <w:pPr>
        <w:shd w:val="clear" w:color="auto" w:fill="FFFFFF"/>
        <w:spacing w:after="0" w:line="341" w:lineRule="atLeast"/>
        <w:outlineLvl w:val="3"/>
        <w:rPr>
          <w:rFonts w:eastAsia="Times New Roman" w:cs="Arial"/>
          <w:color w:val="262626"/>
          <w:lang w:val="en" w:eastAsia="en-GB"/>
        </w:rPr>
      </w:pPr>
      <w:r>
        <w:rPr>
          <w:rFonts w:eastAsia="Times New Roman" w:cs="Arial"/>
          <w:color w:val="262626"/>
          <w:lang w:val="en" w:eastAsia="en-GB"/>
        </w:rPr>
        <w:t xml:space="preserve">The </w:t>
      </w:r>
      <w:hyperlink r:id="rId27" w:history="1">
        <w:r w:rsidRPr="00297339">
          <w:rPr>
            <w:rStyle w:val="Hyperlink"/>
            <w:rFonts w:eastAsia="Times New Roman" w:cs="Arial"/>
            <w:lang w:val="en" w:eastAsia="en-GB"/>
          </w:rPr>
          <w:t>Charities (Receiver and Manager) Regulations 1992</w:t>
        </w:r>
      </w:hyperlink>
      <w:r>
        <w:rPr>
          <w:rFonts w:eastAsia="Times New Roman" w:cs="Arial"/>
          <w:color w:val="262626"/>
          <w:lang w:val="en" w:eastAsia="en-GB"/>
        </w:rPr>
        <w:t xml:space="preserve"> </w:t>
      </w:r>
      <w:proofErr w:type="spellStart"/>
      <w:r>
        <w:rPr>
          <w:rFonts w:eastAsia="Times New Roman" w:cs="Arial"/>
          <w:color w:val="262626"/>
          <w:lang w:val="en" w:eastAsia="en-GB"/>
        </w:rPr>
        <w:t>authorise</w:t>
      </w:r>
      <w:proofErr w:type="spellEnd"/>
      <w:r>
        <w:rPr>
          <w:rFonts w:eastAsia="Times New Roman" w:cs="Arial"/>
          <w:color w:val="262626"/>
          <w:lang w:val="en" w:eastAsia="en-GB"/>
        </w:rPr>
        <w:t xml:space="preserve"> us to obtain security from an IM. This security normally takes the form of a bond, issued by the </w:t>
      </w:r>
      <w:r w:rsidR="00567265">
        <w:rPr>
          <w:rFonts w:eastAsia="Times New Roman" w:cs="Arial"/>
          <w:color w:val="262626"/>
          <w:lang w:val="en" w:eastAsia="en-GB"/>
        </w:rPr>
        <w:t>IM’s</w:t>
      </w:r>
      <w:r>
        <w:rPr>
          <w:rFonts w:eastAsia="Times New Roman" w:cs="Arial"/>
          <w:color w:val="262626"/>
          <w:lang w:val="en" w:eastAsia="en-GB"/>
        </w:rPr>
        <w:t xml:space="preserve"> insurance company. The bond indemnifies the IM should they cause a loss to the </w:t>
      </w:r>
      <w:r w:rsidR="006C7287">
        <w:rPr>
          <w:rFonts w:eastAsia="Times New Roman" w:cs="Arial"/>
          <w:color w:val="262626"/>
          <w:lang w:val="en" w:eastAsia="en-GB"/>
        </w:rPr>
        <w:t>charity</w:t>
      </w:r>
      <w:r>
        <w:rPr>
          <w:rFonts w:eastAsia="Times New Roman" w:cs="Arial"/>
          <w:color w:val="262626"/>
          <w:lang w:val="en" w:eastAsia="en-GB"/>
        </w:rPr>
        <w:t xml:space="preserve"> by negligent administration or by misappropriation of the </w:t>
      </w:r>
      <w:r w:rsidR="006C7287">
        <w:rPr>
          <w:rFonts w:eastAsia="Times New Roman" w:cs="Arial"/>
          <w:color w:val="262626"/>
          <w:lang w:val="en" w:eastAsia="en-GB"/>
        </w:rPr>
        <w:t>charity</w:t>
      </w:r>
      <w:r>
        <w:rPr>
          <w:rFonts w:eastAsia="Times New Roman" w:cs="Arial"/>
          <w:color w:val="262626"/>
          <w:lang w:val="en" w:eastAsia="en-GB"/>
        </w:rPr>
        <w:t xml:space="preserve">'s funds. Some IMs, for example insolvency practitioners, may already have specific insurance for this purpose and we would not therefore require a further bond. </w:t>
      </w:r>
    </w:p>
    <w:p w14:paraId="47166960" w14:textId="77777777" w:rsidR="005A6837" w:rsidRDefault="005A6837" w:rsidP="00DF5BE2">
      <w:pPr>
        <w:shd w:val="clear" w:color="auto" w:fill="FFFFFF"/>
        <w:spacing w:after="0" w:line="341" w:lineRule="atLeast"/>
        <w:outlineLvl w:val="3"/>
        <w:rPr>
          <w:rFonts w:eastAsia="Times New Roman" w:cs="Arial"/>
          <w:color w:val="262626"/>
          <w:lang w:val="en" w:eastAsia="en-GB"/>
        </w:rPr>
      </w:pPr>
    </w:p>
    <w:p w14:paraId="41D553B4" w14:textId="52A8E9EF" w:rsidR="005A6837" w:rsidRDefault="005A6837" w:rsidP="00DF5BE2">
      <w:pPr>
        <w:shd w:val="clear" w:color="auto" w:fill="FFFFFF"/>
        <w:spacing w:after="0" w:line="341" w:lineRule="atLeast"/>
        <w:rPr>
          <w:rFonts w:eastAsia="Times New Roman" w:cs="Arial"/>
          <w:color w:val="262626"/>
          <w:lang w:val="en" w:eastAsia="en-GB"/>
        </w:rPr>
      </w:pPr>
      <w:r>
        <w:rPr>
          <w:rFonts w:eastAsia="Times New Roman" w:cs="Arial"/>
          <w:color w:val="262626"/>
          <w:lang w:val="en" w:eastAsia="en-GB"/>
        </w:rPr>
        <w:t xml:space="preserve">The indemnity covers expenses for </w:t>
      </w:r>
      <w:r w:rsidR="006B44BE">
        <w:rPr>
          <w:rFonts w:eastAsia="Times New Roman" w:cs="Arial"/>
          <w:color w:val="262626"/>
          <w:lang w:val="en" w:eastAsia="en-GB"/>
        </w:rPr>
        <w:t xml:space="preserve">the </w:t>
      </w:r>
      <w:r>
        <w:rPr>
          <w:rFonts w:eastAsia="Times New Roman" w:cs="Arial"/>
          <w:color w:val="262626"/>
          <w:lang w:val="en" w:eastAsia="en-GB"/>
        </w:rPr>
        <w:t xml:space="preserve">administration and management of the charity and in taking legal advice on behalf of the charity. An IM is not indemnified for the cost of legal advice in relation to </w:t>
      </w:r>
      <w:r w:rsidR="006B44BE">
        <w:rPr>
          <w:rFonts w:eastAsia="Times New Roman" w:cs="Arial"/>
          <w:color w:val="262626"/>
          <w:lang w:val="en" w:eastAsia="en-GB"/>
        </w:rPr>
        <w:t>their</w:t>
      </w:r>
      <w:r>
        <w:rPr>
          <w:rFonts w:eastAsia="Times New Roman" w:cs="Arial"/>
          <w:color w:val="262626"/>
          <w:lang w:val="en" w:eastAsia="en-GB"/>
        </w:rPr>
        <w:t xml:space="preserve"> own personal position. </w:t>
      </w:r>
    </w:p>
    <w:p w14:paraId="2FF8F356" w14:textId="77777777" w:rsidR="005A6837" w:rsidRDefault="005A6837" w:rsidP="00DF5BE2">
      <w:pPr>
        <w:shd w:val="clear" w:color="auto" w:fill="FFFFFF"/>
        <w:spacing w:after="0" w:line="341" w:lineRule="atLeast"/>
        <w:rPr>
          <w:rFonts w:eastAsia="Times New Roman" w:cs="Arial"/>
          <w:color w:val="262626"/>
          <w:lang w:val="en" w:eastAsia="en-GB"/>
        </w:rPr>
      </w:pPr>
    </w:p>
    <w:p w14:paraId="7C9C0700" w14:textId="3523629F" w:rsidR="005A6837" w:rsidRDefault="005A6837" w:rsidP="00DF5BE2">
      <w:pPr>
        <w:shd w:val="clear" w:color="auto" w:fill="FFFFFF"/>
        <w:spacing w:after="0" w:line="341" w:lineRule="atLeast"/>
        <w:outlineLvl w:val="3"/>
        <w:rPr>
          <w:rFonts w:eastAsia="Times New Roman" w:cs="Arial"/>
          <w:color w:val="262626"/>
          <w:lang w:val="en" w:eastAsia="en-GB"/>
        </w:rPr>
      </w:pPr>
      <w:r>
        <w:rPr>
          <w:rFonts w:eastAsia="Times New Roman" w:cs="Arial"/>
          <w:color w:val="262626"/>
          <w:lang w:val="en" w:eastAsia="en-GB"/>
        </w:rPr>
        <w:t xml:space="preserve">The IM will usually pay for the bond and will charge for this within the overall agreed remuneration for the appointment. You should usually agree the details of the bond with the practitioner before </w:t>
      </w:r>
      <w:proofErr w:type="gramStart"/>
      <w:r>
        <w:rPr>
          <w:rFonts w:eastAsia="Times New Roman" w:cs="Arial"/>
          <w:color w:val="262626"/>
          <w:lang w:val="en" w:eastAsia="en-GB"/>
        </w:rPr>
        <w:t>appointment</w:t>
      </w:r>
      <w:proofErr w:type="gramEnd"/>
      <w:r>
        <w:rPr>
          <w:rFonts w:eastAsia="Times New Roman" w:cs="Arial"/>
          <w:color w:val="262626"/>
          <w:lang w:val="en" w:eastAsia="en-GB"/>
        </w:rPr>
        <w:t xml:space="preserve">. On an exceptional basis, where you need to make the appointment urgently, you can </w:t>
      </w:r>
      <w:proofErr w:type="gramStart"/>
      <w:r>
        <w:rPr>
          <w:rFonts w:eastAsia="Times New Roman" w:cs="Arial"/>
          <w:color w:val="262626"/>
          <w:lang w:val="en" w:eastAsia="en-GB"/>
        </w:rPr>
        <w:t>agree</w:t>
      </w:r>
      <w:proofErr w:type="gramEnd"/>
      <w:r>
        <w:rPr>
          <w:rFonts w:eastAsia="Times New Roman" w:cs="Arial"/>
          <w:color w:val="262626"/>
          <w:lang w:val="en" w:eastAsia="en-GB"/>
        </w:rPr>
        <w:t xml:space="preserve"> this </w:t>
      </w:r>
      <w:proofErr w:type="gramStart"/>
      <w:r>
        <w:rPr>
          <w:rFonts w:eastAsia="Times New Roman" w:cs="Arial"/>
          <w:color w:val="262626"/>
          <w:lang w:val="en" w:eastAsia="en-GB"/>
        </w:rPr>
        <w:t>afterwards, but</w:t>
      </w:r>
      <w:proofErr w:type="gramEnd"/>
      <w:r>
        <w:rPr>
          <w:rFonts w:eastAsia="Times New Roman" w:cs="Arial"/>
          <w:color w:val="262626"/>
          <w:lang w:val="en" w:eastAsia="en-GB"/>
        </w:rPr>
        <w:t xml:space="preserve"> must do so as soon as possible.</w:t>
      </w:r>
    </w:p>
    <w:p w14:paraId="799DD4CB" w14:textId="5394B1A8" w:rsidR="005A6837" w:rsidRDefault="005A6837" w:rsidP="00FD43DC">
      <w:pPr>
        <w:shd w:val="clear" w:color="auto" w:fill="FFFFFF"/>
        <w:spacing w:after="0" w:line="346" w:lineRule="atLeast"/>
        <w:rPr>
          <w:rFonts w:eastAsia="Times New Roman" w:cs="Arial"/>
          <w:color w:val="262626"/>
          <w:lang w:val="en" w:eastAsia="en-GB"/>
        </w:rPr>
      </w:pPr>
    </w:p>
    <w:p w14:paraId="0A7055F9" w14:textId="77777777" w:rsidR="005A6837" w:rsidRDefault="005A6837" w:rsidP="00FD43DC">
      <w:pPr>
        <w:shd w:val="clear" w:color="auto" w:fill="FFFFFF"/>
        <w:spacing w:after="0" w:line="346" w:lineRule="atLeast"/>
        <w:rPr>
          <w:rFonts w:eastAsia="Times New Roman" w:cs="Arial"/>
          <w:color w:val="262626"/>
          <w:lang w:val="en" w:eastAsia="en-GB"/>
        </w:rPr>
      </w:pPr>
    </w:p>
    <w:p w14:paraId="6E477594" w14:textId="1D19C3DE" w:rsidR="00FD43DC" w:rsidRDefault="005A6837" w:rsidP="005A6837">
      <w:pPr>
        <w:pStyle w:val="Heading2"/>
        <w:rPr>
          <w:lang w:val="en"/>
        </w:rPr>
      </w:pPr>
      <w:bookmarkStart w:id="89" w:name="_Toc130290912"/>
      <w:r>
        <w:rPr>
          <w:lang w:val="en"/>
        </w:rPr>
        <w:t>6.</w:t>
      </w:r>
      <w:r w:rsidR="00BE38F1">
        <w:rPr>
          <w:lang w:val="en"/>
        </w:rPr>
        <w:t>4</w:t>
      </w:r>
      <w:r>
        <w:rPr>
          <w:lang w:val="en"/>
        </w:rPr>
        <w:t xml:space="preserve"> Payment of IM fees</w:t>
      </w:r>
      <w:bookmarkEnd w:id="89"/>
      <w:r w:rsidR="00FD43DC">
        <w:rPr>
          <w:lang w:val="en"/>
        </w:rPr>
        <w:t xml:space="preserve"> </w:t>
      </w:r>
    </w:p>
    <w:p w14:paraId="7F3E0F66" w14:textId="2B63922A" w:rsidR="00D52611" w:rsidRDefault="00D52611" w:rsidP="00D52611">
      <w:pPr>
        <w:pStyle w:val="Heading3"/>
        <w:rPr>
          <w:lang w:val="en"/>
        </w:rPr>
      </w:pPr>
      <w:bookmarkStart w:id="90" w:name="_Toc130290913"/>
      <w:r>
        <w:rPr>
          <w:lang w:val="en"/>
        </w:rPr>
        <w:t>6.</w:t>
      </w:r>
      <w:r w:rsidR="00BE38F1">
        <w:rPr>
          <w:lang w:val="en"/>
        </w:rPr>
        <w:t>4</w:t>
      </w:r>
      <w:r>
        <w:rPr>
          <w:lang w:val="en"/>
        </w:rPr>
        <w:t>.1 General</w:t>
      </w:r>
      <w:bookmarkEnd w:id="90"/>
    </w:p>
    <w:p w14:paraId="1172FC8E" w14:textId="77777777" w:rsidR="00D52611" w:rsidRDefault="00D52611" w:rsidP="00FD43DC">
      <w:pPr>
        <w:shd w:val="clear" w:color="auto" w:fill="FFFFFF"/>
        <w:spacing w:after="0" w:line="346" w:lineRule="atLeast"/>
        <w:rPr>
          <w:rFonts w:eastAsia="Times New Roman" w:cs="Arial"/>
          <w:color w:val="262626"/>
          <w:lang w:val="en" w:eastAsia="en-GB"/>
        </w:rPr>
      </w:pPr>
    </w:p>
    <w:p w14:paraId="749EC914" w14:textId="0A950A3E" w:rsidR="00492F7A" w:rsidRDefault="00492F7A" w:rsidP="00492F7A">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You should discuss the costs and fees drawn down on an on-going basis during the appointment.</w:t>
      </w:r>
    </w:p>
    <w:p w14:paraId="12B69750" w14:textId="77777777" w:rsidR="00492F7A" w:rsidRDefault="00492F7A" w:rsidP="00492F7A">
      <w:pPr>
        <w:shd w:val="clear" w:color="auto" w:fill="FFFFFF"/>
        <w:spacing w:after="0" w:line="346" w:lineRule="atLeast"/>
        <w:rPr>
          <w:rFonts w:eastAsia="Times New Roman" w:cs="Arial"/>
          <w:color w:val="262626"/>
          <w:lang w:val="en" w:eastAsia="en-GB"/>
        </w:rPr>
      </w:pPr>
    </w:p>
    <w:p w14:paraId="4676AE5E" w14:textId="6D19190B" w:rsidR="00FD43DC" w:rsidRDefault="005A6837" w:rsidP="00FD43DC">
      <w:pPr>
        <w:shd w:val="clear" w:color="auto" w:fill="FFFFFF"/>
        <w:spacing w:after="0" w:line="346" w:lineRule="atLeast"/>
        <w:rPr>
          <w:rFonts w:eastAsia="Times New Roman" w:cs="Arial"/>
          <w:color w:val="262626"/>
          <w:sz w:val="22"/>
          <w:lang w:val="en" w:eastAsia="en-GB"/>
        </w:rPr>
      </w:pPr>
      <w:r>
        <w:rPr>
          <w:rFonts w:eastAsia="Times New Roman" w:cs="Arial"/>
          <w:color w:val="262626"/>
          <w:lang w:val="en" w:eastAsia="en-GB"/>
        </w:rPr>
        <w:t xml:space="preserve">IMs must not draw down any fees </w:t>
      </w:r>
      <w:r w:rsidR="00FD43DC">
        <w:rPr>
          <w:rFonts w:eastAsia="Times New Roman" w:cs="Arial"/>
          <w:color w:val="262626"/>
          <w:lang w:val="en" w:eastAsia="en-GB"/>
        </w:rPr>
        <w:t xml:space="preserve">until we have </w:t>
      </w:r>
      <w:proofErr w:type="spellStart"/>
      <w:r w:rsidR="00FD43DC">
        <w:rPr>
          <w:rFonts w:eastAsia="Times New Roman" w:cs="Arial"/>
          <w:color w:val="262626"/>
          <w:lang w:val="en" w:eastAsia="en-GB"/>
        </w:rPr>
        <w:t>authorised</w:t>
      </w:r>
      <w:proofErr w:type="spellEnd"/>
      <w:r>
        <w:rPr>
          <w:rFonts w:eastAsia="Times New Roman" w:cs="Arial"/>
          <w:color w:val="262626"/>
          <w:lang w:val="en" w:eastAsia="en-GB"/>
        </w:rPr>
        <w:t xml:space="preserve"> th</w:t>
      </w:r>
      <w:r w:rsidR="001A4878">
        <w:rPr>
          <w:rFonts w:eastAsia="Times New Roman" w:cs="Arial"/>
          <w:color w:val="262626"/>
          <w:lang w:val="en" w:eastAsia="en-GB"/>
        </w:rPr>
        <w:t>ese</w:t>
      </w:r>
      <w:r w:rsidR="00FD43DC">
        <w:rPr>
          <w:rFonts w:eastAsia="Times New Roman" w:cs="Arial"/>
          <w:color w:val="262626"/>
          <w:lang w:val="en" w:eastAsia="en-GB"/>
        </w:rPr>
        <w:t xml:space="preserve">. </w:t>
      </w:r>
    </w:p>
    <w:p w14:paraId="520C32E0" w14:textId="18D706D4" w:rsidR="00FD43DC" w:rsidRDefault="00FD43DC" w:rsidP="00FD43DC">
      <w:pPr>
        <w:shd w:val="clear" w:color="auto" w:fill="FFFFFF"/>
        <w:spacing w:after="0" w:line="346" w:lineRule="atLeast"/>
        <w:rPr>
          <w:rFonts w:eastAsia="Times New Roman" w:cs="Arial"/>
          <w:color w:val="262626"/>
          <w:lang w:val="en" w:eastAsia="en-GB"/>
        </w:rPr>
      </w:pPr>
    </w:p>
    <w:p w14:paraId="51611E87" w14:textId="6787E01C" w:rsidR="001A4878" w:rsidRPr="001A4878" w:rsidRDefault="001A4878" w:rsidP="00F60069">
      <w:pPr>
        <w:autoSpaceDE w:val="0"/>
        <w:autoSpaceDN w:val="0"/>
        <w:adjustRightInd w:val="0"/>
        <w:spacing w:after="0" w:line="346" w:lineRule="atLeast"/>
        <w:rPr>
          <w:rFonts w:eastAsia="Times New Roman" w:cs="Times New Roman"/>
          <w:szCs w:val="24"/>
          <w:lang w:eastAsia="en-GB"/>
        </w:rPr>
      </w:pPr>
      <w:r w:rsidRPr="001A4878">
        <w:rPr>
          <w:rFonts w:eastAsia="Times New Roman" w:cs="Times New Roman"/>
          <w:szCs w:val="24"/>
          <w:lang w:eastAsia="en-GB"/>
        </w:rPr>
        <w:t>It</w:t>
      </w:r>
      <w:r w:rsidR="00225FEB">
        <w:rPr>
          <w:rFonts w:eastAsia="Times New Roman" w:cs="Times New Roman"/>
          <w:szCs w:val="24"/>
          <w:lang w:eastAsia="en-GB"/>
        </w:rPr>
        <w:t>’</w:t>
      </w:r>
      <w:r w:rsidRPr="001A4878">
        <w:rPr>
          <w:rFonts w:eastAsia="Times New Roman" w:cs="Times New Roman"/>
          <w:szCs w:val="24"/>
          <w:lang w:eastAsia="en-GB"/>
        </w:rPr>
        <w:t xml:space="preserve">s standard practice for </w:t>
      </w:r>
      <w:r>
        <w:rPr>
          <w:rFonts w:eastAsia="Times New Roman" w:cs="Times New Roman"/>
          <w:szCs w:val="24"/>
          <w:lang w:eastAsia="en-GB"/>
        </w:rPr>
        <w:t>IMs</w:t>
      </w:r>
      <w:r w:rsidRPr="001A4878">
        <w:rPr>
          <w:rFonts w:eastAsia="Times New Roman" w:cs="Times New Roman"/>
          <w:szCs w:val="24"/>
          <w:lang w:eastAsia="en-GB"/>
        </w:rPr>
        <w:t xml:space="preserve"> to submit their invoices with the</w:t>
      </w:r>
      <w:r>
        <w:rPr>
          <w:rFonts w:eastAsia="Times New Roman" w:cs="Times New Roman"/>
          <w:szCs w:val="24"/>
          <w:lang w:eastAsia="en-GB"/>
        </w:rPr>
        <w:t>ir</w:t>
      </w:r>
      <w:r w:rsidRPr="001A4878">
        <w:rPr>
          <w:rFonts w:eastAsia="Times New Roman" w:cs="Times New Roman"/>
          <w:szCs w:val="24"/>
          <w:lang w:eastAsia="en-GB"/>
        </w:rPr>
        <w:t xml:space="preserve"> Monthly Report (see </w:t>
      </w:r>
      <w:r>
        <w:rPr>
          <w:rFonts w:eastAsia="Times New Roman" w:cs="Times New Roman"/>
          <w:szCs w:val="24"/>
          <w:lang w:eastAsia="en-GB"/>
        </w:rPr>
        <w:t xml:space="preserve">section </w:t>
      </w:r>
      <w:r w:rsidR="00517A04">
        <w:rPr>
          <w:rFonts w:eastAsia="Times New Roman" w:cs="Times New Roman"/>
          <w:szCs w:val="24"/>
          <w:lang w:eastAsia="en-GB"/>
        </w:rPr>
        <w:t>7.5</w:t>
      </w:r>
      <w:r w:rsidRPr="001A4878">
        <w:rPr>
          <w:rFonts w:eastAsia="Times New Roman" w:cs="Times New Roman"/>
          <w:szCs w:val="24"/>
          <w:lang w:eastAsia="en-GB"/>
        </w:rPr>
        <w:t xml:space="preserve">). Before authorising funds to be </w:t>
      </w:r>
      <w:r>
        <w:rPr>
          <w:rFonts w:eastAsia="Times New Roman" w:cs="Times New Roman"/>
          <w:szCs w:val="24"/>
          <w:lang w:eastAsia="en-GB"/>
        </w:rPr>
        <w:t>paid</w:t>
      </w:r>
      <w:r w:rsidRPr="001A4878">
        <w:rPr>
          <w:rFonts w:eastAsia="Times New Roman" w:cs="Times New Roman"/>
          <w:szCs w:val="24"/>
          <w:lang w:eastAsia="en-GB"/>
        </w:rPr>
        <w:t xml:space="preserve"> from the charity’s account, you should be satisfied that:</w:t>
      </w:r>
    </w:p>
    <w:p w14:paraId="15DCFA49" w14:textId="77777777" w:rsidR="001A4878" w:rsidRPr="001A4878" w:rsidRDefault="001A4878" w:rsidP="00F60069">
      <w:pPr>
        <w:autoSpaceDE w:val="0"/>
        <w:autoSpaceDN w:val="0"/>
        <w:adjustRightInd w:val="0"/>
        <w:spacing w:after="0" w:line="346" w:lineRule="atLeast"/>
        <w:ind w:left="720"/>
        <w:rPr>
          <w:rFonts w:eastAsia="Times New Roman" w:cs="Times New Roman"/>
          <w:szCs w:val="24"/>
          <w:lang w:eastAsia="en-GB"/>
        </w:rPr>
      </w:pPr>
    </w:p>
    <w:p w14:paraId="597A82CF" w14:textId="2FCFF123" w:rsidR="001A4878" w:rsidRPr="001A4878" w:rsidRDefault="001A4878" w:rsidP="00290726">
      <w:pPr>
        <w:pStyle w:val="ListParagraph"/>
        <w:numPr>
          <w:ilvl w:val="0"/>
          <w:numId w:val="14"/>
        </w:numPr>
      </w:pPr>
      <w:r>
        <w:t>t</w:t>
      </w:r>
      <w:r w:rsidRPr="001A4878">
        <w:t>he amount invoiced does not exceed (either alone or cumulatively) the cap, fixed</w:t>
      </w:r>
      <w:r>
        <w:t>,</w:t>
      </w:r>
      <w:r w:rsidRPr="001A4878">
        <w:t xml:space="preserve"> or alternative fee arrangement agreed for the </w:t>
      </w:r>
      <w:r>
        <w:t>appointment</w:t>
      </w:r>
    </w:p>
    <w:p w14:paraId="4BF91332" w14:textId="2B434A3C" w:rsidR="001A4878" w:rsidRPr="001A4878" w:rsidRDefault="001A4878" w:rsidP="00290726">
      <w:pPr>
        <w:pStyle w:val="ListParagraph"/>
        <w:numPr>
          <w:ilvl w:val="0"/>
          <w:numId w:val="14"/>
        </w:numPr>
      </w:pPr>
      <w:r>
        <w:t>a</w:t>
      </w:r>
      <w:r w:rsidRPr="001A4878">
        <w:t xml:space="preserve"> sufficient cost breakdown is provided, clearly showing hours worked, rates applied, all fees, VAT</w:t>
      </w:r>
      <w:r w:rsidR="00950F9C">
        <w:t>,</w:t>
      </w:r>
      <w:r w:rsidRPr="001A4878">
        <w:t xml:space="preserve"> </w:t>
      </w:r>
      <w:r w:rsidR="00517A04">
        <w:t>and</w:t>
      </w:r>
      <w:r w:rsidRPr="001A4878">
        <w:t xml:space="preserve"> expenses</w:t>
      </w:r>
    </w:p>
    <w:p w14:paraId="2D623065" w14:textId="0053DD6B" w:rsidR="001A4878" w:rsidRPr="001A4878" w:rsidRDefault="001A4878" w:rsidP="00290726">
      <w:pPr>
        <w:pStyle w:val="ListParagraph"/>
        <w:numPr>
          <w:ilvl w:val="0"/>
          <w:numId w:val="14"/>
        </w:numPr>
      </w:pPr>
      <w:r>
        <w:t>the IM</w:t>
      </w:r>
      <w:r w:rsidRPr="001A4878">
        <w:t xml:space="preserve"> is applying the agreed fee rates as per the</w:t>
      </w:r>
      <w:r w:rsidR="00517A04">
        <w:t>ir</w:t>
      </w:r>
      <w:r w:rsidRPr="001A4878">
        <w:t xml:space="preserve"> tender document</w:t>
      </w:r>
    </w:p>
    <w:p w14:paraId="2AE75441" w14:textId="71486CFB" w:rsidR="001A4878" w:rsidRDefault="001A4878" w:rsidP="00290726">
      <w:pPr>
        <w:pStyle w:val="ListParagraph"/>
        <w:numPr>
          <w:ilvl w:val="0"/>
          <w:numId w:val="14"/>
        </w:numPr>
      </w:pPr>
      <w:r>
        <w:t>t</w:t>
      </w:r>
      <w:r w:rsidRPr="001A4878">
        <w:t>he invoice is reasonable in the circumstances</w:t>
      </w:r>
    </w:p>
    <w:p w14:paraId="5D625633" w14:textId="3002C93A" w:rsidR="00B1441B" w:rsidRPr="00EF7D6D" w:rsidRDefault="00B1441B" w:rsidP="00B1441B">
      <w:pPr>
        <w:shd w:val="clear" w:color="auto" w:fill="FFFFFF"/>
        <w:spacing w:before="240" w:after="0" w:line="276" w:lineRule="auto"/>
        <w:rPr>
          <w:rFonts w:eastAsia="Times New Roman" w:cs="Arial"/>
          <w:color w:val="262626"/>
          <w:szCs w:val="24"/>
          <w:lang w:val="en" w:eastAsia="en-GB"/>
        </w:rPr>
      </w:pPr>
    </w:p>
    <w:p w14:paraId="22982278" w14:textId="77777777" w:rsidR="00B1441B" w:rsidRDefault="00B1441B" w:rsidP="00C87323">
      <w:pPr>
        <w:shd w:val="clear" w:color="auto" w:fill="FFFFFF"/>
        <w:spacing w:after="0" w:line="346" w:lineRule="atLeast"/>
        <w:rPr>
          <w:rFonts w:eastAsia="Times New Roman" w:cs="Arial"/>
          <w:color w:val="262626"/>
          <w:lang w:val="en" w:eastAsia="en-GB"/>
        </w:rPr>
      </w:pPr>
    </w:p>
    <w:p w14:paraId="5D49ACE3" w14:textId="42FA97A3" w:rsidR="00C87323" w:rsidRDefault="00494437" w:rsidP="00C87323">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Your </w:t>
      </w:r>
      <w:proofErr w:type="spellStart"/>
      <w:r>
        <w:rPr>
          <w:rFonts w:eastAsia="Times New Roman" w:cs="Arial"/>
          <w:color w:val="262626"/>
          <w:lang w:val="en" w:eastAsia="en-GB"/>
        </w:rPr>
        <w:t>authorisation</w:t>
      </w:r>
      <w:proofErr w:type="spellEnd"/>
      <w:r>
        <w:rPr>
          <w:rFonts w:eastAsia="Times New Roman" w:cs="Arial"/>
          <w:color w:val="262626"/>
          <w:lang w:val="en" w:eastAsia="en-GB"/>
        </w:rPr>
        <w:t xml:space="preserve"> for the IM to draw down fees must be made in writing and confirm the amount to be paid. </w:t>
      </w:r>
    </w:p>
    <w:p w14:paraId="24835467" w14:textId="77777777" w:rsidR="00C87323" w:rsidRDefault="00C87323" w:rsidP="001A4878">
      <w:pPr>
        <w:autoSpaceDE w:val="0"/>
        <w:autoSpaceDN w:val="0"/>
        <w:adjustRightInd w:val="0"/>
        <w:spacing w:after="0"/>
        <w:rPr>
          <w:rFonts w:eastAsia="Times New Roman" w:cs="Times New Roman"/>
          <w:szCs w:val="24"/>
          <w:lang w:eastAsia="en-GB"/>
        </w:rPr>
      </w:pPr>
    </w:p>
    <w:p w14:paraId="71032714" w14:textId="059944E1" w:rsidR="001A4878" w:rsidRPr="001A4878" w:rsidRDefault="0014507E" w:rsidP="00F60069">
      <w:pPr>
        <w:autoSpaceDE w:val="0"/>
        <w:autoSpaceDN w:val="0"/>
        <w:adjustRightInd w:val="0"/>
        <w:spacing w:after="0" w:line="346" w:lineRule="atLeast"/>
        <w:rPr>
          <w:rFonts w:eastAsia="Times New Roman" w:cs="Times New Roman"/>
          <w:szCs w:val="24"/>
          <w:lang w:eastAsia="en-GB"/>
        </w:rPr>
      </w:pPr>
      <w:r>
        <w:rPr>
          <w:rFonts w:eastAsia="Times New Roman" w:cs="Times New Roman"/>
          <w:szCs w:val="24"/>
          <w:lang w:eastAsia="en-GB"/>
        </w:rPr>
        <w:t>If the terms set out above re quotes have already been met or agreed, y</w:t>
      </w:r>
      <w:r w:rsidR="001A4878" w:rsidRPr="001A4878">
        <w:rPr>
          <w:rFonts w:eastAsia="Times New Roman" w:cs="Times New Roman"/>
          <w:szCs w:val="24"/>
          <w:lang w:eastAsia="en-GB"/>
        </w:rPr>
        <w:t>ou do not need to authorise professional fees however it</w:t>
      </w:r>
      <w:r w:rsidR="00F825EE">
        <w:rPr>
          <w:rFonts w:eastAsia="Times New Roman" w:cs="Times New Roman"/>
          <w:szCs w:val="24"/>
          <w:lang w:eastAsia="en-GB"/>
        </w:rPr>
        <w:t>’s</w:t>
      </w:r>
      <w:r w:rsidR="001A4878" w:rsidRPr="001A4878">
        <w:rPr>
          <w:rFonts w:eastAsia="Times New Roman" w:cs="Times New Roman"/>
          <w:szCs w:val="24"/>
          <w:lang w:eastAsia="en-GB"/>
        </w:rPr>
        <w:t xml:space="preserve"> recommended that the IM notify us of these costs before drawing </w:t>
      </w:r>
      <w:r w:rsidR="0018238E">
        <w:rPr>
          <w:rFonts w:eastAsia="Times New Roman" w:cs="Times New Roman"/>
          <w:szCs w:val="24"/>
          <w:lang w:eastAsia="en-GB"/>
        </w:rPr>
        <w:t xml:space="preserve">them </w:t>
      </w:r>
      <w:r w:rsidR="001A4878" w:rsidRPr="001A4878">
        <w:rPr>
          <w:rFonts w:eastAsia="Times New Roman" w:cs="Times New Roman"/>
          <w:szCs w:val="24"/>
          <w:lang w:eastAsia="en-GB"/>
        </w:rPr>
        <w:t xml:space="preserve">down from </w:t>
      </w:r>
      <w:r w:rsidR="0018238E">
        <w:rPr>
          <w:rFonts w:eastAsia="Times New Roman" w:cs="Times New Roman"/>
          <w:szCs w:val="24"/>
          <w:lang w:eastAsia="en-GB"/>
        </w:rPr>
        <w:t xml:space="preserve">the </w:t>
      </w:r>
      <w:r w:rsidR="006E3E0D">
        <w:rPr>
          <w:rFonts w:eastAsia="Times New Roman" w:cs="Times New Roman"/>
          <w:szCs w:val="24"/>
          <w:lang w:eastAsia="en-GB"/>
        </w:rPr>
        <w:t>c</w:t>
      </w:r>
      <w:r w:rsidR="001A4878" w:rsidRPr="001A4878">
        <w:rPr>
          <w:rFonts w:eastAsia="Times New Roman" w:cs="Times New Roman"/>
          <w:szCs w:val="24"/>
          <w:lang w:eastAsia="en-GB"/>
        </w:rPr>
        <w:t>harity</w:t>
      </w:r>
      <w:r w:rsidR="0018238E">
        <w:rPr>
          <w:rFonts w:eastAsia="Times New Roman" w:cs="Times New Roman"/>
          <w:szCs w:val="24"/>
          <w:lang w:eastAsia="en-GB"/>
        </w:rPr>
        <w:t>’s</w:t>
      </w:r>
      <w:r w:rsidR="001A4878" w:rsidRPr="001A4878">
        <w:rPr>
          <w:rFonts w:eastAsia="Times New Roman" w:cs="Times New Roman"/>
          <w:szCs w:val="24"/>
          <w:lang w:eastAsia="en-GB"/>
        </w:rPr>
        <w:t xml:space="preserve"> funds.</w:t>
      </w:r>
      <w:r w:rsidR="00F825EE">
        <w:rPr>
          <w:rFonts w:eastAsia="Times New Roman" w:cs="Times New Roman"/>
          <w:szCs w:val="24"/>
          <w:lang w:eastAsia="en-GB"/>
        </w:rPr>
        <w:t xml:space="preserve"> Also, as explained above, this excludes </w:t>
      </w:r>
      <w:r w:rsidR="00F825EE" w:rsidRPr="00225FEB">
        <w:rPr>
          <w:rFonts w:eastAsia="Times New Roman" w:cs="Arial"/>
          <w:color w:val="262626"/>
          <w:lang w:val="en" w:eastAsia="en-GB"/>
        </w:rPr>
        <w:t>work outside the agreed tender</w:t>
      </w:r>
      <w:r w:rsidR="00F825EE">
        <w:rPr>
          <w:rFonts w:eastAsia="Times New Roman" w:cs="Arial"/>
          <w:color w:val="262626"/>
          <w:lang w:val="en" w:eastAsia="en-GB"/>
        </w:rPr>
        <w:t xml:space="preserve"> or before the IM commits to any high-cost external professional work.</w:t>
      </w:r>
    </w:p>
    <w:p w14:paraId="20FF1890" w14:textId="77777777" w:rsidR="001A4878" w:rsidRPr="001A4878" w:rsidRDefault="001A4878" w:rsidP="00F60069">
      <w:pPr>
        <w:autoSpaceDE w:val="0"/>
        <w:autoSpaceDN w:val="0"/>
        <w:adjustRightInd w:val="0"/>
        <w:spacing w:after="0" w:line="346" w:lineRule="atLeast"/>
        <w:rPr>
          <w:rFonts w:eastAsia="Times New Roman" w:cs="Times New Roman"/>
          <w:szCs w:val="24"/>
          <w:lang w:eastAsia="en-GB"/>
        </w:rPr>
      </w:pPr>
    </w:p>
    <w:p w14:paraId="755E0E2C" w14:textId="7F2A0F6D" w:rsidR="001A4878" w:rsidRPr="001A4878" w:rsidRDefault="00950F9C" w:rsidP="00F60069">
      <w:pPr>
        <w:autoSpaceDE w:val="0"/>
        <w:autoSpaceDN w:val="0"/>
        <w:adjustRightInd w:val="0"/>
        <w:spacing w:after="0" w:line="346" w:lineRule="atLeast"/>
        <w:rPr>
          <w:rFonts w:eastAsia="Times New Roman" w:cs="Times New Roman"/>
          <w:szCs w:val="24"/>
          <w:lang w:eastAsia="en-GB"/>
        </w:rPr>
      </w:pPr>
      <w:r>
        <w:rPr>
          <w:rFonts w:eastAsia="Times New Roman" w:cs="Times New Roman"/>
          <w:szCs w:val="24"/>
          <w:lang w:eastAsia="en-GB"/>
        </w:rPr>
        <w:t>A</w:t>
      </w:r>
      <w:r w:rsidR="001A4878" w:rsidRPr="001A4878">
        <w:rPr>
          <w:rFonts w:eastAsia="Times New Roman" w:cs="Times New Roman"/>
          <w:szCs w:val="24"/>
          <w:lang w:eastAsia="en-GB"/>
        </w:rPr>
        <w:t xml:space="preserve">t the end of the </w:t>
      </w:r>
      <w:r w:rsidR="0018238E">
        <w:rPr>
          <w:rFonts w:eastAsia="Times New Roman" w:cs="Times New Roman"/>
          <w:szCs w:val="24"/>
          <w:lang w:eastAsia="en-GB"/>
        </w:rPr>
        <w:t>inquiry</w:t>
      </w:r>
      <w:r w:rsidR="00F825EE">
        <w:rPr>
          <w:rFonts w:eastAsia="Times New Roman" w:cs="Times New Roman"/>
          <w:szCs w:val="24"/>
          <w:lang w:eastAsia="en-GB"/>
        </w:rPr>
        <w:t>,</w:t>
      </w:r>
      <w:r w:rsidR="001A4878" w:rsidRPr="001A4878">
        <w:rPr>
          <w:rFonts w:eastAsia="Times New Roman" w:cs="Times New Roman"/>
          <w:szCs w:val="24"/>
          <w:lang w:eastAsia="en-GB"/>
        </w:rPr>
        <w:t xml:space="preserve"> you will need to disclose </w:t>
      </w:r>
      <w:r w:rsidR="0018238E">
        <w:rPr>
          <w:rFonts w:eastAsia="Times New Roman" w:cs="Times New Roman"/>
          <w:szCs w:val="24"/>
          <w:lang w:eastAsia="en-GB"/>
        </w:rPr>
        <w:t xml:space="preserve">cost </w:t>
      </w:r>
      <w:r w:rsidR="001A4878" w:rsidRPr="001A4878">
        <w:rPr>
          <w:rFonts w:eastAsia="Times New Roman" w:cs="Times New Roman"/>
          <w:szCs w:val="24"/>
          <w:lang w:eastAsia="en-GB"/>
        </w:rPr>
        <w:t>details in the S</w:t>
      </w:r>
      <w:r w:rsidR="00517A04">
        <w:rPr>
          <w:rFonts w:eastAsia="Times New Roman" w:cs="Times New Roman"/>
          <w:szCs w:val="24"/>
          <w:lang w:eastAsia="en-GB"/>
        </w:rPr>
        <w:t>tatement of Results of Inquiry (‘</w:t>
      </w:r>
      <w:proofErr w:type="spellStart"/>
      <w:r w:rsidR="00517A04">
        <w:rPr>
          <w:rFonts w:eastAsia="Times New Roman" w:cs="Times New Roman"/>
          <w:szCs w:val="24"/>
          <w:lang w:eastAsia="en-GB"/>
        </w:rPr>
        <w:t>SoRI</w:t>
      </w:r>
      <w:proofErr w:type="spellEnd"/>
      <w:r w:rsidR="00517A04">
        <w:rPr>
          <w:rFonts w:eastAsia="Times New Roman" w:cs="Times New Roman"/>
          <w:szCs w:val="24"/>
          <w:lang w:eastAsia="en-GB"/>
        </w:rPr>
        <w:t>’)</w:t>
      </w:r>
      <w:r w:rsidR="001A4878" w:rsidRPr="001A4878">
        <w:rPr>
          <w:rFonts w:eastAsia="Times New Roman" w:cs="Times New Roman"/>
          <w:szCs w:val="24"/>
          <w:lang w:eastAsia="en-GB"/>
        </w:rPr>
        <w:t xml:space="preserve">, so these </w:t>
      </w:r>
      <w:r w:rsidR="00C87323">
        <w:rPr>
          <w:rFonts w:eastAsia="Times New Roman" w:cs="Times New Roman"/>
          <w:szCs w:val="24"/>
          <w:lang w:eastAsia="en-GB"/>
        </w:rPr>
        <w:t>must be</w:t>
      </w:r>
      <w:r w:rsidR="001A4878" w:rsidRPr="001A4878">
        <w:rPr>
          <w:rFonts w:eastAsia="Times New Roman" w:cs="Times New Roman"/>
          <w:szCs w:val="24"/>
          <w:lang w:eastAsia="en-GB"/>
        </w:rPr>
        <w:t xml:space="preserve"> accurate.</w:t>
      </w:r>
    </w:p>
    <w:p w14:paraId="3452A13A" w14:textId="77777777" w:rsidR="001A4878" w:rsidRPr="001A4878" w:rsidRDefault="001A4878" w:rsidP="00F60069">
      <w:pPr>
        <w:autoSpaceDE w:val="0"/>
        <w:autoSpaceDN w:val="0"/>
        <w:adjustRightInd w:val="0"/>
        <w:spacing w:after="0" w:line="346" w:lineRule="atLeast"/>
        <w:rPr>
          <w:rFonts w:eastAsia="Times New Roman" w:cs="Times New Roman"/>
          <w:szCs w:val="24"/>
          <w:lang w:eastAsia="en-GB"/>
        </w:rPr>
      </w:pPr>
    </w:p>
    <w:p w14:paraId="09E6F4FD" w14:textId="77777777" w:rsidR="00B1441B" w:rsidRDefault="001A4878" w:rsidP="00F60069">
      <w:pPr>
        <w:autoSpaceDE w:val="0"/>
        <w:autoSpaceDN w:val="0"/>
        <w:adjustRightInd w:val="0"/>
        <w:spacing w:after="0" w:line="346" w:lineRule="atLeast"/>
        <w:rPr>
          <w:rFonts w:eastAsia="Times New Roman" w:cs="Times New Roman"/>
          <w:szCs w:val="24"/>
          <w:lang w:eastAsia="en-GB"/>
        </w:rPr>
      </w:pPr>
      <w:r w:rsidRPr="001A4878">
        <w:rPr>
          <w:rFonts w:eastAsia="Times New Roman" w:cs="Times New Roman"/>
          <w:szCs w:val="24"/>
          <w:lang w:eastAsia="en-GB"/>
        </w:rPr>
        <w:t>Where there</w:t>
      </w:r>
      <w:r w:rsidR="00480BB6">
        <w:rPr>
          <w:rFonts w:eastAsia="Times New Roman" w:cs="Times New Roman"/>
          <w:szCs w:val="24"/>
          <w:lang w:eastAsia="en-GB"/>
        </w:rPr>
        <w:t>’</w:t>
      </w:r>
      <w:r w:rsidRPr="001A4878">
        <w:rPr>
          <w:rFonts w:eastAsia="Times New Roman" w:cs="Times New Roman"/>
          <w:szCs w:val="24"/>
          <w:lang w:eastAsia="en-GB"/>
        </w:rPr>
        <w:t xml:space="preserve">s an agreed capped fee in place, </w:t>
      </w:r>
      <w:r w:rsidR="00CA27FC">
        <w:rPr>
          <w:rFonts w:eastAsia="Times New Roman" w:cs="Times New Roman"/>
          <w:szCs w:val="24"/>
          <w:lang w:eastAsia="en-GB"/>
        </w:rPr>
        <w:t>you should identify</w:t>
      </w:r>
      <w:r w:rsidRPr="001A4878">
        <w:rPr>
          <w:rFonts w:eastAsia="Times New Roman" w:cs="Times New Roman"/>
          <w:szCs w:val="24"/>
          <w:lang w:eastAsia="en-GB"/>
        </w:rPr>
        <w:t xml:space="preserve"> the amount of work outstanding against the remaining funds</w:t>
      </w:r>
      <w:r w:rsidR="00CA27FC">
        <w:rPr>
          <w:rFonts w:eastAsia="Times New Roman" w:cs="Times New Roman"/>
          <w:szCs w:val="24"/>
          <w:lang w:eastAsia="en-GB"/>
        </w:rPr>
        <w:t xml:space="preserve">. </w:t>
      </w:r>
    </w:p>
    <w:p w14:paraId="56A4C959" w14:textId="77777777" w:rsidR="00B1441B" w:rsidRDefault="00B1441B" w:rsidP="00F60069">
      <w:pPr>
        <w:autoSpaceDE w:val="0"/>
        <w:autoSpaceDN w:val="0"/>
        <w:adjustRightInd w:val="0"/>
        <w:spacing w:after="0" w:line="346" w:lineRule="atLeast"/>
        <w:rPr>
          <w:rFonts w:eastAsia="Times New Roman" w:cs="Times New Roman"/>
          <w:szCs w:val="24"/>
          <w:lang w:eastAsia="en-GB"/>
        </w:rPr>
      </w:pPr>
    </w:p>
    <w:p w14:paraId="303128FD" w14:textId="77777777" w:rsidR="00B1441B" w:rsidRDefault="00B1441B" w:rsidP="008043E6">
      <w:pPr>
        <w:autoSpaceDE w:val="0"/>
        <w:autoSpaceDN w:val="0"/>
        <w:adjustRightInd w:val="0"/>
        <w:spacing w:after="0" w:line="346" w:lineRule="atLeast"/>
        <w:rPr>
          <w:rFonts w:eastAsia="Times New Roman" w:cs="Times New Roman"/>
          <w:szCs w:val="24"/>
          <w:lang w:eastAsia="en-GB"/>
        </w:rPr>
      </w:pPr>
    </w:p>
    <w:p w14:paraId="0D585B1D" w14:textId="3F24FA25" w:rsidR="008043E6" w:rsidRPr="008043E6" w:rsidRDefault="008043E6" w:rsidP="008043E6">
      <w:pPr>
        <w:autoSpaceDE w:val="0"/>
        <w:autoSpaceDN w:val="0"/>
        <w:adjustRightInd w:val="0"/>
        <w:spacing w:after="0" w:line="346" w:lineRule="atLeast"/>
        <w:rPr>
          <w:rFonts w:eastAsia="Times New Roman" w:cs="Times New Roman"/>
          <w:szCs w:val="24"/>
          <w:lang w:eastAsia="en-GB"/>
        </w:rPr>
      </w:pPr>
      <w:r>
        <w:rPr>
          <w:rFonts w:eastAsia="Times New Roman" w:cs="Times New Roman"/>
          <w:szCs w:val="24"/>
          <w:lang w:eastAsia="en-GB"/>
        </w:rPr>
        <w:t>Because IM</w:t>
      </w:r>
      <w:r w:rsidRPr="008043E6">
        <w:rPr>
          <w:rFonts w:eastAsia="Times New Roman" w:cs="Times New Roman"/>
          <w:szCs w:val="24"/>
          <w:lang w:eastAsia="en-GB"/>
        </w:rPr>
        <w:t xml:space="preserve"> appointments are subject to a right to appeal</w:t>
      </w:r>
      <w:r>
        <w:rPr>
          <w:rFonts w:eastAsia="Times New Roman" w:cs="Times New Roman"/>
          <w:szCs w:val="24"/>
          <w:lang w:eastAsia="en-GB"/>
        </w:rPr>
        <w:t xml:space="preserve">, </w:t>
      </w:r>
      <w:r w:rsidRPr="008043E6">
        <w:rPr>
          <w:rFonts w:eastAsia="Times New Roman" w:cs="Times New Roman"/>
          <w:szCs w:val="24"/>
          <w:lang w:eastAsia="en-GB"/>
        </w:rPr>
        <w:t xml:space="preserve">if </w:t>
      </w:r>
      <w:r w:rsidR="00D6035F">
        <w:rPr>
          <w:rFonts w:eastAsia="Times New Roman" w:cs="Times New Roman"/>
          <w:szCs w:val="24"/>
          <w:lang w:eastAsia="en-GB"/>
        </w:rPr>
        <w:t xml:space="preserve">an </w:t>
      </w:r>
      <w:r w:rsidRPr="008043E6">
        <w:rPr>
          <w:rFonts w:eastAsia="Times New Roman" w:cs="Times New Roman"/>
          <w:szCs w:val="24"/>
          <w:lang w:eastAsia="en-GB"/>
        </w:rPr>
        <w:t xml:space="preserve">IM has done work </w:t>
      </w:r>
      <w:r w:rsidR="00567265">
        <w:rPr>
          <w:rFonts w:eastAsia="Times New Roman" w:cs="Times New Roman"/>
          <w:szCs w:val="24"/>
          <w:lang w:eastAsia="en-GB"/>
        </w:rPr>
        <w:t xml:space="preserve">and a Tribunal appeal is </w:t>
      </w:r>
      <w:r w:rsidRPr="008043E6">
        <w:rPr>
          <w:rFonts w:eastAsia="Times New Roman" w:cs="Times New Roman"/>
          <w:szCs w:val="24"/>
          <w:lang w:eastAsia="en-GB"/>
        </w:rPr>
        <w:t>successful</w:t>
      </w:r>
      <w:r>
        <w:rPr>
          <w:rFonts w:eastAsia="Times New Roman" w:cs="Times New Roman"/>
          <w:szCs w:val="24"/>
          <w:lang w:eastAsia="en-GB"/>
        </w:rPr>
        <w:t xml:space="preserve">, you </w:t>
      </w:r>
      <w:r w:rsidR="00567265">
        <w:rPr>
          <w:rFonts w:eastAsia="Times New Roman" w:cs="Times New Roman"/>
          <w:szCs w:val="24"/>
          <w:lang w:eastAsia="en-GB"/>
        </w:rPr>
        <w:t xml:space="preserve">will </w:t>
      </w:r>
      <w:r>
        <w:rPr>
          <w:rFonts w:eastAsia="Times New Roman" w:cs="Times New Roman"/>
          <w:szCs w:val="24"/>
          <w:lang w:eastAsia="en-GB"/>
        </w:rPr>
        <w:t xml:space="preserve">need to consider any </w:t>
      </w:r>
      <w:r w:rsidRPr="008043E6">
        <w:rPr>
          <w:rFonts w:eastAsia="Times New Roman" w:cs="Times New Roman"/>
          <w:szCs w:val="24"/>
          <w:lang w:eastAsia="en-GB"/>
        </w:rPr>
        <w:t xml:space="preserve">costs incurred </w:t>
      </w:r>
      <w:r>
        <w:rPr>
          <w:rFonts w:eastAsia="Times New Roman" w:cs="Times New Roman"/>
          <w:szCs w:val="24"/>
          <w:lang w:eastAsia="en-GB"/>
        </w:rPr>
        <w:t xml:space="preserve">up to the </w:t>
      </w:r>
      <w:r w:rsidR="00567265">
        <w:rPr>
          <w:rFonts w:eastAsia="Times New Roman" w:cs="Times New Roman"/>
          <w:szCs w:val="24"/>
          <w:lang w:eastAsia="en-GB"/>
        </w:rPr>
        <w:t xml:space="preserve">date the Tribunal </w:t>
      </w:r>
      <w:r>
        <w:rPr>
          <w:rFonts w:eastAsia="Times New Roman" w:cs="Times New Roman"/>
          <w:szCs w:val="24"/>
          <w:lang w:eastAsia="en-GB"/>
        </w:rPr>
        <w:t>appeal</w:t>
      </w:r>
      <w:r w:rsidR="00567265">
        <w:rPr>
          <w:rFonts w:eastAsia="Times New Roman" w:cs="Times New Roman"/>
          <w:szCs w:val="24"/>
          <w:lang w:eastAsia="en-GB"/>
        </w:rPr>
        <w:t xml:space="preserve"> was successful</w:t>
      </w:r>
      <w:r w:rsidR="00480BB6">
        <w:rPr>
          <w:rFonts w:eastAsia="Times New Roman" w:cs="Times New Roman"/>
          <w:szCs w:val="24"/>
          <w:lang w:eastAsia="en-GB"/>
        </w:rPr>
        <w:t>,</w:t>
      </w:r>
      <w:r w:rsidR="00567265">
        <w:rPr>
          <w:rFonts w:eastAsia="Times New Roman" w:cs="Times New Roman"/>
          <w:szCs w:val="24"/>
          <w:lang w:eastAsia="en-GB"/>
        </w:rPr>
        <w:t xml:space="preserve"> and the IM </w:t>
      </w:r>
      <w:r w:rsidR="00950F9C">
        <w:rPr>
          <w:rFonts w:eastAsia="Times New Roman" w:cs="Times New Roman"/>
          <w:szCs w:val="24"/>
          <w:lang w:eastAsia="en-GB"/>
        </w:rPr>
        <w:t>O</w:t>
      </w:r>
      <w:r w:rsidR="00567265">
        <w:rPr>
          <w:rFonts w:eastAsia="Times New Roman" w:cs="Times New Roman"/>
          <w:szCs w:val="24"/>
          <w:lang w:eastAsia="en-GB"/>
        </w:rPr>
        <w:t>rder quashed. This is considered</w:t>
      </w:r>
      <w:r>
        <w:rPr>
          <w:rFonts w:eastAsia="Times New Roman" w:cs="Times New Roman"/>
          <w:szCs w:val="24"/>
          <w:lang w:eastAsia="en-GB"/>
        </w:rPr>
        <w:t xml:space="preserve"> </w:t>
      </w:r>
      <w:r w:rsidRPr="008043E6">
        <w:rPr>
          <w:rFonts w:eastAsia="Times New Roman" w:cs="Times New Roman"/>
          <w:szCs w:val="24"/>
          <w:lang w:eastAsia="en-GB"/>
        </w:rPr>
        <w:t>on a case</w:t>
      </w:r>
      <w:r>
        <w:rPr>
          <w:rFonts w:eastAsia="Times New Roman" w:cs="Times New Roman"/>
          <w:szCs w:val="24"/>
          <w:lang w:eastAsia="en-GB"/>
        </w:rPr>
        <w:t>-b</w:t>
      </w:r>
      <w:r w:rsidRPr="008043E6">
        <w:rPr>
          <w:rFonts w:eastAsia="Times New Roman" w:cs="Times New Roman"/>
          <w:szCs w:val="24"/>
          <w:lang w:eastAsia="en-GB"/>
        </w:rPr>
        <w:t>y</w:t>
      </w:r>
      <w:r>
        <w:rPr>
          <w:rFonts w:eastAsia="Times New Roman" w:cs="Times New Roman"/>
          <w:szCs w:val="24"/>
          <w:lang w:eastAsia="en-GB"/>
        </w:rPr>
        <w:t>-</w:t>
      </w:r>
      <w:r w:rsidRPr="008043E6">
        <w:rPr>
          <w:rFonts w:eastAsia="Times New Roman" w:cs="Times New Roman"/>
          <w:szCs w:val="24"/>
          <w:lang w:eastAsia="en-GB"/>
        </w:rPr>
        <w:t>case basis</w:t>
      </w:r>
      <w:r w:rsidR="00494437">
        <w:rPr>
          <w:rFonts w:eastAsia="Times New Roman" w:cs="Times New Roman"/>
          <w:szCs w:val="24"/>
          <w:lang w:eastAsia="en-GB"/>
        </w:rPr>
        <w:t>,</w:t>
      </w:r>
      <w:r w:rsidR="00567265">
        <w:rPr>
          <w:rFonts w:eastAsia="Times New Roman" w:cs="Times New Roman"/>
          <w:szCs w:val="24"/>
          <w:lang w:eastAsia="en-GB"/>
        </w:rPr>
        <w:t xml:space="preserve"> and you should obtain </w:t>
      </w:r>
      <w:r>
        <w:rPr>
          <w:rFonts w:eastAsia="Times New Roman" w:cs="Times New Roman"/>
          <w:szCs w:val="24"/>
          <w:lang w:eastAsia="en-GB"/>
        </w:rPr>
        <w:t xml:space="preserve">Legal </w:t>
      </w:r>
      <w:r w:rsidR="00567265">
        <w:rPr>
          <w:rFonts w:eastAsia="Times New Roman" w:cs="Times New Roman"/>
          <w:szCs w:val="24"/>
          <w:lang w:eastAsia="en-GB"/>
        </w:rPr>
        <w:t xml:space="preserve">advice (on who is liable to meet the costs) </w:t>
      </w:r>
      <w:r>
        <w:rPr>
          <w:rFonts w:eastAsia="Times New Roman" w:cs="Times New Roman"/>
          <w:szCs w:val="24"/>
          <w:lang w:eastAsia="en-GB"/>
        </w:rPr>
        <w:t>and Accountancy advice.</w:t>
      </w:r>
    </w:p>
    <w:p w14:paraId="54840D24" w14:textId="77777777" w:rsidR="008043E6" w:rsidRPr="001A4878" w:rsidRDefault="008043E6" w:rsidP="00F60069">
      <w:pPr>
        <w:autoSpaceDE w:val="0"/>
        <w:autoSpaceDN w:val="0"/>
        <w:adjustRightInd w:val="0"/>
        <w:spacing w:after="0" w:line="346" w:lineRule="atLeast"/>
        <w:rPr>
          <w:rFonts w:eastAsia="Times New Roman" w:cs="Times New Roman"/>
          <w:szCs w:val="24"/>
          <w:lang w:eastAsia="en-GB"/>
        </w:rPr>
      </w:pPr>
    </w:p>
    <w:p w14:paraId="437B9F00" w14:textId="469191EC" w:rsidR="00B60180" w:rsidRDefault="00B60180" w:rsidP="00B60180">
      <w:pPr>
        <w:autoSpaceDE w:val="0"/>
        <w:autoSpaceDN w:val="0"/>
        <w:adjustRightInd w:val="0"/>
        <w:spacing w:after="0" w:line="346" w:lineRule="atLeast"/>
        <w:rPr>
          <w:rFonts w:eastAsia="Times New Roman" w:cs="Times New Roman"/>
          <w:szCs w:val="24"/>
          <w:lang w:eastAsia="en-GB"/>
        </w:rPr>
      </w:pPr>
      <w:r w:rsidRPr="00B60180">
        <w:rPr>
          <w:rFonts w:eastAsia="Times New Roman" w:cs="Times New Roman"/>
          <w:szCs w:val="24"/>
          <w:lang w:eastAsia="en-GB"/>
        </w:rPr>
        <w:lastRenderedPageBreak/>
        <w:t xml:space="preserve">Appointed IMs may be required to attend and give evidence to the First Tier Tribunal (Charity) or the courts, either during their appointment, or after they have been discharged. Unless </w:t>
      </w:r>
      <w:r>
        <w:rPr>
          <w:rFonts w:eastAsia="Times New Roman" w:cs="Times New Roman"/>
          <w:szCs w:val="24"/>
          <w:lang w:eastAsia="en-GB"/>
        </w:rPr>
        <w:t xml:space="preserve">you have agreed </w:t>
      </w:r>
      <w:r w:rsidRPr="00B60180">
        <w:rPr>
          <w:rFonts w:eastAsia="Times New Roman" w:cs="Times New Roman"/>
          <w:szCs w:val="24"/>
          <w:lang w:eastAsia="en-GB"/>
        </w:rPr>
        <w:t>associated costs in advance</w:t>
      </w:r>
      <w:r w:rsidR="00626D69">
        <w:rPr>
          <w:rFonts w:eastAsia="Times New Roman" w:cs="Times New Roman"/>
          <w:szCs w:val="24"/>
          <w:lang w:eastAsia="en-GB"/>
        </w:rPr>
        <w:t xml:space="preserve"> and the appeal is </w:t>
      </w:r>
      <w:r w:rsidR="006E3E0D">
        <w:rPr>
          <w:rFonts w:eastAsia="Times New Roman" w:cs="Times New Roman"/>
          <w:szCs w:val="24"/>
          <w:lang w:eastAsia="en-GB"/>
        </w:rPr>
        <w:t>unsuccessful</w:t>
      </w:r>
      <w:r w:rsidRPr="00B60180">
        <w:rPr>
          <w:rFonts w:eastAsia="Times New Roman" w:cs="Times New Roman"/>
          <w:szCs w:val="24"/>
          <w:lang w:eastAsia="en-GB"/>
        </w:rPr>
        <w:t xml:space="preserve">, they </w:t>
      </w:r>
      <w:r>
        <w:rPr>
          <w:rFonts w:eastAsia="Times New Roman" w:cs="Times New Roman"/>
          <w:szCs w:val="24"/>
          <w:lang w:eastAsia="en-GB"/>
        </w:rPr>
        <w:t>cannot</w:t>
      </w:r>
      <w:r w:rsidRPr="00B60180">
        <w:rPr>
          <w:rFonts w:eastAsia="Times New Roman" w:cs="Times New Roman"/>
          <w:szCs w:val="24"/>
          <w:lang w:eastAsia="en-GB"/>
        </w:rPr>
        <w:t xml:space="preserve"> charge for thi</w:t>
      </w:r>
      <w:r w:rsidR="00950F9C">
        <w:rPr>
          <w:rFonts w:eastAsia="Times New Roman" w:cs="Times New Roman"/>
          <w:szCs w:val="24"/>
          <w:lang w:eastAsia="en-GB"/>
        </w:rPr>
        <w:t>s.</w:t>
      </w:r>
    </w:p>
    <w:p w14:paraId="0F6A6399" w14:textId="77777777" w:rsidR="00950F9C" w:rsidRPr="001A4878" w:rsidRDefault="00950F9C" w:rsidP="00B60180">
      <w:pPr>
        <w:autoSpaceDE w:val="0"/>
        <w:autoSpaceDN w:val="0"/>
        <w:adjustRightInd w:val="0"/>
        <w:spacing w:after="0" w:line="346" w:lineRule="atLeast"/>
        <w:rPr>
          <w:rFonts w:eastAsia="Times New Roman" w:cs="Times New Roman"/>
          <w:szCs w:val="24"/>
          <w:lang w:eastAsia="en-GB"/>
        </w:rPr>
      </w:pPr>
    </w:p>
    <w:p w14:paraId="722BE022" w14:textId="4A3E51F9" w:rsidR="00FD43DC" w:rsidRDefault="00D52611" w:rsidP="00D52611">
      <w:pPr>
        <w:pStyle w:val="Heading3"/>
        <w:rPr>
          <w:lang w:val="en"/>
        </w:rPr>
      </w:pPr>
      <w:bookmarkStart w:id="91" w:name="_Toc130290914"/>
      <w:r>
        <w:rPr>
          <w:lang w:val="en"/>
        </w:rPr>
        <w:t>6.</w:t>
      </w:r>
      <w:r w:rsidR="00BE38F1">
        <w:rPr>
          <w:lang w:val="en"/>
        </w:rPr>
        <w:t>4</w:t>
      </w:r>
      <w:r>
        <w:rPr>
          <w:lang w:val="en"/>
        </w:rPr>
        <w:t>.2</w:t>
      </w:r>
      <w:r w:rsidR="00FD43DC">
        <w:rPr>
          <w:lang w:val="en"/>
        </w:rPr>
        <w:t xml:space="preserve"> Requests for increased fees</w:t>
      </w:r>
      <w:bookmarkEnd w:id="91"/>
      <w:r w:rsidR="00FD43DC">
        <w:rPr>
          <w:lang w:val="en"/>
        </w:rPr>
        <w:t xml:space="preserve"> </w:t>
      </w:r>
    </w:p>
    <w:p w14:paraId="01378432" w14:textId="77777777" w:rsidR="00D52611" w:rsidRDefault="00D52611" w:rsidP="00FD43DC">
      <w:pPr>
        <w:shd w:val="clear" w:color="auto" w:fill="FFFFFF"/>
        <w:spacing w:after="0" w:line="346" w:lineRule="atLeast"/>
        <w:rPr>
          <w:rFonts w:eastAsia="Times New Roman" w:cs="Arial"/>
          <w:color w:val="262626"/>
          <w:lang w:val="en" w:eastAsia="en-GB"/>
        </w:rPr>
      </w:pPr>
    </w:p>
    <w:p w14:paraId="7E1E65A2" w14:textId="1671B3DC" w:rsidR="00FD43DC" w:rsidRPr="00C36CC8" w:rsidRDefault="00FD43DC" w:rsidP="00517A04">
      <w:pPr>
        <w:shd w:val="clear" w:color="auto" w:fill="FFFFFF"/>
        <w:spacing w:after="0" w:line="346" w:lineRule="atLeast"/>
        <w:rPr>
          <w:rFonts w:cs="Arial"/>
          <w:color w:val="262626"/>
          <w:szCs w:val="24"/>
          <w:lang w:val="en"/>
        </w:rPr>
      </w:pPr>
      <w:r>
        <w:rPr>
          <w:rFonts w:eastAsia="Times New Roman" w:cs="Arial"/>
          <w:color w:val="262626"/>
          <w:lang w:val="en" w:eastAsia="en-GB"/>
        </w:rPr>
        <w:t xml:space="preserve">Occasionally </w:t>
      </w:r>
      <w:r w:rsidR="00C36CC8">
        <w:rPr>
          <w:rFonts w:eastAsia="Times New Roman" w:cs="Arial"/>
          <w:color w:val="262626"/>
          <w:lang w:val="en" w:eastAsia="en-GB"/>
        </w:rPr>
        <w:t xml:space="preserve">an </w:t>
      </w:r>
      <w:r w:rsidR="00D52611">
        <w:rPr>
          <w:rFonts w:eastAsia="Times New Roman" w:cs="Arial"/>
          <w:color w:val="262626"/>
          <w:lang w:val="en" w:eastAsia="en-GB"/>
        </w:rPr>
        <w:t>IM may</w:t>
      </w:r>
      <w:r>
        <w:rPr>
          <w:rFonts w:eastAsia="Times New Roman" w:cs="Arial"/>
          <w:color w:val="262626"/>
          <w:lang w:val="en" w:eastAsia="en-GB"/>
        </w:rPr>
        <w:t xml:space="preserve"> </w:t>
      </w:r>
      <w:r w:rsidR="00C36CC8">
        <w:rPr>
          <w:rFonts w:eastAsia="Times New Roman" w:cs="Arial"/>
          <w:color w:val="262626"/>
          <w:lang w:val="en" w:eastAsia="en-GB"/>
        </w:rPr>
        <w:t>request</w:t>
      </w:r>
      <w:r>
        <w:rPr>
          <w:rFonts w:eastAsia="Times New Roman" w:cs="Arial"/>
          <w:color w:val="262626"/>
          <w:lang w:val="en" w:eastAsia="en-GB"/>
        </w:rPr>
        <w:t xml:space="preserve"> fees in excess of those originally </w:t>
      </w:r>
      <w:r w:rsidR="00C36CC8">
        <w:rPr>
          <w:rFonts w:eastAsia="Times New Roman" w:cs="Arial"/>
          <w:color w:val="262626"/>
          <w:lang w:val="en" w:eastAsia="en-GB"/>
        </w:rPr>
        <w:t>agreed</w:t>
      </w:r>
      <w:r>
        <w:rPr>
          <w:rFonts w:eastAsia="Times New Roman" w:cs="Arial"/>
          <w:color w:val="262626"/>
          <w:lang w:val="en" w:eastAsia="en-GB"/>
        </w:rPr>
        <w:t>. </w:t>
      </w:r>
      <w:r w:rsidR="00DF5BE2">
        <w:rPr>
          <w:rFonts w:eastAsia="Times New Roman" w:cs="Arial"/>
          <w:color w:val="262626"/>
          <w:lang w:val="en" w:eastAsia="en-GB"/>
        </w:rPr>
        <w:t xml:space="preserve">The IM must make the request in writing and before undertaking the proposed work. </w:t>
      </w:r>
      <w:r w:rsidR="00C36CC8">
        <w:rPr>
          <w:rFonts w:eastAsia="Times New Roman" w:cs="Arial"/>
          <w:color w:val="262626"/>
          <w:lang w:val="en" w:eastAsia="en-GB"/>
        </w:rPr>
        <w:t xml:space="preserve">Although the </w:t>
      </w:r>
      <w:r w:rsidR="00D52611">
        <w:rPr>
          <w:rFonts w:eastAsia="Times New Roman" w:cs="Arial"/>
          <w:color w:val="262626"/>
          <w:lang w:val="en" w:eastAsia="en-GB"/>
        </w:rPr>
        <w:t>tender</w:t>
      </w:r>
      <w:r>
        <w:rPr>
          <w:rFonts w:eastAsia="Times New Roman" w:cs="Arial"/>
          <w:color w:val="262626"/>
          <w:lang w:val="en" w:eastAsia="en-GB"/>
        </w:rPr>
        <w:t xml:space="preserve"> </w:t>
      </w:r>
      <w:r w:rsidR="00C36CC8">
        <w:rPr>
          <w:rFonts w:eastAsia="Times New Roman" w:cs="Arial"/>
          <w:color w:val="262626"/>
          <w:lang w:val="en" w:eastAsia="en-GB"/>
        </w:rPr>
        <w:t xml:space="preserve">should </w:t>
      </w:r>
      <w:r w:rsidR="00D52611">
        <w:rPr>
          <w:rFonts w:eastAsia="Times New Roman" w:cs="Arial"/>
          <w:color w:val="262626"/>
          <w:lang w:val="en" w:eastAsia="en-GB"/>
        </w:rPr>
        <w:t xml:space="preserve">have </w:t>
      </w:r>
      <w:r>
        <w:rPr>
          <w:rFonts w:eastAsia="Times New Roman" w:cs="Arial"/>
          <w:color w:val="262626"/>
          <w:lang w:val="en" w:eastAsia="en-GB"/>
        </w:rPr>
        <w:t>identif</w:t>
      </w:r>
      <w:r w:rsidR="00D52611">
        <w:rPr>
          <w:rFonts w:eastAsia="Times New Roman" w:cs="Arial"/>
          <w:color w:val="262626"/>
          <w:lang w:val="en" w:eastAsia="en-GB"/>
        </w:rPr>
        <w:t>ied</w:t>
      </w:r>
      <w:r>
        <w:rPr>
          <w:rFonts w:eastAsia="Times New Roman" w:cs="Arial"/>
          <w:color w:val="262626"/>
          <w:lang w:val="en" w:eastAsia="en-GB"/>
        </w:rPr>
        <w:t xml:space="preserve"> </w:t>
      </w:r>
      <w:r w:rsidR="00C36CC8">
        <w:rPr>
          <w:rFonts w:eastAsia="Times New Roman" w:cs="Arial"/>
          <w:color w:val="262626"/>
          <w:lang w:val="en" w:eastAsia="en-GB"/>
        </w:rPr>
        <w:t xml:space="preserve">all </w:t>
      </w:r>
      <w:r w:rsidR="00DF5BE2">
        <w:rPr>
          <w:rFonts w:eastAsia="Times New Roman" w:cs="Arial"/>
          <w:color w:val="262626"/>
          <w:lang w:val="en" w:eastAsia="en-GB"/>
        </w:rPr>
        <w:t>tasks</w:t>
      </w:r>
      <w:r>
        <w:rPr>
          <w:rFonts w:eastAsia="Times New Roman" w:cs="Arial"/>
          <w:color w:val="262626"/>
          <w:lang w:val="en" w:eastAsia="en-GB"/>
        </w:rPr>
        <w:t xml:space="preserve"> </w:t>
      </w:r>
      <w:r w:rsidR="00C36CC8">
        <w:rPr>
          <w:rFonts w:eastAsia="Times New Roman" w:cs="Arial"/>
          <w:color w:val="262626"/>
          <w:lang w:val="en" w:eastAsia="en-GB"/>
        </w:rPr>
        <w:t>required to</w:t>
      </w:r>
      <w:r>
        <w:rPr>
          <w:rFonts w:eastAsia="Times New Roman" w:cs="Arial"/>
          <w:color w:val="262626"/>
          <w:lang w:val="en" w:eastAsia="en-GB"/>
        </w:rPr>
        <w:t xml:space="preserve"> </w:t>
      </w:r>
      <w:r w:rsidR="00C36CC8">
        <w:rPr>
          <w:rFonts w:eastAsia="Times New Roman" w:cs="Arial"/>
          <w:color w:val="262626"/>
          <w:lang w:val="en" w:eastAsia="en-GB"/>
        </w:rPr>
        <w:t xml:space="preserve">meet </w:t>
      </w:r>
      <w:r>
        <w:rPr>
          <w:rFonts w:eastAsia="Times New Roman" w:cs="Arial"/>
          <w:color w:val="262626"/>
          <w:lang w:val="en" w:eastAsia="en-GB"/>
        </w:rPr>
        <w:t xml:space="preserve">our specification and to </w:t>
      </w:r>
      <w:r w:rsidR="00C36CC8">
        <w:rPr>
          <w:rFonts w:eastAsia="Times New Roman" w:cs="Arial"/>
          <w:color w:val="262626"/>
          <w:lang w:val="en" w:eastAsia="en-GB"/>
        </w:rPr>
        <w:t xml:space="preserve">have </w:t>
      </w:r>
      <w:r>
        <w:rPr>
          <w:rFonts w:eastAsia="Times New Roman" w:cs="Arial"/>
          <w:color w:val="262626"/>
          <w:lang w:val="en" w:eastAsia="en-GB"/>
        </w:rPr>
        <w:t>quote</w:t>
      </w:r>
      <w:r w:rsidR="00C36CC8">
        <w:rPr>
          <w:rFonts w:eastAsia="Times New Roman" w:cs="Arial"/>
          <w:color w:val="262626"/>
          <w:lang w:val="en" w:eastAsia="en-GB"/>
        </w:rPr>
        <w:t>d</w:t>
      </w:r>
      <w:r>
        <w:rPr>
          <w:rFonts w:eastAsia="Times New Roman" w:cs="Arial"/>
          <w:color w:val="262626"/>
          <w:lang w:val="en" w:eastAsia="en-GB"/>
        </w:rPr>
        <w:t xml:space="preserve"> for th</w:t>
      </w:r>
      <w:r w:rsidR="00DF5BE2">
        <w:rPr>
          <w:rFonts w:eastAsia="Times New Roman" w:cs="Arial"/>
          <w:color w:val="262626"/>
          <w:lang w:val="en" w:eastAsia="en-GB"/>
        </w:rPr>
        <w:t>ese</w:t>
      </w:r>
      <w:r w:rsidR="00C36CC8">
        <w:rPr>
          <w:rFonts w:eastAsia="Times New Roman" w:cs="Arial"/>
          <w:color w:val="262626"/>
          <w:lang w:val="en" w:eastAsia="en-GB"/>
        </w:rPr>
        <w:t xml:space="preserve">, </w:t>
      </w:r>
      <w:r w:rsidR="00DF5BE2">
        <w:rPr>
          <w:rFonts w:eastAsia="Times New Roman" w:cs="Arial"/>
          <w:color w:val="262626"/>
          <w:lang w:val="en" w:eastAsia="en-GB"/>
        </w:rPr>
        <w:t>you</w:t>
      </w:r>
      <w:r w:rsidR="00C36CC8">
        <w:rPr>
          <w:rFonts w:eastAsia="Times New Roman" w:cs="Arial"/>
          <w:color w:val="262626"/>
          <w:lang w:val="en" w:eastAsia="en-GB"/>
        </w:rPr>
        <w:t xml:space="preserve"> may</w:t>
      </w:r>
      <w:r>
        <w:rPr>
          <w:rFonts w:eastAsia="Times New Roman" w:cs="Arial"/>
          <w:color w:val="262626"/>
          <w:lang w:val="en" w:eastAsia="en-GB"/>
        </w:rPr>
        <w:t xml:space="preserve"> </w:t>
      </w:r>
      <w:r w:rsidR="00D52611">
        <w:rPr>
          <w:rFonts w:eastAsia="Times New Roman" w:cs="Arial"/>
          <w:color w:val="262626"/>
          <w:lang w:val="en" w:eastAsia="en-GB"/>
        </w:rPr>
        <w:t>c</w:t>
      </w:r>
      <w:r>
        <w:rPr>
          <w:rFonts w:eastAsia="Times New Roman" w:cs="Arial"/>
          <w:color w:val="262626"/>
          <w:lang w:val="en" w:eastAsia="en-GB"/>
        </w:rPr>
        <w:t>onsider such a request where</w:t>
      </w:r>
      <w:r w:rsidR="00DF5BE2">
        <w:rPr>
          <w:rFonts w:eastAsia="Times New Roman" w:cs="Arial"/>
          <w:color w:val="262626"/>
          <w:lang w:val="en" w:eastAsia="en-GB"/>
        </w:rPr>
        <w:t xml:space="preserve"> </w:t>
      </w:r>
      <w:r w:rsidRPr="00C36CC8">
        <w:rPr>
          <w:rFonts w:cs="Arial"/>
          <w:color w:val="262626"/>
          <w:szCs w:val="24"/>
          <w:lang w:val="en"/>
        </w:rPr>
        <w:t xml:space="preserve">the functions required of the </w:t>
      </w:r>
      <w:r w:rsidR="00C36CC8">
        <w:rPr>
          <w:rFonts w:cs="Arial"/>
          <w:color w:val="262626"/>
          <w:szCs w:val="24"/>
          <w:lang w:val="en"/>
        </w:rPr>
        <w:t>IM</w:t>
      </w:r>
      <w:r w:rsidRPr="00C36CC8">
        <w:rPr>
          <w:rFonts w:cs="Arial"/>
          <w:color w:val="262626"/>
          <w:szCs w:val="24"/>
          <w:lang w:val="en"/>
        </w:rPr>
        <w:t xml:space="preserve"> and/or the nature of the work ha</w:t>
      </w:r>
      <w:r w:rsidR="00C36CC8">
        <w:rPr>
          <w:rFonts w:cs="Arial"/>
          <w:color w:val="262626"/>
          <w:szCs w:val="24"/>
          <w:lang w:val="en"/>
        </w:rPr>
        <w:t>ve</w:t>
      </w:r>
      <w:r w:rsidRPr="00C36CC8">
        <w:rPr>
          <w:rFonts w:cs="Arial"/>
          <w:color w:val="262626"/>
          <w:szCs w:val="24"/>
          <w:lang w:val="en"/>
        </w:rPr>
        <w:t xml:space="preserve"> </w:t>
      </w:r>
      <w:r w:rsidR="00C36CC8">
        <w:rPr>
          <w:rFonts w:cs="Arial"/>
          <w:color w:val="262626"/>
          <w:szCs w:val="24"/>
          <w:lang w:val="en"/>
        </w:rPr>
        <w:t xml:space="preserve">substantially </w:t>
      </w:r>
      <w:r w:rsidRPr="00C36CC8">
        <w:rPr>
          <w:rFonts w:cs="Arial"/>
          <w:color w:val="262626"/>
          <w:szCs w:val="24"/>
          <w:lang w:val="en"/>
        </w:rPr>
        <w:t xml:space="preserve">changed </w:t>
      </w:r>
      <w:r w:rsidR="00C36CC8">
        <w:rPr>
          <w:rFonts w:cs="Arial"/>
          <w:color w:val="262626"/>
          <w:szCs w:val="24"/>
          <w:lang w:val="en"/>
        </w:rPr>
        <w:t>from what</w:t>
      </w:r>
      <w:r w:rsidRPr="00C36CC8">
        <w:rPr>
          <w:rFonts w:cs="Arial"/>
          <w:color w:val="262626"/>
          <w:szCs w:val="24"/>
          <w:lang w:val="en"/>
        </w:rPr>
        <w:t xml:space="preserve"> was agreed at the outset</w:t>
      </w:r>
      <w:r w:rsidR="00DF5BE2">
        <w:rPr>
          <w:rFonts w:cs="Arial"/>
          <w:color w:val="262626"/>
          <w:szCs w:val="24"/>
          <w:lang w:val="en"/>
        </w:rPr>
        <w:t>.</w:t>
      </w:r>
      <w:r w:rsidRPr="00C36CC8">
        <w:rPr>
          <w:rFonts w:cs="Arial"/>
          <w:color w:val="262626"/>
          <w:szCs w:val="24"/>
          <w:lang w:val="en"/>
        </w:rPr>
        <w:t xml:space="preserve"> </w:t>
      </w:r>
    </w:p>
    <w:p w14:paraId="14D759C8" w14:textId="77777777" w:rsidR="00C36CC8" w:rsidRPr="00C36CC8" w:rsidRDefault="00C36CC8" w:rsidP="00DF5BE2">
      <w:pPr>
        <w:spacing w:after="0" w:line="341" w:lineRule="atLeast"/>
        <w:rPr>
          <w:rFonts w:cs="Arial"/>
          <w:color w:val="262626"/>
          <w:lang w:val="en"/>
        </w:rPr>
      </w:pPr>
    </w:p>
    <w:p w14:paraId="7B5A11B5" w14:textId="5BDC6CF5" w:rsidR="00CA27FC" w:rsidRDefault="00DF5BE2" w:rsidP="00DF5BE2">
      <w:pPr>
        <w:spacing w:after="0" w:line="341" w:lineRule="atLeast"/>
        <w:rPr>
          <w:rFonts w:eastAsia="Times New Roman" w:cs="Arial"/>
          <w:color w:val="262626"/>
          <w:lang w:val="en" w:eastAsia="en-GB"/>
        </w:rPr>
      </w:pPr>
      <w:r>
        <w:rPr>
          <w:rFonts w:eastAsia="Times New Roman" w:cs="Arial"/>
          <w:color w:val="262626"/>
          <w:lang w:val="en" w:eastAsia="en-GB"/>
        </w:rPr>
        <w:t xml:space="preserve">In assessing the IM’s proposal, </w:t>
      </w:r>
      <w:r w:rsidR="00FD43DC">
        <w:rPr>
          <w:rFonts w:eastAsia="Times New Roman" w:cs="Arial"/>
          <w:color w:val="262626"/>
          <w:lang w:val="en" w:eastAsia="en-GB"/>
        </w:rPr>
        <w:t>consider</w:t>
      </w:r>
      <w:r w:rsidR="00CA27FC">
        <w:rPr>
          <w:rFonts w:eastAsia="Times New Roman" w:cs="Arial"/>
          <w:color w:val="262626"/>
          <w:lang w:val="en" w:eastAsia="en-GB"/>
        </w:rPr>
        <w:t>:</w:t>
      </w:r>
    </w:p>
    <w:p w14:paraId="7B5C360F" w14:textId="77777777" w:rsidR="00FD43DC" w:rsidRDefault="00FD43DC" w:rsidP="00DF5BE2">
      <w:pPr>
        <w:shd w:val="clear" w:color="auto" w:fill="FFFFFF"/>
        <w:spacing w:after="0" w:line="341" w:lineRule="atLeast"/>
        <w:rPr>
          <w:rFonts w:eastAsia="Times New Roman" w:cs="Arial"/>
          <w:color w:val="262626"/>
          <w:lang w:val="en" w:eastAsia="en-GB"/>
        </w:rPr>
      </w:pPr>
      <w:r>
        <w:rPr>
          <w:rFonts w:eastAsia="Times New Roman" w:cs="Arial"/>
          <w:color w:val="262626"/>
          <w:lang w:val="en" w:eastAsia="en-GB"/>
        </w:rPr>
        <w:t xml:space="preserve">  </w:t>
      </w:r>
    </w:p>
    <w:p w14:paraId="6C230347" w14:textId="5193834D" w:rsidR="00FD43DC" w:rsidRPr="005E60C6" w:rsidRDefault="00FD43DC" w:rsidP="00290726">
      <w:pPr>
        <w:pStyle w:val="ListParagraph"/>
        <w:numPr>
          <w:ilvl w:val="0"/>
          <w:numId w:val="31"/>
        </w:numPr>
        <w:rPr>
          <w:lang w:val="en"/>
        </w:rPr>
      </w:pPr>
      <w:r w:rsidRPr="005E60C6">
        <w:rPr>
          <w:lang w:val="en"/>
        </w:rPr>
        <w:t>whether the additional work or changes to the nature of the work are necessary</w:t>
      </w:r>
    </w:p>
    <w:p w14:paraId="46D4E61C" w14:textId="499364F5" w:rsidR="00DF5BE2" w:rsidRPr="005E60C6" w:rsidRDefault="00DF5BE2" w:rsidP="00290726">
      <w:pPr>
        <w:pStyle w:val="ListParagraph"/>
        <w:numPr>
          <w:ilvl w:val="0"/>
          <w:numId w:val="31"/>
        </w:numPr>
        <w:rPr>
          <w:lang w:val="en"/>
        </w:rPr>
      </w:pPr>
      <w:r w:rsidRPr="005E60C6">
        <w:rPr>
          <w:lang w:val="en"/>
        </w:rPr>
        <w:t xml:space="preserve">the original terms of the IM appointment and the approach agreed at that time </w:t>
      </w:r>
    </w:p>
    <w:p w14:paraId="1641ABA3" w14:textId="6B655E6A" w:rsidR="00FD43DC" w:rsidRPr="005E60C6" w:rsidRDefault="00FD43DC" w:rsidP="00290726">
      <w:pPr>
        <w:pStyle w:val="ListParagraph"/>
        <w:numPr>
          <w:ilvl w:val="0"/>
          <w:numId w:val="31"/>
        </w:numPr>
        <w:rPr>
          <w:lang w:val="en"/>
        </w:rPr>
      </w:pPr>
      <w:r w:rsidRPr="005E60C6">
        <w:rPr>
          <w:lang w:val="en"/>
        </w:rPr>
        <w:t xml:space="preserve">whether the </w:t>
      </w:r>
      <w:r w:rsidR="00DF5BE2" w:rsidRPr="005E60C6">
        <w:rPr>
          <w:lang w:val="en"/>
        </w:rPr>
        <w:t>current IM</w:t>
      </w:r>
      <w:r w:rsidRPr="005E60C6">
        <w:rPr>
          <w:lang w:val="en"/>
        </w:rPr>
        <w:t xml:space="preserve"> has the necessary skills and experience to </w:t>
      </w:r>
      <w:r w:rsidR="00DF5BE2" w:rsidRPr="005E60C6">
        <w:rPr>
          <w:lang w:val="en"/>
        </w:rPr>
        <w:t>carry out this (new) work</w:t>
      </w:r>
      <w:r w:rsidRPr="005E60C6">
        <w:rPr>
          <w:lang w:val="en"/>
        </w:rPr>
        <w:t xml:space="preserve"> </w:t>
      </w:r>
    </w:p>
    <w:p w14:paraId="706254F8" w14:textId="306865FD" w:rsidR="00FD43DC" w:rsidRPr="005E60C6" w:rsidRDefault="00DF5BE2" w:rsidP="00290726">
      <w:pPr>
        <w:pStyle w:val="ListParagraph"/>
        <w:numPr>
          <w:ilvl w:val="0"/>
          <w:numId w:val="31"/>
        </w:numPr>
        <w:rPr>
          <w:lang w:val="en"/>
        </w:rPr>
      </w:pPr>
      <w:r w:rsidRPr="005E60C6">
        <w:rPr>
          <w:lang w:val="en"/>
        </w:rPr>
        <w:t xml:space="preserve">whether </w:t>
      </w:r>
      <w:r w:rsidR="00FD43DC" w:rsidRPr="005E60C6">
        <w:rPr>
          <w:lang w:val="en"/>
        </w:rPr>
        <w:t xml:space="preserve">they </w:t>
      </w:r>
      <w:r w:rsidRPr="005E60C6">
        <w:rPr>
          <w:lang w:val="en"/>
        </w:rPr>
        <w:t xml:space="preserve">should </w:t>
      </w:r>
      <w:r w:rsidR="00FD43DC" w:rsidRPr="005E60C6">
        <w:rPr>
          <w:lang w:val="en"/>
        </w:rPr>
        <w:t xml:space="preserve">continue with the assignment or </w:t>
      </w:r>
      <w:r w:rsidRPr="005E60C6">
        <w:rPr>
          <w:lang w:val="en"/>
        </w:rPr>
        <w:t>if you should appoint a new IM</w:t>
      </w:r>
      <w:r w:rsidR="00FD43DC" w:rsidRPr="005E60C6">
        <w:rPr>
          <w:lang w:val="en"/>
        </w:rPr>
        <w:t xml:space="preserve"> with more appropriate experience</w:t>
      </w:r>
    </w:p>
    <w:p w14:paraId="0762963F" w14:textId="73DE4963" w:rsidR="00FD43DC" w:rsidRPr="005E60C6" w:rsidRDefault="00FD43DC" w:rsidP="00290726">
      <w:pPr>
        <w:pStyle w:val="ListParagraph"/>
        <w:numPr>
          <w:ilvl w:val="0"/>
          <w:numId w:val="31"/>
        </w:numPr>
        <w:rPr>
          <w:lang w:val="en"/>
        </w:rPr>
      </w:pPr>
      <w:r w:rsidRPr="005E60C6">
        <w:rPr>
          <w:lang w:val="en"/>
        </w:rPr>
        <w:t>the extent to which the charity will benefit by the changes proposed</w:t>
      </w:r>
    </w:p>
    <w:p w14:paraId="6C2AB4F1" w14:textId="0BDAAE98" w:rsidR="00FD43DC" w:rsidRPr="005E60C6" w:rsidRDefault="00FD43DC" w:rsidP="00290726">
      <w:pPr>
        <w:pStyle w:val="ListParagraph"/>
        <w:numPr>
          <w:ilvl w:val="0"/>
          <w:numId w:val="31"/>
        </w:numPr>
        <w:rPr>
          <w:lang w:val="en"/>
        </w:rPr>
      </w:pPr>
      <w:r w:rsidRPr="005E60C6">
        <w:rPr>
          <w:lang w:val="en"/>
        </w:rPr>
        <w:t xml:space="preserve">whether the charity has the funds to pay for any increased remuneration </w:t>
      </w:r>
    </w:p>
    <w:p w14:paraId="3D6C7B62" w14:textId="2CE4CD8B" w:rsidR="00FD43DC" w:rsidRPr="005E60C6" w:rsidRDefault="00FD43DC" w:rsidP="00290726">
      <w:pPr>
        <w:pStyle w:val="ListParagraph"/>
        <w:numPr>
          <w:ilvl w:val="0"/>
          <w:numId w:val="31"/>
        </w:numPr>
        <w:rPr>
          <w:lang w:val="en"/>
        </w:rPr>
      </w:pPr>
      <w:r w:rsidRPr="005E60C6">
        <w:rPr>
          <w:lang w:val="en"/>
        </w:rPr>
        <w:t xml:space="preserve">the basis on which any </w:t>
      </w:r>
      <w:r w:rsidR="00DF5BE2" w:rsidRPr="005E60C6">
        <w:rPr>
          <w:lang w:val="en"/>
        </w:rPr>
        <w:t xml:space="preserve">fee </w:t>
      </w:r>
      <w:r w:rsidRPr="005E60C6">
        <w:rPr>
          <w:lang w:val="en"/>
        </w:rPr>
        <w:t xml:space="preserve">increase might be paid </w:t>
      </w:r>
    </w:p>
    <w:p w14:paraId="404C90DA" w14:textId="49AC5C83" w:rsidR="00F60069" w:rsidRDefault="002A609C" w:rsidP="00F60069">
      <w:pPr>
        <w:shd w:val="clear" w:color="auto" w:fill="FFFFFF"/>
        <w:spacing w:before="240" w:after="0" w:line="276" w:lineRule="auto"/>
        <w:rPr>
          <w:rFonts w:eastAsia="Times New Roman" w:cs="Arial"/>
          <w:color w:val="262626"/>
          <w:szCs w:val="24"/>
          <w:lang w:val="en" w:eastAsia="en-GB"/>
        </w:rPr>
      </w:pPr>
      <w:r w:rsidRPr="002A609C">
        <w:rPr>
          <w:rFonts w:eastAsia="Times New Roman" w:cs="Arial"/>
          <w:color w:val="262626"/>
          <w:szCs w:val="24"/>
          <w:lang w:val="en" w:eastAsia="en-GB"/>
        </w:rPr>
        <w:t>The hourly fee rates that form the basis of the fee structure will remain valid for a period of twelve months but may upon request be subject to annual review by the Commission. Any proposed adjustment to maximum fee rates or the underlying fee structure will be subject to our written approval prior to implementation. Fee rates may not be adjusted retrospectively.</w:t>
      </w:r>
    </w:p>
    <w:p w14:paraId="721224DC" w14:textId="77777777" w:rsidR="008046F1" w:rsidRPr="00EF7D6D" w:rsidRDefault="008046F1" w:rsidP="00F60069">
      <w:pPr>
        <w:shd w:val="clear" w:color="auto" w:fill="FFFFFF"/>
        <w:spacing w:before="240" w:after="0" w:line="276" w:lineRule="auto"/>
        <w:rPr>
          <w:rFonts w:eastAsia="Times New Roman" w:cs="Arial"/>
          <w:color w:val="262626"/>
          <w:szCs w:val="24"/>
          <w:lang w:val="en" w:eastAsia="en-GB"/>
        </w:rPr>
      </w:pPr>
    </w:p>
    <w:p w14:paraId="57111E61" w14:textId="28219903" w:rsidR="00AE0BEB" w:rsidRPr="00F60069" w:rsidRDefault="00AE0BEB" w:rsidP="00F60069">
      <w:pPr>
        <w:pStyle w:val="Heading2"/>
      </w:pPr>
      <w:bookmarkStart w:id="92" w:name="_Toc130290915"/>
      <w:r w:rsidRPr="00F60069">
        <w:t>6.</w:t>
      </w:r>
      <w:r w:rsidR="00BE38F1">
        <w:t>5</w:t>
      </w:r>
      <w:r w:rsidRPr="00F60069">
        <w:t xml:space="preserve"> Disallowing IM fees</w:t>
      </w:r>
      <w:bookmarkEnd w:id="92"/>
    </w:p>
    <w:p w14:paraId="6A9284A9" w14:textId="77777777" w:rsidR="00AE0BEB" w:rsidRDefault="00AE0BEB" w:rsidP="001E2848">
      <w:pPr>
        <w:shd w:val="clear" w:color="auto" w:fill="FFFFFF"/>
        <w:spacing w:after="0" w:line="346" w:lineRule="atLeast"/>
        <w:rPr>
          <w:rFonts w:eastAsia="Times New Roman" w:cs="Arial"/>
          <w:color w:val="262626"/>
          <w:lang w:val="en" w:eastAsia="en-GB"/>
        </w:rPr>
      </w:pPr>
    </w:p>
    <w:p w14:paraId="271BE920" w14:textId="77777777" w:rsidR="005E60C6" w:rsidRDefault="002E1EA1" w:rsidP="001E2848">
      <w:pPr>
        <w:shd w:val="clear" w:color="auto" w:fill="FFFFFF"/>
        <w:spacing w:after="0" w:line="346" w:lineRule="atLeast"/>
        <w:rPr>
          <w:rFonts w:eastAsia="Times New Roman" w:cs="Arial"/>
          <w:color w:val="262626"/>
          <w:lang w:val="en" w:eastAsia="en-GB"/>
        </w:rPr>
      </w:pPr>
      <w:r>
        <w:t xml:space="preserve">The </w:t>
      </w:r>
      <w:bookmarkStart w:id="93" w:name="_Hlk83551264"/>
      <w:r w:rsidR="00990D7B">
        <w:fldChar w:fldCharType="begin"/>
      </w:r>
      <w:r w:rsidR="00990D7B">
        <w:instrText xml:space="preserve"> HYPERLINK "https://www.legislation.gov.uk/uksi/1992/2355/made" </w:instrText>
      </w:r>
      <w:r w:rsidR="00990D7B">
        <w:fldChar w:fldCharType="separate"/>
      </w:r>
      <w:r w:rsidR="00990D7B" w:rsidRPr="00233111">
        <w:rPr>
          <w:rFonts w:cs="Arial"/>
          <w:color w:val="1D70B8"/>
          <w:szCs w:val="24"/>
          <w:u w:val="single"/>
          <w:bdr w:val="none" w:sz="0" w:space="0" w:color="auto" w:frame="1"/>
          <w:shd w:val="clear" w:color="auto" w:fill="FFFFFF"/>
        </w:rPr>
        <w:t>Charities Receiver and Manager Regulations 1992</w:t>
      </w:r>
      <w:r w:rsidR="00990D7B">
        <w:rPr>
          <w:rFonts w:cs="Arial"/>
          <w:color w:val="1D70B8"/>
          <w:szCs w:val="24"/>
          <w:u w:val="single"/>
          <w:bdr w:val="none" w:sz="0" w:space="0" w:color="auto" w:frame="1"/>
          <w:shd w:val="clear" w:color="auto" w:fill="FFFFFF"/>
        </w:rPr>
        <w:fldChar w:fldCharType="end"/>
      </w:r>
      <w:r w:rsidR="00990D7B">
        <w:rPr>
          <w:rFonts w:cs="Arial"/>
          <w:color w:val="1D70B8"/>
          <w:szCs w:val="24"/>
          <w:u w:val="single"/>
          <w:bdr w:val="none" w:sz="0" w:space="0" w:color="auto" w:frame="1"/>
          <w:shd w:val="clear" w:color="auto" w:fill="FFFFFF"/>
        </w:rPr>
        <w:t xml:space="preserve"> </w:t>
      </w:r>
      <w:bookmarkEnd w:id="93"/>
      <w:r w:rsidR="00990D7B">
        <w:rPr>
          <w:rFonts w:eastAsia="Times New Roman" w:cs="Arial"/>
          <w:color w:val="262626"/>
          <w:lang w:val="en" w:eastAsia="en-GB"/>
        </w:rPr>
        <w:t xml:space="preserve">give us authority to </w:t>
      </w:r>
      <w:r w:rsidR="00B8356D">
        <w:rPr>
          <w:rFonts w:eastAsia="Times New Roman" w:cs="Arial"/>
          <w:color w:val="262626"/>
          <w:lang w:val="en" w:eastAsia="en-GB"/>
        </w:rPr>
        <w:t>disallow remuneration if an</w:t>
      </w:r>
      <w:r w:rsidR="00990D7B">
        <w:rPr>
          <w:rFonts w:eastAsia="Times New Roman" w:cs="Arial"/>
          <w:color w:val="262626"/>
          <w:lang w:val="en" w:eastAsia="en-GB"/>
        </w:rPr>
        <w:t xml:space="preserve"> IM </w:t>
      </w:r>
      <w:r w:rsidR="00B8356D">
        <w:rPr>
          <w:rFonts w:eastAsia="Times New Roman" w:cs="Arial"/>
          <w:color w:val="262626"/>
          <w:lang w:val="en" w:eastAsia="en-GB"/>
        </w:rPr>
        <w:t>has</w:t>
      </w:r>
      <w:r w:rsidR="00990D7B">
        <w:rPr>
          <w:rFonts w:eastAsia="Times New Roman" w:cs="Arial"/>
          <w:color w:val="262626"/>
          <w:lang w:val="en" w:eastAsia="en-GB"/>
        </w:rPr>
        <w:t xml:space="preserve"> fail</w:t>
      </w:r>
      <w:r w:rsidR="001E2848">
        <w:rPr>
          <w:rFonts w:eastAsia="Times New Roman" w:cs="Arial"/>
          <w:color w:val="262626"/>
          <w:lang w:val="en" w:eastAsia="en-GB"/>
        </w:rPr>
        <w:t>ed to:</w:t>
      </w:r>
    </w:p>
    <w:p w14:paraId="3A29A6D1" w14:textId="181CE222" w:rsidR="001E2848" w:rsidRDefault="001E2848" w:rsidP="001E2848">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 </w:t>
      </w:r>
    </w:p>
    <w:p w14:paraId="6AF16DC6" w14:textId="68D3A14F" w:rsidR="001E2848" w:rsidRPr="005E60C6" w:rsidRDefault="001E2848" w:rsidP="00290726">
      <w:pPr>
        <w:pStyle w:val="ListParagraph"/>
        <w:numPr>
          <w:ilvl w:val="0"/>
          <w:numId w:val="32"/>
        </w:numPr>
        <w:rPr>
          <w:lang w:val="en"/>
        </w:rPr>
      </w:pPr>
      <w:r w:rsidRPr="005E60C6">
        <w:rPr>
          <w:lang w:val="en"/>
        </w:rPr>
        <w:t>give security in the manner which we have specified</w:t>
      </w:r>
      <w:r w:rsidR="00B8356D" w:rsidRPr="005E60C6">
        <w:rPr>
          <w:lang w:val="en"/>
        </w:rPr>
        <w:t xml:space="preserve">, </w:t>
      </w:r>
      <w:r w:rsidRPr="005E60C6">
        <w:rPr>
          <w:lang w:val="en"/>
        </w:rPr>
        <w:t xml:space="preserve">or </w:t>
      </w:r>
    </w:p>
    <w:p w14:paraId="3C380CAC" w14:textId="1D177FFE" w:rsidR="00B8356D" w:rsidRPr="005E60C6" w:rsidRDefault="001E2848" w:rsidP="00290726">
      <w:pPr>
        <w:pStyle w:val="ListParagraph"/>
        <w:numPr>
          <w:ilvl w:val="0"/>
          <w:numId w:val="32"/>
        </w:numPr>
        <w:rPr>
          <w:lang w:val="en"/>
        </w:rPr>
      </w:pPr>
      <w:r w:rsidRPr="005E60C6">
        <w:rPr>
          <w:lang w:val="en"/>
        </w:rPr>
        <w:t>discharge satisfactorily any functions we have imposed</w:t>
      </w:r>
      <w:r w:rsidR="00444E18" w:rsidRPr="005E60C6">
        <w:rPr>
          <w:lang w:val="en"/>
        </w:rPr>
        <w:t>,</w:t>
      </w:r>
      <w:r w:rsidRPr="005E60C6">
        <w:rPr>
          <w:lang w:val="en"/>
        </w:rPr>
        <w:t xml:space="preserve"> o</w:t>
      </w:r>
      <w:r w:rsidR="00444E18" w:rsidRPr="005E60C6">
        <w:rPr>
          <w:lang w:val="en"/>
        </w:rPr>
        <w:t>r</w:t>
      </w:r>
    </w:p>
    <w:p w14:paraId="4B0D3A91" w14:textId="74CB41FF" w:rsidR="001E2848" w:rsidRDefault="001E2848" w:rsidP="00290726">
      <w:pPr>
        <w:pStyle w:val="ListParagraph"/>
        <w:numPr>
          <w:ilvl w:val="0"/>
          <w:numId w:val="32"/>
        </w:numPr>
        <w:rPr>
          <w:lang w:val="en"/>
        </w:rPr>
      </w:pPr>
      <w:r w:rsidRPr="005E60C6">
        <w:rPr>
          <w:lang w:val="en"/>
        </w:rPr>
        <w:t>submit reports as provided for in the Regulations</w:t>
      </w:r>
    </w:p>
    <w:p w14:paraId="34AFB784" w14:textId="77777777" w:rsidR="005E60C6" w:rsidRPr="00290726" w:rsidRDefault="005E60C6" w:rsidP="00290726">
      <w:pPr>
        <w:pStyle w:val="ListParagraph"/>
        <w:rPr>
          <w:lang w:val="en"/>
        </w:rPr>
      </w:pPr>
    </w:p>
    <w:p w14:paraId="403130F1" w14:textId="70ECC148" w:rsidR="00B8356D" w:rsidRDefault="00B8356D" w:rsidP="00B8356D">
      <w:pPr>
        <w:shd w:val="clear" w:color="auto" w:fill="FFFFFF"/>
        <w:spacing w:after="0" w:line="346" w:lineRule="atLeast"/>
        <w:rPr>
          <w:rFonts w:eastAsia="Times New Roman" w:cs="Arial"/>
          <w:color w:val="262626"/>
          <w:lang w:eastAsia="en-GB"/>
        </w:rPr>
      </w:pPr>
      <w:r>
        <w:rPr>
          <w:rFonts w:eastAsia="Times New Roman" w:cs="Arial"/>
          <w:color w:val="262626"/>
          <w:lang w:eastAsia="en-GB"/>
        </w:rPr>
        <w:t xml:space="preserve">If you are considering disallowing an IM’s fees, consult your deputy Head and take Legal and Accountancy advice as appropriate. </w:t>
      </w:r>
    </w:p>
    <w:p w14:paraId="47115F56" w14:textId="77777777" w:rsidR="00B8356D" w:rsidRDefault="00B8356D" w:rsidP="00B8356D">
      <w:pPr>
        <w:shd w:val="clear" w:color="auto" w:fill="FFFFFF"/>
        <w:spacing w:after="0" w:line="346" w:lineRule="atLeast"/>
        <w:rPr>
          <w:rFonts w:eastAsia="Times New Roman" w:cs="Arial"/>
          <w:color w:val="262626"/>
          <w:lang w:eastAsia="en-GB"/>
        </w:rPr>
      </w:pPr>
    </w:p>
    <w:p w14:paraId="7D431551" w14:textId="0237B4A0" w:rsidR="00B8356D" w:rsidRPr="00B8356D" w:rsidRDefault="00B8356D" w:rsidP="00B8356D">
      <w:pPr>
        <w:shd w:val="clear" w:color="auto" w:fill="FFFFFF"/>
        <w:spacing w:after="0" w:line="346" w:lineRule="atLeast"/>
        <w:rPr>
          <w:rFonts w:eastAsia="Times New Roman" w:cs="Arial"/>
          <w:color w:val="262626"/>
          <w:lang w:eastAsia="en-GB"/>
        </w:rPr>
      </w:pPr>
      <w:r>
        <w:rPr>
          <w:rFonts w:eastAsia="Times New Roman" w:cs="Arial"/>
          <w:color w:val="262626"/>
          <w:lang w:eastAsia="en-GB"/>
        </w:rPr>
        <w:t xml:space="preserve">Before </w:t>
      </w:r>
      <w:r w:rsidRPr="00B8356D">
        <w:rPr>
          <w:rFonts w:eastAsia="Times New Roman" w:cs="Arial"/>
          <w:lang w:eastAsia="en-GB"/>
        </w:rPr>
        <w:t>disallowing fees, the Regulations require that you give the IM written notice of the reasons</w:t>
      </w:r>
      <w:r>
        <w:rPr>
          <w:rFonts w:eastAsia="Times New Roman" w:cs="Arial"/>
          <w:lang w:eastAsia="en-GB"/>
        </w:rPr>
        <w:t xml:space="preserve"> and of their </w:t>
      </w:r>
      <w:r w:rsidRPr="00B8356D">
        <w:rPr>
          <w:rFonts w:eastAsia="Times New Roman" w:cs="Arial"/>
          <w:color w:val="262626"/>
          <w:lang w:eastAsia="en-GB"/>
        </w:rPr>
        <w:t xml:space="preserve">right to make representations to </w:t>
      </w:r>
      <w:r>
        <w:rPr>
          <w:rFonts w:eastAsia="Times New Roman" w:cs="Arial"/>
          <w:color w:val="262626"/>
          <w:lang w:eastAsia="en-GB"/>
        </w:rPr>
        <w:t>us</w:t>
      </w:r>
      <w:r w:rsidRPr="00B8356D">
        <w:rPr>
          <w:rFonts w:eastAsia="Times New Roman" w:cs="Arial"/>
          <w:color w:val="262626"/>
          <w:lang w:eastAsia="en-GB"/>
        </w:rPr>
        <w:t xml:space="preserve"> in respect of any such alleged failure</w:t>
      </w:r>
      <w:r>
        <w:rPr>
          <w:rFonts w:eastAsia="Times New Roman" w:cs="Arial"/>
          <w:color w:val="262626"/>
          <w:lang w:eastAsia="en-GB"/>
        </w:rPr>
        <w:t xml:space="preserve"> </w:t>
      </w:r>
      <w:r w:rsidRPr="00B8356D">
        <w:rPr>
          <w:rFonts w:eastAsia="Times New Roman" w:cs="Arial"/>
          <w:color w:val="262626"/>
          <w:lang w:eastAsia="en-GB"/>
        </w:rPr>
        <w:t xml:space="preserve">within such reasonable time as specified in </w:t>
      </w:r>
      <w:r w:rsidR="002E1EA1">
        <w:rPr>
          <w:rFonts w:eastAsia="Times New Roman" w:cs="Arial"/>
          <w:color w:val="262626"/>
          <w:lang w:eastAsia="en-GB"/>
        </w:rPr>
        <w:t>our</w:t>
      </w:r>
      <w:r w:rsidRPr="00B8356D">
        <w:rPr>
          <w:rFonts w:eastAsia="Times New Roman" w:cs="Arial"/>
          <w:color w:val="262626"/>
          <w:lang w:eastAsia="en-GB"/>
        </w:rPr>
        <w:t xml:space="preserve"> notice.</w:t>
      </w:r>
    </w:p>
    <w:p w14:paraId="122CB97A" w14:textId="77777777" w:rsidR="002E1EA1" w:rsidRDefault="002E1EA1" w:rsidP="001E2848">
      <w:pPr>
        <w:shd w:val="clear" w:color="auto" w:fill="FFFFFF"/>
        <w:spacing w:after="0" w:line="346" w:lineRule="atLeast"/>
        <w:rPr>
          <w:rFonts w:eastAsia="Times New Roman" w:cs="Arial"/>
          <w:color w:val="262626"/>
          <w:lang w:val="en" w:eastAsia="en-GB"/>
        </w:rPr>
      </w:pPr>
    </w:p>
    <w:p w14:paraId="10E55BBB" w14:textId="4FF15CB6" w:rsidR="001E2848" w:rsidRDefault="00B8356D" w:rsidP="001E2848">
      <w:pPr>
        <w:shd w:val="clear" w:color="auto" w:fill="FFFFFF"/>
        <w:spacing w:after="0" w:line="346" w:lineRule="atLeast"/>
        <w:rPr>
          <w:rFonts w:eastAsia="Times New Roman" w:cs="Arial"/>
          <w:color w:val="262626"/>
          <w:lang w:val="en" w:eastAsia="en-GB"/>
        </w:rPr>
      </w:pPr>
      <w:r>
        <w:rPr>
          <w:rFonts w:eastAsia="Times New Roman" w:cs="Arial"/>
          <w:color w:val="262626"/>
          <w:lang w:val="en" w:eastAsia="en-GB"/>
        </w:rPr>
        <w:t xml:space="preserve">This power </w:t>
      </w:r>
      <w:r w:rsidR="001E2848">
        <w:rPr>
          <w:rFonts w:eastAsia="Times New Roman" w:cs="Arial"/>
          <w:color w:val="262626"/>
          <w:lang w:val="en" w:eastAsia="en-GB"/>
        </w:rPr>
        <w:t xml:space="preserve">shows how important it is to regularly monitor </w:t>
      </w:r>
      <w:r>
        <w:rPr>
          <w:rFonts w:eastAsia="Times New Roman" w:cs="Arial"/>
          <w:color w:val="262626"/>
          <w:lang w:val="en" w:eastAsia="en-GB"/>
        </w:rPr>
        <w:t>IM</w:t>
      </w:r>
      <w:r w:rsidR="001E2848">
        <w:rPr>
          <w:rFonts w:eastAsia="Times New Roman" w:cs="Arial"/>
          <w:color w:val="262626"/>
          <w:lang w:val="en" w:eastAsia="en-GB"/>
        </w:rPr>
        <w:t xml:space="preserve"> appointments and raise concerns </w:t>
      </w:r>
      <w:r w:rsidR="002E1EA1">
        <w:rPr>
          <w:rFonts w:eastAsia="Times New Roman" w:cs="Arial"/>
          <w:color w:val="262626"/>
          <w:lang w:val="en" w:eastAsia="en-GB"/>
        </w:rPr>
        <w:t xml:space="preserve">with them at the earliest possible time if you </w:t>
      </w:r>
      <w:r w:rsidR="001E2848">
        <w:rPr>
          <w:rFonts w:eastAsia="Times New Roman" w:cs="Arial"/>
          <w:color w:val="262626"/>
          <w:lang w:val="en" w:eastAsia="en-GB"/>
        </w:rPr>
        <w:t xml:space="preserve">consider that </w:t>
      </w:r>
      <w:r w:rsidR="002E1EA1">
        <w:rPr>
          <w:rFonts w:eastAsia="Times New Roman" w:cs="Arial"/>
          <w:color w:val="262626"/>
          <w:lang w:val="en" w:eastAsia="en-GB"/>
        </w:rPr>
        <w:t xml:space="preserve">they are failing to </w:t>
      </w:r>
      <w:r w:rsidR="001E2848">
        <w:rPr>
          <w:rFonts w:eastAsia="Times New Roman" w:cs="Arial"/>
          <w:color w:val="262626"/>
          <w:lang w:val="en" w:eastAsia="en-GB"/>
        </w:rPr>
        <w:t>properly discharge</w:t>
      </w:r>
      <w:r w:rsidR="002E1EA1">
        <w:rPr>
          <w:rFonts w:eastAsia="Times New Roman" w:cs="Arial"/>
          <w:color w:val="262626"/>
          <w:lang w:val="en" w:eastAsia="en-GB"/>
        </w:rPr>
        <w:t xml:space="preserve"> their functions</w:t>
      </w:r>
      <w:r w:rsidR="001E2848">
        <w:rPr>
          <w:rFonts w:eastAsia="Times New Roman" w:cs="Arial"/>
          <w:color w:val="262626"/>
          <w:lang w:val="en" w:eastAsia="en-GB"/>
        </w:rPr>
        <w:t xml:space="preserve">. </w:t>
      </w:r>
    </w:p>
    <w:p w14:paraId="797E9971" w14:textId="65078DB6" w:rsidR="002F3F7B" w:rsidRDefault="002F3F7B" w:rsidP="001E2848">
      <w:pPr>
        <w:shd w:val="clear" w:color="auto" w:fill="FFFFFF"/>
        <w:spacing w:after="0" w:line="346" w:lineRule="atLeast"/>
        <w:rPr>
          <w:rFonts w:eastAsia="Times New Roman" w:cs="Arial"/>
          <w:color w:val="262626"/>
          <w:lang w:val="en" w:eastAsia="en-GB"/>
        </w:rPr>
      </w:pPr>
    </w:p>
    <w:p w14:paraId="1CD6AC2E" w14:textId="77777777" w:rsidR="002F3F7B" w:rsidRDefault="002F3F7B" w:rsidP="001E2848">
      <w:pPr>
        <w:shd w:val="clear" w:color="auto" w:fill="FFFFFF"/>
        <w:spacing w:after="0" w:line="346" w:lineRule="atLeast"/>
        <w:rPr>
          <w:rFonts w:eastAsia="Times New Roman" w:cs="Arial"/>
          <w:color w:val="262626"/>
          <w:lang w:val="en" w:eastAsia="en-GB"/>
        </w:rPr>
      </w:pPr>
    </w:p>
    <w:p w14:paraId="24006FB5" w14:textId="77777777" w:rsidR="00551BC3" w:rsidRDefault="00551BC3" w:rsidP="00290726">
      <w:pPr>
        <w:pStyle w:val="ListParagraph"/>
      </w:pPr>
    </w:p>
    <w:p w14:paraId="29E65123" w14:textId="3E326C5A" w:rsidR="00376CB8" w:rsidRPr="00EF7D6D" w:rsidRDefault="00220BC2" w:rsidP="00220BC2">
      <w:pPr>
        <w:pStyle w:val="Heading1"/>
        <w:rPr>
          <w:lang w:val="en"/>
        </w:rPr>
      </w:pPr>
      <w:bookmarkStart w:id="94" w:name="_Toc130290916"/>
      <w:r>
        <w:rPr>
          <w:lang w:val="en"/>
        </w:rPr>
        <w:t>7. Managing IM appointments</w:t>
      </w:r>
      <w:bookmarkEnd w:id="94"/>
      <w:r w:rsidR="0015002E" w:rsidRPr="0015002E">
        <w:rPr>
          <w:lang w:val="en"/>
        </w:rPr>
        <w:t xml:space="preserve">  </w:t>
      </w:r>
      <w:r w:rsidR="00376CB8" w:rsidRPr="00EF7D6D">
        <w:rPr>
          <w:lang w:val="en"/>
        </w:rPr>
        <w:t xml:space="preserve">  </w:t>
      </w:r>
    </w:p>
    <w:p w14:paraId="651C9281" w14:textId="77777777" w:rsidR="00220BC2" w:rsidRDefault="00220BC2" w:rsidP="007E2433">
      <w:pPr>
        <w:shd w:val="clear" w:color="auto" w:fill="FFFFFF"/>
        <w:spacing w:before="240" w:after="0" w:line="276" w:lineRule="auto"/>
        <w:outlineLvl w:val="3"/>
        <w:rPr>
          <w:rFonts w:eastAsia="Times New Roman" w:cs="Arial"/>
          <w:b/>
          <w:bCs/>
          <w:color w:val="000000"/>
          <w:szCs w:val="24"/>
          <w:lang w:val="en" w:eastAsia="en-GB"/>
        </w:rPr>
      </w:pPr>
    </w:p>
    <w:p w14:paraId="36A302CD" w14:textId="3E6FC3E3" w:rsidR="00220BC2" w:rsidRPr="00EF7D6D" w:rsidRDefault="00220BC2" w:rsidP="00517A04">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IMs</w:t>
      </w:r>
      <w:r w:rsidRPr="00EF7D6D">
        <w:rPr>
          <w:rFonts w:eastAsia="Times New Roman" w:cs="Arial"/>
          <w:color w:val="262626"/>
          <w:szCs w:val="24"/>
          <w:lang w:val="en" w:eastAsia="en-GB"/>
        </w:rPr>
        <w:t xml:space="preserve"> hold a position of trust within the </w:t>
      </w:r>
      <w:r w:rsidR="00191B5F">
        <w:rPr>
          <w:rFonts w:eastAsia="Times New Roman" w:cs="Arial"/>
          <w:color w:val="262626"/>
          <w:szCs w:val="24"/>
          <w:lang w:val="en" w:eastAsia="en-GB"/>
        </w:rPr>
        <w:t>c</w:t>
      </w:r>
      <w:r w:rsidRPr="00EF7D6D">
        <w:rPr>
          <w:rFonts w:eastAsia="Times New Roman" w:cs="Arial"/>
          <w:color w:val="262626"/>
          <w:szCs w:val="24"/>
          <w:lang w:val="en" w:eastAsia="en-GB"/>
        </w:rPr>
        <w:t>harity to which they are appointed. In fulfilling their duties</w:t>
      </w:r>
      <w:r>
        <w:rPr>
          <w:rFonts w:eastAsia="Times New Roman" w:cs="Arial"/>
          <w:color w:val="262626"/>
          <w:szCs w:val="24"/>
          <w:lang w:val="en" w:eastAsia="en-GB"/>
        </w:rPr>
        <w:t>,</w:t>
      </w:r>
      <w:r w:rsidRPr="00EF7D6D">
        <w:rPr>
          <w:rFonts w:eastAsia="Times New Roman" w:cs="Arial"/>
          <w:color w:val="262626"/>
          <w:szCs w:val="24"/>
          <w:lang w:val="en" w:eastAsia="en-GB"/>
        </w:rPr>
        <w:t xml:space="preserve"> we expect </w:t>
      </w:r>
      <w:r>
        <w:rPr>
          <w:rFonts w:eastAsia="Times New Roman" w:cs="Arial"/>
          <w:color w:val="262626"/>
          <w:szCs w:val="24"/>
          <w:lang w:val="en" w:eastAsia="en-GB"/>
        </w:rPr>
        <w:t xml:space="preserve">them to </w:t>
      </w:r>
      <w:r w:rsidRPr="00EF7D6D">
        <w:rPr>
          <w:rFonts w:eastAsia="Times New Roman" w:cs="Arial"/>
          <w:color w:val="262626"/>
          <w:szCs w:val="24"/>
          <w:lang w:val="en" w:eastAsia="en-GB"/>
        </w:rPr>
        <w:t xml:space="preserve">be accountable and transparent thereby ensuring public trust and confidence in the </w:t>
      </w:r>
      <w:r w:rsidR="00191B5F">
        <w:rPr>
          <w:rFonts w:eastAsia="Times New Roman" w:cs="Arial"/>
          <w:color w:val="262626"/>
          <w:szCs w:val="24"/>
          <w:lang w:val="en" w:eastAsia="en-GB"/>
        </w:rPr>
        <w:t>c</w:t>
      </w:r>
      <w:r w:rsidRPr="00EF7D6D">
        <w:rPr>
          <w:rFonts w:eastAsia="Times New Roman" w:cs="Arial"/>
          <w:color w:val="262626"/>
          <w:szCs w:val="24"/>
          <w:lang w:val="en" w:eastAsia="en-GB"/>
        </w:rPr>
        <w:t xml:space="preserve">harity. </w:t>
      </w:r>
    </w:p>
    <w:p w14:paraId="0B7284E8" w14:textId="77777777" w:rsidR="00517A04" w:rsidRDefault="00220BC2" w:rsidP="00517A04">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To encourage </w:t>
      </w:r>
      <w:r>
        <w:rPr>
          <w:rFonts w:eastAsia="Times New Roman" w:cs="Arial"/>
          <w:color w:val="262626"/>
          <w:szCs w:val="24"/>
          <w:lang w:val="en" w:eastAsia="en-GB"/>
        </w:rPr>
        <w:t xml:space="preserve">this, </w:t>
      </w:r>
      <w:r w:rsidRPr="00EF7D6D">
        <w:rPr>
          <w:rFonts w:eastAsia="Times New Roman" w:cs="Arial"/>
          <w:color w:val="262626"/>
          <w:szCs w:val="24"/>
          <w:lang w:val="en" w:eastAsia="en-GB"/>
        </w:rPr>
        <w:t xml:space="preserve">we </w:t>
      </w:r>
      <w:r>
        <w:rPr>
          <w:rFonts w:eastAsia="Times New Roman" w:cs="Arial"/>
          <w:color w:val="262626"/>
          <w:szCs w:val="24"/>
          <w:lang w:val="en" w:eastAsia="en-GB"/>
        </w:rPr>
        <w:t>must</w:t>
      </w:r>
      <w:r w:rsidRPr="00EF7D6D">
        <w:rPr>
          <w:rFonts w:eastAsia="Times New Roman" w:cs="Arial"/>
          <w:color w:val="262626"/>
          <w:szCs w:val="24"/>
          <w:lang w:val="en" w:eastAsia="en-GB"/>
        </w:rPr>
        <w:t xml:space="preserve"> keep appointments under regular review and </w:t>
      </w:r>
      <w:r>
        <w:rPr>
          <w:rFonts w:eastAsia="Times New Roman" w:cs="Arial"/>
          <w:color w:val="262626"/>
          <w:szCs w:val="24"/>
          <w:lang w:val="en" w:eastAsia="en-GB"/>
        </w:rPr>
        <w:t>IMs must</w:t>
      </w:r>
      <w:r w:rsidRPr="00EF7D6D">
        <w:rPr>
          <w:rFonts w:eastAsia="Times New Roman" w:cs="Arial"/>
          <w:color w:val="262626"/>
          <w:szCs w:val="24"/>
          <w:lang w:val="en" w:eastAsia="en-GB"/>
        </w:rPr>
        <w:t xml:space="preserve"> report to us in line with </w:t>
      </w:r>
      <w:r w:rsidR="00817D68">
        <w:rPr>
          <w:rFonts w:eastAsia="Times New Roman" w:cs="Arial"/>
          <w:color w:val="262626"/>
          <w:szCs w:val="24"/>
          <w:lang w:val="en" w:eastAsia="en-GB"/>
        </w:rPr>
        <w:t xml:space="preserve">the </w:t>
      </w:r>
      <w:bookmarkStart w:id="95" w:name="_Hlk83555853"/>
      <w:r>
        <w:fldChar w:fldCharType="begin"/>
      </w:r>
      <w:r>
        <w:instrText xml:space="preserve"> HYPERLINK "https://www.legislation.gov.uk/uksi/1992/2355/made" </w:instrText>
      </w:r>
      <w:r>
        <w:fldChar w:fldCharType="separate"/>
      </w:r>
      <w:r w:rsidRPr="00233111">
        <w:rPr>
          <w:rFonts w:cs="Arial"/>
          <w:color w:val="1D70B8"/>
          <w:szCs w:val="24"/>
          <w:u w:val="single"/>
          <w:bdr w:val="none" w:sz="0" w:space="0" w:color="auto" w:frame="1"/>
          <w:shd w:val="clear" w:color="auto" w:fill="FFFFFF"/>
        </w:rPr>
        <w:t>Charities Receiver and Manager Regulations 1992</w:t>
      </w:r>
      <w:r>
        <w:rPr>
          <w:rFonts w:cs="Arial"/>
          <w:color w:val="1D70B8"/>
          <w:szCs w:val="24"/>
          <w:u w:val="single"/>
          <w:bdr w:val="none" w:sz="0" w:space="0" w:color="auto" w:frame="1"/>
          <w:shd w:val="clear" w:color="auto" w:fill="FFFFFF"/>
        </w:rPr>
        <w:fldChar w:fldCharType="end"/>
      </w:r>
      <w:bookmarkEnd w:id="95"/>
      <w:r w:rsidRPr="00EF7D6D">
        <w:rPr>
          <w:rFonts w:eastAsia="Times New Roman" w:cs="Arial"/>
          <w:color w:val="262626"/>
          <w:szCs w:val="24"/>
          <w:lang w:val="en" w:eastAsia="en-GB"/>
        </w:rPr>
        <w:t xml:space="preserve">. </w:t>
      </w:r>
      <w:bookmarkStart w:id="96" w:name="_Hlk83557566"/>
    </w:p>
    <w:p w14:paraId="1D1BF302" w14:textId="2073AF72" w:rsidR="00A7118E" w:rsidRPr="00515ACB" w:rsidRDefault="00A7118E" w:rsidP="00517A04">
      <w:pPr>
        <w:shd w:val="clear" w:color="auto" w:fill="FFFFFF"/>
        <w:spacing w:before="240" w:after="0" w:line="346" w:lineRule="atLeast"/>
        <w:rPr>
          <w:rFonts w:eastAsia="Times New Roman" w:cs="Arial"/>
          <w:color w:val="262626"/>
          <w:szCs w:val="24"/>
          <w:lang w:eastAsia="en-GB"/>
        </w:rPr>
      </w:pPr>
      <w:r w:rsidRPr="00515ACB">
        <w:rPr>
          <w:rFonts w:eastAsia="Times New Roman" w:cs="Arial"/>
          <w:color w:val="262626"/>
          <w:szCs w:val="24"/>
          <w:lang w:eastAsia="en-GB"/>
        </w:rPr>
        <w:lastRenderedPageBreak/>
        <w:t xml:space="preserve">Reports and other communication between the </w:t>
      </w:r>
      <w:r>
        <w:rPr>
          <w:rFonts w:eastAsia="Times New Roman" w:cs="Arial"/>
          <w:color w:val="262626"/>
          <w:szCs w:val="24"/>
          <w:lang w:eastAsia="en-GB"/>
        </w:rPr>
        <w:t>IM</w:t>
      </w:r>
      <w:r w:rsidRPr="00515ACB">
        <w:rPr>
          <w:rFonts w:eastAsia="Times New Roman" w:cs="Arial"/>
          <w:color w:val="262626"/>
          <w:szCs w:val="24"/>
          <w:lang w:eastAsia="en-GB"/>
        </w:rPr>
        <w:t xml:space="preserve"> and the Commission are treated as confidential, under </w:t>
      </w:r>
      <w:r w:rsidR="00352AFE">
        <w:rPr>
          <w:rFonts w:eastAsia="Times New Roman" w:cs="Arial"/>
          <w:color w:val="262626"/>
          <w:szCs w:val="24"/>
          <w:lang w:eastAsia="en-GB"/>
        </w:rPr>
        <w:t xml:space="preserve">Sections </w:t>
      </w:r>
      <w:hyperlink r:id="rId28" w:history="1">
        <w:r w:rsidR="00352AFE" w:rsidRPr="00352AFE">
          <w:rPr>
            <w:rStyle w:val="Hyperlink"/>
            <w:rFonts w:eastAsia="Times New Roman" w:cs="Arial"/>
            <w:szCs w:val="24"/>
            <w:lang w:eastAsia="en-GB"/>
          </w:rPr>
          <w:t>31</w:t>
        </w:r>
      </w:hyperlink>
      <w:r w:rsidR="00352AFE">
        <w:rPr>
          <w:rFonts w:eastAsia="Times New Roman" w:cs="Arial"/>
          <w:color w:val="262626"/>
          <w:szCs w:val="24"/>
          <w:lang w:eastAsia="en-GB"/>
        </w:rPr>
        <w:t xml:space="preserve"> and </w:t>
      </w:r>
      <w:hyperlink r:id="rId29" w:history="1">
        <w:r w:rsidRPr="00515ACB">
          <w:rPr>
            <w:rStyle w:val="Hyperlink"/>
            <w:rFonts w:eastAsia="Times New Roman" w:cs="Arial"/>
            <w:szCs w:val="24"/>
            <w:lang w:eastAsia="en-GB"/>
          </w:rPr>
          <w:t>41</w:t>
        </w:r>
      </w:hyperlink>
      <w:r w:rsidRPr="00515ACB">
        <w:rPr>
          <w:rFonts w:eastAsia="Times New Roman" w:cs="Arial"/>
          <w:color w:val="262626"/>
          <w:szCs w:val="24"/>
          <w:lang w:eastAsia="en-GB"/>
        </w:rPr>
        <w:t xml:space="preserve"> of the Freedom of Information Act 2000.</w:t>
      </w:r>
    </w:p>
    <w:bookmarkEnd w:id="96"/>
    <w:p w14:paraId="26AF4319" w14:textId="2721628D" w:rsidR="00220BC2" w:rsidRDefault="00220BC2" w:rsidP="00220BC2">
      <w:pPr>
        <w:shd w:val="clear" w:color="auto" w:fill="FFFFFF"/>
        <w:spacing w:before="240" w:after="0" w:line="276" w:lineRule="auto"/>
        <w:rPr>
          <w:rFonts w:eastAsia="Times New Roman" w:cs="Arial"/>
          <w:color w:val="262626"/>
          <w:szCs w:val="24"/>
          <w:lang w:val="en" w:eastAsia="en-GB"/>
        </w:rPr>
      </w:pPr>
    </w:p>
    <w:p w14:paraId="46CE7CC9" w14:textId="0C45234B" w:rsidR="00256B67" w:rsidRDefault="00256B67" w:rsidP="00220BC2">
      <w:pPr>
        <w:shd w:val="clear" w:color="auto" w:fill="FFFFFF"/>
        <w:spacing w:before="240" w:after="0" w:line="276" w:lineRule="auto"/>
        <w:rPr>
          <w:rFonts w:eastAsia="Times New Roman" w:cs="Arial"/>
          <w:color w:val="262626"/>
          <w:szCs w:val="24"/>
          <w:lang w:val="en" w:eastAsia="en-GB"/>
        </w:rPr>
      </w:pPr>
    </w:p>
    <w:p w14:paraId="5367BD13" w14:textId="77777777" w:rsidR="00256B67" w:rsidRPr="00EF7D6D" w:rsidRDefault="00256B67" w:rsidP="00220BC2">
      <w:pPr>
        <w:shd w:val="clear" w:color="auto" w:fill="FFFFFF"/>
        <w:spacing w:before="240" w:after="0" w:line="276" w:lineRule="auto"/>
        <w:rPr>
          <w:rFonts w:eastAsia="Times New Roman" w:cs="Arial"/>
          <w:color w:val="262626"/>
          <w:szCs w:val="24"/>
          <w:lang w:val="en" w:eastAsia="en-GB"/>
        </w:rPr>
      </w:pPr>
    </w:p>
    <w:p w14:paraId="297A19CF" w14:textId="25879EA0" w:rsidR="00220BC2" w:rsidRPr="00F8540F" w:rsidRDefault="00F8540F" w:rsidP="00F8540F">
      <w:pPr>
        <w:pStyle w:val="Heading2"/>
      </w:pPr>
      <w:bookmarkStart w:id="97" w:name="_Toc130290917"/>
      <w:r w:rsidRPr="00F8540F">
        <w:t>7</w:t>
      </w:r>
      <w:r w:rsidRPr="00F8540F">
        <w:rPr>
          <w:rStyle w:val="Heading2Char"/>
          <w:b/>
          <w:bCs/>
        </w:rPr>
        <w:t>.1 IM Order reviews</w:t>
      </w:r>
      <w:bookmarkEnd w:id="97"/>
    </w:p>
    <w:p w14:paraId="6FEE765B" w14:textId="1B45DA83" w:rsidR="00FF3949" w:rsidRDefault="00F8540F" w:rsidP="00517A04">
      <w:pPr>
        <w:pStyle w:val="NormalWeb"/>
        <w:spacing w:line="346" w:lineRule="atLeast"/>
        <w:rPr>
          <w:rFonts w:ascii="Arial" w:hAnsi="Arial" w:cs="Arial"/>
        </w:rPr>
      </w:pPr>
      <w:r>
        <w:rPr>
          <w:rFonts w:ascii="Arial" w:hAnsi="Arial" w:cs="Arial"/>
        </w:rPr>
        <w:t>Under s</w:t>
      </w:r>
      <w:r w:rsidRPr="00F8540F">
        <w:rPr>
          <w:rFonts w:ascii="Arial" w:hAnsi="Arial" w:cs="Arial"/>
        </w:rPr>
        <w:t xml:space="preserve">ection 76(6) </w:t>
      </w:r>
      <w:r>
        <w:rPr>
          <w:rFonts w:ascii="Arial" w:hAnsi="Arial" w:cs="Arial"/>
        </w:rPr>
        <w:t xml:space="preserve">we must </w:t>
      </w:r>
      <w:r w:rsidR="00517A04">
        <w:rPr>
          <w:rFonts w:ascii="Arial" w:hAnsi="Arial" w:cs="Arial"/>
        </w:rPr>
        <w:t xml:space="preserve">review </w:t>
      </w:r>
      <w:r>
        <w:rPr>
          <w:rFonts w:ascii="Arial" w:hAnsi="Arial" w:cs="Arial"/>
        </w:rPr>
        <w:t>IM appointment</w:t>
      </w:r>
      <w:r w:rsidRPr="00F8540F">
        <w:rPr>
          <w:rFonts w:ascii="Arial" w:hAnsi="Arial" w:cs="Arial"/>
        </w:rPr>
        <w:t xml:space="preserve"> Orders at such interval </w:t>
      </w:r>
      <w:r w:rsidR="00F461E4" w:rsidRPr="00352AFE">
        <w:rPr>
          <w:rFonts w:ascii="Arial" w:hAnsi="Arial" w:cs="Arial"/>
          <w:i/>
          <w:iCs/>
        </w:rPr>
        <w:t>‘</w:t>
      </w:r>
      <w:r w:rsidRPr="00352AFE">
        <w:rPr>
          <w:rFonts w:ascii="Arial" w:hAnsi="Arial" w:cs="Arial"/>
          <w:i/>
          <w:iCs/>
        </w:rPr>
        <w:t>as the Commission sees fit</w:t>
      </w:r>
      <w:r w:rsidR="00F461E4" w:rsidRPr="00352AFE">
        <w:rPr>
          <w:rFonts w:ascii="Arial" w:hAnsi="Arial" w:cs="Arial"/>
          <w:i/>
          <w:iCs/>
        </w:rPr>
        <w:t>’</w:t>
      </w:r>
      <w:r w:rsidRPr="00F8540F">
        <w:rPr>
          <w:rFonts w:ascii="Arial" w:hAnsi="Arial" w:cs="Arial"/>
        </w:rPr>
        <w:t xml:space="preserve">. </w:t>
      </w:r>
      <w:r>
        <w:rPr>
          <w:rFonts w:ascii="Arial" w:hAnsi="Arial" w:cs="Arial"/>
        </w:rPr>
        <w:t>In practice, we</w:t>
      </w:r>
      <w:r w:rsidRPr="00F8540F">
        <w:rPr>
          <w:rFonts w:ascii="Arial" w:hAnsi="Arial" w:cs="Arial"/>
        </w:rPr>
        <w:t xml:space="preserve"> review </w:t>
      </w:r>
      <w:r>
        <w:rPr>
          <w:rFonts w:ascii="Arial" w:hAnsi="Arial" w:cs="Arial"/>
        </w:rPr>
        <w:t>these</w:t>
      </w:r>
      <w:r w:rsidRPr="00F8540F">
        <w:rPr>
          <w:rFonts w:ascii="Arial" w:hAnsi="Arial" w:cs="Arial"/>
        </w:rPr>
        <w:t xml:space="preserve"> on a six-monthly basis as part of good case working practice. </w:t>
      </w:r>
      <w:r w:rsidR="00FF3949">
        <w:rPr>
          <w:rFonts w:ascii="Arial" w:hAnsi="Arial" w:cs="Arial"/>
        </w:rPr>
        <w:t xml:space="preserve">We may decide to review an </w:t>
      </w:r>
      <w:r w:rsidR="00A332EF">
        <w:rPr>
          <w:rFonts w:ascii="Arial" w:hAnsi="Arial" w:cs="Arial"/>
        </w:rPr>
        <w:t>O</w:t>
      </w:r>
      <w:r w:rsidR="00FF3949">
        <w:rPr>
          <w:rFonts w:ascii="Arial" w:hAnsi="Arial" w:cs="Arial"/>
        </w:rPr>
        <w:t>rder if there</w:t>
      </w:r>
      <w:r w:rsidR="008D4C9B">
        <w:rPr>
          <w:rFonts w:ascii="Arial" w:hAnsi="Arial" w:cs="Arial"/>
        </w:rPr>
        <w:t>’</w:t>
      </w:r>
      <w:r w:rsidR="00FF3949">
        <w:rPr>
          <w:rFonts w:ascii="Arial" w:hAnsi="Arial" w:cs="Arial"/>
        </w:rPr>
        <w:t xml:space="preserve">s a significant change or development in the inquiry. </w:t>
      </w:r>
    </w:p>
    <w:p w14:paraId="23A05693" w14:textId="76888F4D" w:rsidR="00477D7B" w:rsidRDefault="00F8540F" w:rsidP="00517A04">
      <w:pPr>
        <w:pStyle w:val="NormalWeb"/>
        <w:spacing w:line="346" w:lineRule="atLeast"/>
        <w:rPr>
          <w:rFonts w:ascii="Arial" w:hAnsi="Arial" w:cs="Arial"/>
        </w:rPr>
      </w:pPr>
      <w:r w:rsidRPr="00F8540F">
        <w:rPr>
          <w:rFonts w:ascii="Arial" w:hAnsi="Arial" w:cs="Arial"/>
        </w:rPr>
        <w:t xml:space="preserve">The decision to discharge the Order </w:t>
      </w:r>
      <w:r w:rsidR="00477D7B">
        <w:rPr>
          <w:rFonts w:ascii="Arial" w:hAnsi="Arial" w:cs="Arial"/>
        </w:rPr>
        <w:t xml:space="preserve">following a </w:t>
      </w:r>
      <w:r w:rsidRPr="00F8540F">
        <w:rPr>
          <w:rFonts w:ascii="Arial" w:hAnsi="Arial" w:cs="Arial"/>
        </w:rPr>
        <w:t>section 76(6)</w:t>
      </w:r>
      <w:r w:rsidR="00477D7B">
        <w:rPr>
          <w:rFonts w:ascii="Arial" w:hAnsi="Arial" w:cs="Arial"/>
        </w:rPr>
        <w:t xml:space="preserve"> review</w:t>
      </w:r>
      <w:r w:rsidRPr="00F8540F">
        <w:rPr>
          <w:rFonts w:ascii="Arial" w:hAnsi="Arial" w:cs="Arial"/>
        </w:rPr>
        <w:t xml:space="preserve"> is itself a reviewable decision and can be appealed at the Tribunal</w:t>
      </w:r>
      <w:r w:rsidR="00477D7B">
        <w:rPr>
          <w:rFonts w:ascii="Arial" w:hAnsi="Arial" w:cs="Arial"/>
        </w:rPr>
        <w:t>. The</w:t>
      </w:r>
      <w:r w:rsidRPr="00F8540F">
        <w:rPr>
          <w:rFonts w:ascii="Arial" w:hAnsi="Arial" w:cs="Arial"/>
        </w:rPr>
        <w:t xml:space="preserve"> decision not to discharge the Order</w:t>
      </w:r>
      <w:r w:rsidR="00477D7B">
        <w:rPr>
          <w:rFonts w:ascii="Arial" w:hAnsi="Arial" w:cs="Arial"/>
        </w:rPr>
        <w:t xml:space="preserve"> can also be appealed</w:t>
      </w:r>
      <w:r w:rsidRPr="00F8540F">
        <w:rPr>
          <w:rFonts w:ascii="Arial" w:hAnsi="Arial" w:cs="Arial"/>
        </w:rPr>
        <w:t xml:space="preserve">. </w:t>
      </w:r>
    </w:p>
    <w:p w14:paraId="3CFB7B27" w14:textId="38785647" w:rsidR="0064682D" w:rsidRPr="008046F1" w:rsidRDefault="008D4C9B" w:rsidP="008046F1">
      <w:pPr>
        <w:pStyle w:val="NormalWeb"/>
        <w:spacing w:line="346" w:lineRule="atLeast"/>
        <w:rPr>
          <w:rFonts w:ascii="Arial" w:hAnsi="Arial" w:cs="Arial"/>
        </w:rPr>
      </w:pPr>
      <w:r>
        <w:rPr>
          <w:rFonts w:ascii="Arial" w:hAnsi="Arial" w:cs="Arial"/>
        </w:rPr>
        <w:t>After the Order review, n</w:t>
      </w:r>
      <w:r w:rsidR="00F8540F" w:rsidRPr="00F8540F">
        <w:rPr>
          <w:rFonts w:ascii="Arial" w:hAnsi="Arial" w:cs="Arial"/>
        </w:rPr>
        <w:t xml:space="preserve">otify the trustees of the </w:t>
      </w:r>
      <w:r>
        <w:rPr>
          <w:rFonts w:ascii="Arial" w:hAnsi="Arial" w:cs="Arial"/>
        </w:rPr>
        <w:t>outcome</w:t>
      </w:r>
      <w:r w:rsidR="00F8540F" w:rsidRPr="00F8540F">
        <w:rPr>
          <w:rFonts w:ascii="Arial" w:hAnsi="Arial" w:cs="Arial"/>
        </w:rPr>
        <w:t xml:space="preserve"> and inform them of their rights to appeal. The time limits are the same as those when we notify the making of the Order.</w:t>
      </w:r>
    </w:p>
    <w:p w14:paraId="16B0576B" w14:textId="77777777" w:rsidR="0064682D" w:rsidRDefault="0064682D" w:rsidP="0064682D"/>
    <w:p w14:paraId="7F31D9E4" w14:textId="77777777" w:rsidR="006D19BF" w:rsidRDefault="006D19BF" w:rsidP="006D19BF">
      <w:pPr>
        <w:pStyle w:val="Heading2"/>
        <w:rPr>
          <w:lang w:val="en"/>
        </w:rPr>
      </w:pPr>
      <w:bookmarkStart w:id="98" w:name="_Toc130290918"/>
      <w:r>
        <w:rPr>
          <w:lang w:val="en"/>
        </w:rPr>
        <w:t>7.2 Varying an IM Order</w:t>
      </w:r>
      <w:bookmarkEnd w:id="98"/>
    </w:p>
    <w:p w14:paraId="2165749A" w14:textId="113994E0" w:rsidR="00376CB8" w:rsidRDefault="006D19BF" w:rsidP="007E2433">
      <w:pPr>
        <w:shd w:val="clear" w:color="auto" w:fill="FFFFFF"/>
        <w:spacing w:before="240" w:after="0" w:line="276" w:lineRule="auto"/>
        <w:rPr>
          <w:rFonts w:eastAsia="Times New Roman" w:cs="Arial"/>
          <w:color w:val="262626"/>
          <w:szCs w:val="24"/>
          <w:lang w:val="en" w:eastAsia="en-GB"/>
        </w:rPr>
      </w:pPr>
      <w:r w:rsidRPr="00245E97">
        <w:rPr>
          <w:rFonts w:eastAsia="Times New Roman" w:cs="Arial"/>
          <w:color w:val="262626"/>
          <w:szCs w:val="24"/>
          <w:lang w:val="en" w:eastAsia="en-GB"/>
        </w:rPr>
        <w:t>If on review</w:t>
      </w:r>
      <w:r>
        <w:rPr>
          <w:rFonts w:eastAsia="Times New Roman" w:cs="Arial"/>
          <w:color w:val="262626"/>
          <w:szCs w:val="24"/>
          <w:lang w:val="en" w:eastAsia="en-GB"/>
        </w:rPr>
        <w:t xml:space="preserve"> of an IM </w:t>
      </w:r>
      <w:r w:rsidR="008043E6">
        <w:rPr>
          <w:rFonts w:eastAsia="Times New Roman" w:cs="Arial"/>
          <w:color w:val="262626"/>
          <w:szCs w:val="24"/>
          <w:lang w:val="en" w:eastAsia="en-GB"/>
        </w:rPr>
        <w:t xml:space="preserve">appointment </w:t>
      </w:r>
      <w:r>
        <w:rPr>
          <w:rFonts w:eastAsia="Times New Roman" w:cs="Arial"/>
          <w:color w:val="262626"/>
          <w:szCs w:val="24"/>
          <w:lang w:val="en" w:eastAsia="en-GB"/>
        </w:rPr>
        <w:t xml:space="preserve">Order, </w:t>
      </w:r>
      <w:r w:rsidR="00477D7B">
        <w:rPr>
          <w:rFonts w:eastAsia="Times New Roman" w:cs="Arial"/>
          <w:color w:val="262626"/>
          <w:szCs w:val="24"/>
          <w:lang w:val="en" w:eastAsia="en-GB"/>
        </w:rPr>
        <w:t xml:space="preserve">(either at the formal </w:t>
      </w:r>
      <w:r w:rsidR="00B85679">
        <w:rPr>
          <w:rFonts w:eastAsia="Times New Roman" w:cs="Arial"/>
          <w:color w:val="262626"/>
          <w:szCs w:val="24"/>
          <w:lang w:val="en" w:eastAsia="en-GB"/>
        </w:rPr>
        <w:t>six</w:t>
      </w:r>
      <w:r w:rsidR="00C55E7A">
        <w:rPr>
          <w:rFonts w:eastAsia="Times New Roman" w:cs="Arial"/>
          <w:color w:val="262626"/>
          <w:szCs w:val="24"/>
          <w:lang w:val="en" w:eastAsia="en-GB"/>
        </w:rPr>
        <w:t>-</w:t>
      </w:r>
      <w:r w:rsidR="00477D7B">
        <w:rPr>
          <w:rFonts w:eastAsia="Times New Roman" w:cs="Arial"/>
          <w:color w:val="262626"/>
          <w:szCs w:val="24"/>
          <w:lang w:val="en" w:eastAsia="en-GB"/>
        </w:rPr>
        <w:t xml:space="preserve">month review or as part of your regular case reviews) </w:t>
      </w:r>
      <w:r>
        <w:rPr>
          <w:rFonts w:eastAsia="Times New Roman" w:cs="Arial"/>
          <w:color w:val="262626"/>
          <w:szCs w:val="24"/>
          <w:lang w:val="en" w:eastAsia="en-GB"/>
        </w:rPr>
        <w:t xml:space="preserve">you decide that its terms should be changed, </w:t>
      </w:r>
      <w:r w:rsidR="0064682D">
        <w:rPr>
          <w:rFonts w:eastAsia="Times New Roman" w:cs="Arial"/>
          <w:color w:val="262626"/>
          <w:szCs w:val="24"/>
          <w:lang w:val="en" w:eastAsia="en-GB"/>
        </w:rPr>
        <w:t xml:space="preserve">for example, it no longer needs to be to the exclusion of the trustees, </w:t>
      </w:r>
      <w:r>
        <w:rPr>
          <w:rFonts w:eastAsia="Times New Roman" w:cs="Arial"/>
          <w:color w:val="262626"/>
          <w:szCs w:val="24"/>
          <w:lang w:val="en" w:eastAsia="en-GB"/>
        </w:rPr>
        <w:t xml:space="preserve">you can vary it.  </w:t>
      </w:r>
    </w:p>
    <w:p w14:paraId="0A05EE40" w14:textId="77777777" w:rsidR="006D19BF" w:rsidRPr="00EF7D6D" w:rsidRDefault="006D19BF" w:rsidP="007E2433">
      <w:pPr>
        <w:shd w:val="clear" w:color="auto" w:fill="FFFFFF"/>
        <w:spacing w:before="240" w:after="0" w:line="276" w:lineRule="auto"/>
        <w:rPr>
          <w:rFonts w:eastAsia="Times New Roman" w:cs="Arial"/>
          <w:color w:val="262626"/>
          <w:szCs w:val="24"/>
          <w:lang w:val="en" w:eastAsia="en-GB"/>
        </w:rPr>
      </w:pPr>
      <w:bookmarkStart w:id="99" w:name="_Hlk83560168"/>
    </w:p>
    <w:p w14:paraId="0210CE0A" w14:textId="5FC64680" w:rsidR="00376CB8" w:rsidRPr="00EF7D6D" w:rsidRDefault="00B85679" w:rsidP="00B85679">
      <w:pPr>
        <w:pStyle w:val="Heading2"/>
        <w:rPr>
          <w:lang w:val="en"/>
        </w:rPr>
      </w:pPr>
      <w:bookmarkStart w:id="100" w:name="_Toc63162966"/>
      <w:bookmarkStart w:id="101" w:name="_Toc130290919"/>
      <w:bookmarkEnd w:id="99"/>
      <w:r>
        <w:rPr>
          <w:lang w:val="en"/>
        </w:rPr>
        <w:t>7.3 S</w:t>
      </w:r>
      <w:r w:rsidR="00376CB8" w:rsidRPr="00EF7D6D">
        <w:rPr>
          <w:lang w:val="en"/>
        </w:rPr>
        <w:t xml:space="preserve">upervision of </w:t>
      </w:r>
      <w:r w:rsidR="00F44DC7">
        <w:rPr>
          <w:lang w:val="en"/>
        </w:rPr>
        <w:t>IM</w:t>
      </w:r>
      <w:r w:rsidR="00376CB8" w:rsidRPr="00EF7D6D">
        <w:rPr>
          <w:lang w:val="en"/>
        </w:rPr>
        <w:t xml:space="preserve"> appointments</w:t>
      </w:r>
      <w:bookmarkEnd w:id="100"/>
      <w:bookmarkEnd w:id="101"/>
      <w:r w:rsidR="00376CB8" w:rsidRPr="00EF7D6D">
        <w:rPr>
          <w:lang w:val="en"/>
        </w:rPr>
        <w:t xml:space="preserve"> </w:t>
      </w:r>
    </w:p>
    <w:p w14:paraId="79A6EA22" w14:textId="0A46A4A4" w:rsidR="009B6556" w:rsidRDefault="009F4041" w:rsidP="003514B0">
      <w:pPr>
        <w:rPr>
          <w:b/>
          <w:bCs/>
          <w:color w:val="000000"/>
          <w:lang w:val="en" w:eastAsia="en-GB"/>
        </w:rPr>
      </w:pPr>
      <w:bookmarkStart w:id="102" w:name="_Toc83563364"/>
      <w:bookmarkStart w:id="103" w:name="_Toc84257418"/>
      <w:r>
        <w:rPr>
          <w:lang w:val="en" w:eastAsia="en-GB"/>
        </w:rPr>
        <w:t xml:space="preserve">Section </w:t>
      </w:r>
      <w:r w:rsidRPr="00EF7D6D">
        <w:rPr>
          <w:lang w:val="en" w:eastAsia="en-GB"/>
        </w:rPr>
        <w:t xml:space="preserve">20 of the Act </w:t>
      </w:r>
      <w:r>
        <w:rPr>
          <w:lang w:val="en" w:eastAsia="en-GB"/>
        </w:rPr>
        <w:t>prohibits t</w:t>
      </w:r>
      <w:r w:rsidR="00376CB8" w:rsidRPr="00EF7D6D">
        <w:rPr>
          <w:lang w:val="en" w:eastAsia="en-GB"/>
        </w:rPr>
        <w:t xml:space="preserve">he Commission from acting in the administration of charities. </w:t>
      </w:r>
      <w:r>
        <w:rPr>
          <w:lang w:val="en" w:eastAsia="en-GB"/>
        </w:rPr>
        <w:t>However, because we make the IM</w:t>
      </w:r>
      <w:r w:rsidRPr="00EF7D6D">
        <w:rPr>
          <w:lang w:val="en" w:eastAsia="en-GB"/>
        </w:rPr>
        <w:t xml:space="preserve"> appointment</w:t>
      </w:r>
      <w:r w:rsidR="00517A04">
        <w:rPr>
          <w:lang w:val="en" w:eastAsia="en-GB"/>
        </w:rPr>
        <w:t>,</w:t>
      </w:r>
      <w:r w:rsidRPr="00EF7D6D">
        <w:rPr>
          <w:lang w:val="en" w:eastAsia="en-GB"/>
        </w:rPr>
        <w:t xml:space="preserve"> and </w:t>
      </w:r>
      <w:r>
        <w:rPr>
          <w:lang w:val="en" w:eastAsia="en-GB"/>
        </w:rPr>
        <w:t xml:space="preserve">as the IM is </w:t>
      </w:r>
      <w:r w:rsidRPr="00EF7D6D">
        <w:rPr>
          <w:lang w:val="en" w:eastAsia="en-GB"/>
        </w:rPr>
        <w:t>remunerated</w:t>
      </w:r>
      <w:r>
        <w:rPr>
          <w:lang w:val="en" w:eastAsia="en-GB"/>
        </w:rPr>
        <w:t>,</w:t>
      </w:r>
      <w:r w:rsidRPr="00EF7D6D">
        <w:rPr>
          <w:lang w:val="en" w:eastAsia="en-GB"/>
        </w:rPr>
        <w:t xml:space="preserve"> </w:t>
      </w:r>
      <w:r w:rsidR="00376CB8" w:rsidRPr="00EF7D6D">
        <w:rPr>
          <w:lang w:val="en" w:eastAsia="en-GB"/>
        </w:rPr>
        <w:t xml:space="preserve">we have an obligation to </w:t>
      </w:r>
      <w:r w:rsidR="00376CB8" w:rsidRPr="00EF7D6D">
        <w:rPr>
          <w:lang w:val="en" w:eastAsia="en-GB"/>
        </w:rPr>
        <w:lastRenderedPageBreak/>
        <w:t xml:space="preserve">supervise </w:t>
      </w:r>
      <w:r>
        <w:rPr>
          <w:lang w:val="en" w:eastAsia="en-GB"/>
        </w:rPr>
        <w:t xml:space="preserve">them </w:t>
      </w:r>
      <w:r w:rsidR="00376CB8" w:rsidRPr="00EF7D6D">
        <w:rPr>
          <w:lang w:val="en" w:eastAsia="en-GB"/>
        </w:rPr>
        <w:t xml:space="preserve">to ensure that </w:t>
      </w:r>
      <w:r w:rsidRPr="00EF7D6D">
        <w:rPr>
          <w:lang w:val="en" w:eastAsia="en-GB"/>
        </w:rPr>
        <w:t>the</w:t>
      </w:r>
      <w:r>
        <w:rPr>
          <w:lang w:val="en" w:eastAsia="en-GB"/>
        </w:rPr>
        <w:t>y satisfactorily</w:t>
      </w:r>
      <w:r w:rsidR="00B85679">
        <w:rPr>
          <w:lang w:val="en" w:eastAsia="en-GB"/>
        </w:rPr>
        <w:t xml:space="preserve"> carry out their functions and duties</w:t>
      </w:r>
      <w:r>
        <w:rPr>
          <w:lang w:val="en" w:eastAsia="en-GB"/>
        </w:rPr>
        <w:t xml:space="preserve"> </w:t>
      </w:r>
      <w:r w:rsidR="00376CB8" w:rsidRPr="00EF7D6D">
        <w:rPr>
          <w:lang w:val="en" w:eastAsia="en-GB"/>
        </w:rPr>
        <w:t xml:space="preserve">in accordance with </w:t>
      </w:r>
      <w:r>
        <w:rPr>
          <w:lang w:val="en" w:eastAsia="en-GB"/>
        </w:rPr>
        <w:t xml:space="preserve">the </w:t>
      </w:r>
      <w:r w:rsidR="00376CB8" w:rsidRPr="00EF7D6D">
        <w:rPr>
          <w:lang w:val="en" w:eastAsia="en-GB"/>
        </w:rPr>
        <w:t xml:space="preserve">high standards of public administration. </w:t>
      </w:r>
      <w:r w:rsidR="00576A37" w:rsidRPr="00576A37">
        <w:rPr>
          <w:lang w:eastAsia="en-GB"/>
        </w:rPr>
        <w:t>The IM must act exclusively in the interests of the charity in question.</w:t>
      </w:r>
      <w:bookmarkStart w:id="104" w:name="_Toc63162969"/>
      <w:bookmarkEnd w:id="102"/>
      <w:bookmarkEnd w:id="103"/>
      <w:r w:rsidR="009B6556" w:rsidRPr="009B6556">
        <w:rPr>
          <w:b/>
          <w:bCs/>
          <w:color w:val="000000"/>
          <w:lang w:val="en" w:eastAsia="en-GB"/>
        </w:rPr>
        <w:t xml:space="preserve"> </w:t>
      </w:r>
    </w:p>
    <w:bookmarkEnd w:id="104"/>
    <w:p w14:paraId="6EC009FE" w14:textId="56006FC2" w:rsidR="009B6556" w:rsidRPr="009B6556" w:rsidRDefault="009B6556" w:rsidP="009B6556">
      <w:pPr>
        <w:shd w:val="clear" w:color="auto" w:fill="FFFFFF"/>
        <w:spacing w:before="240" w:after="0" w:line="276" w:lineRule="auto"/>
        <w:rPr>
          <w:rFonts w:eastAsia="Times New Roman" w:cs="Arial"/>
          <w:color w:val="262626"/>
          <w:szCs w:val="24"/>
          <w:lang w:val="en" w:eastAsia="en-GB"/>
        </w:rPr>
      </w:pPr>
      <w:r w:rsidRPr="009B6556">
        <w:rPr>
          <w:rFonts w:eastAsia="Times New Roman" w:cs="Arial"/>
          <w:color w:val="262626"/>
          <w:szCs w:val="24"/>
          <w:lang w:val="en" w:eastAsia="en-GB"/>
        </w:rPr>
        <w:t xml:space="preserve">Under </w:t>
      </w:r>
      <w:r>
        <w:rPr>
          <w:rFonts w:eastAsia="Times New Roman" w:cs="Arial"/>
          <w:color w:val="262626"/>
          <w:szCs w:val="24"/>
          <w:lang w:val="en" w:eastAsia="en-GB"/>
        </w:rPr>
        <w:t xml:space="preserve">Section </w:t>
      </w:r>
      <w:r w:rsidRPr="009B6556">
        <w:rPr>
          <w:rFonts w:eastAsia="Times New Roman" w:cs="Arial"/>
          <w:color w:val="262626"/>
          <w:szCs w:val="24"/>
          <w:lang w:val="en" w:eastAsia="en-GB"/>
        </w:rPr>
        <w:t xml:space="preserve">78 of the </w:t>
      </w:r>
      <w:r>
        <w:rPr>
          <w:rFonts w:eastAsia="Times New Roman" w:cs="Arial"/>
          <w:color w:val="262626"/>
          <w:szCs w:val="24"/>
          <w:lang w:val="en" w:eastAsia="en-GB"/>
        </w:rPr>
        <w:t>Act, an IM</w:t>
      </w:r>
      <w:r w:rsidRPr="009B6556">
        <w:rPr>
          <w:rFonts w:eastAsia="Times New Roman" w:cs="Arial"/>
          <w:color w:val="262626"/>
          <w:szCs w:val="24"/>
          <w:lang w:val="en" w:eastAsia="en-GB"/>
        </w:rPr>
        <w:t xml:space="preserve"> has the same power as charity trustees to seek </w:t>
      </w:r>
      <w:r>
        <w:rPr>
          <w:rFonts w:eastAsia="Times New Roman" w:cs="Arial"/>
          <w:color w:val="262626"/>
          <w:szCs w:val="24"/>
          <w:lang w:val="en" w:eastAsia="en-GB"/>
        </w:rPr>
        <w:t>Section 110 a</w:t>
      </w:r>
      <w:r w:rsidRPr="009B6556">
        <w:rPr>
          <w:rFonts w:eastAsia="Times New Roman" w:cs="Arial"/>
          <w:color w:val="262626"/>
          <w:szCs w:val="24"/>
          <w:lang w:val="en" w:eastAsia="en-GB"/>
        </w:rPr>
        <w:t xml:space="preserve">dvice from </w:t>
      </w:r>
      <w:r>
        <w:rPr>
          <w:rFonts w:eastAsia="Times New Roman" w:cs="Arial"/>
          <w:color w:val="262626"/>
          <w:szCs w:val="24"/>
          <w:lang w:val="en" w:eastAsia="en-GB"/>
        </w:rPr>
        <w:t>the Commission</w:t>
      </w:r>
      <w:r w:rsidRPr="009B6556">
        <w:rPr>
          <w:rFonts w:eastAsia="Times New Roman" w:cs="Arial"/>
          <w:color w:val="262626"/>
          <w:szCs w:val="24"/>
          <w:lang w:val="en" w:eastAsia="en-GB"/>
        </w:rPr>
        <w:t xml:space="preserve">. We may also apply to the </w:t>
      </w:r>
      <w:r>
        <w:rPr>
          <w:rFonts w:eastAsia="Times New Roman" w:cs="Arial"/>
          <w:color w:val="262626"/>
          <w:szCs w:val="24"/>
          <w:lang w:val="en" w:eastAsia="en-GB"/>
        </w:rPr>
        <w:t>H</w:t>
      </w:r>
      <w:r w:rsidRPr="009B6556">
        <w:rPr>
          <w:rFonts w:eastAsia="Times New Roman" w:cs="Arial"/>
          <w:color w:val="262626"/>
          <w:szCs w:val="24"/>
          <w:lang w:val="en" w:eastAsia="en-GB"/>
        </w:rPr>
        <w:t xml:space="preserve">igh </w:t>
      </w:r>
      <w:r>
        <w:rPr>
          <w:rFonts w:eastAsia="Times New Roman" w:cs="Arial"/>
          <w:color w:val="262626"/>
          <w:szCs w:val="24"/>
          <w:lang w:val="en" w:eastAsia="en-GB"/>
        </w:rPr>
        <w:t>C</w:t>
      </w:r>
      <w:r w:rsidRPr="009B6556">
        <w:rPr>
          <w:rFonts w:eastAsia="Times New Roman" w:cs="Arial"/>
          <w:color w:val="262626"/>
          <w:szCs w:val="24"/>
          <w:lang w:val="en" w:eastAsia="en-GB"/>
        </w:rPr>
        <w:t xml:space="preserve">ourt for directions on any matter arising from </w:t>
      </w:r>
      <w:r>
        <w:rPr>
          <w:rFonts w:eastAsia="Times New Roman" w:cs="Arial"/>
          <w:color w:val="262626"/>
          <w:szCs w:val="24"/>
          <w:lang w:val="en" w:eastAsia="en-GB"/>
        </w:rPr>
        <w:t>an IM’s</w:t>
      </w:r>
      <w:r w:rsidRPr="009B6556">
        <w:rPr>
          <w:rFonts w:eastAsia="Times New Roman" w:cs="Arial"/>
          <w:color w:val="262626"/>
          <w:szCs w:val="24"/>
          <w:lang w:val="en" w:eastAsia="en-GB"/>
        </w:rPr>
        <w:t xml:space="preserve"> functions. </w:t>
      </w:r>
    </w:p>
    <w:p w14:paraId="1A6D8A4B" w14:textId="0B467A9A" w:rsidR="00376CB8" w:rsidRPr="00EF7D6D" w:rsidRDefault="009F4041" w:rsidP="00B91D6A">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You must</w:t>
      </w:r>
      <w:r w:rsidR="00376CB8" w:rsidRPr="00EF7D6D">
        <w:rPr>
          <w:rFonts w:eastAsia="Times New Roman" w:cs="Arial"/>
          <w:color w:val="262626"/>
          <w:szCs w:val="24"/>
          <w:lang w:val="en" w:eastAsia="en-GB"/>
        </w:rPr>
        <w:t xml:space="preserve"> actively manage </w:t>
      </w:r>
      <w:r>
        <w:rPr>
          <w:rFonts w:eastAsia="Times New Roman" w:cs="Arial"/>
          <w:color w:val="262626"/>
          <w:szCs w:val="24"/>
          <w:lang w:val="en" w:eastAsia="en-GB"/>
        </w:rPr>
        <w:t xml:space="preserve">the IM’s </w:t>
      </w:r>
      <w:r w:rsidR="00376CB8" w:rsidRPr="00EF7D6D">
        <w:rPr>
          <w:rFonts w:eastAsia="Times New Roman" w:cs="Arial"/>
          <w:color w:val="262626"/>
          <w:szCs w:val="24"/>
          <w:lang w:val="en" w:eastAsia="en-GB"/>
        </w:rPr>
        <w:t xml:space="preserve">progress </w:t>
      </w:r>
      <w:r>
        <w:rPr>
          <w:rFonts w:eastAsia="Times New Roman" w:cs="Arial"/>
          <w:color w:val="262626"/>
          <w:szCs w:val="24"/>
          <w:lang w:val="en" w:eastAsia="en-GB"/>
        </w:rPr>
        <w:t xml:space="preserve">and costs incurred </w:t>
      </w:r>
      <w:r w:rsidR="00376CB8" w:rsidRPr="00EF7D6D">
        <w:rPr>
          <w:rFonts w:eastAsia="Times New Roman" w:cs="Arial"/>
          <w:color w:val="262626"/>
          <w:szCs w:val="24"/>
          <w:lang w:val="en" w:eastAsia="en-GB"/>
        </w:rPr>
        <w:t>against the original tende</w:t>
      </w:r>
      <w:r>
        <w:rPr>
          <w:rFonts w:eastAsia="Times New Roman" w:cs="Arial"/>
          <w:color w:val="262626"/>
          <w:szCs w:val="24"/>
          <w:lang w:val="en" w:eastAsia="en-GB"/>
        </w:rPr>
        <w:t>r. Agree</w:t>
      </w:r>
      <w:r w:rsidR="00376CB8" w:rsidRPr="00EF7D6D">
        <w:rPr>
          <w:rFonts w:eastAsia="Times New Roman" w:cs="Arial"/>
          <w:color w:val="262626"/>
          <w:szCs w:val="24"/>
          <w:lang w:val="en" w:eastAsia="en-GB"/>
        </w:rPr>
        <w:t xml:space="preserve"> target dates for completion of key tasks and </w:t>
      </w:r>
      <w:r>
        <w:rPr>
          <w:rFonts w:eastAsia="Times New Roman" w:cs="Arial"/>
          <w:color w:val="262626"/>
          <w:szCs w:val="24"/>
          <w:lang w:val="en" w:eastAsia="en-GB"/>
        </w:rPr>
        <w:t>request</w:t>
      </w:r>
      <w:r w:rsidR="00376CB8" w:rsidRPr="00EF7D6D">
        <w:rPr>
          <w:rFonts w:eastAsia="Times New Roman" w:cs="Arial"/>
          <w:color w:val="262626"/>
          <w:szCs w:val="24"/>
          <w:lang w:val="en" w:eastAsia="en-GB"/>
        </w:rPr>
        <w:t xml:space="preserve"> </w:t>
      </w:r>
      <w:r>
        <w:rPr>
          <w:rFonts w:eastAsia="Times New Roman" w:cs="Arial"/>
          <w:color w:val="262626"/>
          <w:szCs w:val="24"/>
          <w:lang w:val="en" w:eastAsia="en-GB"/>
        </w:rPr>
        <w:t xml:space="preserve">an </w:t>
      </w:r>
      <w:r w:rsidR="00376CB8" w:rsidRPr="00EF7D6D">
        <w:rPr>
          <w:rFonts w:eastAsia="Times New Roman" w:cs="Arial"/>
          <w:color w:val="262626"/>
          <w:szCs w:val="24"/>
          <w:lang w:val="en" w:eastAsia="en-GB"/>
        </w:rPr>
        <w:t xml:space="preserve">explanation if these dates slip. The overall aim is to allow the </w:t>
      </w:r>
      <w:r>
        <w:rPr>
          <w:rFonts w:eastAsia="Times New Roman" w:cs="Arial"/>
          <w:color w:val="262626"/>
          <w:szCs w:val="24"/>
          <w:lang w:val="en" w:eastAsia="en-GB"/>
        </w:rPr>
        <w:t>appointment</w:t>
      </w:r>
      <w:r w:rsidR="00376CB8" w:rsidRPr="00EF7D6D">
        <w:rPr>
          <w:rFonts w:eastAsia="Times New Roman" w:cs="Arial"/>
          <w:color w:val="262626"/>
          <w:szCs w:val="24"/>
          <w:lang w:val="en" w:eastAsia="en-GB"/>
        </w:rPr>
        <w:t xml:space="preserve"> to </w:t>
      </w:r>
      <w:r>
        <w:rPr>
          <w:rFonts w:eastAsia="Times New Roman" w:cs="Arial"/>
          <w:color w:val="262626"/>
          <w:szCs w:val="24"/>
          <w:lang w:val="en" w:eastAsia="en-GB"/>
        </w:rPr>
        <w:t>progress</w:t>
      </w:r>
      <w:r w:rsidR="00376CB8" w:rsidRPr="00EF7D6D">
        <w:rPr>
          <w:rFonts w:eastAsia="Times New Roman" w:cs="Arial"/>
          <w:color w:val="262626"/>
          <w:szCs w:val="24"/>
          <w:lang w:val="en" w:eastAsia="en-GB"/>
        </w:rPr>
        <w:t xml:space="preserve"> as quickly as possible</w:t>
      </w:r>
      <w:r>
        <w:rPr>
          <w:rFonts w:eastAsia="Times New Roman" w:cs="Arial"/>
          <w:color w:val="262626"/>
          <w:szCs w:val="24"/>
          <w:lang w:val="en" w:eastAsia="en-GB"/>
        </w:rPr>
        <w:t>, but</w:t>
      </w:r>
      <w:r w:rsidR="00376CB8" w:rsidRPr="00EF7D6D">
        <w:rPr>
          <w:rFonts w:eastAsia="Times New Roman" w:cs="Arial"/>
          <w:color w:val="262626"/>
          <w:szCs w:val="24"/>
          <w:lang w:val="en" w:eastAsia="en-GB"/>
        </w:rPr>
        <w:t xml:space="preserve"> without exerting undue influence on any connected parties and without interference in the </w:t>
      </w:r>
      <w:r>
        <w:rPr>
          <w:rFonts w:eastAsia="Times New Roman" w:cs="Arial"/>
          <w:color w:val="262626"/>
          <w:szCs w:val="24"/>
          <w:lang w:val="en" w:eastAsia="en-GB"/>
        </w:rPr>
        <w:t xml:space="preserve">IM’s </w:t>
      </w:r>
      <w:r w:rsidR="00376CB8" w:rsidRPr="00EF7D6D">
        <w:rPr>
          <w:rFonts w:eastAsia="Times New Roman" w:cs="Arial"/>
          <w:color w:val="262626"/>
          <w:szCs w:val="24"/>
          <w:lang w:val="en" w:eastAsia="en-GB"/>
        </w:rPr>
        <w:t>legal and fiduciary duties</w:t>
      </w:r>
      <w:r>
        <w:rPr>
          <w:rFonts w:eastAsia="Times New Roman" w:cs="Arial"/>
          <w:color w:val="262626"/>
          <w:szCs w:val="24"/>
          <w:lang w:val="en" w:eastAsia="en-GB"/>
        </w:rPr>
        <w:t>.</w:t>
      </w:r>
    </w:p>
    <w:p w14:paraId="5295413A" w14:textId="694189EF" w:rsidR="00D673E6" w:rsidRPr="00EF7D6D" w:rsidRDefault="00C55E7A" w:rsidP="00B91D6A">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Although you must</w:t>
      </w:r>
      <w:r w:rsidR="00376CB8" w:rsidRPr="00EF7D6D">
        <w:rPr>
          <w:rFonts w:eastAsia="Times New Roman" w:cs="Arial"/>
          <w:color w:val="262626"/>
          <w:szCs w:val="24"/>
          <w:lang w:val="en" w:eastAsia="en-GB"/>
        </w:rPr>
        <w:t xml:space="preserve"> supervise the appointment and discuss</w:t>
      </w:r>
      <w:r>
        <w:rPr>
          <w:rFonts w:eastAsia="Times New Roman" w:cs="Arial"/>
          <w:color w:val="262626"/>
          <w:szCs w:val="24"/>
          <w:lang w:val="en" w:eastAsia="en-GB"/>
        </w:rPr>
        <w:t xml:space="preserve"> it </w:t>
      </w:r>
      <w:r w:rsidR="00376CB8" w:rsidRPr="00EF7D6D">
        <w:rPr>
          <w:rFonts w:eastAsia="Times New Roman" w:cs="Arial"/>
          <w:color w:val="262626"/>
          <w:szCs w:val="24"/>
          <w:lang w:val="en" w:eastAsia="en-GB"/>
        </w:rPr>
        <w:t xml:space="preserve">with the </w:t>
      </w:r>
      <w:r>
        <w:rPr>
          <w:rFonts w:eastAsia="Times New Roman" w:cs="Arial"/>
          <w:color w:val="262626"/>
          <w:szCs w:val="24"/>
          <w:lang w:val="en" w:eastAsia="en-GB"/>
        </w:rPr>
        <w:t>IM</w:t>
      </w:r>
      <w:r w:rsidR="00376CB8" w:rsidRPr="00EF7D6D">
        <w:rPr>
          <w:rFonts w:eastAsia="Times New Roman" w:cs="Arial"/>
          <w:color w:val="262626"/>
          <w:szCs w:val="24"/>
          <w:lang w:val="en" w:eastAsia="en-GB"/>
        </w:rPr>
        <w:t xml:space="preserve">, </w:t>
      </w:r>
      <w:r>
        <w:rPr>
          <w:rFonts w:eastAsia="Times New Roman" w:cs="Arial"/>
          <w:color w:val="262626"/>
          <w:szCs w:val="24"/>
          <w:lang w:val="en" w:eastAsia="en-GB"/>
        </w:rPr>
        <w:t>you must not</w:t>
      </w:r>
      <w:r w:rsidR="00376CB8" w:rsidRPr="00EF7D6D">
        <w:rPr>
          <w:rFonts w:eastAsia="Times New Roman" w:cs="Arial"/>
          <w:color w:val="262626"/>
          <w:szCs w:val="24"/>
          <w:lang w:val="en" w:eastAsia="en-GB"/>
        </w:rPr>
        <w:t xml:space="preserve"> substitute </w:t>
      </w:r>
      <w:r>
        <w:rPr>
          <w:rFonts w:eastAsia="Times New Roman" w:cs="Arial"/>
          <w:color w:val="262626"/>
          <w:szCs w:val="24"/>
          <w:lang w:val="en" w:eastAsia="en-GB"/>
        </w:rPr>
        <w:t>y</w:t>
      </w:r>
      <w:r w:rsidR="00376CB8" w:rsidRPr="00EF7D6D">
        <w:rPr>
          <w:rFonts w:eastAsia="Times New Roman" w:cs="Arial"/>
          <w:color w:val="262626"/>
          <w:szCs w:val="24"/>
          <w:lang w:val="en" w:eastAsia="en-GB"/>
        </w:rPr>
        <w:t xml:space="preserve">our judgement for </w:t>
      </w:r>
      <w:r>
        <w:rPr>
          <w:rFonts w:eastAsia="Times New Roman" w:cs="Arial"/>
          <w:color w:val="262626"/>
          <w:szCs w:val="24"/>
          <w:lang w:val="en" w:eastAsia="en-GB"/>
        </w:rPr>
        <w:t>theirs</w:t>
      </w:r>
      <w:r w:rsidR="00376CB8" w:rsidRPr="00EF7D6D">
        <w:rPr>
          <w:rFonts w:eastAsia="Times New Roman" w:cs="Arial"/>
          <w:color w:val="262626"/>
          <w:szCs w:val="24"/>
          <w:lang w:val="en" w:eastAsia="en-GB"/>
        </w:rPr>
        <w:t xml:space="preserve"> or </w:t>
      </w:r>
      <w:r>
        <w:rPr>
          <w:rFonts w:eastAsia="Times New Roman" w:cs="Arial"/>
          <w:color w:val="262626"/>
          <w:szCs w:val="24"/>
          <w:lang w:val="en" w:eastAsia="en-GB"/>
        </w:rPr>
        <w:t xml:space="preserve">try </w:t>
      </w:r>
      <w:r w:rsidR="00376CB8" w:rsidRPr="00EF7D6D">
        <w:rPr>
          <w:rFonts w:eastAsia="Times New Roman" w:cs="Arial"/>
          <w:color w:val="262626"/>
          <w:szCs w:val="24"/>
          <w:lang w:val="en" w:eastAsia="en-GB"/>
        </w:rPr>
        <w:t xml:space="preserve">to impose solutions to issues. This </w:t>
      </w:r>
      <w:r>
        <w:rPr>
          <w:rFonts w:eastAsia="Times New Roman" w:cs="Arial"/>
          <w:color w:val="262626"/>
          <w:szCs w:val="24"/>
          <w:lang w:val="en" w:eastAsia="en-GB"/>
        </w:rPr>
        <w:t>does</w:t>
      </w:r>
      <w:r w:rsidR="00376CB8" w:rsidRPr="00EF7D6D">
        <w:rPr>
          <w:rFonts w:eastAsia="Times New Roman" w:cs="Arial"/>
          <w:color w:val="262626"/>
          <w:szCs w:val="24"/>
          <w:lang w:val="en" w:eastAsia="en-GB"/>
        </w:rPr>
        <w:t xml:space="preserve"> not</w:t>
      </w:r>
      <w:r w:rsidR="00517A04">
        <w:rPr>
          <w:rFonts w:eastAsia="Times New Roman" w:cs="Arial"/>
          <w:color w:val="262626"/>
          <w:szCs w:val="24"/>
          <w:lang w:val="en" w:eastAsia="en-GB"/>
        </w:rPr>
        <w:t xml:space="preserve">, however, </w:t>
      </w:r>
      <w:r w:rsidR="00376CB8" w:rsidRPr="00EF7D6D">
        <w:rPr>
          <w:rFonts w:eastAsia="Times New Roman" w:cs="Arial"/>
          <w:color w:val="262626"/>
          <w:szCs w:val="24"/>
          <w:lang w:val="en" w:eastAsia="en-GB"/>
        </w:rPr>
        <w:t xml:space="preserve">preclude </w:t>
      </w:r>
      <w:r>
        <w:rPr>
          <w:rFonts w:eastAsia="Times New Roman" w:cs="Arial"/>
          <w:color w:val="262626"/>
          <w:szCs w:val="24"/>
          <w:lang w:val="en" w:eastAsia="en-GB"/>
        </w:rPr>
        <w:t>you</w:t>
      </w:r>
      <w:r w:rsidR="00376CB8" w:rsidRPr="00EF7D6D">
        <w:rPr>
          <w:rFonts w:eastAsia="Times New Roman" w:cs="Arial"/>
          <w:color w:val="262626"/>
          <w:szCs w:val="24"/>
          <w:lang w:val="en" w:eastAsia="en-GB"/>
        </w:rPr>
        <w:t xml:space="preserve"> from discussing possible options in neutral terms</w:t>
      </w:r>
      <w:r>
        <w:rPr>
          <w:rFonts w:eastAsia="Times New Roman" w:cs="Arial"/>
          <w:color w:val="262626"/>
          <w:szCs w:val="24"/>
          <w:lang w:val="en" w:eastAsia="en-GB"/>
        </w:rPr>
        <w:t xml:space="preserve">, for example, making </w:t>
      </w:r>
      <w:r w:rsidRPr="00EF7D6D">
        <w:rPr>
          <w:rFonts w:eastAsia="Times New Roman" w:cs="Arial"/>
          <w:color w:val="262626"/>
          <w:szCs w:val="24"/>
          <w:lang w:val="en" w:eastAsia="en-GB"/>
        </w:rPr>
        <w:t>general points such as the</w:t>
      </w:r>
      <w:r>
        <w:rPr>
          <w:rFonts w:eastAsia="Times New Roman" w:cs="Arial"/>
          <w:color w:val="262626"/>
          <w:szCs w:val="24"/>
          <w:lang w:val="en" w:eastAsia="en-GB"/>
        </w:rPr>
        <w:t xml:space="preserve"> likely</w:t>
      </w:r>
      <w:r w:rsidRPr="00EF7D6D">
        <w:rPr>
          <w:rFonts w:eastAsia="Times New Roman" w:cs="Arial"/>
          <w:color w:val="262626"/>
          <w:szCs w:val="24"/>
          <w:lang w:val="en" w:eastAsia="en-GB"/>
        </w:rPr>
        <w:t xml:space="preserve"> difficult</w:t>
      </w:r>
      <w:r>
        <w:rPr>
          <w:rFonts w:eastAsia="Times New Roman" w:cs="Arial"/>
          <w:color w:val="262626"/>
          <w:szCs w:val="24"/>
          <w:lang w:val="en" w:eastAsia="en-GB"/>
        </w:rPr>
        <w:t>ies c</w:t>
      </w:r>
      <w:r w:rsidRPr="00EF7D6D">
        <w:rPr>
          <w:rFonts w:eastAsia="Times New Roman" w:cs="Arial"/>
          <w:color w:val="262626"/>
          <w:szCs w:val="24"/>
          <w:lang w:val="en" w:eastAsia="en-GB"/>
        </w:rPr>
        <w:t>ertain action</w:t>
      </w:r>
      <w:r>
        <w:rPr>
          <w:rFonts w:eastAsia="Times New Roman" w:cs="Arial"/>
          <w:color w:val="262626"/>
          <w:szCs w:val="24"/>
          <w:lang w:val="en" w:eastAsia="en-GB"/>
        </w:rPr>
        <w:t xml:space="preserve"> might pose</w:t>
      </w:r>
      <w:r w:rsidR="00517A04">
        <w:rPr>
          <w:rFonts w:eastAsia="Times New Roman" w:cs="Arial"/>
          <w:color w:val="262626"/>
          <w:szCs w:val="24"/>
          <w:lang w:val="en" w:eastAsia="en-GB"/>
        </w:rPr>
        <w:t>. B</w:t>
      </w:r>
      <w:r w:rsidR="00376CB8" w:rsidRPr="00EF7D6D">
        <w:rPr>
          <w:rFonts w:eastAsia="Times New Roman" w:cs="Arial"/>
          <w:color w:val="262626"/>
          <w:szCs w:val="24"/>
          <w:lang w:val="en" w:eastAsia="en-GB"/>
        </w:rPr>
        <w:t xml:space="preserve">ut </w:t>
      </w:r>
      <w:r>
        <w:rPr>
          <w:rFonts w:eastAsia="Times New Roman" w:cs="Arial"/>
          <w:color w:val="262626"/>
          <w:szCs w:val="24"/>
          <w:lang w:val="en" w:eastAsia="en-GB"/>
        </w:rPr>
        <w:t>you must</w:t>
      </w:r>
      <w:r w:rsidR="00376CB8" w:rsidRPr="00EF7D6D">
        <w:rPr>
          <w:rFonts w:eastAsia="Times New Roman" w:cs="Arial"/>
          <w:color w:val="262626"/>
          <w:szCs w:val="24"/>
          <w:lang w:val="en" w:eastAsia="en-GB"/>
        </w:rPr>
        <w:t xml:space="preserve"> not insist on any particular outcome or attempt to influence </w:t>
      </w:r>
      <w:r>
        <w:rPr>
          <w:rFonts w:eastAsia="Times New Roman" w:cs="Arial"/>
          <w:color w:val="262626"/>
          <w:szCs w:val="24"/>
          <w:lang w:val="en" w:eastAsia="en-GB"/>
        </w:rPr>
        <w:t>the IM</w:t>
      </w:r>
      <w:r w:rsidR="00376CB8" w:rsidRPr="00EF7D6D">
        <w:rPr>
          <w:rFonts w:eastAsia="Times New Roman" w:cs="Arial"/>
          <w:color w:val="262626"/>
          <w:szCs w:val="24"/>
          <w:lang w:val="en" w:eastAsia="en-GB"/>
        </w:rPr>
        <w:t xml:space="preserve"> in th</w:t>
      </w:r>
      <w:r>
        <w:rPr>
          <w:rFonts w:eastAsia="Times New Roman" w:cs="Arial"/>
          <w:color w:val="262626"/>
          <w:szCs w:val="24"/>
          <w:lang w:val="en" w:eastAsia="en-GB"/>
        </w:rPr>
        <w:t>eir</w:t>
      </w:r>
      <w:r w:rsidR="00376CB8" w:rsidRPr="00EF7D6D">
        <w:rPr>
          <w:rFonts w:eastAsia="Times New Roman" w:cs="Arial"/>
          <w:color w:val="262626"/>
          <w:szCs w:val="24"/>
          <w:lang w:val="en" w:eastAsia="en-GB"/>
        </w:rPr>
        <w:t xml:space="preserve"> role. </w:t>
      </w:r>
    </w:p>
    <w:p w14:paraId="3F11C853" w14:textId="143C01DC" w:rsidR="00376CB8" w:rsidRPr="00EF7D6D" w:rsidRDefault="00C55E7A" w:rsidP="00B91D6A">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W</w:t>
      </w:r>
      <w:r w:rsidR="00376CB8" w:rsidRPr="00EF7D6D">
        <w:rPr>
          <w:rFonts w:eastAsia="Times New Roman" w:cs="Arial"/>
          <w:color w:val="262626"/>
          <w:szCs w:val="24"/>
          <w:lang w:val="en" w:eastAsia="en-GB"/>
        </w:rPr>
        <w:t xml:space="preserve">here we are not satisfied with the </w:t>
      </w:r>
      <w:r>
        <w:rPr>
          <w:rFonts w:eastAsia="Times New Roman" w:cs="Arial"/>
          <w:color w:val="262626"/>
          <w:szCs w:val="24"/>
          <w:lang w:val="en" w:eastAsia="en-GB"/>
        </w:rPr>
        <w:t>IM’s</w:t>
      </w:r>
      <w:r w:rsidR="00376CB8" w:rsidRPr="00EF7D6D">
        <w:rPr>
          <w:rFonts w:eastAsia="Times New Roman" w:cs="Arial"/>
          <w:color w:val="262626"/>
          <w:szCs w:val="24"/>
          <w:lang w:val="en" w:eastAsia="en-GB"/>
        </w:rPr>
        <w:t xml:space="preserve"> administration of the charity</w:t>
      </w:r>
      <w:r w:rsidR="00D47483">
        <w:rPr>
          <w:rFonts w:eastAsia="Times New Roman" w:cs="Arial"/>
          <w:color w:val="262626"/>
          <w:szCs w:val="24"/>
          <w:lang w:val="en" w:eastAsia="en-GB"/>
        </w:rPr>
        <w:t xml:space="preserve"> - </w:t>
      </w:r>
      <w:r w:rsidR="00376CB8" w:rsidRPr="00EF7D6D">
        <w:rPr>
          <w:rFonts w:eastAsia="Times New Roman" w:cs="Arial"/>
          <w:color w:val="262626"/>
          <w:szCs w:val="24"/>
          <w:lang w:val="en" w:eastAsia="en-GB"/>
        </w:rPr>
        <w:t xml:space="preserve">what </w:t>
      </w:r>
      <w:r>
        <w:rPr>
          <w:rFonts w:eastAsia="Times New Roman" w:cs="Arial"/>
          <w:color w:val="262626"/>
          <w:szCs w:val="24"/>
          <w:lang w:val="en" w:eastAsia="en-GB"/>
        </w:rPr>
        <w:t>they have</w:t>
      </w:r>
      <w:r w:rsidR="00376CB8" w:rsidRPr="00EF7D6D">
        <w:rPr>
          <w:rFonts w:eastAsia="Times New Roman" w:cs="Arial"/>
          <w:color w:val="262626"/>
          <w:szCs w:val="24"/>
          <w:lang w:val="en" w:eastAsia="en-GB"/>
        </w:rPr>
        <w:t xml:space="preserve"> achieved and the way </w:t>
      </w:r>
      <w:r>
        <w:rPr>
          <w:rFonts w:eastAsia="Times New Roman" w:cs="Arial"/>
          <w:color w:val="262626"/>
          <w:szCs w:val="24"/>
          <w:lang w:val="en" w:eastAsia="en-GB"/>
        </w:rPr>
        <w:t>in which they have done so,</w:t>
      </w:r>
      <w:r w:rsidR="00376CB8" w:rsidRPr="00EF7D6D">
        <w:rPr>
          <w:rFonts w:eastAsia="Times New Roman" w:cs="Arial"/>
          <w:color w:val="262626"/>
          <w:szCs w:val="24"/>
          <w:lang w:val="en" w:eastAsia="en-GB"/>
        </w:rPr>
        <w:t xml:space="preserve"> </w:t>
      </w:r>
      <w:r w:rsidR="00914CE9">
        <w:rPr>
          <w:rFonts w:eastAsia="Times New Roman" w:cs="Arial"/>
          <w:color w:val="262626"/>
          <w:szCs w:val="24"/>
          <w:lang w:val="en" w:eastAsia="en-GB"/>
        </w:rPr>
        <w:t xml:space="preserve">the </w:t>
      </w:r>
      <w:hyperlink r:id="rId30" w:history="1">
        <w:r w:rsidR="00914CE9" w:rsidRPr="00233111">
          <w:rPr>
            <w:rFonts w:cs="Arial"/>
            <w:color w:val="1D70B8"/>
            <w:szCs w:val="24"/>
            <w:u w:val="single"/>
            <w:bdr w:val="none" w:sz="0" w:space="0" w:color="auto" w:frame="1"/>
            <w:shd w:val="clear" w:color="auto" w:fill="FFFFFF"/>
          </w:rPr>
          <w:t>Charities Receiver and Manager Regulations 1992</w:t>
        </w:r>
      </w:hyperlink>
      <w:r w:rsidR="00914CE9">
        <w:rPr>
          <w:rFonts w:cs="Arial"/>
          <w:color w:val="1D70B8"/>
          <w:szCs w:val="24"/>
          <w:u w:val="single"/>
          <w:bdr w:val="none" w:sz="0" w:space="0" w:color="auto" w:frame="1"/>
          <w:shd w:val="clear" w:color="auto" w:fill="FFFFFF"/>
        </w:rPr>
        <w:t xml:space="preserve"> </w:t>
      </w:r>
      <w:r w:rsidR="00914CE9" w:rsidRPr="00914CE9">
        <w:rPr>
          <w:rFonts w:eastAsia="Times New Roman" w:cs="Arial"/>
          <w:color w:val="262626"/>
          <w:szCs w:val="24"/>
          <w:lang w:val="en" w:eastAsia="en-GB"/>
        </w:rPr>
        <w:t>allow us</w:t>
      </w:r>
      <w:r w:rsidR="00386D66">
        <w:rPr>
          <w:rFonts w:eastAsia="Times New Roman" w:cs="Arial"/>
          <w:color w:val="262626"/>
          <w:szCs w:val="24"/>
          <w:lang w:val="en" w:eastAsia="en-GB"/>
        </w:rPr>
        <w:t xml:space="preserve"> </w:t>
      </w:r>
      <w:r w:rsidR="00376CB8" w:rsidRPr="00EF7D6D">
        <w:rPr>
          <w:rFonts w:eastAsia="Times New Roman" w:cs="Arial"/>
          <w:color w:val="262626"/>
          <w:szCs w:val="24"/>
          <w:lang w:val="en" w:eastAsia="en-GB"/>
        </w:rPr>
        <w:t xml:space="preserve">(after giving notice to, and considering representation from, </w:t>
      </w:r>
      <w:r>
        <w:rPr>
          <w:rFonts w:eastAsia="Times New Roman" w:cs="Arial"/>
          <w:color w:val="262626"/>
          <w:szCs w:val="24"/>
          <w:lang w:val="en" w:eastAsia="en-GB"/>
        </w:rPr>
        <w:t>the IM)</w:t>
      </w:r>
      <w:r w:rsidR="00376CB8" w:rsidRPr="00EF7D6D">
        <w:rPr>
          <w:rFonts w:eastAsia="Times New Roman" w:cs="Arial"/>
          <w:color w:val="262626"/>
          <w:szCs w:val="24"/>
          <w:lang w:val="en" w:eastAsia="en-GB"/>
        </w:rPr>
        <w:t xml:space="preserve"> either</w:t>
      </w:r>
      <w:r w:rsidR="00914CE9">
        <w:rPr>
          <w:rFonts w:eastAsia="Times New Roman" w:cs="Arial"/>
          <w:color w:val="262626"/>
          <w:szCs w:val="24"/>
          <w:lang w:val="en" w:eastAsia="en-GB"/>
        </w:rPr>
        <w:t xml:space="preserve"> to</w:t>
      </w:r>
      <w:r w:rsidR="00376CB8" w:rsidRPr="00EF7D6D">
        <w:rPr>
          <w:rFonts w:eastAsia="Times New Roman" w:cs="Arial"/>
          <w:color w:val="262626"/>
          <w:szCs w:val="24"/>
          <w:lang w:val="en" w:eastAsia="en-GB"/>
        </w:rPr>
        <w:t xml:space="preserve">: </w:t>
      </w:r>
    </w:p>
    <w:p w14:paraId="731C4A51" w14:textId="77777777" w:rsidR="00C55E7A" w:rsidRPr="00F44DC7" w:rsidRDefault="00376CB8" w:rsidP="00B91D6A">
      <w:pPr>
        <w:spacing w:line="346" w:lineRule="atLeast"/>
        <w:rPr>
          <w:rFonts w:eastAsia="Times New Roman" w:cs="Arial"/>
          <w:color w:val="262626"/>
          <w:szCs w:val="24"/>
          <w:lang w:val="en" w:eastAsia="en-GB"/>
        </w:rPr>
      </w:pPr>
      <w:r w:rsidRPr="00EF7D6D">
        <w:rPr>
          <w:rFonts w:eastAsia="Times New Roman" w:cs="Arial"/>
          <w:color w:val="262626"/>
          <w:szCs w:val="24"/>
          <w:lang w:val="en" w:eastAsia="en-GB"/>
        </w:rPr>
        <w:t> </w:t>
      </w:r>
    </w:p>
    <w:p w14:paraId="11CDCF56" w14:textId="208D5450" w:rsidR="00376CB8" w:rsidRDefault="00376CB8" w:rsidP="00290726">
      <w:pPr>
        <w:pStyle w:val="ListParagraph"/>
        <w:numPr>
          <w:ilvl w:val="0"/>
          <w:numId w:val="33"/>
        </w:numPr>
        <w:rPr>
          <w:lang w:val="en"/>
        </w:rPr>
      </w:pPr>
      <w:r w:rsidRPr="005E60C6">
        <w:rPr>
          <w:lang w:val="en"/>
        </w:rPr>
        <w:t>disallow remuneration</w:t>
      </w:r>
      <w:r w:rsidR="00F44DC7" w:rsidRPr="005E60C6">
        <w:rPr>
          <w:lang w:val="en"/>
        </w:rPr>
        <w:t xml:space="preserve"> (see 6.4)</w:t>
      </w:r>
      <w:r w:rsidRPr="005E60C6">
        <w:rPr>
          <w:lang w:val="en"/>
        </w:rPr>
        <w:t xml:space="preserve"> </w:t>
      </w:r>
    </w:p>
    <w:p w14:paraId="68E84B2A" w14:textId="77777777" w:rsidR="005E60C6" w:rsidRPr="00290726" w:rsidRDefault="005E60C6" w:rsidP="00290726">
      <w:pPr>
        <w:pStyle w:val="ListParagraph"/>
        <w:rPr>
          <w:lang w:val="en"/>
        </w:rPr>
      </w:pPr>
    </w:p>
    <w:p w14:paraId="1F97D5A2" w14:textId="3BD37C28" w:rsidR="00376CB8" w:rsidRPr="005E60C6" w:rsidRDefault="00376CB8" w:rsidP="00290726">
      <w:pPr>
        <w:pStyle w:val="ListParagraph"/>
        <w:numPr>
          <w:ilvl w:val="0"/>
          <w:numId w:val="33"/>
        </w:numPr>
        <w:rPr>
          <w:lang w:val="en"/>
        </w:rPr>
      </w:pPr>
      <w:r w:rsidRPr="005E60C6">
        <w:rPr>
          <w:lang w:val="en"/>
        </w:rPr>
        <w:t xml:space="preserve">discharge the </w:t>
      </w:r>
      <w:r w:rsidR="00C55E7A" w:rsidRPr="005E60C6">
        <w:rPr>
          <w:lang w:val="en"/>
        </w:rPr>
        <w:t>IM</w:t>
      </w:r>
    </w:p>
    <w:p w14:paraId="2A1C3E6D" w14:textId="74C3263E" w:rsidR="00D673E6" w:rsidRDefault="00F44DC7" w:rsidP="00D673E6">
      <w:pPr>
        <w:shd w:val="clear" w:color="auto" w:fill="FFFFFF"/>
        <w:spacing w:before="240" w:after="0" w:line="346" w:lineRule="atLeast"/>
        <w:rPr>
          <w:rFonts w:eastAsia="Times New Roman" w:cs="Arial"/>
          <w:color w:val="262626"/>
          <w:szCs w:val="24"/>
          <w:lang w:val="en" w:eastAsia="en-GB"/>
        </w:rPr>
      </w:pPr>
      <w:r w:rsidRPr="00F44DC7">
        <w:rPr>
          <w:rFonts w:eastAsia="Times New Roman" w:cs="Arial"/>
          <w:color w:val="262626"/>
          <w:szCs w:val="24"/>
          <w:lang w:val="en" w:eastAsia="en-GB"/>
        </w:rPr>
        <w:t xml:space="preserve">Such steps are clearly those of last resort and </w:t>
      </w:r>
      <w:r>
        <w:rPr>
          <w:rFonts w:eastAsia="Times New Roman" w:cs="Arial"/>
          <w:color w:val="262626"/>
          <w:szCs w:val="24"/>
          <w:lang w:val="en" w:eastAsia="en-GB"/>
        </w:rPr>
        <w:t>you</w:t>
      </w:r>
      <w:r w:rsidRPr="00F44DC7">
        <w:rPr>
          <w:rFonts w:eastAsia="Times New Roman" w:cs="Arial"/>
          <w:color w:val="262626"/>
          <w:szCs w:val="24"/>
          <w:lang w:val="en" w:eastAsia="en-GB"/>
        </w:rPr>
        <w:t xml:space="preserve"> should explore all other ways of securing an efficient and effective conclusion to the appointment. </w:t>
      </w:r>
    </w:p>
    <w:p w14:paraId="39E17B65" w14:textId="17C54F77" w:rsidR="00386D66" w:rsidRPr="00386D66" w:rsidRDefault="00386D66" w:rsidP="00B91D6A">
      <w:pPr>
        <w:shd w:val="clear" w:color="auto" w:fill="FFFFFF"/>
        <w:spacing w:before="240" w:after="0" w:line="346" w:lineRule="atLeast"/>
        <w:rPr>
          <w:rFonts w:eastAsia="Times New Roman" w:cs="Arial"/>
          <w:color w:val="262626"/>
          <w:szCs w:val="24"/>
          <w:lang w:eastAsia="en-GB"/>
        </w:rPr>
      </w:pPr>
      <w:r w:rsidRPr="00386D66">
        <w:rPr>
          <w:rFonts w:eastAsia="Times New Roman" w:cs="Arial"/>
          <w:color w:val="262626"/>
          <w:szCs w:val="24"/>
          <w:lang w:eastAsia="en-GB"/>
        </w:rPr>
        <w:t xml:space="preserve">We </w:t>
      </w:r>
      <w:r>
        <w:rPr>
          <w:rFonts w:eastAsia="Times New Roman" w:cs="Arial"/>
          <w:color w:val="262626"/>
          <w:szCs w:val="24"/>
          <w:lang w:eastAsia="en-GB"/>
        </w:rPr>
        <w:t xml:space="preserve">also </w:t>
      </w:r>
      <w:r w:rsidRPr="00386D66">
        <w:rPr>
          <w:rFonts w:eastAsia="Times New Roman" w:cs="Arial"/>
          <w:color w:val="262626"/>
          <w:szCs w:val="24"/>
          <w:lang w:eastAsia="en-GB"/>
        </w:rPr>
        <w:t xml:space="preserve">retain the right to </w:t>
      </w:r>
      <w:r>
        <w:rPr>
          <w:rFonts w:eastAsia="Times New Roman" w:cs="Arial"/>
          <w:color w:val="262626"/>
          <w:szCs w:val="24"/>
          <w:lang w:eastAsia="en-GB"/>
        </w:rPr>
        <w:t>discharge a</w:t>
      </w:r>
      <w:r w:rsidRPr="00386D66">
        <w:rPr>
          <w:rFonts w:eastAsia="Times New Roman" w:cs="Arial"/>
          <w:color w:val="262626"/>
          <w:szCs w:val="24"/>
          <w:lang w:eastAsia="en-GB"/>
        </w:rPr>
        <w:t xml:space="preserve"> practitioner</w:t>
      </w:r>
      <w:r>
        <w:rPr>
          <w:rFonts w:eastAsia="Times New Roman" w:cs="Arial"/>
          <w:color w:val="262626"/>
          <w:szCs w:val="24"/>
          <w:lang w:eastAsia="en-GB"/>
        </w:rPr>
        <w:t xml:space="preserve"> </w:t>
      </w:r>
      <w:r w:rsidRPr="00386D66">
        <w:rPr>
          <w:rFonts w:eastAsia="Times New Roman" w:cs="Arial"/>
          <w:color w:val="262626"/>
          <w:szCs w:val="24"/>
          <w:lang w:eastAsia="en-GB"/>
        </w:rPr>
        <w:t xml:space="preserve">if </w:t>
      </w:r>
      <w:r w:rsidR="0085384D">
        <w:rPr>
          <w:rFonts w:eastAsia="Times New Roman" w:cs="Arial"/>
          <w:color w:val="262626"/>
          <w:szCs w:val="24"/>
          <w:lang w:eastAsia="en-GB"/>
        </w:rPr>
        <w:t xml:space="preserve">we’re dissatisfied with their performance or if </w:t>
      </w:r>
      <w:r w:rsidRPr="00386D66">
        <w:rPr>
          <w:rFonts w:eastAsia="Times New Roman" w:cs="Arial"/>
          <w:color w:val="262626"/>
          <w:szCs w:val="24"/>
          <w:lang w:eastAsia="en-GB"/>
        </w:rPr>
        <w:t>there</w:t>
      </w:r>
      <w:r w:rsidR="00D47483">
        <w:rPr>
          <w:rFonts w:eastAsia="Times New Roman" w:cs="Arial"/>
          <w:color w:val="262626"/>
          <w:szCs w:val="24"/>
          <w:lang w:eastAsia="en-GB"/>
        </w:rPr>
        <w:t>’</w:t>
      </w:r>
      <w:r w:rsidRPr="00386D66">
        <w:rPr>
          <w:rFonts w:eastAsia="Times New Roman" w:cs="Arial"/>
          <w:color w:val="262626"/>
          <w:szCs w:val="24"/>
          <w:lang w:eastAsia="en-GB"/>
        </w:rPr>
        <w:t xml:space="preserve">s evidence of criminal convictions; professional negligence, or misconduct; bankruptcy; or issues in </w:t>
      </w:r>
      <w:r w:rsidRPr="00386D66">
        <w:rPr>
          <w:rFonts w:eastAsia="Times New Roman" w:cs="Arial"/>
          <w:color w:val="262626"/>
          <w:szCs w:val="24"/>
          <w:lang w:eastAsia="en-GB"/>
        </w:rPr>
        <w:lastRenderedPageBreak/>
        <w:t>connection with the reputation or standing of the practitioner, which if known</w:t>
      </w:r>
      <w:r>
        <w:rPr>
          <w:rFonts w:eastAsia="Times New Roman" w:cs="Arial"/>
          <w:color w:val="262626"/>
          <w:szCs w:val="24"/>
          <w:lang w:eastAsia="en-GB"/>
        </w:rPr>
        <w:t xml:space="preserve"> publicly could</w:t>
      </w:r>
      <w:r w:rsidRPr="00386D66">
        <w:rPr>
          <w:rFonts w:eastAsia="Times New Roman" w:cs="Arial"/>
          <w:color w:val="262626"/>
          <w:szCs w:val="24"/>
          <w:lang w:eastAsia="en-GB"/>
        </w:rPr>
        <w:t xml:space="preserve"> impact adversely on public trust and confidence in the sector and/or us as a regulator.</w:t>
      </w:r>
      <w:r w:rsidR="0085384D">
        <w:rPr>
          <w:rFonts w:eastAsia="Times New Roman" w:cs="Arial"/>
          <w:color w:val="262626"/>
          <w:szCs w:val="24"/>
          <w:lang w:eastAsia="en-GB"/>
        </w:rPr>
        <w:t xml:space="preserve"> </w:t>
      </w:r>
    </w:p>
    <w:p w14:paraId="1A47A4CA" w14:textId="45E67527" w:rsidR="00386D66" w:rsidRDefault="00386D66" w:rsidP="00386D66">
      <w:pPr>
        <w:shd w:val="clear" w:color="auto" w:fill="FFFFFF"/>
        <w:spacing w:before="240" w:after="0" w:line="276" w:lineRule="auto"/>
        <w:rPr>
          <w:rFonts w:eastAsia="Times New Roman" w:cs="Arial"/>
          <w:color w:val="262626"/>
          <w:szCs w:val="24"/>
          <w:lang w:eastAsia="en-GB"/>
        </w:rPr>
      </w:pPr>
      <w:r>
        <w:rPr>
          <w:rFonts w:eastAsia="Times New Roman" w:cs="Arial"/>
          <w:color w:val="262626"/>
          <w:szCs w:val="24"/>
          <w:lang w:eastAsia="en-GB"/>
        </w:rPr>
        <w:t xml:space="preserve">We </w:t>
      </w:r>
      <w:r w:rsidRPr="00386D66">
        <w:rPr>
          <w:rFonts w:eastAsia="Times New Roman" w:cs="Arial"/>
          <w:color w:val="262626"/>
          <w:szCs w:val="24"/>
          <w:lang w:eastAsia="en-GB"/>
        </w:rPr>
        <w:t xml:space="preserve">may </w:t>
      </w:r>
      <w:r>
        <w:rPr>
          <w:rFonts w:eastAsia="Times New Roman" w:cs="Arial"/>
          <w:color w:val="262626"/>
          <w:szCs w:val="24"/>
          <w:lang w:eastAsia="en-GB"/>
        </w:rPr>
        <w:t xml:space="preserve">then </w:t>
      </w:r>
      <w:r w:rsidRPr="00386D66">
        <w:rPr>
          <w:rFonts w:eastAsia="Times New Roman" w:cs="Arial"/>
          <w:color w:val="262626"/>
          <w:szCs w:val="24"/>
          <w:lang w:eastAsia="en-GB"/>
        </w:rPr>
        <w:t xml:space="preserve">also remove them and the firm from </w:t>
      </w:r>
      <w:r>
        <w:rPr>
          <w:rFonts w:eastAsia="Times New Roman" w:cs="Arial"/>
          <w:color w:val="262626"/>
          <w:szCs w:val="24"/>
          <w:lang w:eastAsia="en-GB"/>
        </w:rPr>
        <w:t>our</w:t>
      </w:r>
      <w:r w:rsidRPr="00386D66">
        <w:rPr>
          <w:rFonts w:eastAsia="Times New Roman" w:cs="Arial"/>
          <w:color w:val="262626"/>
          <w:szCs w:val="24"/>
          <w:lang w:eastAsia="en-GB"/>
        </w:rPr>
        <w:t xml:space="preserve"> </w:t>
      </w:r>
      <w:r>
        <w:rPr>
          <w:rFonts w:eastAsia="Times New Roman" w:cs="Arial"/>
          <w:color w:val="262626"/>
          <w:szCs w:val="24"/>
          <w:lang w:eastAsia="en-GB"/>
        </w:rPr>
        <w:t>A</w:t>
      </w:r>
      <w:r w:rsidRPr="00386D66">
        <w:rPr>
          <w:rFonts w:eastAsia="Times New Roman" w:cs="Arial"/>
          <w:color w:val="262626"/>
          <w:szCs w:val="24"/>
          <w:lang w:eastAsia="en-GB"/>
        </w:rPr>
        <w:t xml:space="preserve">pproved </w:t>
      </w:r>
      <w:r>
        <w:rPr>
          <w:rFonts w:eastAsia="Times New Roman" w:cs="Arial"/>
          <w:color w:val="262626"/>
          <w:szCs w:val="24"/>
          <w:lang w:eastAsia="en-GB"/>
        </w:rPr>
        <w:t>L</w:t>
      </w:r>
      <w:r w:rsidRPr="00386D66">
        <w:rPr>
          <w:rFonts w:eastAsia="Times New Roman" w:cs="Arial"/>
          <w:color w:val="262626"/>
          <w:szCs w:val="24"/>
          <w:lang w:eastAsia="en-GB"/>
        </w:rPr>
        <w:t>ist.</w:t>
      </w:r>
    </w:p>
    <w:p w14:paraId="35294524" w14:textId="532DE44B" w:rsidR="006C3EDB" w:rsidRPr="00386D66" w:rsidRDefault="00517A04" w:rsidP="00F41E62">
      <w:pPr>
        <w:shd w:val="clear" w:color="auto" w:fill="FFFFFF"/>
        <w:spacing w:before="240" w:after="0" w:line="346" w:lineRule="atLeast"/>
        <w:rPr>
          <w:rFonts w:eastAsia="Times New Roman" w:cs="Arial"/>
          <w:color w:val="262626"/>
          <w:szCs w:val="24"/>
          <w:lang w:eastAsia="en-GB"/>
        </w:rPr>
      </w:pPr>
      <w:r>
        <w:rPr>
          <w:rFonts w:eastAsia="Times New Roman" w:cs="Arial"/>
          <w:color w:val="262626"/>
          <w:szCs w:val="24"/>
          <w:lang w:eastAsia="en-GB"/>
        </w:rPr>
        <w:t>You should look out for any new/ developing conflicts of</w:t>
      </w:r>
      <w:r w:rsidR="006C3EDB" w:rsidRPr="006C3EDB">
        <w:rPr>
          <w:rFonts w:eastAsia="Times New Roman" w:cs="Arial"/>
          <w:color w:val="262626"/>
          <w:szCs w:val="24"/>
          <w:lang w:eastAsia="en-GB"/>
        </w:rPr>
        <w:t xml:space="preserve"> interest that </w:t>
      </w:r>
      <w:r>
        <w:rPr>
          <w:rFonts w:eastAsia="Times New Roman" w:cs="Arial"/>
          <w:color w:val="262626"/>
          <w:szCs w:val="24"/>
          <w:lang w:eastAsia="en-GB"/>
        </w:rPr>
        <w:t>were</w:t>
      </w:r>
      <w:r w:rsidR="006C3EDB" w:rsidRPr="006C3EDB">
        <w:rPr>
          <w:rFonts w:eastAsia="Times New Roman" w:cs="Arial"/>
          <w:color w:val="262626"/>
          <w:szCs w:val="24"/>
          <w:lang w:eastAsia="en-GB"/>
        </w:rPr>
        <w:t xml:space="preserve"> not for</w:t>
      </w:r>
      <w:r w:rsidR="006C3EDB">
        <w:rPr>
          <w:rFonts w:eastAsia="Times New Roman" w:cs="Arial"/>
          <w:color w:val="262626"/>
          <w:szCs w:val="24"/>
          <w:lang w:eastAsia="en-GB"/>
        </w:rPr>
        <w:t>e</w:t>
      </w:r>
      <w:r w:rsidR="006C3EDB" w:rsidRPr="006C3EDB">
        <w:rPr>
          <w:rFonts w:eastAsia="Times New Roman" w:cs="Arial"/>
          <w:color w:val="262626"/>
          <w:szCs w:val="24"/>
          <w:lang w:eastAsia="en-GB"/>
        </w:rPr>
        <w:t>seen at the outset</w:t>
      </w:r>
      <w:r w:rsidR="006C3EDB">
        <w:rPr>
          <w:rFonts w:eastAsia="Times New Roman" w:cs="Arial"/>
          <w:color w:val="262626"/>
          <w:szCs w:val="24"/>
          <w:lang w:eastAsia="en-GB"/>
        </w:rPr>
        <w:t xml:space="preserve"> of the appointment</w:t>
      </w:r>
      <w:r w:rsidR="006C3EDB" w:rsidRPr="006C3EDB">
        <w:rPr>
          <w:rFonts w:eastAsia="Times New Roman" w:cs="Arial"/>
          <w:color w:val="262626"/>
          <w:szCs w:val="24"/>
          <w:lang w:eastAsia="en-GB"/>
        </w:rPr>
        <w:t>. For example</w:t>
      </w:r>
      <w:r w:rsidR="006C3EDB">
        <w:rPr>
          <w:rFonts w:eastAsia="Times New Roman" w:cs="Arial"/>
          <w:color w:val="262626"/>
          <w:szCs w:val="24"/>
          <w:lang w:eastAsia="en-GB"/>
        </w:rPr>
        <w:t>, where a</w:t>
      </w:r>
      <w:r w:rsidR="006C3EDB" w:rsidRPr="006C3EDB">
        <w:rPr>
          <w:rFonts w:eastAsia="Times New Roman" w:cs="Arial"/>
          <w:color w:val="262626"/>
          <w:szCs w:val="24"/>
          <w:lang w:eastAsia="en-GB"/>
        </w:rPr>
        <w:t xml:space="preserve"> solicitor </w:t>
      </w:r>
      <w:r w:rsidR="006C3EDB">
        <w:rPr>
          <w:rFonts w:eastAsia="Times New Roman" w:cs="Arial"/>
          <w:color w:val="262626"/>
          <w:szCs w:val="24"/>
          <w:lang w:eastAsia="en-GB"/>
        </w:rPr>
        <w:t>IM</w:t>
      </w:r>
      <w:r w:rsidR="006C3EDB" w:rsidRPr="006C3EDB">
        <w:rPr>
          <w:rFonts w:eastAsia="Times New Roman" w:cs="Arial"/>
          <w:color w:val="262626"/>
          <w:szCs w:val="24"/>
          <w:lang w:eastAsia="en-GB"/>
        </w:rPr>
        <w:t xml:space="preserve"> is considering taking civil action against a third party for </w:t>
      </w:r>
      <w:r w:rsidR="006C3EDB">
        <w:rPr>
          <w:rFonts w:eastAsia="Times New Roman" w:cs="Arial"/>
          <w:color w:val="262626"/>
          <w:szCs w:val="24"/>
          <w:lang w:eastAsia="en-GB"/>
        </w:rPr>
        <w:t xml:space="preserve">the </w:t>
      </w:r>
      <w:r w:rsidR="006C3EDB" w:rsidRPr="006C3EDB">
        <w:rPr>
          <w:rFonts w:eastAsia="Times New Roman" w:cs="Arial"/>
          <w:color w:val="262626"/>
          <w:szCs w:val="24"/>
          <w:lang w:eastAsia="en-GB"/>
        </w:rPr>
        <w:t xml:space="preserve">recovery of charity funds, </w:t>
      </w:r>
      <w:r w:rsidR="006C3EDB">
        <w:rPr>
          <w:rFonts w:eastAsia="Times New Roman" w:cs="Arial"/>
          <w:color w:val="262626"/>
          <w:szCs w:val="24"/>
          <w:lang w:eastAsia="en-GB"/>
        </w:rPr>
        <w:t>because</w:t>
      </w:r>
      <w:r w:rsidR="006C3EDB" w:rsidRPr="006C3EDB">
        <w:rPr>
          <w:rFonts w:eastAsia="Times New Roman" w:cs="Arial"/>
          <w:color w:val="262626"/>
          <w:szCs w:val="24"/>
          <w:lang w:eastAsia="en-GB"/>
        </w:rPr>
        <w:t xml:space="preserve"> the IM’s firm will be drawing fees from the charity for legal services</w:t>
      </w:r>
      <w:r w:rsidR="006C3EDB">
        <w:rPr>
          <w:rFonts w:eastAsia="Times New Roman" w:cs="Arial"/>
          <w:color w:val="262626"/>
          <w:szCs w:val="24"/>
          <w:lang w:eastAsia="en-GB"/>
        </w:rPr>
        <w:t>.</w:t>
      </w:r>
    </w:p>
    <w:p w14:paraId="50EBEE7B" w14:textId="77777777" w:rsidR="00386D66" w:rsidRPr="00F44DC7" w:rsidRDefault="00386D66" w:rsidP="007E2433">
      <w:pPr>
        <w:shd w:val="clear" w:color="auto" w:fill="FFFFFF"/>
        <w:spacing w:before="240" w:after="0" w:line="276" w:lineRule="auto"/>
        <w:rPr>
          <w:rFonts w:eastAsia="Times New Roman" w:cs="Arial"/>
          <w:color w:val="262626"/>
          <w:szCs w:val="24"/>
          <w:lang w:val="en" w:eastAsia="en-GB"/>
        </w:rPr>
      </w:pPr>
    </w:p>
    <w:p w14:paraId="42A0780D" w14:textId="7CEFA495" w:rsidR="00F8540F" w:rsidRPr="00EF7D6D" w:rsidRDefault="00F8540F" w:rsidP="00F8540F">
      <w:pPr>
        <w:pStyle w:val="Heading2"/>
        <w:rPr>
          <w:lang w:val="en"/>
        </w:rPr>
      </w:pPr>
      <w:bookmarkStart w:id="105" w:name="_Toc130290920"/>
      <w:r>
        <w:rPr>
          <w:lang w:val="en"/>
        </w:rPr>
        <w:t>7.</w:t>
      </w:r>
      <w:r w:rsidR="00F44DC7">
        <w:rPr>
          <w:lang w:val="en"/>
        </w:rPr>
        <w:t>4</w:t>
      </w:r>
      <w:r w:rsidRPr="00EF7D6D">
        <w:rPr>
          <w:lang w:val="en"/>
        </w:rPr>
        <w:t xml:space="preserve"> </w:t>
      </w:r>
      <w:r>
        <w:rPr>
          <w:lang w:val="en"/>
        </w:rPr>
        <w:t>IM</w:t>
      </w:r>
      <w:r w:rsidR="0028378D">
        <w:rPr>
          <w:lang w:val="en"/>
        </w:rPr>
        <w:t xml:space="preserve"> records</w:t>
      </w:r>
      <w:bookmarkEnd w:id="105"/>
      <w:r w:rsidRPr="00EF7D6D">
        <w:rPr>
          <w:lang w:val="en"/>
        </w:rPr>
        <w:t xml:space="preserve"> </w:t>
      </w:r>
    </w:p>
    <w:p w14:paraId="212A50EF" w14:textId="5AB6E5D4" w:rsidR="00F8540F" w:rsidRDefault="00F44DC7" w:rsidP="00B91D6A">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IMs</w:t>
      </w:r>
      <w:r w:rsidR="00F8540F" w:rsidRPr="00EF7D6D">
        <w:rPr>
          <w:rFonts w:eastAsia="Times New Roman" w:cs="Arial"/>
          <w:color w:val="262626"/>
          <w:szCs w:val="24"/>
          <w:lang w:val="en" w:eastAsia="en-GB"/>
        </w:rPr>
        <w:t xml:space="preserve"> will have their own methods for record keeping as determined by their </w:t>
      </w:r>
      <w:r>
        <w:rPr>
          <w:rFonts w:eastAsia="Times New Roman" w:cs="Arial"/>
          <w:color w:val="262626"/>
          <w:szCs w:val="24"/>
          <w:lang w:val="en" w:eastAsia="en-GB"/>
        </w:rPr>
        <w:t>firm’s</w:t>
      </w:r>
      <w:r w:rsidR="00F8540F" w:rsidRPr="00EF7D6D">
        <w:rPr>
          <w:rFonts w:eastAsia="Times New Roman" w:cs="Arial"/>
          <w:color w:val="262626"/>
          <w:szCs w:val="24"/>
          <w:lang w:val="en" w:eastAsia="en-GB"/>
        </w:rPr>
        <w:t xml:space="preserve"> working practices. </w:t>
      </w:r>
      <w:r>
        <w:rPr>
          <w:rFonts w:eastAsia="Times New Roman" w:cs="Arial"/>
          <w:color w:val="262626"/>
          <w:szCs w:val="24"/>
          <w:lang w:val="en" w:eastAsia="en-GB"/>
        </w:rPr>
        <w:t>However, all IMs must</w:t>
      </w:r>
      <w:r w:rsidR="00F8540F" w:rsidRPr="00EF7D6D">
        <w:rPr>
          <w:rFonts w:eastAsia="Times New Roman" w:cs="Arial"/>
          <w:color w:val="262626"/>
          <w:szCs w:val="24"/>
          <w:lang w:val="en" w:eastAsia="en-GB"/>
        </w:rPr>
        <w:t xml:space="preserve"> record the costs incurred by grade</w:t>
      </w:r>
      <w:r>
        <w:rPr>
          <w:rFonts w:eastAsia="Times New Roman" w:cs="Arial"/>
          <w:color w:val="262626"/>
          <w:szCs w:val="24"/>
          <w:lang w:val="en" w:eastAsia="en-GB"/>
        </w:rPr>
        <w:t>/ position in the firm,</w:t>
      </w:r>
      <w:r w:rsidR="00F8540F" w:rsidRPr="00EF7D6D">
        <w:rPr>
          <w:rFonts w:eastAsia="Times New Roman" w:cs="Arial"/>
          <w:color w:val="262626"/>
          <w:szCs w:val="24"/>
          <w:lang w:val="en" w:eastAsia="en-GB"/>
        </w:rPr>
        <w:t xml:space="preserve"> against </w:t>
      </w:r>
      <w:r>
        <w:rPr>
          <w:rFonts w:eastAsia="Times New Roman" w:cs="Arial"/>
          <w:color w:val="262626"/>
          <w:szCs w:val="24"/>
          <w:lang w:val="en" w:eastAsia="en-GB"/>
        </w:rPr>
        <w:t xml:space="preserve">the </w:t>
      </w:r>
      <w:r w:rsidR="00F8540F" w:rsidRPr="00EF7D6D">
        <w:rPr>
          <w:rFonts w:eastAsia="Times New Roman" w:cs="Arial"/>
          <w:color w:val="262626"/>
          <w:szCs w:val="24"/>
          <w:lang w:val="en" w:eastAsia="en-GB"/>
        </w:rPr>
        <w:t xml:space="preserve">work done and time taken. </w:t>
      </w:r>
    </w:p>
    <w:p w14:paraId="2031DDF0" w14:textId="6C84D3AF" w:rsidR="00817D68" w:rsidRPr="00EF7D6D" w:rsidRDefault="00817D68" w:rsidP="00B91D6A">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The rates used for the grading structure must be those previously agreed when </w:t>
      </w:r>
      <w:r>
        <w:rPr>
          <w:rFonts w:eastAsia="Times New Roman" w:cs="Arial"/>
          <w:color w:val="262626"/>
          <w:szCs w:val="24"/>
          <w:lang w:val="en" w:eastAsia="en-GB"/>
        </w:rPr>
        <w:t xml:space="preserve">we appointed </w:t>
      </w:r>
      <w:r w:rsidRPr="00EF7D6D">
        <w:rPr>
          <w:rFonts w:eastAsia="Times New Roman" w:cs="Arial"/>
          <w:color w:val="262626"/>
          <w:szCs w:val="24"/>
          <w:lang w:val="en" w:eastAsia="en-GB"/>
        </w:rPr>
        <w:t xml:space="preserve">the </w:t>
      </w:r>
      <w:r>
        <w:rPr>
          <w:rFonts w:eastAsia="Times New Roman" w:cs="Arial"/>
          <w:color w:val="262626"/>
          <w:szCs w:val="24"/>
          <w:lang w:val="en" w:eastAsia="en-GB"/>
        </w:rPr>
        <w:t>IM</w:t>
      </w:r>
      <w:r w:rsidRPr="00EF7D6D">
        <w:rPr>
          <w:rFonts w:eastAsia="Times New Roman" w:cs="Arial"/>
          <w:color w:val="262626"/>
          <w:szCs w:val="24"/>
          <w:lang w:val="en" w:eastAsia="en-GB"/>
        </w:rPr>
        <w:t xml:space="preserve">. The work must tie in with the specification for the assignment agreed at the outset, and the time taken must be reasonable given the nature of what has been done and by whom. </w:t>
      </w:r>
    </w:p>
    <w:p w14:paraId="6F6F9BDD" w14:textId="62B4C065" w:rsidR="00F8540F" w:rsidRPr="00EF7D6D" w:rsidRDefault="00F8540F" w:rsidP="00B91D6A">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The </w:t>
      </w:r>
      <w:r w:rsidR="00F44DC7">
        <w:rPr>
          <w:rFonts w:eastAsia="Times New Roman" w:cs="Arial"/>
          <w:color w:val="262626"/>
          <w:szCs w:val="24"/>
          <w:lang w:val="en" w:eastAsia="en-GB"/>
        </w:rPr>
        <w:t xml:space="preserve">IM must </w:t>
      </w:r>
      <w:r w:rsidRPr="00EF7D6D">
        <w:rPr>
          <w:rFonts w:eastAsia="Times New Roman" w:cs="Arial"/>
          <w:color w:val="262626"/>
          <w:szCs w:val="24"/>
          <w:lang w:val="en" w:eastAsia="en-GB"/>
        </w:rPr>
        <w:t xml:space="preserve">supervise and monitor </w:t>
      </w:r>
      <w:proofErr w:type="gramStart"/>
      <w:r w:rsidRPr="00EF7D6D">
        <w:rPr>
          <w:rFonts w:eastAsia="Times New Roman" w:cs="Arial"/>
          <w:color w:val="262626"/>
          <w:szCs w:val="24"/>
          <w:lang w:val="en" w:eastAsia="en-GB"/>
        </w:rPr>
        <w:t>work</w:t>
      </w:r>
      <w:proofErr w:type="gramEnd"/>
      <w:r w:rsidRPr="00EF7D6D">
        <w:rPr>
          <w:rFonts w:eastAsia="Times New Roman" w:cs="Arial"/>
          <w:color w:val="262626"/>
          <w:szCs w:val="24"/>
          <w:lang w:val="en" w:eastAsia="en-GB"/>
        </w:rPr>
        <w:t xml:space="preserve"> </w:t>
      </w:r>
      <w:r w:rsidR="00F44DC7">
        <w:rPr>
          <w:rFonts w:eastAsia="Times New Roman" w:cs="Arial"/>
          <w:color w:val="262626"/>
          <w:szCs w:val="24"/>
          <w:lang w:val="en" w:eastAsia="en-GB"/>
        </w:rPr>
        <w:t xml:space="preserve">that they have instructed be </w:t>
      </w:r>
      <w:r w:rsidRPr="00EF7D6D">
        <w:rPr>
          <w:rFonts w:eastAsia="Times New Roman" w:cs="Arial"/>
          <w:color w:val="262626"/>
          <w:szCs w:val="24"/>
          <w:lang w:val="en" w:eastAsia="en-GB"/>
        </w:rPr>
        <w:t xml:space="preserve">done </w:t>
      </w:r>
      <w:r w:rsidR="00F44DC7">
        <w:rPr>
          <w:rFonts w:eastAsia="Times New Roman" w:cs="Arial"/>
          <w:color w:val="262626"/>
          <w:szCs w:val="24"/>
          <w:lang w:val="en" w:eastAsia="en-GB"/>
        </w:rPr>
        <w:t xml:space="preserve">by third parties for </w:t>
      </w:r>
      <w:r w:rsidRPr="00EF7D6D">
        <w:rPr>
          <w:rFonts w:eastAsia="Times New Roman" w:cs="Arial"/>
          <w:color w:val="262626"/>
          <w:szCs w:val="24"/>
          <w:lang w:val="en" w:eastAsia="en-GB"/>
        </w:rPr>
        <w:t xml:space="preserve">the </w:t>
      </w:r>
      <w:r w:rsidR="00191B5F">
        <w:rPr>
          <w:rFonts w:eastAsia="Times New Roman" w:cs="Arial"/>
          <w:color w:val="262626"/>
          <w:szCs w:val="24"/>
          <w:lang w:val="en" w:eastAsia="en-GB"/>
        </w:rPr>
        <w:t>c</w:t>
      </w:r>
      <w:r w:rsidRPr="00EF7D6D">
        <w:rPr>
          <w:rFonts w:eastAsia="Times New Roman" w:cs="Arial"/>
          <w:color w:val="262626"/>
          <w:szCs w:val="24"/>
          <w:lang w:val="en" w:eastAsia="en-GB"/>
        </w:rPr>
        <w:t>harity</w:t>
      </w:r>
      <w:r w:rsidR="00F44DC7">
        <w:rPr>
          <w:rFonts w:eastAsia="Times New Roman" w:cs="Arial"/>
          <w:color w:val="262626"/>
          <w:szCs w:val="24"/>
          <w:lang w:val="en" w:eastAsia="en-GB"/>
        </w:rPr>
        <w:t xml:space="preserve">. This might include, for example, a </w:t>
      </w:r>
      <w:r w:rsidRPr="00EF7D6D">
        <w:rPr>
          <w:rFonts w:eastAsia="Times New Roman" w:cs="Arial"/>
          <w:color w:val="262626"/>
          <w:szCs w:val="24"/>
          <w:lang w:val="en" w:eastAsia="en-GB"/>
        </w:rPr>
        <w:t xml:space="preserve">solicitor dealing with a sale of land. </w:t>
      </w:r>
      <w:r w:rsidR="00F44DC7">
        <w:rPr>
          <w:rFonts w:eastAsia="Times New Roman" w:cs="Arial"/>
          <w:color w:val="262626"/>
          <w:szCs w:val="24"/>
          <w:lang w:val="en" w:eastAsia="en-GB"/>
        </w:rPr>
        <w:t>They must</w:t>
      </w:r>
      <w:r w:rsidRPr="00EF7D6D">
        <w:rPr>
          <w:rFonts w:eastAsia="Times New Roman" w:cs="Arial"/>
          <w:color w:val="262626"/>
          <w:szCs w:val="24"/>
          <w:lang w:val="en" w:eastAsia="en-GB"/>
        </w:rPr>
        <w:t xml:space="preserve"> keep records of work done and invoices paid in relation to that </w:t>
      </w:r>
      <w:r w:rsidR="00D673E6">
        <w:rPr>
          <w:rFonts w:eastAsia="Times New Roman" w:cs="Arial"/>
          <w:color w:val="262626"/>
          <w:szCs w:val="24"/>
          <w:lang w:val="en" w:eastAsia="en-GB"/>
        </w:rPr>
        <w:t xml:space="preserve">professional </w:t>
      </w:r>
      <w:r w:rsidRPr="00EF7D6D">
        <w:rPr>
          <w:rFonts w:eastAsia="Times New Roman" w:cs="Arial"/>
          <w:color w:val="262626"/>
          <w:szCs w:val="24"/>
          <w:lang w:val="en" w:eastAsia="en-GB"/>
        </w:rPr>
        <w:t xml:space="preserve">work. </w:t>
      </w:r>
    </w:p>
    <w:p w14:paraId="06B6ECC4" w14:textId="07AC5401" w:rsidR="008046F1" w:rsidRPr="00EF7D6D" w:rsidRDefault="00F8540F" w:rsidP="007E2433">
      <w:pPr>
        <w:shd w:val="clear" w:color="auto" w:fill="FFFFFF"/>
        <w:spacing w:before="240" w:after="0" w:line="276" w:lineRule="auto"/>
        <w:rPr>
          <w:rFonts w:eastAsia="Times New Roman" w:cs="Arial"/>
          <w:color w:val="262626"/>
          <w:szCs w:val="24"/>
          <w:lang w:val="en" w:eastAsia="en-GB"/>
        </w:rPr>
      </w:pPr>
      <w:r w:rsidRPr="00EF7D6D">
        <w:rPr>
          <w:rFonts w:eastAsia="Times New Roman" w:cs="Arial"/>
          <w:color w:val="262626"/>
          <w:szCs w:val="24"/>
          <w:lang w:val="en" w:eastAsia="en-GB"/>
        </w:rPr>
        <w:t xml:space="preserve">  </w:t>
      </w:r>
    </w:p>
    <w:p w14:paraId="78C9BC6E" w14:textId="119D0D1D" w:rsidR="00376CB8" w:rsidRPr="00EF7D6D" w:rsidRDefault="00817D68" w:rsidP="00817D68">
      <w:pPr>
        <w:pStyle w:val="Heading2"/>
        <w:rPr>
          <w:lang w:val="en"/>
        </w:rPr>
      </w:pPr>
      <w:bookmarkStart w:id="106" w:name="_Toc63162967"/>
      <w:bookmarkStart w:id="107" w:name="_Toc130290921"/>
      <w:r>
        <w:rPr>
          <w:lang w:val="en"/>
        </w:rPr>
        <w:t>7.5 IM</w:t>
      </w:r>
      <w:r w:rsidR="00376CB8" w:rsidRPr="00EF7D6D">
        <w:rPr>
          <w:lang w:val="en"/>
        </w:rPr>
        <w:t xml:space="preserve"> Reporting arrangements</w:t>
      </w:r>
      <w:bookmarkEnd w:id="106"/>
      <w:bookmarkEnd w:id="107"/>
      <w:r w:rsidR="00376CB8" w:rsidRPr="00EF7D6D">
        <w:rPr>
          <w:lang w:val="en"/>
        </w:rPr>
        <w:t xml:space="preserve"> </w:t>
      </w:r>
    </w:p>
    <w:p w14:paraId="740C5396" w14:textId="44570826" w:rsidR="00376CB8" w:rsidRPr="00817D68" w:rsidRDefault="00817D68" w:rsidP="00CF6FF2">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R</w:t>
      </w:r>
      <w:r w:rsidRPr="00817D68">
        <w:rPr>
          <w:rFonts w:eastAsia="Times New Roman" w:cs="Arial"/>
          <w:color w:val="262626"/>
          <w:szCs w:val="24"/>
          <w:lang w:val="en" w:eastAsia="en-GB"/>
        </w:rPr>
        <w:t xml:space="preserve">egulation 5 </w:t>
      </w:r>
      <w:r>
        <w:rPr>
          <w:rFonts w:eastAsia="Times New Roman" w:cs="Arial"/>
          <w:color w:val="262626"/>
          <w:szCs w:val="24"/>
          <w:lang w:val="en" w:eastAsia="en-GB"/>
        </w:rPr>
        <w:t xml:space="preserve">of the </w:t>
      </w:r>
      <w:hyperlink r:id="rId31" w:history="1">
        <w:r w:rsidRPr="00233111">
          <w:rPr>
            <w:rFonts w:cs="Arial"/>
            <w:color w:val="1D70B8"/>
            <w:szCs w:val="24"/>
            <w:u w:val="single"/>
            <w:bdr w:val="none" w:sz="0" w:space="0" w:color="auto" w:frame="1"/>
            <w:shd w:val="clear" w:color="auto" w:fill="FFFFFF"/>
          </w:rPr>
          <w:t>Charities Receiver and Manager Regulations 1992</w:t>
        </w:r>
      </w:hyperlink>
      <w:r>
        <w:rPr>
          <w:rFonts w:cs="Arial"/>
          <w:color w:val="1D70B8"/>
          <w:szCs w:val="24"/>
          <w:u w:val="single"/>
          <w:bdr w:val="none" w:sz="0" w:space="0" w:color="auto" w:frame="1"/>
          <w:shd w:val="clear" w:color="auto" w:fill="FFFFFF"/>
        </w:rPr>
        <w:t xml:space="preserve"> </w:t>
      </w:r>
      <w:r w:rsidRPr="00817D68">
        <w:rPr>
          <w:rFonts w:eastAsia="Times New Roman" w:cs="Arial"/>
          <w:color w:val="262626"/>
          <w:szCs w:val="24"/>
          <w:lang w:val="en" w:eastAsia="en-GB"/>
        </w:rPr>
        <w:t xml:space="preserve">sets out the </w:t>
      </w:r>
      <w:r w:rsidRPr="00515ACB">
        <w:rPr>
          <w:rFonts w:eastAsia="Times New Roman" w:cs="Arial"/>
          <w:b/>
          <w:bCs/>
          <w:color w:val="262626"/>
          <w:szCs w:val="24"/>
          <w:lang w:val="en" w:eastAsia="en-GB"/>
        </w:rPr>
        <w:t>minimum</w:t>
      </w:r>
      <w:r w:rsidRPr="00817D68">
        <w:rPr>
          <w:rFonts w:eastAsia="Times New Roman" w:cs="Arial"/>
          <w:color w:val="262626"/>
          <w:szCs w:val="24"/>
          <w:lang w:val="en" w:eastAsia="en-GB"/>
        </w:rPr>
        <w:t xml:space="preserve"> requirements for reporting to the </w:t>
      </w:r>
      <w:r w:rsidR="00914CE9">
        <w:rPr>
          <w:rFonts w:eastAsia="Times New Roman" w:cs="Arial"/>
          <w:color w:val="262626"/>
          <w:szCs w:val="24"/>
          <w:lang w:val="en" w:eastAsia="en-GB"/>
        </w:rPr>
        <w:t>C</w:t>
      </w:r>
      <w:r w:rsidRPr="00817D68">
        <w:rPr>
          <w:rFonts w:eastAsia="Times New Roman" w:cs="Arial"/>
          <w:color w:val="262626"/>
          <w:szCs w:val="24"/>
          <w:lang w:val="en" w:eastAsia="en-GB"/>
        </w:rPr>
        <w:t xml:space="preserve">ommission. </w:t>
      </w:r>
    </w:p>
    <w:p w14:paraId="543FC04A" w14:textId="77777777" w:rsidR="00515ACB" w:rsidRDefault="00376CB8" w:rsidP="00CF6FF2">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In summary, the Regulations </w:t>
      </w:r>
      <w:r w:rsidR="00914CE9">
        <w:rPr>
          <w:rFonts w:eastAsia="Times New Roman" w:cs="Arial"/>
          <w:color w:val="262626"/>
          <w:szCs w:val="24"/>
          <w:lang w:val="en" w:eastAsia="en-GB"/>
        </w:rPr>
        <w:t>require the IM to submit their</w:t>
      </w:r>
      <w:r w:rsidRPr="00EF7D6D">
        <w:rPr>
          <w:rFonts w:eastAsia="Times New Roman" w:cs="Arial"/>
          <w:color w:val="262626"/>
          <w:szCs w:val="24"/>
          <w:lang w:val="en" w:eastAsia="en-GB"/>
        </w:rPr>
        <w:t xml:space="preserve"> first report not later than three months after </w:t>
      </w:r>
      <w:r w:rsidR="00914CE9">
        <w:rPr>
          <w:rFonts w:eastAsia="Times New Roman" w:cs="Arial"/>
          <w:color w:val="262626"/>
          <w:szCs w:val="24"/>
          <w:lang w:val="en" w:eastAsia="en-GB"/>
        </w:rPr>
        <w:t xml:space="preserve">their </w:t>
      </w:r>
      <w:r w:rsidRPr="00EF7D6D">
        <w:rPr>
          <w:rFonts w:eastAsia="Times New Roman" w:cs="Arial"/>
          <w:color w:val="262626"/>
          <w:szCs w:val="24"/>
          <w:lang w:val="en" w:eastAsia="en-GB"/>
        </w:rPr>
        <w:t xml:space="preserve">appointment and, for as long as </w:t>
      </w:r>
      <w:r w:rsidR="00914CE9">
        <w:rPr>
          <w:rFonts w:eastAsia="Times New Roman" w:cs="Arial"/>
          <w:color w:val="262626"/>
          <w:szCs w:val="24"/>
          <w:lang w:val="en" w:eastAsia="en-GB"/>
        </w:rPr>
        <w:t>they</w:t>
      </w:r>
      <w:r w:rsidRPr="00EF7D6D">
        <w:rPr>
          <w:rFonts w:eastAsia="Times New Roman" w:cs="Arial"/>
          <w:color w:val="262626"/>
          <w:szCs w:val="24"/>
          <w:lang w:val="en" w:eastAsia="en-GB"/>
        </w:rPr>
        <w:t xml:space="preserve"> </w:t>
      </w:r>
      <w:r w:rsidRPr="00EF7D6D">
        <w:rPr>
          <w:rFonts w:eastAsia="Times New Roman" w:cs="Arial"/>
          <w:color w:val="262626"/>
          <w:szCs w:val="24"/>
          <w:lang w:val="en" w:eastAsia="en-GB"/>
        </w:rPr>
        <w:lastRenderedPageBreak/>
        <w:t>hold office, further reports not later than one month after each anniversary of the appointment.</w:t>
      </w:r>
    </w:p>
    <w:p w14:paraId="7BE7BDDC" w14:textId="4BB034D7" w:rsidR="00B3333C" w:rsidRDefault="00515ACB" w:rsidP="00CF6FF2">
      <w:pPr>
        <w:shd w:val="clear" w:color="auto" w:fill="FFFFFF"/>
        <w:spacing w:before="240" w:line="346" w:lineRule="atLeast"/>
        <w:rPr>
          <w:rFonts w:eastAsia="Times New Roman" w:cs="Arial"/>
          <w:color w:val="262626"/>
          <w:lang w:val="en" w:eastAsia="en-GB"/>
        </w:rPr>
      </w:pPr>
      <w:r>
        <w:rPr>
          <w:rFonts w:eastAsia="Times New Roman" w:cs="Arial"/>
          <w:color w:val="262626"/>
          <w:szCs w:val="24"/>
          <w:lang w:eastAsia="en-GB"/>
        </w:rPr>
        <w:t xml:space="preserve">However, </w:t>
      </w:r>
      <w:r w:rsidR="00B36A8F">
        <w:rPr>
          <w:rFonts w:eastAsia="Times New Roman" w:cs="Arial"/>
          <w:color w:val="262626"/>
          <w:szCs w:val="24"/>
          <w:lang w:eastAsia="en-GB"/>
        </w:rPr>
        <w:t xml:space="preserve">the Code states </w:t>
      </w:r>
      <w:proofErr w:type="gramStart"/>
      <w:r w:rsidR="00B36A8F">
        <w:rPr>
          <w:rFonts w:eastAsia="Times New Roman" w:cs="Arial"/>
          <w:color w:val="262626"/>
          <w:szCs w:val="24"/>
          <w:lang w:eastAsia="en-GB"/>
        </w:rPr>
        <w:t>IM’s</w:t>
      </w:r>
      <w:proofErr w:type="gramEnd"/>
      <w:r w:rsidR="00B36A8F">
        <w:rPr>
          <w:rFonts w:eastAsia="Times New Roman" w:cs="Arial"/>
          <w:color w:val="262626"/>
          <w:szCs w:val="24"/>
          <w:lang w:eastAsia="en-GB"/>
        </w:rPr>
        <w:t xml:space="preserve"> should provide</w:t>
      </w:r>
      <w:r w:rsidRPr="00515ACB">
        <w:rPr>
          <w:rFonts w:eastAsia="Times New Roman" w:cs="Arial"/>
          <w:color w:val="262626"/>
          <w:szCs w:val="24"/>
          <w:lang w:eastAsia="en-GB"/>
        </w:rPr>
        <w:t xml:space="preserve"> </w:t>
      </w:r>
      <w:r w:rsidRPr="00515ACB">
        <w:rPr>
          <w:rFonts w:eastAsia="Times New Roman" w:cs="Arial"/>
          <w:color w:val="262626"/>
          <w:szCs w:val="24"/>
          <w:u w:val="single"/>
          <w:lang w:eastAsia="en-GB"/>
        </w:rPr>
        <w:t xml:space="preserve">monthly </w:t>
      </w:r>
      <w:r w:rsidRPr="00515ACB">
        <w:rPr>
          <w:rFonts w:eastAsia="Times New Roman" w:cs="Arial"/>
          <w:color w:val="262626"/>
          <w:szCs w:val="24"/>
          <w:lang w:eastAsia="en-GB"/>
        </w:rPr>
        <w:t xml:space="preserve">progress reports. </w:t>
      </w:r>
      <w:r w:rsidR="00D47483">
        <w:rPr>
          <w:rFonts w:eastAsia="Times New Roman" w:cs="Arial"/>
          <w:color w:val="262626"/>
          <w:lang w:val="en" w:eastAsia="en-GB"/>
        </w:rPr>
        <w:t>You might also want</w:t>
      </w:r>
      <w:r w:rsidR="00B3333C">
        <w:rPr>
          <w:rFonts w:eastAsia="Times New Roman" w:cs="Arial"/>
          <w:color w:val="262626"/>
          <w:lang w:val="en" w:eastAsia="en-GB"/>
        </w:rPr>
        <w:t xml:space="preserve"> </w:t>
      </w:r>
      <w:r w:rsidR="00D47483">
        <w:rPr>
          <w:rFonts w:eastAsia="Times New Roman" w:cs="Arial"/>
          <w:color w:val="262626"/>
          <w:lang w:val="en" w:eastAsia="en-GB"/>
        </w:rPr>
        <w:t>to hold</w:t>
      </w:r>
      <w:r w:rsidR="00B3333C">
        <w:rPr>
          <w:rFonts w:eastAsia="Times New Roman" w:cs="Arial"/>
          <w:color w:val="262626"/>
          <w:lang w:val="en" w:eastAsia="en-GB"/>
        </w:rPr>
        <w:t xml:space="preserve"> a brief weekly update during the early weeks of the IM appointment.</w:t>
      </w:r>
    </w:p>
    <w:p w14:paraId="218721FB" w14:textId="28C748FB" w:rsidR="00515ACB" w:rsidRDefault="00515ACB" w:rsidP="00CF6FF2">
      <w:pPr>
        <w:shd w:val="clear" w:color="auto" w:fill="FFFFFF"/>
        <w:spacing w:before="240" w:after="0" w:line="346" w:lineRule="atLeast"/>
        <w:rPr>
          <w:rFonts w:eastAsia="Times New Roman" w:cs="Arial"/>
          <w:color w:val="262626"/>
          <w:szCs w:val="24"/>
          <w:lang w:eastAsia="en-GB"/>
        </w:rPr>
      </w:pPr>
      <w:r w:rsidRPr="00515ACB">
        <w:rPr>
          <w:rFonts w:eastAsia="Times New Roman" w:cs="Arial"/>
          <w:color w:val="262626"/>
          <w:szCs w:val="24"/>
          <w:lang w:eastAsia="en-GB"/>
        </w:rPr>
        <w:t>Typically, each report should outline:</w:t>
      </w:r>
    </w:p>
    <w:p w14:paraId="004795E3" w14:textId="77777777" w:rsidR="005E60C6" w:rsidRDefault="005E60C6" w:rsidP="00CF6FF2">
      <w:pPr>
        <w:shd w:val="clear" w:color="auto" w:fill="FFFFFF"/>
        <w:spacing w:before="240" w:after="0" w:line="346" w:lineRule="atLeast"/>
        <w:rPr>
          <w:rFonts w:eastAsia="Times New Roman" w:cs="Arial"/>
          <w:color w:val="262626"/>
          <w:szCs w:val="24"/>
          <w:lang w:eastAsia="en-GB"/>
        </w:rPr>
      </w:pPr>
    </w:p>
    <w:p w14:paraId="32BBE9F1" w14:textId="41E80B13" w:rsidR="00F461E4" w:rsidRPr="00F461E4" w:rsidRDefault="00F461E4" w:rsidP="00290726">
      <w:pPr>
        <w:pStyle w:val="ListParagraph"/>
        <w:numPr>
          <w:ilvl w:val="0"/>
          <w:numId w:val="34"/>
        </w:numPr>
      </w:pPr>
      <w:r w:rsidRPr="00F461E4">
        <w:t xml:space="preserve">an estimate by the IM of the total value of the property of the relevant </w:t>
      </w:r>
      <w:r w:rsidR="006C7287">
        <w:t>charity</w:t>
      </w:r>
      <w:r w:rsidRPr="00F461E4">
        <w:t xml:space="preserve"> </w:t>
      </w:r>
    </w:p>
    <w:p w14:paraId="6E0AA0A9" w14:textId="7DFDB21D" w:rsidR="00F461E4" w:rsidRPr="00F461E4" w:rsidRDefault="00F461E4" w:rsidP="00290726">
      <w:pPr>
        <w:pStyle w:val="ListParagraph"/>
        <w:numPr>
          <w:ilvl w:val="0"/>
          <w:numId w:val="34"/>
        </w:numPr>
      </w:pPr>
      <w:r w:rsidRPr="00F461E4">
        <w:t xml:space="preserve">relevant information about the property and affairs of the </w:t>
      </w:r>
      <w:r w:rsidR="006C7287">
        <w:t>charity</w:t>
      </w:r>
      <w:r w:rsidRPr="00F461E4">
        <w:t xml:space="preserve"> immediately prior to their appointment (first report only)</w:t>
      </w:r>
    </w:p>
    <w:p w14:paraId="28C252A1" w14:textId="7479849F" w:rsidR="00F461E4" w:rsidRPr="00F461E4" w:rsidRDefault="00F461E4" w:rsidP="00290726">
      <w:pPr>
        <w:pStyle w:val="ListParagraph"/>
        <w:numPr>
          <w:ilvl w:val="0"/>
          <w:numId w:val="34"/>
        </w:numPr>
      </w:pPr>
      <w:r w:rsidRPr="00F461E4">
        <w:t>their strategy for discharging the functions set out in the appointment Order</w:t>
      </w:r>
    </w:p>
    <w:p w14:paraId="2BF3A4D9" w14:textId="65D2058D" w:rsidR="00515ACB" w:rsidRPr="00515ACB" w:rsidRDefault="00515ACB" w:rsidP="00290726">
      <w:pPr>
        <w:pStyle w:val="ListParagraph"/>
        <w:numPr>
          <w:ilvl w:val="0"/>
          <w:numId w:val="34"/>
        </w:numPr>
      </w:pPr>
      <w:r>
        <w:t>w</w:t>
      </w:r>
      <w:r w:rsidRPr="00515ACB">
        <w:t>hat work has been carried out</w:t>
      </w:r>
    </w:p>
    <w:p w14:paraId="3D07F43F" w14:textId="41AF94E4" w:rsidR="00515ACB" w:rsidRPr="00515ACB" w:rsidRDefault="00515ACB" w:rsidP="00290726">
      <w:pPr>
        <w:pStyle w:val="ListParagraph"/>
        <w:numPr>
          <w:ilvl w:val="0"/>
          <w:numId w:val="34"/>
        </w:numPr>
      </w:pPr>
      <w:r>
        <w:t>w</w:t>
      </w:r>
      <w:r w:rsidRPr="00515ACB">
        <w:t>hy it was necessary</w:t>
      </w:r>
    </w:p>
    <w:p w14:paraId="7531DF70" w14:textId="4A9978A5" w:rsidR="00515ACB" w:rsidRPr="00515ACB" w:rsidRDefault="00515ACB" w:rsidP="00290726">
      <w:pPr>
        <w:pStyle w:val="ListParagraph"/>
        <w:numPr>
          <w:ilvl w:val="0"/>
          <w:numId w:val="34"/>
        </w:numPr>
      </w:pPr>
      <w:r>
        <w:t>h</w:t>
      </w:r>
      <w:r w:rsidRPr="00515ACB">
        <w:t xml:space="preserve">ow </w:t>
      </w:r>
      <w:r>
        <w:t xml:space="preserve">it </w:t>
      </w:r>
      <w:r w:rsidRPr="00515ACB">
        <w:t xml:space="preserve">falls within the scope of the </w:t>
      </w:r>
      <w:r>
        <w:t>I</w:t>
      </w:r>
      <w:r w:rsidR="00A7118E">
        <w:t>M</w:t>
      </w:r>
      <w:r>
        <w:t xml:space="preserve"> appointment</w:t>
      </w:r>
      <w:r w:rsidRPr="00515ACB">
        <w:t xml:space="preserve"> Order</w:t>
      </w:r>
    </w:p>
    <w:p w14:paraId="1555C1A1" w14:textId="610F9EF8" w:rsidR="00515ACB" w:rsidRDefault="00A7118E" w:rsidP="00290726">
      <w:pPr>
        <w:pStyle w:val="ListParagraph"/>
        <w:numPr>
          <w:ilvl w:val="0"/>
          <w:numId w:val="34"/>
        </w:numPr>
      </w:pPr>
      <w:r>
        <w:t>the</w:t>
      </w:r>
      <w:r w:rsidR="00515ACB" w:rsidRPr="00515ACB">
        <w:t xml:space="preserve"> costs </w:t>
      </w:r>
      <w:r>
        <w:t>of</w:t>
      </w:r>
      <w:r w:rsidR="00515ACB" w:rsidRPr="00515ACB">
        <w:t xml:space="preserve"> the work</w:t>
      </w:r>
      <w:r w:rsidR="00F461E4">
        <w:t>,</w:t>
      </w:r>
      <w:r w:rsidR="00515ACB" w:rsidRPr="00515ACB">
        <w:t xml:space="preserve"> preferably, set out in an accompanying invoice</w:t>
      </w:r>
    </w:p>
    <w:p w14:paraId="22C7212B" w14:textId="7660F127" w:rsidR="00F41E62" w:rsidRDefault="006831E7" w:rsidP="00CF6FF2">
      <w:pPr>
        <w:shd w:val="clear" w:color="auto" w:fill="FFFFFF"/>
        <w:spacing w:before="240" w:line="346" w:lineRule="atLeast"/>
        <w:rPr>
          <w:rFonts w:cs="Arial"/>
          <w:color w:val="262626"/>
          <w:szCs w:val="24"/>
          <w:lang w:val="en"/>
        </w:rPr>
      </w:pPr>
      <w:r w:rsidRPr="006831E7">
        <w:rPr>
          <w:rFonts w:cs="Arial"/>
          <w:color w:val="262626"/>
          <w:szCs w:val="24"/>
          <w:lang w:val="en"/>
        </w:rPr>
        <w:t xml:space="preserve">This should not be an onerous </w:t>
      </w:r>
      <w:proofErr w:type="gramStart"/>
      <w:r w:rsidRPr="006831E7">
        <w:rPr>
          <w:rFonts w:cs="Arial"/>
          <w:color w:val="262626"/>
          <w:szCs w:val="24"/>
          <w:lang w:val="en"/>
        </w:rPr>
        <w:t>task</w:t>
      </w:r>
      <w:r w:rsidR="00F41E62">
        <w:rPr>
          <w:rFonts w:cs="Arial"/>
          <w:color w:val="262626"/>
          <w:szCs w:val="24"/>
          <w:lang w:val="en"/>
        </w:rPr>
        <w:t>,</w:t>
      </w:r>
      <w:r w:rsidRPr="006831E7">
        <w:rPr>
          <w:rFonts w:cs="Arial"/>
          <w:color w:val="262626"/>
          <w:szCs w:val="24"/>
          <w:lang w:val="en"/>
        </w:rPr>
        <w:t xml:space="preserve"> and</w:t>
      </w:r>
      <w:proofErr w:type="gramEnd"/>
      <w:r w:rsidRPr="006831E7">
        <w:rPr>
          <w:rFonts w:cs="Arial"/>
          <w:color w:val="262626"/>
          <w:szCs w:val="24"/>
          <w:lang w:val="en"/>
        </w:rPr>
        <w:t xml:space="preserve"> </w:t>
      </w:r>
      <w:r w:rsidR="00B36A8F">
        <w:rPr>
          <w:rFonts w:cs="Arial"/>
          <w:color w:val="262626"/>
          <w:szCs w:val="24"/>
          <w:lang w:val="en"/>
        </w:rPr>
        <w:t>could</w:t>
      </w:r>
      <w:r w:rsidRPr="006831E7">
        <w:rPr>
          <w:rFonts w:cs="Arial"/>
          <w:color w:val="262626"/>
          <w:szCs w:val="24"/>
          <w:lang w:val="en"/>
        </w:rPr>
        <w:t xml:space="preserve"> </w:t>
      </w:r>
      <w:r w:rsidR="00B36A8F">
        <w:rPr>
          <w:rFonts w:cs="Arial"/>
          <w:color w:val="262626"/>
          <w:szCs w:val="24"/>
          <w:lang w:val="en"/>
        </w:rPr>
        <w:t xml:space="preserve">take the form of an email. </w:t>
      </w:r>
      <w:r w:rsidR="00B36A8F" w:rsidRPr="006831E7" w:rsidDel="00B36A8F">
        <w:rPr>
          <w:rFonts w:cs="Arial"/>
          <w:color w:val="262626"/>
          <w:szCs w:val="24"/>
          <w:lang w:val="en"/>
        </w:rPr>
        <w:t xml:space="preserve"> </w:t>
      </w:r>
    </w:p>
    <w:p w14:paraId="34EB28FE" w14:textId="110C5FE2" w:rsidR="006831E7" w:rsidRPr="006831E7" w:rsidRDefault="006831E7" w:rsidP="00CF6FF2">
      <w:pPr>
        <w:shd w:val="clear" w:color="auto" w:fill="FFFFFF"/>
        <w:spacing w:before="240" w:line="346" w:lineRule="atLeast"/>
        <w:rPr>
          <w:rFonts w:cs="Arial"/>
          <w:color w:val="262626"/>
          <w:szCs w:val="24"/>
          <w:lang w:val="en"/>
        </w:rPr>
      </w:pPr>
      <w:r>
        <w:rPr>
          <w:rFonts w:cs="Arial"/>
          <w:color w:val="262626"/>
          <w:szCs w:val="24"/>
          <w:lang w:val="en"/>
        </w:rPr>
        <w:t xml:space="preserve">You should </w:t>
      </w:r>
      <w:proofErr w:type="gramStart"/>
      <w:r>
        <w:rPr>
          <w:rFonts w:cs="Arial"/>
          <w:color w:val="262626"/>
          <w:szCs w:val="24"/>
          <w:lang w:val="en"/>
        </w:rPr>
        <w:t>agree</w:t>
      </w:r>
      <w:proofErr w:type="gramEnd"/>
      <w:r>
        <w:rPr>
          <w:rFonts w:cs="Arial"/>
          <w:color w:val="262626"/>
          <w:szCs w:val="24"/>
          <w:lang w:val="en"/>
        </w:rPr>
        <w:t xml:space="preserve"> the timing of m</w:t>
      </w:r>
      <w:r w:rsidRPr="006831E7">
        <w:rPr>
          <w:rFonts w:cs="Arial"/>
          <w:color w:val="262626"/>
          <w:szCs w:val="24"/>
          <w:lang w:val="en"/>
        </w:rPr>
        <w:t xml:space="preserve">ore detailed reports </w:t>
      </w:r>
      <w:r>
        <w:rPr>
          <w:rFonts w:cs="Arial"/>
          <w:color w:val="262626"/>
          <w:szCs w:val="24"/>
          <w:lang w:val="en"/>
        </w:rPr>
        <w:t>at</w:t>
      </w:r>
      <w:r w:rsidRPr="006831E7">
        <w:rPr>
          <w:rFonts w:cs="Arial"/>
          <w:color w:val="262626"/>
          <w:szCs w:val="24"/>
          <w:lang w:val="en"/>
        </w:rPr>
        <w:t xml:space="preserve"> appropriate points within the </w:t>
      </w:r>
      <w:r>
        <w:rPr>
          <w:rFonts w:cs="Arial"/>
          <w:color w:val="262626"/>
          <w:szCs w:val="24"/>
          <w:lang w:val="en"/>
        </w:rPr>
        <w:t>appointment</w:t>
      </w:r>
      <w:r w:rsidRPr="006831E7">
        <w:rPr>
          <w:rFonts w:cs="Arial"/>
          <w:color w:val="262626"/>
          <w:szCs w:val="24"/>
          <w:lang w:val="en"/>
        </w:rPr>
        <w:t xml:space="preserve"> or where there are significan</w:t>
      </w:r>
      <w:r>
        <w:rPr>
          <w:rFonts w:cs="Arial"/>
          <w:color w:val="262626"/>
          <w:szCs w:val="24"/>
          <w:lang w:val="en"/>
        </w:rPr>
        <w:t>t matters for the IM</w:t>
      </w:r>
      <w:r w:rsidRPr="006831E7">
        <w:rPr>
          <w:rFonts w:cs="Arial"/>
          <w:color w:val="262626"/>
          <w:szCs w:val="24"/>
          <w:lang w:val="en"/>
        </w:rPr>
        <w:t xml:space="preserve"> to report. </w:t>
      </w:r>
    </w:p>
    <w:p w14:paraId="5B54DA80" w14:textId="2E06407D" w:rsidR="00F461E4" w:rsidRPr="00EF7D6D" w:rsidRDefault="00F461E4" w:rsidP="00CF6FF2">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The Regulations require that an IM submit a</w:t>
      </w:r>
      <w:r w:rsidRPr="00EF7D6D">
        <w:rPr>
          <w:rFonts w:eastAsia="Times New Roman" w:cs="Arial"/>
          <w:color w:val="262626"/>
          <w:szCs w:val="24"/>
          <w:lang w:val="en" w:eastAsia="en-GB"/>
        </w:rPr>
        <w:t xml:space="preserve"> final report no later than three months following the end of the</w:t>
      </w:r>
      <w:r>
        <w:rPr>
          <w:rFonts w:eastAsia="Times New Roman" w:cs="Arial"/>
          <w:color w:val="262626"/>
          <w:szCs w:val="24"/>
          <w:lang w:val="en" w:eastAsia="en-GB"/>
        </w:rPr>
        <w:t>ir</w:t>
      </w:r>
      <w:r w:rsidRPr="00EF7D6D">
        <w:rPr>
          <w:rFonts w:eastAsia="Times New Roman" w:cs="Arial"/>
          <w:color w:val="262626"/>
          <w:szCs w:val="24"/>
          <w:lang w:val="en" w:eastAsia="en-GB"/>
        </w:rPr>
        <w:t xml:space="preserve"> appointment. This final report will not be required where the appointed person ceased to hold office one month or less after an anniversary of appointment where a report had been made at that anniversary. </w:t>
      </w:r>
    </w:p>
    <w:p w14:paraId="7D2C0B9B" w14:textId="040E08E4" w:rsidR="00515ACB" w:rsidRPr="00515ACB" w:rsidRDefault="00773BAD" w:rsidP="00CF6FF2">
      <w:pPr>
        <w:shd w:val="clear" w:color="auto" w:fill="FFFFFF"/>
        <w:spacing w:before="240" w:after="0" w:line="346" w:lineRule="atLeast"/>
        <w:rPr>
          <w:rFonts w:eastAsia="Times New Roman" w:cs="Arial"/>
          <w:color w:val="262626"/>
          <w:szCs w:val="24"/>
          <w:lang w:eastAsia="en-GB"/>
        </w:rPr>
      </w:pPr>
      <w:r>
        <w:rPr>
          <w:rFonts w:eastAsia="Times New Roman" w:cs="Arial"/>
          <w:color w:val="262626"/>
          <w:szCs w:val="24"/>
          <w:lang w:eastAsia="en-GB"/>
        </w:rPr>
        <w:t>However, w</w:t>
      </w:r>
      <w:r w:rsidR="00A7118E">
        <w:rPr>
          <w:rFonts w:eastAsia="Times New Roman" w:cs="Arial"/>
          <w:color w:val="262626"/>
          <w:szCs w:val="24"/>
          <w:lang w:eastAsia="en-GB"/>
        </w:rPr>
        <w:t xml:space="preserve">e usually require </w:t>
      </w:r>
      <w:r>
        <w:rPr>
          <w:rFonts w:eastAsia="Times New Roman" w:cs="Arial"/>
          <w:color w:val="262626"/>
          <w:szCs w:val="24"/>
          <w:lang w:eastAsia="en-GB"/>
        </w:rPr>
        <w:t xml:space="preserve">that the IM submit the </w:t>
      </w:r>
      <w:r w:rsidR="00A7118E">
        <w:rPr>
          <w:rFonts w:eastAsia="Times New Roman" w:cs="Arial"/>
          <w:color w:val="262626"/>
          <w:szCs w:val="24"/>
          <w:lang w:eastAsia="en-GB"/>
        </w:rPr>
        <w:t xml:space="preserve">final report </w:t>
      </w:r>
      <w:r w:rsidR="0085384D">
        <w:rPr>
          <w:rFonts w:eastAsia="Times New Roman" w:cs="Arial"/>
          <w:color w:val="262626"/>
          <w:szCs w:val="24"/>
          <w:lang w:eastAsia="en-GB"/>
        </w:rPr>
        <w:t xml:space="preserve">four weeks </w:t>
      </w:r>
      <w:r w:rsidR="00515ACB" w:rsidRPr="00515ACB">
        <w:rPr>
          <w:rFonts w:eastAsia="Times New Roman" w:cs="Arial"/>
          <w:color w:val="262626"/>
          <w:szCs w:val="24"/>
          <w:lang w:eastAsia="en-GB"/>
        </w:rPr>
        <w:t xml:space="preserve">after </w:t>
      </w:r>
      <w:r>
        <w:rPr>
          <w:rFonts w:eastAsia="Times New Roman" w:cs="Arial"/>
          <w:color w:val="262626"/>
          <w:szCs w:val="24"/>
          <w:lang w:eastAsia="en-GB"/>
        </w:rPr>
        <w:t>their discharge</w:t>
      </w:r>
      <w:r w:rsidR="00515ACB" w:rsidRPr="00515ACB">
        <w:rPr>
          <w:rFonts w:eastAsia="Times New Roman" w:cs="Arial"/>
          <w:color w:val="262626"/>
          <w:szCs w:val="24"/>
          <w:lang w:eastAsia="en-GB"/>
        </w:rPr>
        <w:t xml:space="preserve">. The final report will feed into the </w:t>
      </w:r>
      <w:proofErr w:type="spellStart"/>
      <w:r w:rsidR="00515ACB" w:rsidRPr="00515ACB">
        <w:rPr>
          <w:rFonts w:eastAsia="Times New Roman" w:cs="Arial"/>
          <w:color w:val="262626"/>
          <w:szCs w:val="24"/>
          <w:lang w:eastAsia="en-GB"/>
        </w:rPr>
        <w:t>SoRI</w:t>
      </w:r>
      <w:proofErr w:type="spellEnd"/>
      <w:r w:rsidR="00515ACB" w:rsidRPr="00515ACB">
        <w:rPr>
          <w:rFonts w:eastAsia="Times New Roman" w:cs="Arial"/>
          <w:color w:val="262626"/>
          <w:szCs w:val="24"/>
          <w:lang w:eastAsia="en-GB"/>
        </w:rPr>
        <w:t xml:space="preserve">, the content of which </w:t>
      </w:r>
      <w:r w:rsidR="00A7118E">
        <w:rPr>
          <w:rFonts w:eastAsia="Times New Roman" w:cs="Arial"/>
          <w:color w:val="262626"/>
          <w:szCs w:val="24"/>
          <w:lang w:eastAsia="en-GB"/>
        </w:rPr>
        <w:t>you should</w:t>
      </w:r>
      <w:r w:rsidR="00515ACB" w:rsidRPr="00515ACB">
        <w:rPr>
          <w:rFonts w:eastAsia="Times New Roman" w:cs="Arial"/>
          <w:color w:val="262626"/>
          <w:szCs w:val="24"/>
          <w:lang w:eastAsia="en-GB"/>
        </w:rPr>
        <w:t xml:space="preserve"> agree with the</w:t>
      </w:r>
      <w:r w:rsidR="008E655C">
        <w:rPr>
          <w:rFonts w:eastAsia="Times New Roman" w:cs="Arial"/>
          <w:color w:val="262626"/>
          <w:szCs w:val="24"/>
          <w:lang w:eastAsia="en-GB"/>
        </w:rPr>
        <w:t xml:space="preserve"> </w:t>
      </w:r>
      <w:r w:rsidR="00F41E62">
        <w:rPr>
          <w:rFonts w:eastAsia="Times New Roman" w:cs="Arial"/>
          <w:color w:val="262626"/>
          <w:szCs w:val="24"/>
          <w:lang w:eastAsia="en-GB"/>
        </w:rPr>
        <w:t>(discharged)</w:t>
      </w:r>
      <w:r w:rsidR="00515ACB" w:rsidRPr="00515ACB">
        <w:rPr>
          <w:rFonts w:eastAsia="Times New Roman" w:cs="Arial"/>
          <w:color w:val="262626"/>
          <w:szCs w:val="24"/>
          <w:lang w:eastAsia="en-GB"/>
        </w:rPr>
        <w:t xml:space="preserve"> </w:t>
      </w:r>
      <w:r w:rsidR="00A7118E">
        <w:rPr>
          <w:rFonts w:eastAsia="Times New Roman" w:cs="Arial"/>
          <w:color w:val="262626"/>
          <w:szCs w:val="24"/>
          <w:lang w:eastAsia="en-GB"/>
        </w:rPr>
        <w:t>IM</w:t>
      </w:r>
      <w:r w:rsidR="00515ACB" w:rsidRPr="00515ACB">
        <w:rPr>
          <w:rFonts w:eastAsia="Times New Roman" w:cs="Arial"/>
          <w:color w:val="262626"/>
          <w:szCs w:val="24"/>
          <w:lang w:eastAsia="en-GB"/>
        </w:rPr>
        <w:t xml:space="preserve"> before </w:t>
      </w:r>
      <w:r w:rsidR="00A7118E">
        <w:rPr>
          <w:rFonts w:eastAsia="Times New Roman" w:cs="Arial"/>
          <w:color w:val="262626"/>
          <w:szCs w:val="24"/>
          <w:lang w:eastAsia="en-GB"/>
        </w:rPr>
        <w:t>publication</w:t>
      </w:r>
      <w:r w:rsidR="00515ACB" w:rsidRPr="00515ACB">
        <w:rPr>
          <w:rFonts w:eastAsia="Times New Roman" w:cs="Arial"/>
          <w:color w:val="262626"/>
          <w:szCs w:val="24"/>
          <w:lang w:eastAsia="en-GB"/>
        </w:rPr>
        <w:t>.</w:t>
      </w:r>
    </w:p>
    <w:p w14:paraId="7E00D1CA" w14:textId="6B14866C" w:rsidR="00376CB8" w:rsidRPr="00EF7D6D" w:rsidRDefault="006831E7" w:rsidP="00CF6FF2">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 xml:space="preserve">If an IM fails to </w:t>
      </w:r>
      <w:r w:rsidR="00376CB8" w:rsidRPr="00EF7D6D">
        <w:rPr>
          <w:rFonts w:eastAsia="Times New Roman" w:cs="Arial"/>
          <w:color w:val="262626"/>
          <w:szCs w:val="24"/>
          <w:lang w:val="en" w:eastAsia="en-GB"/>
        </w:rPr>
        <w:t xml:space="preserve">submit reports in accordance with the </w:t>
      </w:r>
      <w:r>
        <w:rPr>
          <w:rFonts w:eastAsia="Times New Roman" w:cs="Arial"/>
          <w:color w:val="262626"/>
          <w:szCs w:val="24"/>
          <w:lang w:val="en" w:eastAsia="en-GB"/>
        </w:rPr>
        <w:t>R</w:t>
      </w:r>
      <w:r w:rsidR="00376CB8" w:rsidRPr="00EF7D6D">
        <w:rPr>
          <w:rFonts w:eastAsia="Times New Roman" w:cs="Arial"/>
          <w:color w:val="262626"/>
          <w:szCs w:val="24"/>
          <w:lang w:val="en" w:eastAsia="en-GB"/>
        </w:rPr>
        <w:t>egulations</w:t>
      </w:r>
      <w:r>
        <w:rPr>
          <w:rFonts w:eastAsia="Times New Roman" w:cs="Arial"/>
          <w:color w:val="262626"/>
          <w:szCs w:val="24"/>
          <w:lang w:val="en" w:eastAsia="en-GB"/>
        </w:rPr>
        <w:t xml:space="preserve">, this </w:t>
      </w:r>
      <w:r w:rsidR="00376CB8" w:rsidRPr="00EF7D6D">
        <w:rPr>
          <w:rFonts w:eastAsia="Times New Roman" w:cs="Arial"/>
          <w:color w:val="262626"/>
          <w:szCs w:val="24"/>
          <w:lang w:val="en" w:eastAsia="en-GB"/>
        </w:rPr>
        <w:t xml:space="preserve">can be a reason for </w:t>
      </w:r>
      <w:r>
        <w:rPr>
          <w:rFonts w:eastAsia="Times New Roman" w:cs="Arial"/>
          <w:color w:val="262626"/>
          <w:szCs w:val="24"/>
          <w:lang w:val="en" w:eastAsia="en-GB"/>
        </w:rPr>
        <w:t xml:space="preserve">their </w:t>
      </w:r>
      <w:r w:rsidR="00376CB8" w:rsidRPr="00EF7D6D">
        <w:rPr>
          <w:rFonts w:eastAsia="Times New Roman" w:cs="Arial"/>
          <w:color w:val="262626"/>
          <w:szCs w:val="24"/>
          <w:lang w:val="en" w:eastAsia="en-GB"/>
        </w:rPr>
        <w:t xml:space="preserve">removal. </w:t>
      </w:r>
    </w:p>
    <w:p w14:paraId="2351C211" w14:textId="1B11F709" w:rsidR="00C47FE0" w:rsidRPr="00515ACB" w:rsidRDefault="00C47FE0" w:rsidP="00CF6FF2">
      <w:pPr>
        <w:shd w:val="clear" w:color="auto" w:fill="FFFFFF"/>
        <w:spacing w:before="240" w:after="0" w:line="346" w:lineRule="atLeast"/>
        <w:rPr>
          <w:rFonts w:eastAsia="Times New Roman" w:cs="Arial"/>
          <w:color w:val="262626"/>
          <w:szCs w:val="24"/>
          <w:lang w:eastAsia="en-GB"/>
        </w:rPr>
      </w:pPr>
      <w:r w:rsidRPr="00515ACB">
        <w:rPr>
          <w:rFonts w:eastAsia="Times New Roman" w:cs="Arial"/>
          <w:color w:val="262626"/>
          <w:szCs w:val="24"/>
          <w:lang w:eastAsia="en-GB"/>
        </w:rPr>
        <w:lastRenderedPageBreak/>
        <w:t xml:space="preserve">Reports and other communication between the </w:t>
      </w:r>
      <w:r>
        <w:rPr>
          <w:rFonts w:eastAsia="Times New Roman" w:cs="Arial"/>
          <w:color w:val="262626"/>
          <w:szCs w:val="24"/>
          <w:lang w:eastAsia="en-GB"/>
        </w:rPr>
        <w:t>IM</w:t>
      </w:r>
      <w:r w:rsidRPr="00515ACB">
        <w:rPr>
          <w:rFonts w:eastAsia="Times New Roman" w:cs="Arial"/>
          <w:color w:val="262626"/>
          <w:szCs w:val="24"/>
          <w:lang w:eastAsia="en-GB"/>
        </w:rPr>
        <w:t xml:space="preserve"> and the Commission are treated as confidential, under </w:t>
      </w:r>
      <w:r w:rsidR="00885930">
        <w:rPr>
          <w:rFonts w:eastAsia="Times New Roman" w:cs="Arial"/>
          <w:color w:val="262626"/>
          <w:szCs w:val="24"/>
          <w:lang w:eastAsia="en-GB"/>
        </w:rPr>
        <w:t xml:space="preserve">Sections </w:t>
      </w:r>
      <w:hyperlink r:id="rId32" w:history="1">
        <w:r w:rsidR="00885930" w:rsidRPr="00885930">
          <w:rPr>
            <w:rStyle w:val="Hyperlink"/>
            <w:rFonts w:eastAsia="Times New Roman" w:cs="Arial"/>
            <w:szCs w:val="24"/>
            <w:lang w:eastAsia="en-GB"/>
          </w:rPr>
          <w:t>31</w:t>
        </w:r>
      </w:hyperlink>
      <w:r w:rsidR="00885930">
        <w:rPr>
          <w:rFonts w:eastAsia="Times New Roman" w:cs="Arial"/>
          <w:color w:val="262626"/>
          <w:szCs w:val="24"/>
          <w:lang w:eastAsia="en-GB"/>
        </w:rPr>
        <w:t xml:space="preserve"> and </w:t>
      </w:r>
      <w:hyperlink r:id="rId33" w:history="1">
        <w:r w:rsidRPr="00515ACB">
          <w:rPr>
            <w:rStyle w:val="Hyperlink"/>
            <w:rFonts w:eastAsia="Times New Roman" w:cs="Arial"/>
            <w:szCs w:val="24"/>
            <w:lang w:eastAsia="en-GB"/>
          </w:rPr>
          <w:t>41</w:t>
        </w:r>
      </w:hyperlink>
      <w:r w:rsidRPr="00515ACB">
        <w:rPr>
          <w:rFonts w:eastAsia="Times New Roman" w:cs="Arial"/>
          <w:color w:val="262626"/>
          <w:szCs w:val="24"/>
          <w:lang w:eastAsia="en-GB"/>
        </w:rPr>
        <w:t xml:space="preserve"> of the Freedom of Information Act 2000.</w:t>
      </w:r>
    </w:p>
    <w:p w14:paraId="6071CD9B" w14:textId="128EB981" w:rsidR="00376CB8" w:rsidRPr="00EF7D6D" w:rsidRDefault="00376CB8" w:rsidP="00CF6FF2">
      <w:pPr>
        <w:shd w:val="clear" w:color="auto" w:fill="FFFFFF"/>
        <w:spacing w:before="240" w:after="0" w:line="346" w:lineRule="atLeast"/>
        <w:rPr>
          <w:rFonts w:eastAsia="Times New Roman" w:cs="Arial"/>
          <w:color w:val="262626"/>
          <w:szCs w:val="24"/>
          <w:lang w:val="en" w:eastAsia="en-GB"/>
        </w:rPr>
      </w:pPr>
    </w:p>
    <w:p w14:paraId="20BF3F53" w14:textId="044FA9CE" w:rsidR="00CE3C0B" w:rsidRDefault="00C47FE0" w:rsidP="00C47FE0">
      <w:pPr>
        <w:pStyle w:val="Heading1"/>
      </w:pPr>
      <w:bookmarkStart w:id="108" w:name="_Toc130290922"/>
      <w:r>
        <w:t>8. Ending IM appointments</w:t>
      </w:r>
      <w:bookmarkEnd w:id="108"/>
    </w:p>
    <w:p w14:paraId="769319BF" w14:textId="77777777" w:rsidR="00C47FE0" w:rsidRPr="00EF7D6D" w:rsidRDefault="00C47FE0" w:rsidP="007E2433">
      <w:pPr>
        <w:shd w:val="clear" w:color="auto" w:fill="FFFFFF"/>
        <w:spacing w:before="240" w:after="0" w:line="276" w:lineRule="auto"/>
        <w:outlineLvl w:val="2"/>
        <w:rPr>
          <w:szCs w:val="24"/>
        </w:rPr>
      </w:pPr>
    </w:p>
    <w:p w14:paraId="18889020" w14:textId="714F7D7A" w:rsidR="00376CB8" w:rsidRPr="00EF7D6D" w:rsidRDefault="00C47FE0" w:rsidP="00C47FE0">
      <w:pPr>
        <w:pStyle w:val="Heading2"/>
        <w:rPr>
          <w:lang w:val="en"/>
        </w:rPr>
      </w:pPr>
      <w:bookmarkStart w:id="109" w:name="_Toc130290923"/>
      <w:r>
        <w:rPr>
          <w:lang w:val="en"/>
        </w:rPr>
        <w:t>8.</w:t>
      </w:r>
      <w:r w:rsidR="00376CB8" w:rsidRPr="00EF7D6D">
        <w:rPr>
          <w:lang w:val="en"/>
        </w:rPr>
        <w:t>1 Duration of appointments</w:t>
      </w:r>
      <w:bookmarkEnd w:id="109"/>
      <w:r w:rsidR="00376CB8" w:rsidRPr="00EF7D6D">
        <w:rPr>
          <w:lang w:val="en"/>
        </w:rPr>
        <w:t xml:space="preserve"> </w:t>
      </w:r>
    </w:p>
    <w:p w14:paraId="4A0DE8BA" w14:textId="67958061" w:rsidR="00376CB8" w:rsidRPr="00EF7D6D" w:rsidRDefault="00376CB8" w:rsidP="00CF6FF2">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The </w:t>
      </w:r>
      <w:r w:rsidR="00C47FE0">
        <w:rPr>
          <w:rFonts w:eastAsia="Times New Roman" w:cs="Arial"/>
          <w:color w:val="262626"/>
          <w:szCs w:val="24"/>
          <w:lang w:val="en" w:eastAsia="en-GB"/>
        </w:rPr>
        <w:t xml:space="preserve">length </w:t>
      </w:r>
      <w:r w:rsidRPr="00EF7D6D">
        <w:rPr>
          <w:rFonts w:eastAsia="Times New Roman" w:cs="Arial"/>
          <w:color w:val="262626"/>
          <w:szCs w:val="24"/>
          <w:lang w:val="en" w:eastAsia="en-GB"/>
        </w:rPr>
        <w:t xml:space="preserve">of </w:t>
      </w:r>
      <w:r w:rsidR="00C47FE0">
        <w:rPr>
          <w:rFonts w:eastAsia="Times New Roman" w:cs="Arial"/>
          <w:color w:val="262626"/>
          <w:szCs w:val="24"/>
          <w:lang w:val="en" w:eastAsia="en-GB"/>
        </w:rPr>
        <w:t xml:space="preserve">an IM </w:t>
      </w:r>
      <w:r w:rsidRPr="00EF7D6D">
        <w:rPr>
          <w:rFonts w:eastAsia="Times New Roman" w:cs="Arial"/>
          <w:color w:val="262626"/>
          <w:szCs w:val="24"/>
          <w:lang w:val="en" w:eastAsia="en-GB"/>
        </w:rPr>
        <w:t>appointment will depend upon the extent and nature of the</w:t>
      </w:r>
      <w:r w:rsidR="009D4E4B">
        <w:rPr>
          <w:rFonts w:eastAsia="Times New Roman" w:cs="Arial"/>
          <w:color w:val="262626"/>
          <w:szCs w:val="24"/>
          <w:lang w:val="en" w:eastAsia="en-GB"/>
        </w:rPr>
        <w:t xml:space="preserve"> </w:t>
      </w:r>
      <w:r w:rsidR="008E655C">
        <w:rPr>
          <w:rFonts w:eastAsia="Times New Roman" w:cs="Arial"/>
          <w:color w:val="262626"/>
          <w:szCs w:val="24"/>
          <w:lang w:val="en" w:eastAsia="en-GB"/>
        </w:rPr>
        <w:t>f</w:t>
      </w:r>
      <w:r w:rsidR="009D4E4B">
        <w:rPr>
          <w:rFonts w:eastAsia="Times New Roman" w:cs="Arial"/>
          <w:color w:val="262626"/>
          <w:szCs w:val="24"/>
          <w:lang w:val="en" w:eastAsia="en-GB"/>
        </w:rPr>
        <w:t xml:space="preserve">unctions set out in the </w:t>
      </w:r>
      <w:r w:rsidR="00C701B7">
        <w:rPr>
          <w:rFonts w:eastAsia="Times New Roman" w:cs="Arial"/>
          <w:color w:val="262626"/>
          <w:szCs w:val="24"/>
          <w:lang w:val="en" w:eastAsia="en-GB"/>
        </w:rPr>
        <w:t>O</w:t>
      </w:r>
      <w:r w:rsidR="009D4E4B">
        <w:rPr>
          <w:rFonts w:eastAsia="Times New Roman" w:cs="Arial"/>
          <w:color w:val="262626"/>
          <w:szCs w:val="24"/>
          <w:lang w:val="en" w:eastAsia="en-GB"/>
        </w:rPr>
        <w:t>rder</w:t>
      </w:r>
      <w:r w:rsidRPr="00EF7D6D">
        <w:rPr>
          <w:rFonts w:eastAsia="Times New Roman" w:cs="Arial"/>
          <w:color w:val="262626"/>
          <w:szCs w:val="24"/>
          <w:lang w:val="en" w:eastAsia="en-GB"/>
        </w:rPr>
        <w:t xml:space="preserve">. </w:t>
      </w:r>
      <w:r w:rsidR="00C47FE0">
        <w:rPr>
          <w:rFonts w:eastAsia="Times New Roman" w:cs="Arial"/>
          <w:color w:val="262626"/>
          <w:szCs w:val="24"/>
          <w:lang w:val="en" w:eastAsia="en-GB"/>
        </w:rPr>
        <w:t xml:space="preserve">For example, an inquiry </w:t>
      </w:r>
      <w:r w:rsidRPr="00EF7D6D">
        <w:rPr>
          <w:rFonts w:eastAsia="Times New Roman" w:cs="Arial"/>
          <w:color w:val="262626"/>
          <w:szCs w:val="24"/>
          <w:lang w:val="en" w:eastAsia="en-GB"/>
        </w:rPr>
        <w:t xml:space="preserve">involving the sale of property when the market is slow </w:t>
      </w:r>
      <w:r w:rsidR="00C47FE0">
        <w:rPr>
          <w:rFonts w:eastAsia="Times New Roman" w:cs="Arial"/>
          <w:color w:val="262626"/>
          <w:szCs w:val="24"/>
          <w:lang w:val="en" w:eastAsia="en-GB"/>
        </w:rPr>
        <w:t>could t</w:t>
      </w:r>
      <w:r w:rsidRPr="00EF7D6D">
        <w:rPr>
          <w:rFonts w:eastAsia="Times New Roman" w:cs="Arial"/>
          <w:color w:val="262626"/>
          <w:szCs w:val="24"/>
          <w:lang w:val="en" w:eastAsia="en-GB"/>
        </w:rPr>
        <w:t xml:space="preserve">ake </w:t>
      </w:r>
      <w:r w:rsidR="00C47FE0">
        <w:rPr>
          <w:rFonts w:eastAsia="Times New Roman" w:cs="Arial"/>
          <w:color w:val="262626"/>
          <w:szCs w:val="24"/>
          <w:lang w:val="en" w:eastAsia="en-GB"/>
        </w:rPr>
        <w:t>more than</w:t>
      </w:r>
      <w:r w:rsidRPr="00EF7D6D">
        <w:rPr>
          <w:rFonts w:eastAsia="Times New Roman" w:cs="Arial"/>
          <w:color w:val="262626"/>
          <w:szCs w:val="24"/>
          <w:lang w:val="en" w:eastAsia="en-GB"/>
        </w:rPr>
        <w:t xml:space="preserve"> a year. When litigation is involved</w:t>
      </w:r>
      <w:r w:rsidR="00C47FE0">
        <w:rPr>
          <w:rFonts w:eastAsia="Times New Roman" w:cs="Arial"/>
          <w:color w:val="262626"/>
          <w:szCs w:val="24"/>
          <w:lang w:val="en" w:eastAsia="en-GB"/>
        </w:rPr>
        <w:t>,</w:t>
      </w:r>
      <w:r w:rsidRPr="00EF7D6D">
        <w:rPr>
          <w:rFonts w:eastAsia="Times New Roman" w:cs="Arial"/>
          <w:color w:val="262626"/>
          <w:szCs w:val="24"/>
          <w:lang w:val="en" w:eastAsia="en-GB"/>
        </w:rPr>
        <w:t xml:space="preserve"> the appointment may last considerably more than a year. </w:t>
      </w:r>
      <w:r w:rsidR="00C47FE0">
        <w:rPr>
          <w:rFonts w:eastAsia="Times New Roman" w:cs="Arial"/>
          <w:color w:val="262626"/>
          <w:szCs w:val="24"/>
          <w:lang w:val="en" w:eastAsia="en-GB"/>
        </w:rPr>
        <w:t xml:space="preserve">Your role is to ensure that an IM carries out their role </w:t>
      </w:r>
      <w:proofErr w:type="gramStart"/>
      <w:r w:rsidR="00C47FE0">
        <w:rPr>
          <w:rFonts w:eastAsia="Times New Roman" w:cs="Arial"/>
          <w:color w:val="262626"/>
          <w:szCs w:val="24"/>
          <w:lang w:val="en" w:eastAsia="en-GB"/>
        </w:rPr>
        <w:t>with appropriate</w:t>
      </w:r>
      <w:proofErr w:type="gramEnd"/>
      <w:r w:rsidR="00C47FE0">
        <w:rPr>
          <w:rFonts w:eastAsia="Times New Roman" w:cs="Arial"/>
          <w:color w:val="262626"/>
          <w:szCs w:val="24"/>
          <w:lang w:val="en" w:eastAsia="en-GB"/>
        </w:rPr>
        <w:t xml:space="preserve"> pace.</w:t>
      </w:r>
    </w:p>
    <w:p w14:paraId="0509D0E6" w14:textId="134AC9B0" w:rsidR="00376CB8" w:rsidRPr="00EF7D6D" w:rsidRDefault="00C47FE0" w:rsidP="00CF6FF2">
      <w:pPr>
        <w:pStyle w:val="Heading2"/>
        <w:spacing w:line="346" w:lineRule="atLeast"/>
        <w:rPr>
          <w:lang w:val="en"/>
        </w:rPr>
      </w:pPr>
      <w:bookmarkStart w:id="110" w:name="_Toc130290924"/>
      <w:r>
        <w:rPr>
          <w:lang w:val="en"/>
        </w:rPr>
        <w:t>8</w:t>
      </w:r>
      <w:r w:rsidR="00376CB8" w:rsidRPr="00EF7D6D">
        <w:rPr>
          <w:lang w:val="en"/>
        </w:rPr>
        <w:t>.2 Exit strategies</w:t>
      </w:r>
      <w:bookmarkEnd w:id="110"/>
      <w:r w:rsidR="00376CB8" w:rsidRPr="00EF7D6D">
        <w:rPr>
          <w:lang w:val="en"/>
        </w:rPr>
        <w:t xml:space="preserve"> </w:t>
      </w:r>
    </w:p>
    <w:p w14:paraId="649FBC74" w14:textId="4CE2856A" w:rsidR="00376CB8" w:rsidRPr="00EF7D6D" w:rsidRDefault="00376CB8" w:rsidP="00CF6FF2">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The </w:t>
      </w:r>
      <w:r w:rsidR="00C47FE0">
        <w:rPr>
          <w:rFonts w:eastAsia="Times New Roman" w:cs="Arial"/>
          <w:color w:val="262626"/>
          <w:szCs w:val="24"/>
          <w:lang w:val="en" w:eastAsia="en-GB"/>
        </w:rPr>
        <w:t xml:space="preserve">purpose of an </w:t>
      </w:r>
      <w:r w:rsidRPr="00EF7D6D">
        <w:rPr>
          <w:rFonts w:eastAsia="Times New Roman" w:cs="Arial"/>
          <w:color w:val="262626"/>
          <w:szCs w:val="24"/>
          <w:lang w:val="en" w:eastAsia="en-GB"/>
        </w:rPr>
        <w:t xml:space="preserve">exit strategy </w:t>
      </w:r>
      <w:r w:rsidR="00C47FE0" w:rsidRPr="00EF7D6D">
        <w:rPr>
          <w:rFonts w:eastAsia="Times New Roman" w:cs="Arial"/>
          <w:color w:val="262626"/>
          <w:szCs w:val="24"/>
          <w:lang w:val="en" w:eastAsia="en-GB"/>
        </w:rPr>
        <w:t xml:space="preserve">is </w:t>
      </w:r>
      <w:r w:rsidR="00C47FE0">
        <w:rPr>
          <w:rFonts w:eastAsia="Times New Roman" w:cs="Arial"/>
          <w:color w:val="262626"/>
          <w:szCs w:val="24"/>
          <w:lang w:val="en" w:eastAsia="en-GB"/>
        </w:rPr>
        <w:t>for the appointment to r</w:t>
      </w:r>
      <w:r w:rsidR="00C47FE0" w:rsidRPr="00EF7D6D">
        <w:rPr>
          <w:rFonts w:eastAsia="Times New Roman" w:cs="Arial"/>
          <w:color w:val="262626"/>
          <w:szCs w:val="24"/>
          <w:lang w:val="en" w:eastAsia="en-GB"/>
        </w:rPr>
        <w:t>emain focused on a final outcome</w:t>
      </w:r>
      <w:r w:rsidR="003B78B1">
        <w:rPr>
          <w:rFonts w:eastAsia="Times New Roman" w:cs="Arial"/>
          <w:color w:val="262626"/>
          <w:szCs w:val="24"/>
          <w:lang w:val="en" w:eastAsia="en-GB"/>
        </w:rPr>
        <w:t xml:space="preserve">. </w:t>
      </w:r>
      <w:r w:rsidRPr="00EF7D6D">
        <w:rPr>
          <w:rFonts w:eastAsia="Times New Roman" w:cs="Arial"/>
          <w:color w:val="262626"/>
          <w:szCs w:val="24"/>
          <w:lang w:val="en" w:eastAsia="en-GB"/>
        </w:rPr>
        <w:t xml:space="preserve">It is a view of what might happen within an expected time frame. </w:t>
      </w:r>
      <w:r w:rsidR="003B78B1">
        <w:rPr>
          <w:rFonts w:eastAsia="Times New Roman" w:cs="Arial"/>
          <w:color w:val="262626"/>
          <w:szCs w:val="24"/>
          <w:lang w:val="en" w:eastAsia="en-GB"/>
        </w:rPr>
        <w:t>Although</w:t>
      </w:r>
      <w:r w:rsidRPr="00EF7D6D">
        <w:rPr>
          <w:rFonts w:eastAsia="Times New Roman" w:cs="Arial"/>
          <w:color w:val="262626"/>
          <w:szCs w:val="24"/>
          <w:lang w:val="en" w:eastAsia="en-GB"/>
        </w:rPr>
        <w:t xml:space="preserve"> the strategy is a reasonable estimation of what might be achieved</w:t>
      </w:r>
      <w:r w:rsidR="003B78B1">
        <w:rPr>
          <w:rFonts w:eastAsia="Times New Roman" w:cs="Arial"/>
          <w:color w:val="262626"/>
          <w:szCs w:val="24"/>
          <w:lang w:val="en" w:eastAsia="en-GB"/>
        </w:rPr>
        <w:t>,</w:t>
      </w:r>
      <w:r w:rsidRPr="00EF7D6D">
        <w:rPr>
          <w:rFonts w:eastAsia="Times New Roman" w:cs="Arial"/>
          <w:color w:val="262626"/>
          <w:szCs w:val="24"/>
          <w:lang w:val="en" w:eastAsia="en-GB"/>
        </w:rPr>
        <w:t xml:space="preserve"> it is not an immovable object and should be adapted to changing circumstances. </w:t>
      </w:r>
      <w:r w:rsidR="003B78B1">
        <w:rPr>
          <w:rFonts w:eastAsia="Times New Roman" w:cs="Arial"/>
          <w:color w:val="262626"/>
          <w:szCs w:val="24"/>
          <w:lang w:val="en" w:eastAsia="en-GB"/>
        </w:rPr>
        <w:t>You must</w:t>
      </w:r>
      <w:r w:rsidRPr="00EF7D6D">
        <w:rPr>
          <w:rFonts w:eastAsia="Times New Roman" w:cs="Arial"/>
          <w:color w:val="262626"/>
          <w:szCs w:val="24"/>
          <w:lang w:val="en" w:eastAsia="en-GB"/>
        </w:rPr>
        <w:t xml:space="preserve"> not impose a particular outcome on </w:t>
      </w:r>
      <w:r w:rsidR="003B78B1">
        <w:rPr>
          <w:rFonts w:eastAsia="Times New Roman" w:cs="Arial"/>
          <w:color w:val="262626"/>
          <w:szCs w:val="24"/>
          <w:lang w:val="en" w:eastAsia="en-GB"/>
        </w:rPr>
        <w:t>the IM</w:t>
      </w:r>
      <w:r w:rsidRPr="00EF7D6D">
        <w:rPr>
          <w:rFonts w:eastAsia="Times New Roman" w:cs="Arial"/>
          <w:color w:val="262626"/>
          <w:szCs w:val="24"/>
          <w:lang w:val="en" w:eastAsia="en-GB"/>
        </w:rPr>
        <w:t xml:space="preserve">. </w:t>
      </w:r>
    </w:p>
    <w:p w14:paraId="0BD92ED7" w14:textId="4D2F0298" w:rsidR="003B78B1" w:rsidRDefault="003B78B1" w:rsidP="00CF6FF2">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W</w:t>
      </w:r>
      <w:r w:rsidR="00376CB8" w:rsidRPr="00EF7D6D">
        <w:rPr>
          <w:rFonts w:eastAsia="Times New Roman" w:cs="Arial"/>
          <w:color w:val="262626"/>
          <w:szCs w:val="24"/>
          <w:lang w:val="en" w:eastAsia="en-GB"/>
        </w:rPr>
        <w:t xml:space="preserve">e </w:t>
      </w:r>
      <w:r>
        <w:rPr>
          <w:rFonts w:eastAsia="Times New Roman" w:cs="Arial"/>
          <w:color w:val="262626"/>
          <w:szCs w:val="24"/>
          <w:lang w:val="en" w:eastAsia="en-GB"/>
        </w:rPr>
        <w:t>do</w:t>
      </w:r>
      <w:r w:rsidR="00376CB8" w:rsidRPr="00EF7D6D">
        <w:rPr>
          <w:rFonts w:eastAsia="Times New Roman" w:cs="Arial"/>
          <w:color w:val="262626"/>
          <w:szCs w:val="24"/>
          <w:lang w:val="en" w:eastAsia="en-GB"/>
        </w:rPr>
        <w:t xml:space="preserve"> not </w:t>
      </w:r>
      <w:r>
        <w:rPr>
          <w:rFonts w:eastAsia="Times New Roman" w:cs="Arial"/>
          <w:color w:val="262626"/>
          <w:szCs w:val="24"/>
          <w:lang w:val="en" w:eastAsia="en-GB"/>
        </w:rPr>
        <w:t>usually</w:t>
      </w:r>
      <w:r w:rsidR="00376CB8" w:rsidRPr="00EF7D6D">
        <w:rPr>
          <w:rFonts w:eastAsia="Times New Roman" w:cs="Arial"/>
          <w:color w:val="262626"/>
          <w:szCs w:val="24"/>
          <w:lang w:val="en" w:eastAsia="en-GB"/>
        </w:rPr>
        <w:t xml:space="preserve"> discharge </w:t>
      </w:r>
      <w:r>
        <w:rPr>
          <w:rFonts w:eastAsia="Times New Roman" w:cs="Arial"/>
          <w:color w:val="262626"/>
          <w:szCs w:val="24"/>
          <w:lang w:val="en" w:eastAsia="en-GB"/>
        </w:rPr>
        <w:t>an IM</w:t>
      </w:r>
      <w:r w:rsidR="00376CB8" w:rsidRPr="00EF7D6D">
        <w:rPr>
          <w:rFonts w:eastAsia="Times New Roman" w:cs="Arial"/>
          <w:color w:val="262626"/>
          <w:szCs w:val="24"/>
          <w:lang w:val="en" w:eastAsia="en-GB"/>
        </w:rPr>
        <w:t xml:space="preserve"> until the </w:t>
      </w:r>
      <w:r w:rsidR="009D4E4B">
        <w:rPr>
          <w:rFonts w:eastAsia="Times New Roman" w:cs="Arial"/>
          <w:color w:val="262626"/>
          <w:szCs w:val="24"/>
          <w:lang w:val="en" w:eastAsia="en-GB"/>
        </w:rPr>
        <w:t xml:space="preserve">functions of the </w:t>
      </w:r>
      <w:r w:rsidR="00376CB8" w:rsidRPr="00EF7D6D">
        <w:rPr>
          <w:rFonts w:eastAsia="Times New Roman" w:cs="Arial"/>
          <w:color w:val="262626"/>
          <w:szCs w:val="24"/>
          <w:lang w:val="en" w:eastAsia="en-GB"/>
        </w:rPr>
        <w:t xml:space="preserve">Order have been </w:t>
      </w:r>
      <w:r w:rsidR="00D47483">
        <w:rPr>
          <w:rFonts w:eastAsia="Times New Roman" w:cs="Arial"/>
          <w:color w:val="262626"/>
          <w:szCs w:val="24"/>
          <w:lang w:val="en" w:eastAsia="en-GB"/>
        </w:rPr>
        <w:t>carried out</w:t>
      </w:r>
      <w:r w:rsidR="009D4E4B">
        <w:rPr>
          <w:rFonts w:eastAsia="Times New Roman" w:cs="Arial"/>
          <w:color w:val="262626"/>
          <w:szCs w:val="24"/>
          <w:lang w:val="en" w:eastAsia="en-GB"/>
        </w:rPr>
        <w:t xml:space="preserve">. </w:t>
      </w:r>
      <w:r w:rsidR="00376CB8" w:rsidRPr="00EF7D6D">
        <w:rPr>
          <w:rFonts w:eastAsia="Times New Roman" w:cs="Arial"/>
          <w:color w:val="262626"/>
          <w:szCs w:val="24"/>
          <w:lang w:val="en" w:eastAsia="en-GB"/>
        </w:rPr>
        <w:t xml:space="preserve"> Where there are competent and willing trustees to take matters forward</w:t>
      </w:r>
      <w:r>
        <w:rPr>
          <w:rFonts w:eastAsia="Times New Roman" w:cs="Arial"/>
          <w:color w:val="262626"/>
          <w:szCs w:val="24"/>
          <w:lang w:val="en" w:eastAsia="en-GB"/>
        </w:rPr>
        <w:t>,</w:t>
      </w:r>
      <w:r w:rsidR="00376CB8" w:rsidRPr="00EF7D6D">
        <w:rPr>
          <w:rFonts w:eastAsia="Times New Roman" w:cs="Arial"/>
          <w:color w:val="262626"/>
          <w:szCs w:val="24"/>
          <w:lang w:val="en" w:eastAsia="en-GB"/>
        </w:rPr>
        <w:t xml:space="preserve"> we would not </w:t>
      </w:r>
      <w:r>
        <w:rPr>
          <w:rFonts w:eastAsia="Times New Roman" w:cs="Arial"/>
          <w:color w:val="262626"/>
          <w:szCs w:val="24"/>
          <w:lang w:val="en" w:eastAsia="en-GB"/>
        </w:rPr>
        <w:t>want</w:t>
      </w:r>
      <w:r w:rsidR="00376CB8" w:rsidRPr="00EF7D6D">
        <w:rPr>
          <w:rFonts w:eastAsia="Times New Roman" w:cs="Arial"/>
          <w:color w:val="262626"/>
          <w:szCs w:val="24"/>
          <w:lang w:val="en" w:eastAsia="en-GB"/>
        </w:rPr>
        <w:t xml:space="preserve"> to keep the </w:t>
      </w:r>
      <w:r>
        <w:rPr>
          <w:rFonts w:eastAsia="Times New Roman" w:cs="Arial"/>
          <w:color w:val="262626"/>
          <w:szCs w:val="24"/>
          <w:lang w:val="en" w:eastAsia="en-GB"/>
        </w:rPr>
        <w:t>IM</w:t>
      </w:r>
      <w:r w:rsidR="00376CB8" w:rsidRPr="00EF7D6D">
        <w:rPr>
          <w:rFonts w:eastAsia="Times New Roman" w:cs="Arial"/>
          <w:color w:val="262626"/>
          <w:szCs w:val="24"/>
          <w:lang w:val="en" w:eastAsia="en-GB"/>
        </w:rPr>
        <w:t xml:space="preserve"> in place for longer than necessary, although there may be </w:t>
      </w:r>
      <w:r>
        <w:rPr>
          <w:rFonts w:eastAsia="Times New Roman" w:cs="Arial"/>
          <w:color w:val="262626"/>
          <w:szCs w:val="24"/>
          <w:lang w:val="en" w:eastAsia="en-GB"/>
        </w:rPr>
        <w:t>a</w:t>
      </w:r>
      <w:r w:rsidR="00376CB8" w:rsidRPr="00EF7D6D">
        <w:rPr>
          <w:rFonts w:eastAsia="Times New Roman" w:cs="Arial"/>
          <w:color w:val="262626"/>
          <w:szCs w:val="24"/>
          <w:lang w:val="en" w:eastAsia="en-GB"/>
        </w:rPr>
        <w:t xml:space="preserve"> requirement for a hand-over period. </w:t>
      </w:r>
    </w:p>
    <w:p w14:paraId="2DEC343E" w14:textId="2AB2ADC9" w:rsidR="00376CB8" w:rsidRPr="00EF7D6D" w:rsidRDefault="003B78B1" w:rsidP="00CF6FF2">
      <w:pPr>
        <w:shd w:val="clear" w:color="auto" w:fill="FFFFFF"/>
        <w:spacing w:before="240" w:after="0" w:line="346" w:lineRule="atLeast"/>
        <w:rPr>
          <w:rFonts w:eastAsia="Times New Roman" w:cs="Arial"/>
          <w:color w:val="262626"/>
          <w:szCs w:val="24"/>
          <w:lang w:val="en" w:eastAsia="en-GB"/>
        </w:rPr>
      </w:pPr>
      <w:r>
        <w:rPr>
          <w:rFonts w:eastAsia="Times New Roman" w:cs="Arial"/>
          <w:color w:val="262626"/>
          <w:szCs w:val="24"/>
          <w:lang w:val="en" w:eastAsia="en-GB"/>
        </w:rPr>
        <w:t>R</w:t>
      </w:r>
      <w:r w:rsidR="00376CB8" w:rsidRPr="00EF7D6D">
        <w:rPr>
          <w:rFonts w:eastAsia="Times New Roman" w:cs="Arial"/>
          <w:color w:val="262626"/>
          <w:szCs w:val="24"/>
          <w:lang w:val="en" w:eastAsia="en-GB"/>
        </w:rPr>
        <w:t xml:space="preserve">emember that not all </w:t>
      </w:r>
      <w:r>
        <w:rPr>
          <w:rFonts w:eastAsia="Times New Roman" w:cs="Arial"/>
          <w:color w:val="262626"/>
          <w:szCs w:val="24"/>
          <w:lang w:val="en" w:eastAsia="en-GB"/>
        </w:rPr>
        <w:t xml:space="preserve">IM </w:t>
      </w:r>
      <w:r w:rsidR="00376CB8" w:rsidRPr="00EF7D6D">
        <w:rPr>
          <w:rFonts w:eastAsia="Times New Roman" w:cs="Arial"/>
          <w:color w:val="262626"/>
          <w:szCs w:val="24"/>
          <w:lang w:val="en" w:eastAsia="en-GB"/>
        </w:rPr>
        <w:t xml:space="preserve">appointments </w:t>
      </w:r>
      <w:r>
        <w:rPr>
          <w:rFonts w:eastAsia="Times New Roman" w:cs="Arial"/>
          <w:color w:val="262626"/>
          <w:szCs w:val="24"/>
          <w:lang w:val="en" w:eastAsia="en-GB"/>
        </w:rPr>
        <w:t>are</w:t>
      </w:r>
      <w:r w:rsidR="00376CB8" w:rsidRPr="00EF7D6D">
        <w:rPr>
          <w:rFonts w:eastAsia="Times New Roman" w:cs="Arial"/>
          <w:color w:val="262626"/>
          <w:szCs w:val="24"/>
          <w:lang w:val="en" w:eastAsia="en-GB"/>
        </w:rPr>
        <w:t xml:space="preserve"> to the exclusion of existing trustees</w:t>
      </w:r>
      <w:r>
        <w:rPr>
          <w:rFonts w:eastAsia="Times New Roman" w:cs="Arial"/>
          <w:color w:val="262626"/>
          <w:szCs w:val="24"/>
          <w:lang w:val="en" w:eastAsia="en-GB"/>
        </w:rPr>
        <w:t>. W</w:t>
      </w:r>
      <w:r w:rsidR="00376CB8" w:rsidRPr="00EF7D6D">
        <w:rPr>
          <w:rFonts w:eastAsia="Times New Roman" w:cs="Arial"/>
          <w:color w:val="262626"/>
          <w:szCs w:val="24"/>
          <w:lang w:val="en" w:eastAsia="en-GB"/>
        </w:rPr>
        <w:t xml:space="preserve">here the appointment is for a specific task, once completed </w:t>
      </w:r>
      <w:r>
        <w:rPr>
          <w:rFonts w:eastAsia="Times New Roman" w:cs="Arial"/>
          <w:color w:val="262626"/>
          <w:szCs w:val="24"/>
          <w:lang w:val="en" w:eastAsia="en-GB"/>
        </w:rPr>
        <w:t>you should</w:t>
      </w:r>
      <w:r w:rsidR="00376CB8" w:rsidRPr="00EF7D6D">
        <w:rPr>
          <w:rFonts w:eastAsia="Times New Roman" w:cs="Arial"/>
          <w:color w:val="262626"/>
          <w:szCs w:val="24"/>
          <w:lang w:val="en" w:eastAsia="en-GB"/>
        </w:rPr>
        <w:t xml:space="preserve"> </w:t>
      </w:r>
      <w:r>
        <w:rPr>
          <w:rFonts w:eastAsia="Times New Roman" w:cs="Arial"/>
          <w:color w:val="262626"/>
          <w:szCs w:val="24"/>
          <w:lang w:val="en" w:eastAsia="en-GB"/>
        </w:rPr>
        <w:t xml:space="preserve">promptly </w:t>
      </w:r>
      <w:r w:rsidR="00376CB8" w:rsidRPr="00EF7D6D">
        <w:rPr>
          <w:rFonts w:eastAsia="Times New Roman" w:cs="Arial"/>
          <w:color w:val="262626"/>
          <w:szCs w:val="24"/>
          <w:lang w:val="en" w:eastAsia="en-GB"/>
        </w:rPr>
        <w:t xml:space="preserve">discharge </w:t>
      </w:r>
      <w:r>
        <w:rPr>
          <w:rFonts w:eastAsia="Times New Roman" w:cs="Arial"/>
          <w:color w:val="262626"/>
          <w:szCs w:val="24"/>
          <w:lang w:val="en" w:eastAsia="en-GB"/>
        </w:rPr>
        <w:t>the IM</w:t>
      </w:r>
      <w:r w:rsidR="00376CB8" w:rsidRPr="00EF7D6D">
        <w:rPr>
          <w:rFonts w:eastAsia="Times New Roman" w:cs="Arial"/>
          <w:color w:val="262626"/>
          <w:szCs w:val="24"/>
          <w:lang w:val="en" w:eastAsia="en-GB"/>
        </w:rPr>
        <w:t>.</w:t>
      </w:r>
      <w:r w:rsidR="00EB2A62">
        <w:rPr>
          <w:rFonts w:eastAsia="Times New Roman" w:cs="Arial"/>
          <w:color w:val="262626"/>
          <w:szCs w:val="24"/>
          <w:lang w:val="en" w:eastAsia="en-GB"/>
        </w:rPr>
        <w:t xml:space="preserve"> </w:t>
      </w:r>
      <w:bookmarkStart w:id="111" w:name="_Hlk97838783"/>
      <w:r w:rsidR="00376CB8" w:rsidRPr="00EF7D6D">
        <w:rPr>
          <w:rFonts w:eastAsia="Times New Roman" w:cs="Arial"/>
          <w:color w:val="262626"/>
          <w:szCs w:val="24"/>
          <w:lang w:val="en" w:eastAsia="en-GB"/>
        </w:rPr>
        <w:t xml:space="preserve"> </w:t>
      </w:r>
    </w:p>
    <w:bookmarkEnd w:id="111"/>
    <w:p w14:paraId="20E7188D" w14:textId="3A40E534" w:rsidR="00DC00E0" w:rsidRDefault="00801A1B">
      <w:pPr>
        <w:pStyle w:val="Heading2"/>
        <w:numPr>
          <w:ilvl w:val="1"/>
          <w:numId w:val="15"/>
        </w:numPr>
        <w:spacing w:line="346" w:lineRule="atLeast"/>
        <w:rPr>
          <w:lang w:val="en"/>
        </w:rPr>
      </w:pPr>
      <w:r>
        <w:rPr>
          <w:lang w:val="en"/>
        </w:rPr>
        <w:t xml:space="preserve"> </w:t>
      </w:r>
      <w:bookmarkStart w:id="112" w:name="_Toc130290925"/>
      <w:r w:rsidR="00DC00E0">
        <w:rPr>
          <w:lang w:val="en"/>
        </w:rPr>
        <w:t>Discharging an IM</w:t>
      </w:r>
      <w:bookmarkEnd w:id="112"/>
    </w:p>
    <w:p w14:paraId="1A3B9F02" w14:textId="77777777" w:rsidR="00EB2A62" w:rsidRPr="00EF7D6D" w:rsidRDefault="00DC00E0" w:rsidP="00EB2A62">
      <w:pPr>
        <w:shd w:val="clear" w:color="auto" w:fill="FFFFFF"/>
        <w:spacing w:before="240" w:after="0" w:line="346" w:lineRule="atLeast"/>
        <w:rPr>
          <w:rFonts w:eastAsia="Times New Roman" w:cs="Arial"/>
          <w:color w:val="262626"/>
          <w:szCs w:val="24"/>
          <w:lang w:val="en" w:eastAsia="en-GB"/>
        </w:rPr>
      </w:pPr>
      <w:r w:rsidRPr="00DC00E0">
        <w:rPr>
          <w:rFonts w:eastAsia="Times New Roman" w:cs="Arial"/>
          <w:color w:val="262626"/>
          <w:szCs w:val="24"/>
          <w:lang w:val="en" w:eastAsia="en-GB"/>
        </w:rPr>
        <w:lastRenderedPageBreak/>
        <w:t>The Commission discharge</w:t>
      </w:r>
      <w:r w:rsidR="00F41E62">
        <w:rPr>
          <w:rFonts w:eastAsia="Times New Roman" w:cs="Arial"/>
          <w:color w:val="262626"/>
          <w:szCs w:val="24"/>
          <w:lang w:val="en" w:eastAsia="en-GB"/>
        </w:rPr>
        <w:t>s</w:t>
      </w:r>
      <w:r w:rsidRPr="00DC00E0">
        <w:rPr>
          <w:rFonts w:eastAsia="Times New Roman" w:cs="Arial"/>
          <w:color w:val="262626"/>
          <w:szCs w:val="24"/>
          <w:lang w:val="en" w:eastAsia="en-GB"/>
        </w:rPr>
        <w:t xml:space="preserve"> a</w:t>
      </w:r>
      <w:r>
        <w:rPr>
          <w:rFonts w:eastAsia="Times New Roman" w:cs="Arial"/>
          <w:color w:val="262626"/>
          <w:szCs w:val="24"/>
          <w:lang w:val="en" w:eastAsia="en-GB"/>
        </w:rPr>
        <w:t xml:space="preserve">n IM appointment Order </w:t>
      </w:r>
      <w:r w:rsidRPr="00DC00E0">
        <w:rPr>
          <w:rFonts w:eastAsia="Times New Roman" w:cs="Arial"/>
          <w:color w:val="262626"/>
          <w:szCs w:val="24"/>
          <w:lang w:val="en" w:eastAsia="en-GB"/>
        </w:rPr>
        <w:t xml:space="preserve">by making an Order under </w:t>
      </w:r>
      <w:r>
        <w:rPr>
          <w:rFonts w:eastAsia="Times New Roman" w:cs="Arial"/>
          <w:color w:val="262626"/>
          <w:szCs w:val="24"/>
          <w:lang w:val="en" w:eastAsia="en-GB"/>
        </w:rPr>
        <w:t xml:space="preserve">Section </w:t>
      </w:r>
      <w:r w:rsidRPr="00DC00E0">
        <w:rPr>
          <w:rFonts w:eastAsia="Times New Roman" w:cs="Arial"/>
          <w:color w:val="262626"/>
          <w:szCs w:val="24"/>
          <w:lang w:val="en" w:eastAsia="en-GB"/>
        </w:rPr>
        <w:t>76(6)</w:t>
      </w:r>
      <w:r>
        <w:rPr>
          <w:rFonts w:eastAsia="Times New Roman" w:cs="Arial"/>
          <w:color w:val="262626"/>
          <w:szCs w:val="24"/>
          <w:lang w:val="en" w:eastAsia="en-GB"/>
        </w:rPr>
        <w:t xml:space="preserve"> of the Act.</w:t>
      </w:r>
      <w:r w:rsidR="00EB2A62">
        <w:rPr>
          <w:rFonts w:eastAsia="Times New Roman" w:cs="Arial"/>
          <w:color w:val="262626"/>
          <w:szCs w:val="24"/>
          <w:lang w:val="en" w:eastAsia="en-GB"/>
        </w:rPr>
        <w:t xml:space="preserve"> See OG117(10) for further information.</w:t>
      </w:r>
      <w:r w:rsidR="00EB2A62" w:rsidRPr="00EF7D6D">
        <w:rPr>
          <w:rFonts w:eastAsia="Times New Roman" w:cs="Arial"/>
          <w:color w:val="262626"/>
          <w:szCs w:val="24"/>
          <w:lang w:val="en" w:eastAsia="en-GB"/>
        </w:rPr>
        <w:t xml:space="preserve"> </w:t>
      </w:r>
    </w:p>
    <w:p w14:paraId="02FB914F" w14:textId="7C4FD2A2" w:rsidR="00DC00E0" w:rsidRPr="00DC00E0" w:rsidRDefault="00DC00E0" w:rsidP="00CF6FF2">
      <w:pPr>
        <w:shd w:val="clear" w:color="auto" w:fill="FFFFFF"/>
        <w:spacing w:before="240" w:after="0" w:line="346" w:lineRule="atLeast"/>
        <w:rPr>
          <w:rFonts w:eastAsia="Times New Roman" w:cs="Arial"/>
          <w:color w:val="262626"/>
          <w:szCs w:val="24"/>
          <w:lang w:val="en" w:eastAsia="en-GB"/>
        </w:rPr>
      </w:pPr>
    </w:p>
    <w:p w14:paraId="0218D921" w14:textId="2554EC13" w:rsidR="00376CB8" w:rsidRPr="00EF7D6D" w:rsidRDefault="0028378D" w:rsidP="0028378D">
      <w:pPr>
        <w:pStyle w:val="Heading2"/>
        <w:rPr>
          <w:lang w:val="en"/>
        </w:rPr>
      </w:pPr>
      <w:bookmarkStart w:id="113" w:name="_Toc130290926"/>
      <w:r>
        <w:rPr>
          <w:lang w:val="en"/>
        </w:rPr>
        <w:t>8.</w:t>
      </w:r>
      <w:r w:rsidR="00DC00E0">
        <w:rPr>
          <w:lang w:val="en"/>
        </w:rPr>
        <w:t>4</w:t>
      </w:r>
      <w:r w:rsidR="00376CB8" w:rsidRPr="00EF7D6D">
        <w:rPr>
          <w:lang w:val="en"/>
        </w:rPr>
        <w:t xml:space="preserve"> End of </w:t>
      </w:r>
      <w:r>
        <w:rPr>
          <w:lang w:val="en"/>
        </w:rPr>
        <w:t>appointment</w:t>
      </w:r>
      <w:r w:rsidR="00376CB8" w:rsidRPr="00EF7D6D">
        <w:rPr>
          <w:lang w:val="en"/>
        </w:rPr>
        <w:t xml:space="preserve"> debrief</w:t>
      </w:r>
      <w:bookmarkEnd w:id="113"/>
      <w:r w:rsidR="00376CB8" w:rsidRPr="00EF7D6D">
        <w:rPr>
          <w:lang w:val="en"/>
        </w:rPr>
        <w:t xml:space="preserve"> </w:t>
      </w:r>
    </w:p>
    <w:p w14:paraId="0E4E6796" w14:textId="2970B49D" w:rsidR="00376CB8" w:rsidRPr="00EF7D6D" w:rsidRDefault="00376CB8" w:rsidP="00CF6FF2">
      <w:pPr>
        <w:shd w:val="clear" w:color="auto" w:fill="FFFFFF"/>
        <w:spacing w:before="240" w:after="0" w:line="346" w:lineRule="atLeast"/>
        <w:rPr>
          <w:rFonts w:eastAsia="Times New Roman" w:cs="Arial"/>
          <w:color w:val="262626"/>
          <w:szCs w:val="24"/>
          <w:lang w:val="en" w:eastAsia="en-GB"/>
        </w:rPr>
      </w:pPr>
      <w:r w:rsidRPr="00EF7D6D">
        <w:rPr>
          <w:rFonts w:eastAsia="Times New Roman" w:cs="Arial"/>
          <w:color w:val="262626"/>
          <w:szCs w:val="24"/>
          <w:lang w:val="en" w:eastAsia="en-GB"/>
        </w:rPr>
        <w:t xml:space="preserve">At the end of each </w:t>
      </w:r>
      <w:r w:rsidR="0028378D">
        <w:rPr>
          <w:rFonts w:eastAsia="Times New Roman" w:cs="Arial"/>
          <w:color w:val="262626"/>
          <w:szCs w:val="24"/>
          <w:lang w:val="en" w:eastAsia="en-GB"/>
        </w:rPr>
        <w:t>IM</w:t>
      </w:r>
      <w:r w:rsidRPr="00EF7D6D">
        <w:rPr>
          <w:rFonts w:eastAsia="Times New Roman" w:cs="Arial"/>
          <w:color w:val="262626"/>
          <w:szCs w:val="24"/>
          <w:lang w:val="en" w:eastAsia="en-GB"/>
        </w:rPr>
        <w:t xml:space="preserve"> </w:t>
      </w:r>
      <w:r w:rsidR="0028378D">
        <w:rPr>
          <w:rFonts w:eastAsia="Times New Roman" w:cs="Arial"/>
          <w:color w:val="262626"/>
          <w:szCs w:val="24"/>
          <w:lang w:val="en" w:eastAsia="en-GB"/>
        </w:rPr>
        <w:t xml:space="preserve">appointment, </w:t>
      </w:r>
      <w:r w:rsidR="00B91D6A">
        <w:rPr>
          <w:rFonts w:eastAsia="Times New Roman" w:cs="Arial"/>
          <w:color w:val="262626"/>
          <w:szCs w:val="24"/>
          <w:lang w:val="en" w:eastAsia="en-GB"/>
        </w:rPr>
        <w:t xml:space="preserve">we </w:t>
      </w:r>
      <w:r w:rsidRPr="00EF7D6D">
        <w:rPr>
          <w:rFonts w:eastAsia="Times New Roman" w:cs="Arial"/>
          <w:color w:val="262626"/>
          <w:szCs w:val="24"/>
          <w:lang w:val="en" w:eastAsia="en-GB"/>
        </w:rPr>
        <w:t xml:space="preserve">will usually </w:t>
      </w:r>
      <w:r w:rsidR="00B91D6A">
        <w:rPr>
          <w:rFonts w:eastAsia="Times New Roman" w:cs="Arial"/>
          <w:color w:val="262626"/>
          <w:szCs w:val="24"/>
          <w:lang w:val="en" w:eastAsia="en-GB"/>
        </w:rPr>
        <w:t xml:space="preserve">hold </w:t>
      </w:r>
      <w:r w:rsidRPr="00EF7D6D">
        <w:rPr>
          <w:rFonts w:eastAsia="Times New Roman" w:cs="Arial"/>
          <w:color w:val="262626"/>
          <w:szCs w:val="24"/>
          <w:lang w:val="en" w:eastAsia="en-GB"/>
        </w:rPr>
        <w:t xml:space="preserve">a debriefing session between the </w:t>
      </w:r>
      <w:r w:rsidR="0028378D">
        <w:rPr>
          <w:rFonts w:eastAsia="Times New Roman" w:cs="Arial"/>
          <w:color w:val="262626"/>
          <w:szCs w:val="24"/>
          <w:lang w:val="en" w:eastAsia="en-GB"/>
        </w:rPr>
        <w:t>IM</w:t>
      </w:r>
      <w:r w:rsidRPr="00EF7D6D">
        <w:rPr>
          <w:rFonts w:eastAsia="Times New Roman" w:cs="Arial"/>
          <w:color w:val="262626"/>
          <w:szCs w:val="24"/>
          <w:lang w:val="en" w:eastAsia="en-GB"/>
        </w:rPr>
        <w:t xml:space="preserve"> and the </w:t>
      </w:r>
      <w:r w:rsidR="00F41E62">
        <w:rPr>
          <w:rFonts w:eastAsia="Times New Roman" w:cs="Arial"/>
          <w:color w:val="262626"/>
          <w:szCs w:val="24"/>
          <w:lang w:val="en" w:eastAsia="en-GB"/>
        </w:rPr>
        <w:t>inquiry</w:t>
      </w:r>
      <w:r w:rsidRPr="00EF7D6D">
        <w:rPr>
          <w:rFonts w:eastAsia="Times New Roman" w:cs="Arial"/>
          <w:color w:val="262626"/>
          <w:szCs w:val="24"/>
          <w:lang w:val="en" w:eastAsia="en-GB"/>
        </w:rPr>
        <w:t xml:space="preserve"> team. Th</w:t>
      </w:r>
      <w:r w:rsidR="00F41E62">
        <w:rPr>
          <w:rFonts w:eastAsia="Times New Roman" w:cs="Arial"/>
          <w:color w:val="262626"/>
          <w:szCs w:val="24"/>
          <w:lang w:val="en" w:eastAsia="en-GB"/>
        </w:rPr>
        <w:t>is</w:t>
      </w:r>
      <w:r w:rsidRPr="00EF7D6D">
        <w:rPr>
          <w:rFonts w:eastAsia="Times New Roman" w:cs="Arial"/>
          <w:color w:val="262626"/>
          <w:szCs w:val="24"/>
          <w:lang w:val="en" w:eastAsia="en-GB"/>
        </w:rPr>
        <w:t xml:space="preserve"> team should consist of anyone with a particular interest in the case, usually the case officer</w:t>
      </w:r>
      <w:r w:rsidR="0085384D">
        <w:rPr>
          <w:rFonts w:eastAsia="Times New Roman" w:cs="Arial"/>
          <w:color w:val="262626"/>
          <w:szCs w:val="24"/>
          <w:lang w:val="en" w:eastAsia="en-GB"/>
        </w:rPr>
        <w:t xml:space="preserve"> and</w:t>
      </w:r>
      <w:r w:rsidRPr="00EF7D6D">
        <w:rPr>
          <w:rFonts w:eastAsia="Times New Roman" w:cs="Arial"/>
          <w:color w:val="262626"/>
          <w:szCs w:val="24"/>
          <w:lang w:val="en" w:eastAsia="en-GB"/>
        </w:rPr>
        <w:t xml:space="preserve"> </w:t>
      </w:r>
      <w:r w:rsidR="0028378D">
        <w:rPr>
          <w:rFonts w:eastAsia="Times New Roman" w:cs="Arial"/>
          <w:color w:val="262626"/>
          <w:szCs w:val="24"/>
          <w:lang w:val="en" w:eastAsia="en-GB"/>
        </w:rPr>
        <w:t xml:space="preserve">their </w:t>
      </w:r>
      <w:r w:rsidR="00915126">
        <w:rPr>
          <w:rFonts w:eastAsia="Times New Roman" w:cs="Arial"/>
          <w:color w:val="262626"/>
          <w:szCs w:val="24"/>
          <w:lang w:val="en" w:eastAsia="en-GB"/>
        </w:rPr>
        <w:t>case supervisor</w:t>
      </w:r>
      <w:r w:rsidR="0085384D">
        <w:rPr>
          <w:rFonts w:eastAsia="Times New Roman" w:cs="Arial"/>
          <w:color w:val="262626"/>
          <w:szCs w:val="24"/>
          <w:lang w:val="en" w:eastAsia="en-GB"/>
        </w:rPr>
        <w:t xml:space="preserve">. </w:t>
      </w:r>
      <w:r w:rsidRPr="00EF7D6D">
        <w:rPr>
          <w:rFonts w:eastAsia="Times New Roman" w:cs="Arial"/>
          <w:color w:val="262626"/>
          <w:szCs w:val="24"/>
          <w:lang w:val="en" w:eastAsia="en-GB"/>
        </w:rPr>
        <w:t>The purpose of this is to consider the impact of the appointment</w:t>
      </w:r>
      <w:r w:rsidR="00DC00E0">
        <w:rPr>
          <w:rFonts w:eastAsia="Times New Roman" w:cs="Arial"/>
          <w:color w:val="262626"/>
          <w:szCs w:val="24"/>
          <w:lang w:val="en" w:eastAsia="en-GB"/>
        </w:rPr>
        <w:t xml:space="preserve"> and </w:t>
      </w:r>
      <w:r w:rsidRPr="00EF7D6D">
        <w:rPr>
          <w:rFonts w:eastAsia="Times New Roman" w:cs="Arial"/>
          <w:color w:val="262626"/>
          <w:szCs w:val="24"/>
          <w:lang w:val="en" w:eastAsia="en-GB"/>
        </w:rPr>
        <w:t xml:space="preserve">whether there are lessons to be learned from the case. </w:t>
      </w:r>
    </w:p>
    <w:p w14:paraId="70E8997E" w14:textId="69423DDF" w:rsidR="00376CB8" w:rsidRPr="00CF6FF2" w:rsidRDefault="00CF6FF2" w:rsidP="00CF6FF2">
      <w:pPr>
        <w:pStyle w:val="Heading2"/>
        <w:rPr>
          <w:lang w:val="en"/>
        </w:rPr>
      </w:pPr>
      <w:bookmarkStart w:id="114" w:name="_Toc130290927"/>
      <w:r>
        <w:rPr>
          <w:lang w:val="en"/>
        </w:rPr>
        <w:t xml:space="preserve">8.5 </w:t>
      </w:r>
      <w:r w:rsidRPr="00CF6FF2">
        <w:rPr>
          <w:lang w:val="en"/>
        </w:rPr>
        <w:t>Notification</w:t>
      </w:r>
      <w:r>
        <w:rPr>
          <w:lang w:val="en"/>
        </w:rPr>
        <w:t>s</w:t>
      </w:r>
      <w:bookmarkEnd w:id="114"/>
    </w:p>
    <w:p w14:paraId="6AF6606E" w14:textId="61C2BA29" w:rsidR="00CF6FF2" w:rsidRPr="00CF6FF2" w:rsidRDefault="00CF6FF2" w:rsidP="00E91071">
      <w:pPr>
        <w:autoSpaceDE w:val="0"/>
        <w:autoSpaceDN w:val="0"/>
        <w:adjustRightInd w:val="0"/>
        <w:spacing w:after="0" w:line="346" w:lineRule="atLeast"/>
        <w:rPr>
          <w:rFonts w:eastAsia="Times New Roman" w:cs="Times New Roman"/>
          <w:szCs w:val="24"/>
          <w:lang w:eastAsia="en-GB"/>
        </w:rPr>
      </w:pPr>
      <w:r>
        <w:rPr>
          <w:rFonts w:eastAsia="Times New Roman" w:cs="Times New Roman"/>
          <w:szCs w:val="24"/>
          <w:lang w:eastAsia="en-GB"/>
        </w:rPr>
        <w:t xml:space="preserve">If </w:t>
      </w:r>
      <w:r w:rsidRPr="00CF6FF2">
        <w:rPr>
          <w:rFonts w:eastAsia="Times New Roman" w:cs="Times New Roman"/>
          <w:szCs w:val="24"/>
          <w:lang w:eastAsia="en-GB"/>
        </w:rPr>
        <w:t xml:space="preserve">the administration of the charity is being restored to trustees, </w:t>
      </w:r>
      <w:r>
        <w:rPr>
          <w:rFonts w:eastAsia="Times New Roman" w:cs="Times New Roman"/>
          <w:szCs w:val="24"/>
          <w:lang w:eastAsia="en-GB"/>
        </w:rPr>
        <w:t xml:space="preserve">notify them of the discharge of the IM and send them </w:t>
      </w:r>
      <w:r w:rsidRPr="00CF6FF2">
        <w:rPr>
          <w:rFonts w:eastAsia="Times New Roman" w:cs="Times New Roman"/>
          <w:szCs w:val="24"/>
          <w:lang w:eastAsia="en-GB"/>
        </w:rPr>
        <w:t>a copy of the discharge Order.</w:t>
      </w:r>
    </w:p>
    <w:p w14:paraId="08DE4491" w14:textId="77777777" w:rsidR="00CF6FF2" w:rsidRPr="00CF6FF2" w:rsidRDefault="00CF6FF2" w:rsidP="00E91071">
      <w:pPr>
        <w:autoSpaceDE w:val="0"/>
        <w:autoSpaceDN w:val="0"/>
        <w:adjustRightInd w:val="0"/>
        <w:spacing w:after="0" w:line="346" w:lineRule="atLeast"/>
        <w:rPr>
          <w:rFonts w:eastAsia="Times New Roman" w:cs="Times New Roman"/>
          <w:szCs w:val="24"/>
          <w:lang w:eastAsia="en-GB"/>
        </w:rPr>
      </w:pPr>
    </w:p>
    <w:p w14:paraId="51F911AB" w14:textId="13BBC44C" w:rsidR="00CF6FF2" w:rsidRPr="00CF6FF2" w:rsidRDefault="00085105" w:rsidP="00E91071">
      <w:pPr>
        <w:autoSpaceDE w:val="0"/>
        <w:autoSpaceDN w:val="0"/>
        <w:adjustRightInd w:val="0"/>
        <w:spacing w:after="0" w:line="346" w:lineRule="atLeast"/>
        <w:rPr>
          <w:rFonts w:eastAsia="Times New Roman" w:cs="Times New Roman"/>
          <w:szCs w:val="24"/>
          <w:lang w:eastAsia="en-GB"/>
        </w:rPr>
      </w:pPr>
      <w:r>
        <w:rPr>
          <w:rFonts w:eastAsia="Times New Roman" w:cs="Times New Roman"/>
          <w:szCs w:val="24"/>
          <w:lang w:eastAsia="en-GB"/>
        </w:rPr>
        <w:t>N</w:t>
      </w:r>
      <w:r w:rsidR="00CF6FF2" w:rsidRPr="00CF6FF2">
        <w:rPr>
          <w:rFonts w:eastAsia="Times New Roman" w:cs="Times New Roman"/>
          <w:szCs w:val="24"/>
          <w:lang w:eastAsia="en-GB"/>
        </w:rPr>
        <w:t xml:space="preserve">otify Companies House of the </w:t>
      </w:r>
      <w:hyperlink r:id="rId34" w:history="1">
        <w:r w:rsidR="00CF6FF2" w:rsidRPr="00CF6FF2">
          <w:rPr>
            <w:rFonts w:eastAsia="Times New Roman" w:cs="Times New Roman"/>
            <w:color w:val="0000FF"/>
            <w:szCs w:val="24"/>
            <w:u w:val="single"/>
            <w:lang w:eastAsia="en-GB"/>
          </w:rPr>
          <w:t>decision to discharge</w:t>
        </w:r>
      </w:hyperlink>
      <w:r w:rsidR="00CF6FF2" w:rsidRPr="00CF6FF2">
        <w:rPr>
          <w:rFonts w:eastAsia="Times New Roman" w:cs="Times New Roman"/>
          <w:szCs w:val="24"/>
          <w:lang w:eastAsia="en-GB"/>
        </w:rPr>
        <w:t>.</w:t>
      </w:r>
    </w:p>
    <w:p w14:paraId="5B27A04A" w14:textId="77777777" w:rsidR="00CF6FF2" w:rsidRPr="00CF6FF2" w:rsidRDefault="00CF6FF2" w:rsidP="00E91071">
      <w:pPr>
        <w:autoSpaceDE w:val="0"/>
        <w:autoSpaceDN w:val="0"/>
        <w:adjustRightInd w:val="0"/>
        <w:spacing w:after="0" w:line="346" w:lineRule="atLeast"/>
        <w:rPr>
          <w:rFonts w:eastAsia="Times New Roman" w:cs="Times New Roman"/>
          <w:b/>
          <w:i/>
          <w:color w:val="365F91"/>
          <w:szCs w:val="24"/>
          <w:lang w:eastAsia="en-GB"/>
        </w:rPr>
      </w:pPr>
    </w:p>
    <w:p w14:paraId="24115F52" w14:textId="77777777" w:rsidR="00D46DAF" w:rsidRDefault="00D46DAF" w:rsidP="00D46DAF"/>
    <w:p w14:paraId="66BDF154" w14:textId="5655E0DC" w:rsidR="00BA236F" w:rsidRDefault="00A766D8" w:rsidP="00A766D8">
      <w:pPr>
        <w:pStyle w:val="Heading2"/>
      </w:pPr>
      <w:bookmarkStart w:id="115" w:name="_Toc130290928"/>
      <w:r>
        <w:t>8.6 Post discharge</w:t>
      </w:r>
      <w:bookmarkEnd w:id="115"/>
    </w:p>
    <w:p w14:paraId="7878D3A8" w14:textId="31F05E5B" w:rsidR="00A766D8" w:rsidRPr="00C22930" w:rsidRDefault="00A766D8" w:rsidP="00C22930">
      <w:pPr>
        <w:spacing w:before="240" w:after="0" w:line="346" w:lineRule="atLeast"/>
        <w:rPr>
          <w:rFonts w:cs="Arial"/>
          <w:color w:val="0B0C0C"/>
          <w:szCs w:val="24"/>
          <w:shd w:val="clear" w:color="auto" w:fill="FFFFFF"/>
        </w:rPr>
      </w:pPr>
      <w:r w:rsidRPr="00C22930">
        <w:rPr>
          <w:rFonts w:eastAsia="Times New Roman" w:cs="Times New Roman"/>
          <w:szCs w:val="24"/>
          <w:lang w:eastAsia="en-GB"/>
        </w:rPr>
        <w:t xml:space="preserve">When an IM is discharged, if the </w:t>
      </w:r>
      <w:r w:rsidR="00B36A8F">
        <w:rPr>
          <w:rFonts w:eastAsia="Times New Roman" w:cs="Times New Roman"/>
          <w:szCs w:val="24"/>
          <w:lang w:eastAsia="en-GB"/>
        </w:rPr>
        <w:t>c</w:t>
      </w:r>
      <w:r w:rsidRPr="00C22930">
        <w:rPr>
          <w:rFonts w:eastAsia="Times New Roman" w:cs="Times New Roman"/>
          <w:szCs w:val="24"/>
          <w:lang w:eastAsia="en-GB"/>
        </w:rPr>
        <w:t>harity wants to instruct the same approved practitioner to carry out additional services, this relationship will be managed by a contract between both parties, and the Commission will not be involved in any way. There may, however, be circumstances when we may not agree to this if there</w:t>
      </w:r>
      <w:r w:rsidR="00D46DAF">
        <w:rPr>
          <w:rFonts w:eastAsia="Times New Roman" w:cs="Times New Roman"/>
          <w:szCs w:val="24"/>
          <w:lang w:eastAsia="en-GB"/>
        </w:rPr>
        <w:t>’s</w:t>
      </w:r>
      <w:r w:rsidRPr="00C22930">
        <w:rPr>
          <w:rFonts w:eastAsia="Times New Roman" w:cs="Times New Roman"/>
          <w:szCs w:val="24"/>
          <w:lang w:eastAsia="en-GB"/>
        </w:rPr>
        <w:t xml:space="preserve"> a conflict of interest, or if it would have a negative impact on the Commission’s regulatory engagement with the charity</w:t>
      </w:r>
      <w:r w:rsidRPr="00C22930">
        <w:rPr>
          <w:rFonts w:cs="Arial"/>
          <w:color w:val="0B0C0C"/>
          <w:szCs w:val="24"/>
          <w:shd w:val="clear" w:color="auto" w:fill="FFFFFF"/>
        </w:rPr>
        <w:t>.</w:t>
      </w:r>
    </w:p>
    <w:p w14:paraId="2DD7DA81" w14:textId="77777777" w:rsidR="008046F1" w:rsidRDefault="008046F1" w:rsidP="007E2433">
      <w:pPr>
        <w:spacing w:before="240" w:after="0" w:line="276" w:lineRule="auto"/>
        <w:rPr>
          <w:rFonts w:cs="Arial"/>
          <w:color w:val="0B0C0C"/>
          <w:szCs w:val="24"/>
          <w:shd w:val="clear" w:color="auto" w:fill="FFFFFF"/>
        </w:rPr>
      </w:pPr>
    </w:p>
    <w:p w14:paraId="1B9E499B" w14:textId="612A464D" w:rsidR="00A766D8" w:rsidRPr="00376CB8" w:rsidRDefault="00F41E62" w:rsidP="007E2433">
      <w:pPr>
        <w:spacing w:before="240" w:after="0" w:line="276" w:lineRule="auto"/>
      </w:pPr>
      <w:r>
        <w:t>END</w:t>
      </w:r>
    </w:p>
    <w:sectPr w:rsidR="00A766D8" w:rsidRPr="00376CB8" w:rsidSect="00F6123A">
      <w:footerReference w:type="default" r:id="rId3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078A" w14:textId="77777777" w:rsidR="00312F34" w:rsidRDefault="00312F34" w:rsidP="00F2323F">
      <w:pPr>
        <w:spacing w:after="0" w:line="240" w:lineRule="auto"/>
      </w:pPr>
      <w:r>
        <w:separator/>
      </w:r>
    </w:p>
  </w:endnote>
  <w:endnote w:type="continuationSeparator" w:id="0">
    <w:p w14:paraId="52F9E41C" w14:textId="77777777" w:rsidR="00312F34" w:rsidRDefault="00312F34" w:rsidP="00F23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illSans Light">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518522"/>
      <w:docPartObj>
        <w:docPartGallery w:val="Page Numbers (Bottom of Page)"/>
        <w:docPartUnique/>
      </w:docPartObj>
    </w:sdtPr>
    <w:sdtEndPr>
      <w:rPr>
        <w:noProof/>
      </w:rPr>
    </w:sdtEndPr>
    <w:sdtContent>
      <w:p w14:paraId="226446C6" w14:textId="0B1CE5BE" w:rsidR="00C83F3A" w:rsidRDefault="00C83F3A">
        <w:pPr>
          <w:pStyle w:val="Footer"/>
        </w:pPr>
        <w:r>
          <w:fldChar w:fldCharType="begin"/>
        </w:r>
        <w:r>
          <w:instrText xml:space="preserve"> PAGE   \* MERGEFORMAT </w:instrText>
        </w:r>
        <w:r>
          <w:fldChar w:fldCharType="separate"/>
        </w:r>
        <w:r>
          <w:rPr>
            <w:noProof/>
          </w:rPr>
          <w:t>2</w:t>
        </w:r>
        <w:r>
          <w:rPr>
            <w:noProof/>
          </w:rPr>
          <w:fldChar w:fldCharType="end"/>
        </w:r>
      </w:p>
    </w:sdtContent>
  </w:sdt>
  <w:p w14:paraId="76A0C551" w14:textId="77777777" w:rsidR="00C83F3A" w:rsidRDefault="00C83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81D2" w14:textId="77777777" w:rsidR="00312F34" w:rsidRDefault="00312F34" w:rsidP="00F2323F">
      <w:pPr>
        <w:spacing w:after="0" w:line="240" w:lineRule="auto"/>
      </w:pPr>
      <w:r>
        <w:separator/>
      </w:r>
    </w:p>
  </w:footnote>
  <w:footnote w:type="continuationSeparator" w:id="0">
    <w:p w14:paraId="5C659B93" w14:textId="77777777" w:rsidR="00312F34" w:rsidRDefault="00312F34" w:rsidP="00F23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446"/>
    <w:multiLevelType w:val="hybridMultilevel"/>
    <w:tmpl w:val="4C861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75286"/>
    <w:multiLevelType w:val="hybridMultilevel"/>
    <w:tmpl w:val="32FA1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3692A"/>
    <w:multiLevelType w:val="hybridMultilevel"/>
    <w:tmpl w:val="B18865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824AF"/>
    <w:multiLevelType w:val="hybridMultilevel"/>
    <w:tmpl w:val="F45A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C1DF9"/>
    <w:multiLevelType w:val="hybridMultilevel"/>
    <w:tmpl w:val="1DFC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F5EF9"/>
    <w:multiLevelType w:val="hybridMultilevel"/>
    <w:tmpl w:val="B9B4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2582B"/>
    <w:multiLevelType w:val="hybridMultilevel"/>
    <w:tmpl w:val="6E48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E6AE4"/>
    <w:multiLevelType w:val="hybridMultilevel"/>
    <w:tmpl w:val="1148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4BE4"/>
    <w:multiLevelType w:val="hybridMultilevel"/>
    <w:tmpl w:val="3798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A6B55"/>
    <w:multiLevelType w:val="hybridMultilevel"/>
    <w:tmpl w:val="C6A0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3743C"/>
    <w:multiLevelType w:val="hybridMultilevel"/>
    <w:tmpl w:val="F746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80B27"/>
    <w:multiLevelType w:val="hybridMultilevel"/>
    <w:tmpl w:val="199C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F13B6"/>
    <w:multiLevelType w:val="multilevel"/>
    <w:tmpl w:val="CC069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32003F"/>
    <w:multiLevelType w:val="hybridMultilevel"/>
    <w:tmpl w:val="5ABC7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CD2122"/>
    <w:multiLevelType w:val="multilevel"/>
    <w:tmpl w:val="AF247E5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A906D5F"/>
    <w:multiLevelType w:val="multilevel"/>
    <w:tmpl w:val="622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C90E41"/>
    <w:multiLevelType w:val="hybridMultilevel"/>
    <w:tmpl w:val="D0886BA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A261CD"/>
    <w:multiLevelType w:val="hybridMultilevel"/>
    <w:tmpl w:val="8DAA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41AFB"/>
    <w:multiLevelType w:val="hybridMultilevel"/>
    <w:tmpl w:val="8C320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F6EEA"/>
    <w:multiLevelType w:val="hybridMultilevel"/>
    <w:tmpl w:val="9E662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05219D"/>
    <w:multiLevelType w:val="multilevel"/>
    <w:tmpl w:val="99167678"/>
    <w:lvl w:ilvl="0">
      <w:start w:val="6"/>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9C1C80"/>
    <w:multiLevelType w:val="hybridMultilevel"/>
    <w:tmpl w:val="0570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AF7182"/>
    <w:multiLevelType w:val="hybridMultilevel"/>
    <w:tmpl w:val="83469DEA"/>
    <w:lvl w:ilvl="0" w:tplc="B5E6E3A4">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80468F5"/>
    <w:multiLevelType w:val="hybridMultilevel"/>
    <w:tmpl w:val="9FB6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A8772B"/>
    <w:multiLevelType w:val="hybridMultilevel"/>
    <w:tmpl w:val="D43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6709B7"/>
    <w:multiLevelType w:val="hybridMultilevel"/>
    <w:tmpl w:val="9218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1B452C"/>
    <w:multiLevelType w:val="multilevel"/>
    <w:tmpl w:val="F82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4F0B06"/>
    <w:multiLevelType w:val="multilevel"/>
    <w:tmpl w:val="A2C049D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64A00AD2"/>
    <w:multiLevelType w:val="multilevel"/>
    <w:tmpl w:val="AA2E117E"/>
    <w:lvl w:ilvl="0">
      <w:start w:val="8"/>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E70A53"/>
    <w:multiLevelType w:val="hybridMultilevel"/>
    <w:tmpl w:val="6544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B53A34"/>
    <w:multiLevelType w:val="hybridMultilevel"/>
    <w:tmpl w:val="32124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D79DA"/>
    <w:multiLevelType w:val="hybridMultilevel"/>
    <w:tmpl w:val="078CD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7C2971"/>
    <w:multiLevelType w:val="hybridMultilevel"/>
    <w:tmpl w:val="3C8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9E249D"/>
    <w:multiLevelType w:val="hybridMultilevel"/>
    <w:tmpl w:val="8616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93EB5"/>
    <w:multiLevelType w:val="hybridMultilevel"/>
    <w:tmpl w:val="B1186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237932">
    <w:abstractNumId w:val="27"/>
  </w:num>
  <w:num w:numId="2" w16cid:durableId="1568296543">
    <w:abstractNumId w:val="21"/>
  </w:num>
  <w:num w:numId="3" w16cid:durableId="677461573">
    <w:abstractNumId w:val="8"/>
  </w:num>
  <w:num w:numId="4" w16cid:durableId="1431854127">
    <w:abstractNumId w:val="14"/>
  </w:num>
  <w:num w:numId="5" w16cid:durableId="1823764760">
    <w:abstractNumId w:val="2"/>
  </w:num>
  <w:num w:numId="6" w16cid:durableId="2042702641">
    <w:abstractNumId w:val="26"/>
  </w:num>
  <w:num w:numId="7" w16cid:durableId="368148031">
    <w:abstractNumId w:val="16"/>
  </w:num>
  <w:num w:numId="8" w16cid:durableId="812061476">
    <w:abstractNumId w:val="9"/>
  </w:num>
  <w:num w:numId="9" w16cid:durableId="1875800771">
    <w:abstractNumId w:val="12"/>
  </w:num>
  <w:num w:numId="10" w16cid:durableId="500044708">
    <w:abstractNumId w:val="25"/>
  </w:num>
  <w:num w:numId="11" w16cid:durableId="2111193462">
    <w:abstractNumId w:val="0"/>
  </w:num>
  <w:num w:numId="12" w16cid:durableId="1409881492">
    <w:abstractNumId w:val="24"/>
  </w:num>
  <w:num w:numId="13" w16cid:durableId="1288927969">
    <w:abstractNumId w:val="15"/>
  </w:num>
  <w:num w:numId="14" w16cid:durableId="1497501188">
    <w:abstractNumId w:val="7"/>
  </w:num>
  <w:num w:numId="15" w16cid:durableId="1975943113">
    <w:abstractNumId w:val="28"/>
  </w:num>
  <w:num w:numId="16" w16cid:durableId="1234512772">
    <w:abstractNumId w:val="1"/>
  </w:num>
  <w:num w:numId="17" w16cid:durableId="1758476681">
    <w:abstractNumId w:val="17"/>
  </w:num>
  <w:num w:numId="18" w16cid:durableId="237903696">
    <w:abstractNumId w:val="3"/>
  </w:num>
  <w:num w:numId="19" w16cid:durableId="674304484">
    <w:abstractNumId w:val="5"/>
  </w:num>
  <w:num w:numId="20" w16cid:durableId="1059985956">
    <w:abstractNumId w:val="32"/>
  </w:num>
  <w:num w:numId="21" w16cid:durableId="387992496">
    <w:abstractNumId w:val="20"/>
  </w:num>
  <w:num w:numId="22" w16cid:durableId="1642035586">
    <w:abstractNumId w:val="13"/>
  </w:num>
  <w:num w:numId="23" w16cid:durableId="336733382">
    <w:abstractNumId w:val="33"/>
  </w:num>
  <w:num w:numId="24" w16cid:durableId="805774881">
    <w:abstractNumId w:val="30"/>
  </w:num>
  <w:num w:numId="25" w16cid:durableId="1065105038">
    <w:abstractNumId w:val="4"/>
  </w:num>
  <w:num w:numId="26" w16cid:durableId="200367751">
    <w:abstractNumId w:val="10"/>
  </w:num>
  <w:num w:numId="27" w16cid:durableId="1341930536">
    <w:abstractNumId w:val="34"/>
  </w:num>
  <w:num w:numId="28" w16cid:durableId="515390447">
    <w:abstractNumId w:val="31"/>
  </w:num>
  <w:num w:numId="29" w16cid:durableId="1243835210">
    <w:abstractNumId w:val="18"/>
  </w:num>
  <w:num w:numId="30" w16cid:durableId="63577400">
    <w:abstractNumId w:val="6"/>
  </w:num>
  <w:num w:numId="31" w16cid:durableId="295139517">
    <w:abstractNumId w:val="11"/>
  </w:num>
  <w:num w:numId="32" w16cid:durableId="964191741">
    <w:abstractNumId w:val="29"/>
  </w:num>
  <w:num w:numId="33" w16cid:durableId="785469483">
    <w:abstractNumId w:val="19"/>
  </w:num>
  <w:num w:numId="34" w16cid:durableId="1319726009">
    <w:abstractNumId w:val="23"/>
  </w:num>
  <w:num w:numId="35" w16cid:durableId="1321544646">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00259"/>
    <w:rsid w:val="00004A32"/>
    <w:rsid w:val="000139B9"/>
    <w:rsid w:val="00013F05"/>
    <w:rsid w:val="00014A69"/>
    <w:rsid w:val="00016442"/>
    <w:rsid w:val="0001654C"/>
    <w:rsid w:val="00017DD1"/>
    <w:rsid w:val="00020914"/>
    <w:rsid w:val="000235C7"/>
    <w:rsid w:val="00033A0D"/>
    <w:rsid w:val="00033B8A"/>
    <w:rsid w:val="000350E3"/>
    <w:rsid w:val="000407B6"/>
    <w:rsid w:val="000466AE"/>
    <w:rsid w:val="000467F5"/>
    <w:rsid w:val="00046F12"/>
    <w:rsid w:val="000531BF"/>
    <w:rsid w:val="000531DF"/>
    <w:rsid w:val="000569F6"/>
    <w:rsid w:val="00061473"/>
    <w:rsid w:val="00062A58"/>
    <w:rsid w:val="00066E27"/>
    <w:rsid w:val="0007061F"/>
    <w:rsid w:val="0007082E"/>
    <w:rsid w:val="000724D5"/>
    <w:rsid w:val="00074C72"/>
    <w:rsid w:val="00077EB3"/>
    <w:rsid w:val="0008262A"/>
    <w:rsid w:val="00085105"/>
    <w:rsid w:val="00085E9D"/>
    <w:rsid w:val="00087F5B"/>
    <w:rsid w:val="00090A39"/>
    <w:rsid w:val="000939C0"/>
    <w:rsid w:val="000979C7"/>
    <w:rsid w:val="000B2B20"/>
    <w:rsid w:val="000B3E22"/>
    <w:rsid w:val="000B440B"/>
    <w:rsid w:val="000C3AC0"/>
    <w:rsid w:val="000C4DCD"/>
    <w:rsid w:val="000C5A26"/>
    <w:rsid w:val="000D0884"/>
    <w:rsid w:val="000D347E"/>
    <w:rsid w:val="000D399B"/>
    <w:rsid w:val="000D5F9E"/>
    <w:rsid w:val="000E28C8"/>
    <w:rsid w:val="000E2A31"/>
    <w:rsid w:val="000E46FC"/>
    <w:rsid w:val="000E4E75"/>
    <w:rsid w:val="000E58F3"/>
    <w:rsid w:val="000E6ABE"/>
    <w:rsid w:val="000E6C15"/>
    <w:rsid w:val="000F560F"/>
    <w:rsid w:val="001004B9"/>
    <w:rsid w:val="001019E6"/>
    <w:rsid w:val="001057E1"/>
    <w:rsid w:val="00107D13"/>
    <w:rsid w:val="001227B0"/>
    <w:rsid w:val="001262CD"/>
    <w:rsid w:val="00132FCD"/>
    <w:rsid w:val="00136C4F"/>
    <w:rsid w:val="00143B62"/>
    <w:rsid w:val="0014507E"/>
    <w:rsid w:val="0014705F"/>
    <w:rsid w:val="001473B8"/>
    <w:rsid w:val="0015002E"/>
    <w:rsid w:val="00150D5F"/>
    <w:rsid w:val="001516D1"/>
    <w:rsid w:val="001731ED"/>
    <w:rsid w:val="001736C1"/>
    <w:rsid w:val="00176FD0"/>
    <w:rsid w:val="001804E7"/>
    <w:rsid w:val="0018102C"/>
    <w:rsid w:val="0018238E"/>
    <w:rsid w:val="0019183B"/>
    <w:rsid w:val="00191B5F"/>
    <w:rsid w:val="00191DFE"/>
    <w:rsid w:val="001968E6"/>
    <w:rsid w:val="00197BDA"/>
    <w:rsid w:val="001A1288"/>
    <w:rsid w:val="001A2B77"/>
    <w:rsid w:val="001A2C04"/>
    <w:rsid w:val="001A4156"/>
    <w:rsid w:val="001A4878"/>
    <w:rsid w:val="001B1F14"/>
    <w:rsid w:val="001B2230"/>
    <w:rsid w:val="001B32F8"/>
    <w:rsid w:val="001B3321"/>
    <w:rsid w:val="001B3F19"/>
    <w:rsid w:val="001B465C"/>
    <w:rsid w:val="001B74E0"/>
    <w:rsid w:val="001C0811"/>
    <w:rsid w:val="001C1F08"/>
    <w:rsid w:val="001C2BD1"/>
    <w:rsid w:val="001C558F"/>
    <w:rsid w:val="001C7591"/>
    <w:rsid w:val="001D041A"/>
    <w:rsid w:val="001D2B40"/>
    <w:rsid w:val="001D7532"/>
    <w:rsid w:val="001E03DC"/>
    <w:rsid w:val="001E2848"/>
    <w:rsid w:val="001E2B7D"/>
    <w:rsid w:val="001E44AD"/>
    <w:rsid w:val="001E4A41"/>
    <w:rsid w:val="001E4A60"/>
    <w:rsid w:val="001E53E5"/>
    <w:rsid w:val="001E5BA7"/>
    <w:rsid w:val="001E692F"/>
    <w:rsid w:val="002004C0"/>
    <w:rsid w:val="002014C0"/>
    <w:rsid w:val="002026BE"/>
    <w:rsid w:val="00202EF9"/>
    <w:rsid w:val="00203AE0"/>
    <w:rsid w:val="00204DCF"/>
    <w:rsid w:val="00205506"/>
    <w:rsid w:val="002057DF"/>
    <w:rsid w:val="002064DD"/>
    <w:rsid w:val="00207575"/>
    <w:rsid w:val="00214B0A"/>
    <w:rsid w:val="00216892"/>
    <w:rsid w:val="00220BC2"/>
    <w:rsid w:val="002236A7"/>
    <w:rsid w:val="00225FEB"/>
    <w:rsid w:val="002321CB"/>
    <w:rsid w:val="002323F0"/>
    <w:rsid w:val="00233111"/>
    <w:rsid w:val="00241565"/>
    <w:rsid w:val="00242279"/>
    <w:rsid w:val="00245E97"/>
    <w:rsid w:val="002461BF"/>
    <w:rsid w:val="002477B1"/>
    <w:rsid w:val="00250A76"/>
    <w:rsid w:val="0025336B"/>
    <w:rsid w:val="00253F26"/>
    <w:rsid w:val="00256B67"/>
    <w:rsid w:val="00266E24"/>
    <w:rsid w:val="00266EF2"/>
    <w:rsid w:val="00266F22"/>
    <w:rsid w:val="00271920"/>
    <w:rsid w:val="00276C57"/>
    <w:rsid w:val="002803D9"/>
    <w:rsid w:val="0028378D"/>
    <w:rsid w:val="00287A64"/>
    <w:rsid w:val="00290128"/>
    <w:rsid w:val="00290726"/>
    <w:rsid w:val="00297339"/>
    <w:rsid w:val="002A22CF"/>
    <w:rsid w:val="002A438E"/>
    <w:rsid w:val="002A609C"/>
    <w:rsid w:val="002B200D"/>
    <w:rsid w:val="002B367B"/>
    <w:rsid w:val="002B433D"/>
    <w:rsid w:val="002B6AB3"/>
    <w:rsid w:val="002C019E"/>
    <w:rsid w:val="002C2227"/>
    <w:rsid w:val="002D0F01"/>
    <w:rsid w:val="002D1BA9"/>
    <w:rsid w:val="002D36EB"/>
    <w:rsid w:val="002D4073"/>
    <w:rsid w:val="002D4A4F"/>
    <w:rsid w:val="002E11A2"/>
    <w:rsid w:val="002E1EA1"/>
    <w:rsid w:val="002E7EC6"/>
    <w:rsid w:val="002F1690"/>
    <w:rsid w:val="002F3F7B"/>
    <w:rsid w:val="002F58C7"/>
    <w:rsid w:val="00301919"/>
    <w:rsid w:val="003053B3"/>
    <w:rsid w:val="00305B63"/>
    <w:rsid w:val="00306079"/>
    <w:rsid w:val="003069BB"/>
    <w:rsid w:val="00310A1D"/>
    <w:rsid w:val="00310E5D"/>
    <w:rsid w:val="00311E00"/>
    <w:rsid w:val="00312F34"/>
    <w:rsid w:val="003133E7"/>
    <w:rsid w:val="0031364B"/>
    <w:rsid w:val="00317C8A"/>
    <w:rsid w:val="00321F00"/>
    <w:rsid w:val="00325A72"/>
    <w:rsid w:val="00345579"/>
    <w:rsid w:val="003514B0"/>
    <w:rsid w:val="00352AFE"/>
    <w:rsid w:val="0035411E"/>
    <w:rsid w:val="00356AE5"/>
    <w:rsid w:val="00356E3B"/>
    <w:rsid w:val="003631F1"/>
    <w:rsid w:val="00364E9B"/>
    <w:rsid w:val="00365620"/>
    <w:rsid w:val="003661E3"/>
    <w:rsid w:val="0037032A"/>
    <w:rsid w:val="00373A03"/>
    <w:rsid w:val="00373A83"/>
    <w:rsid w:val="00374359"/>
    <w:rsid w:val="003743F7"/>
    <w:rsid w:val="00376CB8"/>
    <w:rsid w:val="003820DA"/>
    <w:rsid w:val="00386D66"/>
    <w:rsid w:val="003900FE"/>
    <w:rsid w:val="003A4136"/>
    <w:rsid w:val="003B0537"/>
    <w:rsid w:val="003B0CBE"/>
    <w:rsid w:val="003B2F25"/>
    <w:rsid w:val="003B6131"/>
    <w:rsid w:val="003B78B1"/>
    <w:rsid w:val="003C15B5"/>
    <w:rsid w:val="003C2923"/>
    <w:rsid w:val="003C4963"/>
    <w:rsid w:val="003C55E0"/>
    <w:rsid w:val="003D1BA1"/>
    <w:rsid w:val="003D35D4"/>
    <w:rsid w:val="003D3AC2"/>
    <w:rsid w:val="003D4101"/>
    <w:rsid w:val="003D4707"/>
    <w:rsid w:val="003D4DA1"/>
    <w:rsid w:val="003D673F"/>
    <w:rsid w:val="003E0D76"/>
    <w:rsid w:val="003E43C2"/>
    <w:rsid w:val="003E4B9E"/>
    <w:rsid w:val="003E74D5"/>
    <w:rsid w:val="003F1A49"/>
    <w:rsid w:val="003F2A04"/>
    <w:rsid w:val="003F41CC"/>
    <w:rsid w:val="003F6224"/>
    <w:rsid w:val="00400D61"/>
    <w:rsid w:val="004039E8"/>
    <w:rsid w:val="00410939"/>
    <w:rsid w:val="0041580D"/>
    <w:rsid w:val="00416C1A"/>
    <w:rsid w:val="00420C11"/>
    <w:rsid w:val="0042262C"/>
    <w:rsid w:val="00424DC9"/>
    <w:rsid w:val="00425465"/>
    <w:rsid w:val="00425626"/>
    <w:rsid w:val="00427559"/>
    <w:rsid w:val="00432B42"/>
    <w:rsid w:val="00442010"/>
    <w:rsid w:val="00444E18"/>
    <w:rsid w:val="00456397"/>
    <w:rsid w:val="00456C70"/>
    <w:rsid w:val="00457DE7"/>
    <w:rsid w:val="00462057"/>
    <w:rsid w:val="00462B87"/>
    <w:rsid w:val="00465613"/>
    <w:rsid w:val="0046563B"/>
    <w:rsid w:val="0047199B"/>
    <w:rsid w:val="00477D7B"/>
    <w:rsid w:val="00477EC9"/>
    <w:rsid w:val="00480BB6"/>
    <w:rsid w:val="0048174A"/>
    <w:rsid w:val="00483F4D"/>
    <w:rsid w:val="00487A6B"/>
    <w:rsid w:val="00492F7A"/>
    <w:rsid w:val="00494437"/>
    <w:rsid w:val="00494862"/>
    <w:rsid w:val="00496483"/>
    <w:rsid w:val="004A322E"/>
    <w:rsid w:val="004A565B"/>
    <w:rsid w:val="004B2E33"/>
    <w:rsid w:val="004B50CB"/>
    <w:rsid w:val="004B7DA8"/>
    <w:rsid w:val="004C11C8"/>
    <w:rsid w:val="004D33D2"/>
    <w:rsid w:val="004D43E5"/>
    <w:rsid w:val="004D7222"/>
    <w:rsid w:val="004F0D04"/>
    <w:rsid w:val="004F24A7"/>
    <w:rsid w:val="004F2F96"/>
    <w:rsid w:val="004F4C92"/>
    <w:rsid w:val="004F7C07"/>
    <w:rsid w:val="004F7F68"/>
    <w:rsid w:val="0051271F"/>
    <w:rsid w:val="00515ACB"/>
    <w:rsid w:val="00515FFD"/>
    <w:rsid w:val="00517A04"/>
    <w:rsid w:val="00520409"/>
    <w:rsid w:val="00521FF8"/>
    <w:rsid w:val="00526E4E"/>
    <w:rsid w:val="00530DA9"/>
    <w:rsid w:val="00535E69"/>
    <w:rsid w:val="00545E04"/>
    <w:rsid w:val="00551BC3"/>
    <w:rsid w:val="00552DB7"/>
    <w:rsid w:val="00552FB2"/>
    <w:rsid w:val="005545D7"/>
    <w:rsid w:val="005606BD"/>
    <w:rsid w:val="00562744"/>
    <w:rsid w:val="00563B7C"/>
    <w:rsid w:val="005655F1"/>
    <w:rsid w:val="00567265"/>
    <w:rsid w:val="0057173E"/>
    <w:rsid w:val="00571D42"/>
    <w:rsid w:val="00576A37"/>
    <w:rsid w:val="00576B1B"/>
    <w:rsid w:val="00576B39"/>
    <w:rsid w:val="0057752D"/>
    <w:rsid w:val="005816FD"/>
    <w:rsid w:val="00581EAF"/>
    <w:rsid w:val="00584C17"/>
    <w:rsid w:val="00593EB9"/>
    <w:rsid w:val="00594973"/>
    <w:rsid w:val="005A22F3"/>
    <w:rsid w:val="005A2C63"/>
    <w:rsid w:val="005A6837"/>
    <w:rsid w:val="005B029D"/>
    <w:rsid w:val="005B0CFE"/>
    <w:rsid w:val="005B165F"/>
    <w:rsid w:val="005B3488"/>
    <w:rsid w:val="005C2019"/>
    <w:rsid w:val="005C5907"/>
    <w:rsid w:val="005C5DEC"/>
    <w:rsid w:val="005D018D"/>
    <w:rsid w:val="005D24E2"/>
    <w:rsid w:val="005E013A"/>
    <w:rsid w:val="005E2D1B"/>
    <w:rsid w:val="005E487C"/>
    <w:rsid w:val="005E60C6"/>
    <w:rsid w:val="005F5514"/>
    <w:rsid w:val="005F75EF"/>
    <w:rsid w:val="005F7628"/>
    <w:rsid w:val="00612EA0"/>
    <w:rsid w:val="00622E76"/>
    <w:rsid w:val="00624DE2"/>
    <w:rsid w:val="00626D69"/>
    <w:rsid w:val="00630CE1"/>
    <w:rsid w:val="00633BD2"/>
    <w:rsid w:val="00634461"/>
    <w:rsid w:val="0063569C"/>
    <w:rsid w:val="0063600A"/>
    <w:rsid w:val="0064682D"/>
    <w:rsid w:val="006468A4"/>
    <w:rsid w:val="0065111B"/>
    <w:rsid w:val="00651872"/>
    <w:rsid w:val="00651B7F"/>
    <w:rsid w:val="006528A0"/>
    <w:rsid w:val="006612B2"/>
    <w:rsid w:val="00676B99"/>
    <w:rsid w:val="00677C53"/>
    <w:rsid w:val="0068075B"/>
    <w:rsid w:val="00682C0A"/>
    <w:rsid w:val="006831E7"/>
    <w:rsid w:val="00687FD9"/>
    <w:rsid w:val="00690FDC"/>
    <w:rsid w:val="006943A9"/>
    <w:rsid w:val="00694C83"/>
    <w:rsid w:val="006B263B"/>
    <w:rsid w:val="006B290A"/>
    <w:rsid w:val="006B3ACD"/>
    <w:rsid w:val="006B3FE0"/>
    <w:rsid w:val="006B44BE"/>
    <w:rsid w:val="006B6F83"/>
    <w:rsid w:val="006B75D4"/>
    <w:rsid w:val="006C21AC"/>
    <w:rsid w:val="006C3EDB"/>
    <w:rsid w:val="006C446B"/>
    <w:rsid w:val="006C7287"/>
    <w:rsid w:val="006D009B"/>
    <w:rsid w:val="006D19BF"/>
    <w:rsid w:val="006D381F"/>
    <w:rsid w:val="006E21EB"/>
    <w:rsid w:val="006E2AC3"/>
    <w:rsid w:val="006E3E0D"/>
    <w:rsid w:val="006E6289"/>
    <w:rsid w:val="006E7087"/>
    <w:rsid w:val="006E74FB"/>
    <w:rsid w:val="006F2B20"/>
    <w:rsid w:val="006F3D0C"/>
    <w:rsid w:val="006F5784"/>
    <w:rsid w:val="00701690"/>
    <w:rsid w:val="00702FE7"/>
    <w:rsid w:val="007064B0"/>
    <w:rsid w:val="00706A57"/>
    <w:rsid w:val="00710D09"/>
    <w:rsid w:val="00710D37"/>
    <w:rsid w:val="00713E21"/>
    <w:rsid w:val="00715CE3"/>
    <w:rsid w:val="00726DE9"/>
    <w:rsid w:val="00730696"/>
    <w:rsid w:val="007311E7"/>
    <w:rsid w:val="007319E3"/>
    <w:rsid w:val="00731F57"/>
    <w:rsid w:val="007327D6"/>
    <w:rsid w:val="00733FD4"/>
    <w:rsid w:val="00734F68"/>
    <w:rsid w:val="00735475"/>
    <w:rsid w:val="0073589F"/>
    <w:rsid w:val="0073716D"/>
    <w:rsid w:val="00740CF4"/>
    <w:rsid w:val="007425C0"/>
    <w:rsid w:val="00747A70"/>
    <w:rsid w:val="00752626"/>
    <w:rsid w:val="007570F1"/>
    <w:rsid w:val="00762E25"/>
    <w:rsid w:val="007652A2"/>
    <w:rsid w:val="007665F7"/>
    <w:rsid w:val="00767852"/>
    <w:rsid w:val="007713DE"/>
    <w:rsid w:val="00773BAD"/>
    <w:rsid w:val="007777FF"/>
    <w:rsid w:val="00782D90"/>
    <w:rsid w:val="00787887"/>
    <w:rsid w:val="00793BE2"/>
    <w:rsid w:val="00793E83"/>
    <w:rsid w:val="00795D1D"/>
    <w:rsid w:val="007A207B"/>
    <w:rsid w:val="007B3E38"/>
    <w:rsid w:val="007B4EA4"/>
    <w:rsid w:val="007B58A8"/>
    <w:rsid w:val="007C2B5E"/>
    <w:rsid w:val="007C581F"/>
    <w:rsid w:val="007C7AAD"/>
    <w:rsid w:val="007D325F"/>
    <w:rsid w:val="007E2433"/>
    <w:rsid w:val="007E378F"/>
    <w:rsid w:val="007E5499"/>
    <w:rsid w:val="007E6722"/>
    <w:rsid w:val="007E6817"/>
    <w:rsid w:val="007F20C8"/>
    <w:rsid w:val="007F3D1E"/>
    <w:rsid w:val="007F42BF"/>
    <w:rsid w:val="007F6504"/>
    <w:rsid w:val="007F7276"/>
    <w:rsid w:val="00801A1B"/>
    <w:rsid w:val="008033A3"/>
    <w:rsid w:val="008043E6"/>
    <w:rsid w:val="008046F1"/>
    <w:rsid w:val="00810E09"/>
    <w:rsid w:val="00817D68"/>
    <w:rsid w:val="00821D52"/>
    <w:rsid w:val="00824695"/>
    <w:rsid w:val="0082475B"/>
    <w:rsid w:val="00826E11"/>
    <w:rsid w:val="00827EA8"/>
    <w:rsid w:val="008316AD"/>
    <w:rsid w:val="00834146"/>
    <w:rsid w:val="00834887"/>
    <w:rsid w:val="00837477"/>
    <w:rsid w:val="0084314D"/>
    <w:rsid w:val="008452B5"/>
    <w:rsid w:val="00845560"/>
    <w:rsid w:val="00845E60"/>
    <w:rsid w:val="00847200"/>
    <w:rsid w:val="0085360E"/>
    <w:rsid w:val="0085384D"/>
    <w:rsid w:val="0085457A"/>
    <w:rsid w:val="00854924"/>
    <w:rsid w:val="0085725A"/>
    <w:rsid w:val="00857428"/>
    <w:rsid w:val="008713F5"/>
    <w:rsid w:val="00874D6A"/>
    <w:rsid w:val="0087651B"/>
    <w:rsid w:val="00876663"/>
    <w:rsid w:val="008809E1"/>
    <w:rsid w:val="00885930"/>
    <w:rsid w:val="00893B11"/>
    <w:rsid w:val="00894BDF"/>
    <w:rsid w:val="008A11AF"/>
    <w:rsid w:val="008A65BE"/>
    <w:rsid w:val="008A6EE2"/>
    <w:rsid w:val="008A7E81"/>
    <w:rsid w:val="008B3B29"/>
    <w:rsid w:val="008B5C4B"/>
    <w:rsid w:val="008C00E2"/>
    <w:rsid w:val="008C1736"/>
    <w:rsid w:val="008C2C1B"/>
    <w:rsid w:val="008C5450"/>
    <w:rsid w:val="008D089D"/>
    <w:rsid w:val="008D16DD"/>
    <w:rsid w:val="008D3EAD"/>
    <w:rsid w:val="008D4C9B"/>
    <w:rsid w:val="008D6C86"/>
    <w:rsid w:val="008E655C"/>
    <w:rsid w:val="008E70E8"/>
    <w:rsid w:val="008F4BAF"/>
    <w:rsid w:val="008F567C"/>
    <w:rsid w:val="008F6F27"/>
    <w:rsid w:val="008F79EE"/>
    <w:rsid w:val="00900A21"/>
    <w:rsid w:val="00901A28"/>
    <w:rsid w:val="009027E2"/>
    <w:rsid w:val="00905541"/>
    <w:rsid w:val="00907F7B"/>
    <w:rsid w:val="009130CA"/>
    <w:rsid w:val="00913B87"/>
    <w:rsid w:val="00914CE9"/>
    <w:rsid w:val="00915126"/>
    <w:rsid w:val="00916508"/>
    <w:rsid w:val="00917C88"/>
    <w:rsid w:val="00921885"/>
    <w:rsid w:val="0092354F"/>
    <w:rsid w:val="0094035D"/>
    <w:rsid w:val="009422AC"/>
    <w:rsid w:val="009463E7"/>
    <w:rsid w:val="00947867"/>
    <w:rsid w:val="00950F9C"/>
    <w:rsid w:val="00953D00"/>
    <w:rsid w:val="009573FF"/>
    <w:rsid w:val="00960F49"/>
    <w:rsid w:val="00962008"/>
    <w:rsid w:val="00966C2B"/>
    <w:rsid w:val="009725B3"/>
    <w:rsid w:val="00974018"/>
    <w:rsid w:val="00977D47"/>
    <w:rsid w:val="0098340E"/>
    <w:rsid w:val="009855D9"/>
    <w:rsid w:val="00990939"/>
    <w:rsid w:val="00990C5B"/>
    <w:rsid w:val="00990D7B"/>
    <w:rsid w:val="00992188"/>
    <w:rsid w:val="009A2257"/>
    <w:rsid w:val="009A27D4"/>
    <w:rsid w:val="009A5525"/>
    <w:rsid w:val="009A55CD"/>
    <w:rsid w:val="009B0FBA"/>
    <w:rsid w:val="009B45CC"/>
    <w:rsid w:val="009B50F3"/>
    <w:rsid w:val="009B6556"/>
    <w:rsid w:val="009B7D0A"/>
    <w:rsid w:val="009C5E3C"/>
    <w:rsid w:val="009D4E4B"/>
    <w:rsid w:val="009D524A"/>
    <w:rsid w:val="009D6341"/>
    <w:rsid w:val="009E0D9A"/>
    <w:rsid w:val="009E1826"/>
    <w:rsid w:val="009E774E"/>
    <w:rsid w:val="009E7854"/>
    <w:rsid w:val="009F009D"/>
    <w:rsid w:val="009F4041"/>
    <w:rsid w:val="009F44A6"/>
    <w:rsid w:val="009F69D8"/>
    <w:rsid w:val="009F6BBF"/>
    <w:rsid w:val="00A0057E"/>
    <w:rsid w:val="00A12FE2"/>
    <w:rsid w:val="00A1497E"/>
    <w:rsid w:val="00A23DFE"/>
    <w:rsid w:val="00A270F8"/>
    <w:rsid w:val="00A31A32"/>
    <w:rsid w:val="00A33093"/>
    <w:rsid w:val="00A332EF"/>
    <w:rsid w:val="00A343C2"/>
    <w:rsid w:val="00A448F1"/>
    <w:rsid w:val="00A52233"/>
    <w:rsid w:val="00A534ED"/>
    <w:rsid w:val="00A56ED1"/>
    <w:rsid w:val="00A57A69"/>
    <w:rsid w:val="00A57CA7"/>
    <w:rsid w:val="00A60012"/>
    <w:rsid w:val="00A61AB0"/>
    <w:rsid w:val="00A64651"/>
    <w:rsid w:val="00A64F53"/>
    <w:rsid w:val="00A652DF"/>
    <w:rsid w:val="00A6535B"/>
    <w:rsid w:val="00A7118E"/>
    <w:rsid w:val="00A718B5"/>
    <w:rsid w:val="00A72A71"/>
    <w:rsid w:val="00A762C2"/>
    <w:rsid w:val="00A7638F"/>
    <w:rsid w:val="00A766D8"/>
    <w:rsid w:val="00A775C0"/>
    <w:rsid w:val="00A81970"/>
    <w:rsid w:val="00A82056"/>
    <w:rsid w:val="00A833F4"/>
    <w:rsid w:val="00A85440"/>
    <w:rsid w:val="00AB19F1"/>
    <w:rsid w:val="00AB325A"/>
    <w:rsid w:val="00AC1BD8"/>
    <w:rsid w:val="00AC22D6"/>
    <w:rsid w:val="00AC2D2A"/>
    <w:rsid w:val="00AC5D4E"/>
    <w:rsid w:val="00AC6E78"/>
    <w:rsid w:val="00AD0416"/>
    <w:rsid w:val="00AE04E9"/>
    <w:rsid w:val="00AE0BEB"/>
    <w:rsid w:val="00AE0D55"/>
    <w:rsid w:val="00AE2F9C"/>
    <w:rsid w:val="00AE59B9"/>
    <w:rsid w:val="00AE7152"/>
    <w:rsid w:val="00AF1A9E"/>
    <w:rsid w:val="00AF4471"/>
    <w:rsid w:val="00AF45A6"/>
    <w:rsid w:val="00B007A7"/>
    <w:rsid w:val="00B01CAD"/>
    <w:rsid w:val="00B01DD5"/>
    <w:rsid w:val="00B1441B"/>
    <w:rsid w:val="00B165AD"/>
    <w:rsid w:val="00B27007"/>
    <w:rsid w:val="00B277A4"/>
    <w:rsid w:val="00B31535"/>
    <w:rsid w:val="00B3333C"/>
    <w:rsid w:val="00B36A8F"/>
    <w:rsid w:val="00B37612"/>
    <w:rsid w:val="00B40700"/>
    <w:rsid w:val="00B424A2"/>
    <w:rsid w:val="00B459B2"/>
    <w:rsid w:val="00B465F5"/>
    <w:rsid w:val="00B5060F"/>
    <w:rsid w:val="00B5553B"/>
    <w:rsid w:val="00B56594"/>
    <w:rsid w:val="00B60180"/>
    <w:rsid w:val="00B63EDD"/>
    <w:rsid w:val="00B677B2"/>
    <w:rsid w:val="00B706E6"/>
    <w:rsid w:val="00B82621"/>
    <w:rsid w:val="00B82701"/>
    <w:rsid w:val="00B8356D"/>
    <w:rsid w:val="00B85679"/>
    <w:rsid w:val="00B85C69"/>
    <w:rsid w:val="00B85D0D"/>
    <w:rsid w:val="00B91D6A"/>
    <w:rsid w:val="00B93247"/>
    <w:rsid w:val="00B94A8D"/>
    <w:rsid w:val="00B97599"/>
    <w:rsid w:val="00BA236F"/>
    <w:rsid w:val="00BA7417"/>
    <w:rsid w:val="00BB2950"/>
    <w:rsid w:val="00BB5174"/>
    <w:rsid w:val="00BB682E"/>
    <w:rsid w:val="00BD1B26"/>
    <w:rsid w:val="00BD40F7"/>
    <w:rsid w:val="00BE38F1"/>
    <w:rsid w:val="00BE681E"/>
    <w:rsid w:val="00BE69DA"/>
    <w:rsid w:val="00BF026C"/>
    <w:rsid w:val="00BF03B4"/>
    <w:rsid w:val="00BF3CDE"/>
    <w:rsid w:val="00BF6DEC"/>
    <w:rsid w:val="00C06915"/>
    <w:rsid w:val="00C06C87"/>
    <w:rsid w:val="00C11094"/>
    <w:rsid w:val="00C22930"/>
    <w:rsid w:val="00C239AE"/>
    <w:rsid w:val="00C344ED"/>
    <w:rsid w:val="00C36CC8"/>
    <w:rsid w:val="00C41C0C"/>
    <w:rsid w:val="00C43F1F"/>
    <w:rsid w:val="00C47FE0"/>
    <w:rsid w:val="00C47FF2"/>
    <w:rsid w:val="00C55974"/>
    <w:rsid w:val="00C5599B"/>
    <w:rsid w:val="00C55E7A"/>
    <w:rsid w:val="00C57D9E"/>
    <w:rsid w:val="00C60C7C"/>
    <w:rsid w:val="00C701B7"/>
    <w:rsid w:val="00C749BD"/>
    <w:rsid w:val="00C751ED"/>
    <w:rsid w:val="00C83F3A"/>
    <w:rsid w:val="00C87323"/>
    <w:rsid w:val="00C905C1"/>
    <w:rsid w:val="00C90C12"/>
    <w:rsid w:val="00C92699"/>
    <w:rsid w:val="00C948F2"/>
    <w:rsid w:val="00C95F07"/>
    <w:rsid w:val="00CA1000"/>
    <w:rsid w:val="00CA27FC"/>
    <w:rsid w:val="00CA2C89"/>
    <w:rsid w:val="00CA3F5C"/>
    <w:rsid w:val="00CA5C4A"/>
    <w:rsid w:val="00CA5F22"/>
    <w:rsid w:val="00CA65EF"/>
    <w:rsid w:val="00CB2BCB"/>
    <w:rsid w:val="00CB4210"/>
    <w:rsid w:val="00CB4E4C"/>
    <w:rsid w:val="00CC5D4F"/>
    <w:rsid w:val="00CC6DA0"/>
    <w:rsid w:val="00CC733F"/>
    <w:rsid w:val="00CD583D"/>
    <w:rsid w:val="00CE00C8"/>
    <w:rsid w:val="00CE1D20"/>
    <w:rsid w:val="00CE236B"/>
    <w:rsid w:val="00CE3C0B"/>
    <w:rsid w:val="00CE40C8"/>
    <w:rsid w:val="00CE481F"/>
    <w:rsid w:val="00CE4E62"/>
    <w:rsid w:val="00CE57D9"/>
    <w:rsid w:val="00CF032D"/>
    <w:rsid w:val="00CF5DC4"/>
    <w:rsid w:val="00CF6FF2"/>
    <w:rsid w:val="00CF7228"/>
    <w:rsid w:val="00D01F44"/>
    <w:rsid w:val="00D02D48"/>
    <w:rsid w:val="00D06229"/>
    <w:rsid w:val="00D122B5"/>
    <w:rsid w:val="00D13220"/>
    <w:rsid w:val="00D1695C"/>
    <w:rsid w:val="00D1719A"/>
    <w:rsid w:val="00D22062"/>
    <w:rsid w:val="00D26192"/>
    <w:rsid w:val="00D26805"/>
    <w:rsid w:val="00D34934"/>
    <w:rsid w:val="00D34CD1"/>
    <w:rsid w:val="00D35115"/>
    <w:rsid w:val="00D35A7C"/>
    <w:rsid w:val="00D37B04"/>
    <w:rsid w:val="00D41E32"/>
    <w:rsid w:val="00D423B3"/>
    <w:rsid w:val="00D439C2"/>
    <w:rsid w:val="00D44CD2"/>
    <w:rsid w:val="00D4647E"/>
    <w:rsid w:val="00D46DAF"/>
    <w:rsid w:val="00D47483"/>
    <w:rsid w:val="00D505BE"/>
    <w:rsid w:val="00D52611"/>
    <w:rsid w:val="00D6035F"/>
    <w:rsid w:val="00D60438"/>
    <w:rsid w:val="00D6130C"/>
    <w:rsid w:val="00D616B2"/>
    <w:rsid w:val="00D618FD"/>
    <w:rsid w:val="00D673E6"/>
    <w:rsid w:val="00D71358"/>
    <w:rsid w:val="00D72A67"/>
    <w:rsid w:val="00D750DA"/>
    <w:rsid w:val="00D8050B"/>
    <w:rsid w:val="00D813D2"/>
    <w:rsid w:val="00D910F5"/>
    <w:rsid w:val="00DA75CA"/>
    <w:rsid w:val="00DB63E2"/>
    <w:rsid w:val="00DC00E0"/>
    <w:rsid w:val="00DC7364"/>
    <w:rsid w:val="00DD2593"/>
    <w:rsid w:val="00DD30A9"/>
    <w:rsid w:val="00DD3C87"/>
    <w:rsid w:val="00DD3F64"/>
    <w:rsid w:val="00DD5A44"/>
    <w:rsid w:val="00DE60B5"/>
    <w:rsid w:val="00DF1DDB"/>
    <w:rsid w:val="00DF5BE2"/>
    <w:rsid w:val="00E015B5"/>
    <w:rsid w:val="00E02628"/>
    <w:rsid w:val="00E10508"/>
    <w:rsid w:val="00E11330"/>
    <w:rsid w:val="00E139EF"/>
    <w:rsid w:val="00E1616D"/>
    <w:rsid w:val="00E16982"/>
    <w:rsid w:val="00E23490"/>
    <w:rsid w:val="00E30654"/>
    <w:rsid w:val="00E31763"/>
    <w:rsid w:val="00E317C7"/>
    <w:rsid w:val="00E33436"/>
    <w:rsid w:val="00E334A1"/>
    <w:rsid w:val="00E34A5D"/>
    <w:rsid w:val="00E43C49"/>
    <w:rsid w:val="00E43DDD"/>
    <w:rsid w:val="00E5466E"/>
    <w:rsid w:val="00E5561D"/>
    <w:rsid w:val="00E67CE2"/>
    <w:rsid w:val="00E67E47"/>
    <w:rsid w:val="00E724CA"/>
    <w:rsid w:val="00E72510"/>
    <w:rsid w:val="00E7538C"/>
    <w:rsid w:val="00E77513"/>
    <w:rsid w:val="00E7767B"/>
    <w:rsid w:val="00E83FC8"/>
    <w:rsid w:val="00E87908"/>
    <w:rsid w:val="00E91071"/>
    <w:rsid w:val="00EA4FEF"/>
    <w:rsid w:val="00EA6382"/>
    <w:rsid w:val="00EB2A62"/>
    <w:rsid w:val="00EB743D"/>
    <w:rsid w:val="00EC31D2"/>
    <w:rsid w:val="00EC32A9"/>
    <w:rsid w:val="00EC70F4"/>
    <w:rsid w:val="00EC7BF1"/>
    <w:rsid w:val="00ED29F1"/>
    <w:rsid w:val="00EE01EE"/>
    <w:rsid w:val="00EE15DE"/>
    <w:rsid w:val="00EE20D1"/>
    <w:rsid w:val="00EF10BD"/>
    <w:rsid w:val="00EF24D1"/>
    <w:rsid w:val="00EF2973"/>
    <w:rsid w:val="00EF3E3F"/>
    <w:rsid w:val="00EF459E"/>
    <w:rsid w:val="00EF521B"/>
    <w:rsid w:val="00EF7B57"/>
    <w:rsid w:val="00EF7D1A"/>
    <w:rsid w:val="00EF7D6D"/>
    <w:rsid w:val="00F000FA"/>
    <w:rsid w:val="00F00BDB"/>
    <w:rsid w:val="00F01BC4"/>
    <w:rsid w:val="00F06C6A"/>
    <w:rsid w:val="00F100EF"/>
    <w:rsid w:val="00F10498"/>
    <w:rsid w:val="00F112ED"/>
    <w:rsid w:val="00F1486D"/>
    <w:rsid w:val="00F224F2"/>
    <w:rsid w:val="00F2323F"/>
    <w:rsid w:val="00F24F3B"/>
    <w:rsid w:val="00F25BAE"/>
    <w:rsid w:val="00F2749B"/>
    <w:rsid w:val="00F27FBD"/>
    <w:rsid w:val="00F30A8D"/>
    <w:rsid w:val="00F352AE"/>
    <w:rsid w:val="00F405F3"/>
    <w:rsid w:val="00F415E9"/>
    <w:rsid w:val="00F41E62"/>
    <w:rsid w:val="00F44DC7"/>
    <w:rsid w:val="00F461E4"/>
    <w:rsid w:val="00F469EA"/>
    <w:rsid w:val="00F510A9"/>
    <w:rsid w:val="00F54211"/>
    <w:rsid w:val="00F54737"/>
    <w:rsid w:val="00F55C8D"/>
    <w:rsid w:val="00F56C0D"/>
    <w:rsid w:val="00F571A1"/>
    <w:rsid w:val="00F60069"/>
    <w:rsid w:val="00F60D8E"/>
    <w:rsid w:val="00F6123A"/>
    <w:rsid w:val="00F72281"/>
    <w:rsid w:val="00F74BCE"/>
    <w:rsid w:val="00F76120"/>
    <w:rsid w:val="00F778A2"/>
    <w:rsid w:val="00F825EE"/>
    <w:rsid w:val="00F8540F"/>
    <w:rsid w:val="00F9409C"/>
    <w:rsid w:val="00F95269"/>
    <w:rsid w:val="00FA1590"/>
    <w:rsid w:val="00FA70B3"/>
    <w:rsid w:val="00FC1EEB"/>
    <w:rsid w:val="00FC509F"/>
    <w:rsid w:val="00FC50DB"/>
    <w:rsid w:val="00FC510A"/>
    <w:rsid w:val="00FC54BD"/>
    <w:rsid w:val="00FD43DC"/>
    <w:rsid w:val="00FD44CF"/>
    <w:rsid w:val="00FD638D"/>
    <w:rsid w:val="00FE12BF"/>
    <w:rsid w:val="00FE3F2A"/>
    <w:rsid w:val="00FE4D03"/>
    <w:rsid w:val="00FF1E9F"/>
    <w:rsid w:val="00FF2FF8"/>
    <w:rsid w:val="00FF3949"/>
    <w:rsid w:val="00FF4EA6"/>
    <w:rsid w:val="0272A790"/>
    <w:rsid w:val="22FFD772"/>
    <w:rsid w:val="254173DD"/>
    <w:rsid w:val="2EA3C2E8"/>
    <w:rsid w:val="34E20F5D"/>
    <w:rsid w:val="3B62C49F"/>
    <w:rsid w:val="56BE3EC9"/>
    <w:rsid w:val="5B920D16"/>
    <w:rsid w:val="67DE604C"/>
    <w:rsid w:val="6D68BCCF"/>
    <w:rsid w:val="7A114972"/>
    <w:rsid w:val="7DF7E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8107A"/>
  <w15:chartTrackingRefBased/>
  <w15:docId w15:val="{BE24C9BA-4656-437F-BAB6-7FF8D404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0C6"/>
    <w:rPr>
      <w:sz w:val="28"/>
    </w:rPr>
  </w:style>
  <w:style w:type="paragraph" w:styleId="Heading1">
    <w:name w:val="heading 1"/>
    <w:basedOn w:val="Normal"/>
    <w:link w:val="Heading1Char"/>
    <w:autoRedefine/>
    <w:qFormat/>
    <w:rsid w:val="005E60C6"/>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autoRedefine/>
    <w:qFormat/>
    <w:rsid w:val="005E60C6"/>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next w:val="Normal"/>
    <w:link w:val="Heading3Char"/>
    <w:autoRedefine/>
    <w:qFormat/>
    <w:rsid w:val="005E60C6"/>
    <w:pPr>
      <w:keepNext/>
      <w:spacing w:before="240" w:after="60" w:line="240" w:lineRule="auto"/>
      <w:outlineLvl w:val="2"/>
    </w:pPr>
    <w:rPr>
      <w:rFonts w:eastAsia="Times New Roman" w:cs="Arial"/>
      <w:b/>
      <w:bCs/>
      <w:sz w:val="32"/>
      <w:szCs w:val="26"/>
      <w:lang w:eastAsia="en-GB"/>
    </w:rPr>
  </w:style>
  <w:style w:type="paragraph" w:styleId="Heading4">
    <w:name w:val="heading 4"/>
    <w:basedOn w:val="Normal"/>
    <w:next w:val="Normal"/>
    <w:link w:val="Heading4Char"/>
    <w:unhideWhenUsed/>
    <w:qFormat/>
    <w:rsid w:val="00B677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D2"/>
    <w:rPr>
      <w:strike w:val="0"/>
      <w:dstrike w:val="0"/>
      <w:color w:val="323298"/>
      <w:u w:val="none"/>
      <w:effect w:val="none"/>
    </w:rPr>
  </w:style>
  <w:style w:type="character" w:styleId="Strong">
    <w:name w:val="Strong"/>
    <w:basedOn w:val="DefaultParagraphFont"/>
    <w:qFormat/>
    <w:rsid w:val="00D813D2"/>
    <w:rPr>
      <w:b/>
      <w:bCs/>
    </w:rPr>
  </w:style>
  <w:style w:type="paragraph" w:customStyle="1" w:styleId="last1">
    <w:name w:val="last1"/>
    <w:basedOn w:val="Normal"/>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2">
    <w:name w:val="last2"/>
    <w:basedOn w:val="Normal"/>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3">
    <w:name w:val="last3"/>
    <w:basedOn w:val="Normal"/>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rsid w:val="005E60C6"/>
    <w:rPr>
      <w:rFonts w:eastAsia="Times New Roman" w:cs="Times New Roman"/>
      <w:b/>
      <w:bCs/>
      <w:kern w:val="36"/>
      <w:sz w:val="40"/>
      <w:szCs w:val="48"/>
      <w:lang w:eastAsia="en-GB"/>
    </w:rPr>
  </w:style>
  <w:style w:type="character" w:customStyle="1" w:styleId="Heading2Char">
    <w:name w:val="Heading 2 Char"/>
    <w:basedOn w:val="DefaultParagraphFont"/>
    <w:link w:val="Heading2"/>
    <w:rsid w:val="005E60C6"/>
    <w:rPr>
      <w:rFonts w:eastAsia="Times New Roman" w:cs="Times New Roman"/>
      <w:b/>
      <w:bCs/>
      <w:sz w:val="36"/>
      <w:szCs w:val="36"/>
      <w:lang w:eastAsia="en-GB"/>
    </w:rPr>
  </w:style>
  <w:style w:type="paragraph" w:styleId="NormalWeb">
    <w:name w:val="Normal (Web)"/>
    <w:basedOn w:val="Normal"/>
    <w:uiPriority w:val="99"/>
    <w:unhideWhenUsed/>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D813D2"/>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alloonText">
    <w:name w:val="Balloon Text"/>
    <w:basedOn w:val="Normal"/>
    <w:link w:val="BalloonTextChar"/>
    <w:semiHidden/>
    <w:unhideWhenUsed/>
    <w:rsid w:val="00062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62A58"/>
    <w:rPr>
      <w:rFonts w:ascii="Segoe UI" w:hAnsi="Segoe UI" w:cs="Segoe UI"/>
      <w:sz w:val="18"/>
      <w:szCs w:val="18"/>
    </w:rPr>
  </w:style>
  <w:style w:type="character" w:styleId="CommentReference">
    <w:name w:val="annotation reference"/>
    <w:basedOn w:val="DefaultParagraphFont"/>
    <w:uiPriority w:val="99"/>
    <w:unhideWhenUsed/>
    <w:rsid w:val="00062A58"/>
    <w:rPr>
      <w:sz w:val="16"/>
      <w:szCs w:val="16"/>
    </w:rPr>
  </w:style>
  <w:style w:type="paragraph" w:styleId="CommentText">
    <w:name w:val="annotation text"/>
    <w:basedOn w:val="Normal"/>
    <w:link w:val="CommentTextChar"/>
    <w:uiPriority w:val="99"/>
    <w:unhideWhenUsed/>
    <w:rsid w:val="00062A58"/>
    <w:pPr>
      <w:spacing w:line="240" w:lineRule="auto"/>
    </w:pPr>
    <w:rPr>
      <w:sz w:val="20"/>
      <w:szCs w:val="20"/>
    </w:rPr>
  </w:style>
  <w:style w:type="character" w:customStyle="1" w:styleId="CommentTextChar">
    <w:name w:val="Comment Text Char"/>
    <w:basedOn w:val="DefaultParagraphFont"/>
    <w:link w:val="CommentText"/>
    <w:uiPriority w:val="99"/>
    <w:rsid w:val="00062A58"/>
    <w:rPr>
      <w:sz w:val="20"/>
      <w:szCs w:val="20"/>
    </w:rPr>
  </w:style>
  <w:style w:type="paragraph" w:styleId="TOCHeading">
    <w:name w:val="TOC Heading"/>
    <w:basedOn w:val="Heading1"/>
    <w:next w:val="Normal"/>
    <w:uiPriority w:val="39"/>
    <w:unhideWhenUsed/>
    <w:qFormat/>
    <w:rsid w:val="00CC5D4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Cs w:val="32"/>
      <w:lang w:val="en-US" w:eastAsia="en-US"/>
    </w:rPr>
  </w:style>
  <w:style w:type="paragraph" w:styleId="TOC1">
    <w:name w:val="toc 1"/>
    <w:basedOn w:val="Normal"/>
    <w:next w:val="Normal"/>
    <w:autoRedefine/>
    <w:uiPriority w:val="39"/>
    <w:unhideWhenUsed/>
    <w:rsid w:val="008033A3"/>
    <w:pPr>
      <w:tabs>
        <w:tab w:val="right" w:leader="dot" w:pos="9016"/>
      </w:tabs>
      <w:spacing w:after="100"/>
    </w:pPr>
  </w:style>
  <w:style w:type="paragraph" w:styleId="TOC2">
    <w:name w:val="toc 2"/>
    <w:basedOn w:val="Normal"/>
    <w:next w:val="Normal"/>
    <w:autoRedefine/>
    <w:uiPriority w:val="39"/>
    <w:unhideWhenUsed/>
    <w:rsid w:val="00CC5D4F"/>
    <w:pPr>
      <w:spacing w:after="100"/>
      <w:ind w:left="240"/>
    </w:pPr>
  </w:style>
  <w:style w:type="paragraph" w:styleId="TOC3">
    <w:name w:val="toc 3"/>
    <w:basedOn w:val="Normal"/>
    <w:next w:val="Normal"/>
    <w:autoRedefine/>
    <w:uiPriority w:val="39"/>
    <w:unhideWhenUsed/>
    <w:rsid w:val="00CC5D4F"/>
    <w:pPr>
      <w:spacing w:after="100"/>
      <w:ind w:left="480"/>
    </w:pPr>
  </w:style>
  <w:style w:type="paragraph" w:styleId="Header">
    <w:name w:val="header"/>
    <w:basedOn w:val="Normal"/>
    <w:link w:val="HeaderChar"/>
    <w:unhideWhenUsed/>
    <w:rsid w:val="00F2323F"/>
    <w:pPr>
      <w:tabs>
        <w:tab w:val="center" w:pos="4513"/>
        <w:tab w:val="right" w:pos="9026"/>
      </w:tabs>
      <w:spacing w:after="0" w:line="240" w:lineRule="auto"/>
    </w:pPr>
  </w:style>
  <w:style w:type="character" w:customStyle="1" w:styleId="HeaderChar">
    <w:name w:val="Header Char"/>
    <w:basedOn w:val="DefaultParagraphFont"/>
    <w:link w:val="Header"/>
    <w:rsid w:val="00F2323F"/>
  </w:style>
  <w:style w:type="paragraph" w:styleId="Footer">
    <w:name w:val="footer"/>
    <w:basedOn w:val="Normal"/>
    <w:link w:val="FooterChar"/>
    <w:uiPriority w:val="99"/>
    <w:unhideWhenUsed/>
    <w:rsid w:val="00F23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23F"/>
  </w:style>
  <w:style w:type="paragraph" w:styleId="NoSpacing">
    <w:name w:val="No Spacing"/>
    <w:link w:val="NoSpacingChar"/>
    <w:uiPriority w:val="1"/>
    <w:qFormat/>
    <w:rsid w:val="00F6123A"/>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F6123A"/>
    <w:rPr>
      <w:rFonts w:asciiTheme="minorHAnsi" w:eastAsiaTheme="minorEastAsia" w:hAnsiTheme="minorHAnsi"/>
      <w:sz w:val="22"/>
      <w:lang w:val="en-US"/>
    </w:rPr>
  </w:style>
  <w:style w:type="character" w:customStyle="1" w:styleId="Heading4Char">
    <w:name w:val="Heading 4 Char"/>
    <w:basedOn w:val="DefaultParagraphFont"/>
    <w:link w:val="Heading4"/>
    <w:uiPriority w:val="9"/>
    <w:rsid w:val="00B677B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rsid w:val="005E60C6"/>
    <w:rPr>
      <w:rFonts w:eastAsia="Times New Roman" w:cs="Arial"/>
      <w:b/>
      <w:bCs/>
      <w:sz w:val="32"/>
      <w:szCs w:val="26"/>
      <w:lang w:eastAsia="en-GB"/>
    </w:rPr>
  </w:style>
  <w:style w:type="numbering" w:customStyle="1" w:styleId="NoList1">
    <w:name w:val="No List1"/>
    <w:next w:val="NoList"/>
    <w:uiPriority w:val="99"/>
    <w:semiHidden/>
    <w:unhideWhenUsed/>
    <w:rsid w:val="00B677B2"/>
  </w:style>
  <w:style w:type="paragraph" w:styleId="CommentSubject">
    <w:name w:val="annotation subject"/>
    <w:basedOn w:val="CommentText"/>
    <w:next w:val="CommentText"/>
    <w:link w:val="CommentSubjectChar"/>
    <w:semiHidden/>
    <w:rsid w:val="00B677B2"/>
    <w:pPr>
      <w:spacing w:after="0"/>
    </w:pPr>
    <w:rPr>
      <w:rFonts w:eastAsia="Times New Roman" w:cs="Times New Roman"/>
      <w:b/>
      <w:bCs/>
      <w:lang w:eastAsia="en-GB"/>
    </w:rPr>
  </w:style>
  <w:style w:type="character" w:customStyle="1" w:styleId="CommentSubjectChar">
    <w:name w:val="Comment Subject Char"/>
    <w:basedOn w:val="CommentTextChar"/>
    <w:link w:val="CommentSubject"/>
    <w:semiHidden/>
    <w:rsid w:val="00B677B2"/>
    <w:rPr>
      <w:rFonts w:eastAsia="Times New Roman" w:cs="Times New Roman"/>
      <w:b/>
      <w:bCs/>
      <w:sz w:val="20"/>
      <w:szCs w:val="20"/>
      <w:lang w:eastAsia="en-GB"/>
    </w:rPr>
  </w:style>
  <w:style w:type="paragraph" w:styleId="FootnoteText">
    <w:name w:val="footnote text"/>
    <w:basedOn w:val="Normal"/>
    <w:link w:val="FootnoteTextChar"/>
    <w:semiHidden/>
    <w:rsid w:val="00B677B2"/>
    <w:pPr>
      <w:spacing w:after="0" w:line="240" w:lineRule="auto"/>
    </w:pPr>
    <w:rPr>
      <w:rFonts w:eastAsia="Times New Roman" w:cs="Times New Roman"/>
      <w:sz w:val="20"/>
      <w:szCs w:val="20"/>
      <w:lang w:eastAsia="en-GB"/>
    </w:rPr>
  </w:style>
  <w:style w:type="character" w:customStyle="1" w:styleId="FootnoteTextChar">
    <w:name w:val="Footnote Text Char"/>
    <w:basedOn w:val="DefaultParagraphFont"/>
    <w:link w:val="FootnoteText"/>
    <w:semiHidden/>
    <w:rsid w:val="00B677B2"/>
    <w:rPr>
      <w:rFonts w:eastAsia="Times New Roman" w:cs="Times New Roman"/>
      <w:sz w:val="20"/>
      <w:szCs w:val="20"/>
      <w:lang w:eastAsia="en-GB"/>
    </w:rPr>
  </w:style>
  <w:style w:type="character" w:styleId="FootnoteReference">
    <w:name w:val="footnote reference"/>
    <w:uiPriority w:val="99"/>
    <w:semiHidden/>
    <w:rsid w:val="00B677B2"/>
    <w:rPr>
      <w:vertAlign w:val="superscript"/>
    </w:rPr>
  </w:style>
  <w:style w:type="paragraph" w:styleId="ListParagraph">
    <w:name w:val="List Paragraph"/>
    <w:basedOn w:val="Normal"/>
    <w:autoRedefine/>
    <w:uiPriority w:val="34"/>
    <w:qFormat/>
    <w:rsid w:val="00290726"/>
    <w:pPr>
      <w:numPr>
        <w:numId w:val="35"/>
      </w:numPr>
      <w:spacing w:after="0" w:line="346" w:lineRule="atLeast"/>
    </w:pPr>
    <w:rPr>
      <w:rFonts w:eastAsia="Times New Roman" w:cs="Arial"/>
      <w:bCs/>
      <w:szCs w:val="28"/>
      <w:lang w:eastAsia="en-GB"/>
    </w:rPr>
  </w:style>
  <w:style w:type="paragraph" w:customStyle="1" w:styleId="para">
    <w:name w:val="para"/>
    <w:basedOn w:val="Normal"/>
    <w:rsid w:val="00B677B2"/>
    <w:pPr>
      <w:spacing w:before="100" w:beforeAutospacing="1" w:after="100" w:afterAutospacing="1" w:line="240" w:lineRule="auto"/>
      <w:ind w:firstLine="360"/>
    </w:pPr>
    <w:rPr>
      <w:rFonts w:ascii="Times New Roman" w:eastAsia="Times New Roman" w:hAnsi="Times New Roman" w:cs="Times New Roman"/>
      <w:szCs w:val="24"/>
      <w:lang w:eastAsia="en-GB"/>
    </w:rPr>
  </w:style>
  <w:style w:type="paragraph" w:customStyle="1" w:styleId="paraleft">
    <w:name w:val="paraleft"/>
    <w:basedOn w:val="Normal"/>
    <w:rsid w:val="00B677B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qt">
    <w:name w:val="qt"/>
    <w:basedOn w:val="Normal"/>
    <w:rsid w:val="00B677B2"/>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B677B2"/>
    <w:pPr>
      <w:autoSpaceDE w:val="0"/>
      <w:autoSpaceDN w:val="0"/>
      <w:adjustRightInd w:val="0"/>
      <w:spacing w:after="0" w:line="240" w:lineRule="auto"/>
    </w:pPr>
    <w:rPr>
      <w:rFonts w:eastAsia="Times New Roman" w:cs="Arial"/>
      <w:color w:val="000000"/>
      <w:szCs w:val="24"/>
      <w:lang w:eastAsia="en-GB"/>
    </w:rPr>
  </w:style>
  <w:style w:type="paragraph" w:customStyle="1" w:styleId="top">
    <w:name w:val="top"/>
    <w:basedOn w:val="Normal"/>
    <w:rsid w:val="00B677B2"/>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rsid w:val="00B677B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B677B2"/>
    <w:pPr>
      <w:shd w:val="clear" w:color="auto" w:fill="000080"/>
      <w:spacing w:after="0" w:line="240" w:lineRule="auto"/>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B677B2"/>
    <w:rPr>
      <w:rFonts w:ascii="Tahoma" w:eastAsia="Times New Roman" w:hAnsi="Tahoma" w:cs="Tahoma"/>
      <w:sz w:val="20"/>
      <w:szCs w:val="20"/>
      <w:shd w:val="clear" w:color="auto" w:fill="000080"/>
      <w:lang w:eastAsia="en-GB"/>
    </w:rPr>
  </w:style>
  <w:style w:type="paragraph" w:customStyle="1" w:styleId="HeaderFooter">
    <w:name w:val="Header &amp; Footer"/>
    <w:rsid w:val="00B677B2"/>
    <w:pPr>
      <w:tabs>
        <w:tab w:val="right" w:pos="9632"/>
      </w:tabs>
      <w:spacing w:after="0" w:line="240" w:lineRule="auto"/>
    </w:pPr>
    <w:rPr>
      <w:rFonts w:ascii="Helvetica" w:eastAsia="ヒラギノ角ゴ Pro W3" w:hAnsi="Helvetica" w:cs="Times New Roman"/>
      <w:color w:val="000000"/>
      <w:sz w:val="20"/>
      <w:szCs w:val="20"/>
      <w:lang w:val="en-US" w:eastAsia="en-GB"/>
    </w:rPr>
  </w:style>
  <w:style w:type="paragraph" w:customStyle="1" w:styleId="Body">
    <w:name w:val="Body"/>
    <w:rsid w:val="00B677B2"/>
    <w:pPr>
      <w:spacing w:after="0" w:line="240" w:lineRule="auto"/>
    </w:pPr>
    <w:rPr>
      <w:rFonts w:ascii="Helvetica" w:eastAsia="ヒラギノ角ゴ Pro W3" w:hAnsi="Helvetica" w:cs="Times New Roman"/>
      <w:color w:val="000000"/>
      <w:szCs w:val="20"/>
      <w:lang w:val="en-US" w:eastAsia="en-GB"/>
    </w:rPr>
  </w:style>
  <w:style w:type="paragraph" w:customStyle="1" w:styleId="FootnoteText1">
    <w:name w:val="Footnote Text1"/>
    <w:rsid w:val="00B677B2"/>
    <w:pPr>
      <w:spacing w:after="0" w:line="240" w:lineRule="auto"/>
    </w:pPr>
    <w:rPr>
      <w:rFonts w:ascii="Helvetica" w:eastAsia="ヒラギノ角ゴ Pro W3" w:hAnsi="Helvetica" w:cs="Times New Roman"/>
      <w:color w:val="000000"/>
      <w:sz w:val="20"/>
      <w:szCs w:val="20"/>
      <w:lang w:val="en-US" w:eastAsia="en-GB"/>
    </w:rPr>
  </w:style>
  <w:style w:type="paragraph" w:customStyle="1" w:styleId="CM12">
    <w:name w:val="CM12"/>
    <w:basedOn w:val="Default"/>
    <w:next w:val="Default"/>
    <w:rsid w:val="00B677B2"/>
    <w:rPr>
      <w:rFonts w:ascii="GillSans Light" w:eastAsia="GillSans Light" w:hAnsi="Times New Roman" w:cs="Times New Roman"/>
      <w:color w:val="auto"/>
    </w:rPr>
  </w:style>
  <w:style w:type="paragraph" w:customStyle="1" w:styleId="CM2">
    <w:name w:val="CM2"/>
    <w:basedOn w:val="Default"/>
    <w:next w:val="Default"/>
    <w:rsid w:val="00B677B2"/>
    <w:pPr>
      <w:spacing w:line="280" w:lineRule="atLeast"/>
    </w:pPr>
    <w:rPr>
      <w:rFonts w:ascii="GillSans Light" w:eastAsia="GillSans Light" w:hAnsi="Times New Roman" w:cs="Times New Roman"/>
      <w:color w:val="auto"/>
    </w:rPr>
  </w:style>
  <w:style w:type="paragraph" w:customStyle="1" w:styleId="CM11">
    <w:name w:val="CM11"/>
    <w:basedOn w:val="Default"/>
    <w:next w:val="Default"/>
    <w:rsid w:val="00B677B2"/>
    <w:rPr>
      <w:rFonts w:ascii="GillSans Light" w:eastAsia="GillSans Light" w:hAnsi="Times New Roman" w:cs="Times New Roman"/>
      <w:color w:val="auto"/>
    </w:rPr>
  </w:style>
  <w:style w:type="character" w:styleId="FollowedHyperlink">
    <w:name w:val="FollowedHyperlink"/>
    <w:rsid w:val="00B677B2"/>
    <w:rPr>
      <w:color w:val="000080"/>
      <w:u w:val="single"/>
    </w:rPr>
  </w:style>
  <w:style w:type="paragraph" w:customStyle="1" w:styleId="subhead">
    <w:name w:val="subhead"/>
    <w:basedOn w:val="Normal"/>
    <w:rsid w:val="00B677B2"/>
    <w:pPr>
      <w:spacing w:after="150" w:line="240" w:lineRule="auto"/>
    </w:pPr>
    <w:rPr>
      <w:rFonts w:ascii="Times New Roman" w:eastAsia="Times New Roman" w:hAnsi="Times New Roman" w:cs="Times New Roman"/>
      <w:color w:val="7E7E7E"/>
      <w:sz w:val="29"/>
      <w:szCs w:val="29"/>
      <w:lang w:eastAsia="en-GB"/>
    </w:rPr>
  </w:style>
  <w:style w:type="paragraph" w:customStyle="1" w:styleId="PlainText1">
    <w:name w:val="Plain Text1"/>
    <w:basedOn w:val="Normal"/>
    <w:next w:val="PlainText"/>
    <w:link w:val="PlainTextChar"/>
    <w:uiPriority w:val="99"/>
    <w:semiHidden/>
    <w:unhideWhenUsed/>
    <w:rsid w:val="00B677B2"/>
    <w:pPr>
      <w:spacing w:after="0" w:line="240" w:lineRule="auto"/>
    </w:pPr>
    <w:rPr>
      <w:rFonts w:ascii="Calibri" w:hAnsi="Calibri" w:cs="Consolas"/>
      <w:szCs w:val="21"/>
    </w:rPr>
  </w:style>
  <w:style w:type="character" w:customStyle="1" w:styleId="PlainTextChar">
    <w:name w:val="Plain Text Char"/>
    <w:basedOn w:val="DefaultParagraphFont"/>
    <w:link w:val="PlainText1"/>
    <w:uiPriority w:val="99"/>
    <w:semiHidden/>
    <w:rsid w:val="00B677B2"/>
    <w:rPr>
      <w:rFonts w:ascii="Calibri" w:hAnsi="Calibri" w:cs="Consolas"/>
      <w:szCs w:val="21"/>
    </w:rPr>
  </w:style>
  <w:style w:type="character" w:styleId="UnresolvedMention">
    <w:name w:val="Unresolved Mention"/>
    <w:basedOn w:val="DefaultParagraphFont"/>
    <w:uiPriority w:val="99"/>
    <w:semiHidden/>
    <w:unhideWhenUsed/>
    <w:rsid w:val="00B677B2"/>
    <w:rPr>
      <w:color w:val="605E5C"/>
      <w:shd w:val="clear" w:color="auto" w:fill="E1DFDD"/>
    </w:rPr>
  </w:style>
  <w:style w:type="paragraph" w:styleId="PlainText">
    <w:name w:val="Plain Text"/>
    <w:basedOn w:val="Normal"/>
    <w:link w:val="PlainTextChar1"/>
    <w:uiPriority w:val="99"/>
    <w:semiHidden/>
    <w:unhideWhenUsed/>
    <w:rsid w:val="00B677B2"/>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B677B2"/>
    <w:rPr>
      <w:rFonts w:ascii="Consolas" w:hAnsi="Consolas" w:cs="Consolas"/>
      <w:sz w:val="21"/>
      <w:szCs w:val="21"/>
    </w:rPr>
  </w:style>
  <w:style w:type="paragraph" w:styleId="Revision">
    <w:name w:val="Revision"/>
    <w:hidden/>
    <w:uiPriority w:val="99"/>
    <w:semiHidden/>
    <w:rsid w:val="00E67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491">
      <w:bodyDiv w:val="1"/>
      <w:marLeft w:val="0"/>
      <w:marRight w:val="0"/>
      <w:marTop w:val="0"/>
      <w:marBottom w:val="0"/>
      <w:divBdr>
        <w:top w:val="none" w:sz="0" w:space="0" w:color="auto"/>
        <w:left w:val="none" w:sz="0" w:space="0" w:color="auto"/>
        <w:bottom w:val="none" w:sz="0" w:space="0" w:color="auto"/>
        <w:right w:val="none" w:sz="0" w:space="0" w:color="auto"/>
      </w:divBdr>
      <w:divsChild>
        <w:div w:id="849686955">
          <w:marLeft w:val="0"/>
          <w:marRight w:val="0"/>
          <w:marTop w:val="0"/>
          <w:marBottom w:val="0"/>
          <w:divBdr>
            <w:top w:val="none" w:sz="0" w:space="0" w:color="auto"/>
            <w:left w:val="none" w:sz="0" w:space="0" w:color="auto"/>
            <w:bottom w:val="none" w:sz="0" w:space="0" w:color="auto"/>
            <w:right w:val="none" w:sz="0" w:space="0" w:color="auto"/>
          </w:divBdr>
        </w:div>
      </w:divsChild>
    </w:div>
    <w:div w:id="63261868">
      <w:bodyDiv w:val="1"/>
      <w:marLeft w:val="0"/>
      <w:marRight w:val="0"/>
      <w:marTop w:val="0"/>
      <w:marBottom w:val="0"/>
      <w:divBdr>
        <w:top w:val="none" w:sz="0" w:space="0" w:color="auto"/>
        <w:left w:val="none" w:sz="0" w:space="0" w:color="auto"/>
        <w:bottom w:val="none" w:sz="0" w:space="0" w:color="auto"/>
        <w:right w:val="none" w:sz="0" w:space="0" w:color="auto"/>
      </w:divBdr>
    </w:div>
    <w:div w:id="82075773">
      <w:bodyDiv w:val="1"/>
      <w:marLeft w:val="0"/>
      <w:marRight w:val="0"/>
      <w:marTop w:val="0"/>
      <w:marBottom w:val="0"/>
      <w:divBdr>
        <w:top w:val="none" w:sz="0" w:space="0" w:color="auto"/>
        <w:left w:val="none" w:sz="0" w:space="0" w:color="auto"/>
        <w:bottom w:val="none" w:sz="0" w:space="0" w:color="auto"/>
        <w:right w:val="none" w:sz="0" w:space="0" w:color="auto"/>
      </w:divBdr>
      <w:divsChild>
        <w:div w:id="453183168">
          <w:marLeft w:val="0"/>
          <w:marRight w:val="0"/>
          <w:marTop w:val="0"/>
          <w:marBottom w:val="0"/>
          <w:divBdr>
            <w:top w:val="none" w:sz="0" w:space="0" w:color="auto"/>
            <w:left w:val="none" w:sz="0" w:space="0" w:color="auto"/>
            <w:bottom w:val="none" w:sz="0" w:space="0" w:color="auto"/>
            <w:right w:val="none" w:sz="0" w:space="0" w:color="auto"/>
          </w:divBdr>
        </w:div>
      </w:divsChild>
    </w:div>
    <w:div w:id="104425231">
      <w:bodyDiv w:val="1"/>
      <w:marLeft w:val="0"/>
      <w:marRight w:val="0"/>
      <w:marTop w:val="0"/>
      <w:marBottom w:val="0"/>
      <w:divBdr>
        <w:top w:val="none" w:sz="0" w:space="0" w:color="auto"/>
        <w:left w:val="none" w:sz="0" w:space="0" w:color="auto"/>
        <w:bottom w:val="none" w:sz="0" w:space="0" w:color="auto"/>
        <w:right w:val="none" w:sz="0" w:space="0" w:color="auto"/>
      </w:divBdr>
      <w:divsChild>
        <w:div w:id="723452818">
          <w:marLeft w:val="0"/>
          <w:marRight w:val="0"/>
          <w:marTop w:val="0"/>
          <w:marBottom w:val="0"/>
          <w:divBdr>
            <w:top w:val="none" w:sz="0" w:space="0" w:color="auto"/>
            <w:left w:val="none" w:sz="0" w:space="0" w:color="auto"/>
            <w:bottom w:val="none" w:sz="0" w:space="0" w:color="auto"/>
            <w:right w:val="none" w:sz="0" w:space="0" w:color="auto"/>
          </w:divBdr>
        </w:div>
      </w:divsChild>
    </w:div>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1555854295">
                          <w:marLeft w:val="0"/>
                          <w:marRight w:val="0"/>
                          <w:marTop w:val="0"/>
                          <w:marBottom w:val="0"/>
                          <w:divBdr>
                            <w:top w:val="none" w:sz="0" w:space="0" w:color="auto"/>
                            <w:left w:val="none" w:sz="0" w:space="0" w:color="auto"/>
                            <w:bottom w:val="none" w:sz="0" w:space="0" w:color="auto"/>
                            <w:right w:val="none" w:sz="0" w:space="0" w:color="auto"/>
                          </w:divBdr>
                        </w:div>
                        <w:div w:id="736051749">
                          <w:marLeft w:val="0"/>
                          <w:marRight w:val="375"/>
                          <w:marTop w:val="135"/>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533608962">
                                  <w:marLeft w:val="0"/>
                                  <w:marRight w:val="0"/>
                                  <w:marTop w:val="0"/>
                                  <w:marBottom w:val="0"/>
                                  <w:divBdr>
                                    <w:top w:val="none" w:sz="0" w:space="0" w:color="auto"/>
                                    <w:left w:val="none" w:sz="0" w:space="0" w:color="auto"/>
                                    <w:bottom w:val="none" w:sz="0" w:space="0" w:color="auto"/>
                                    <w:right w:val="none" w:sz="0" w:space="0" w:color="auto"/>
                                  </w:divBdr>
                                  <w:divsChild>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300961">
          <w:marLeft w:val="0"/>
          <w:marRight w:val="0"/>
          <w:marTop w:val="150"/>
          <w:marBottom w:val="0"/>
          <w:divBdr>
            <w:top w:val="none" w:sz="0" w:space="0" w:color="auto"/>
            <w:left w:val="none" w:sz="0" w:space="0" w:color="auto"/>
            <w:bottom w:val="none" w:sz="0" w:space="0" w:color="auto"/>
            <w:right w:val="none" w:sz="0" w:space="0" w:color="auto"/>
          </w:divBdr>
        </w:div>
      </w:divsChild>
    </w:div>
    <w:div w:id="165479729">
      <w:bodyDiv w:val="1"/>
      <w:marLeft w:val="0"/>
      <w:marRight w:val="0"/>
      <w:marTop w:val="0"/>
      <w:marBottom w:val="0"/>
      <w:divBdr>
        <w:top w:val="none" w:sz="0" w:space="0" w:color="auto"/>
        <w:left w:val="none" w:sz="0" w:space="0" w:color="auto"/>
        <w:bottom w:val="none" w:sz="0" w:space="0" w:color="auto"/>
        <w:right w:val="none" w:sz="0" w:space="0" w:color="auto"/>
      </w:divBdr>
      <w:divsChild>
        <w:div w:id="1518273807">
          <w:marLeft w:val="0"/>
          <w:marRight w:val="0"/>
          <w:marTop w:val="0"/>
          <w:marBottom w:val="0"/>
          <w:divBdr>
            <w:top w:val="none" w:sz="0" w:space="0" w:color="auto"/>
            <w:left w:val="none" w:sz="0" w:space="0" w:color="auto"/>
            <w:bottom w:val="none" w:sz="0" w:space="0" w:color="auto"/>
            <w:right w:val="none" w:sz="0" w:space="0" w:color="auto"/>
          </w:divBdr>
        </w:div>
      </w:divsChild>
    </w:div>
    <w:div w:id="177812487">
      <w:bodyDiv w:val="1"/>
      <w:marLeft w:val="0"/>
      <w:marRight w:val="0"/>
      <w:marTop w:val="0"/>
      <w:marBottom w:val="0"/>
      <w:divBdr>
        <w:top w:val="none" w:sz="0" w:space="0" w:color="auto"/>
        <w:left w:val="none" w:sz="0" w:space="0" w:color="auto"/>
        <w:bottom w:val="none" w:sz="0" w:space="0" w:color="auto"/>
        <w:right w:val="none" w:sz="0" w:space="0" w:color="auto"/>
      </w:divBdr>
      <w:divsChild>
        <w:div w:id="1926302484">
          <w:marLeft w:val="0"/>
          <w:marRight w:val="0"/>
          <w:marTop w:val="0"/>
          <w:marBottom w:val="0"/>
          <w:divBdr>
            <w:top w:val="none" w:sz="0" w:space="0" w:color="auto"/>
            <w:left w:val="none" w:sz="0" w:space="0" w:color="auto"/>
            <w:bottom w:val="none" w:sz="0" w:space="0" w:color="auto"/>
            <w:right w:val="none" w:sz="0" w:space="0" w:color="auto"/>
          </w:divBdr>
        </w:div>
      </w:divsChild>
    </w:div>
    <w:div w:id="183448546">
      <w:bodyDiv w:val="1"/>
      <w:marLeft w:val="0"/>
      <w:marRight w:val="0"/>
      <w:marTop w:val="0"/>
      <w:marBottom w:val="0"/>
      <w:divBdr>
        <w:top w:val="none" w:sz="0" w:space="0" w:color="auto"/>
        <w:left w:val="none" w:sz="0" w:space="0" w:color="auto"/>
        <w:bottom w:val="none" w:sz="0" w:space="0" w:color="auto"/>
        <w:right w:val="none" w:sz="0" w:space="0" w:color="auto"/>
      </w:divBdr>
    </w:div>
    <w:div w:id="228536873">
      <w:bodyDiv w:val="1"/>
      <w:marLeft w:val="0"/>
      <w:marRight w:val="0"/>
      <w:marTop w:val="0"/>
      <w:marBottom w:val="0"/>
      <w:divBdr>
        <w:top w:val="none" w:sz="0" w:space="0" w:color="auto"/>
        <w:left w:val="none" w:sz="0" w:space="0" w:color="auto"/>
        <w:bottom w:val="none" w:sz="0" w:space="0" w:color="auto"/>
        <w:right w:val="none" w:sz="0" w:space="0" w:color="auto"/>
      </w:divBdr>
    </w:div>
    <w:div w:id="253172281">
      <w:bodyDiv w:val="1"/>
      <w:marLeft w:val="0"/>
      <w:marRight w:val="0"/>
      <w:marTop w:val="0"/>
      <w:marBottom w:val="0"/>
      <w:divBdr>
        <w:top w:val="none" w:sz="0" w:space="0" w:color="auto"/>
        <w:left w:val="none" w:sz="0" w:space="0" w:color="auto"/>
        <w:bottom w:val="none" w:sz="0" w:space="0" w:color="auto"/>
        <w:right w:val="none" w:sz="0" w:space="0" w:color="auto"/>
      </w:divBdr>
      <w:divsChild>
        <w:div w:id="672800730">
          <w:marLeft w:val="0"/>
          <w:marRight w:val="120"/>
          <w:marTop w:val="120"/>
          <w:marBottom w:val="0"/>
          <w:divBdr>
            <w:top w:val="single" w:sz="12" w:space="4" w:color="D5E28D"/>
            <w:left w:val="single" w:sz="12" w:space="6" w:color="D5E28D"/>
            <w:bottom w:val="single" w:sz="12" w:space="0" w:color="D5E28D"/>
            <w:right w:val="single" w:sz="12" w:space="6" w:color="D5E28D"/>
          </w:divBdr>
        </w:div>
        <w:div w:id="516893067">
          <w:marLeft w:val="0"/>
          <w:marRight w:val="0"/>
          <w:marTop w:val="0"/>
          <w:marBottom w:val="0"/>
          <w:divBdr>
            <w:top w:val="none" w:sz="0" w:space="0" w:color="auto"/>
            <w:left w:val="none" w:sz="0" w:space="0" w:color="auto"/>
            <w:bottom w:val="none" w:sz="0" w:space="0" w:color="auto"/>
            <w:right w:val="none" w:sz="0" w:space="0" w:color="auto"/>
          </w:divBdr>
          <w:divsChild>
            <w:div w:id="1933393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59876160">
                  <w:marLeft w:val="0"/>
                  <w:marRight w:val="90"/>
                  <w:marTop w:val="0"/>
                  <w:marBottom w:val="0"/>
                  <w:divBdr>
                    <w:top w:val="none" w:sz="0" w:space="0" w:color="auto"/>
                    <w:left w:val="none" w:sz="0" w:space="0" w:color="auto"/>
                    <w:bottom w:val="none" w:sz="0" w:space="0" w:color="auto"/>
                    <w:right w:val="none" w:sz="0" w:space="0" w:color="auto"/>
                  </w:divBdr>
                </w:div>
              </w:divsChild>
            </w:div>
            <w:div w:id="18778092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967769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0613604">
          <w:marLeft w:val="0"/>
          <w:marRight w:val="0"/>
          <w:marTop w:val="120"/>
          <w:marBottom w:val="0"/>
          <w:divBdr>
            <w:top w:val="single" w:sz="12" w:space="2" w:color="D5E28D"/>
            <w:left w:val="single" w:sz="12" w:space="6" w:color="D5E28D"/>
            <w:bottom w:val="single" w:sz="12" w:space="9" w:color="D5E28D"/>
            <w:right w:val="single" w:sz="12" w:space="6" w:color="D5E28D"/>
          </w:divBdr>
        </w:div>
        <w:div w:id="20290928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72174387">
      <w:bodyDiv w:val="1"/>
      <w:marLeft w:val="0"/>
      <w:marRight w:val="0"/>
      <w:marTop w:val="0"/>
      <w:marBottom w:val="0"/>
      <w:divBdr>
        <w:top w:val="none" w:sz="0" w:space="0" w:color="auto"/>
        <w:left w:val="none" w:sz="0" w:space="0" w:color="auto"/>
        <w:bottom w:val="none" w:sz="0" w:space="0" w:color="auto"/>
        <w:right w:val="none" w:sz="0" w:space="0" w:color="auto"/>
      </w:divBdr>
    </w:div>
    <w:div w:id="316422585">
      <w:bodyDiv w:val="1"/>
      <w:marLeft w:val="0"/>
      <w:marRight w:val="0"/>
      <w:marTop w:val="0"/>
      <w:marBottom w:val="0"/>
      <w:divBdr>
        <w:top w:val="none" w:sz="0" w:space="0" w:color="auto"/>
        <w:left w:val="none" w:sz="0" w:space="0" w:color="auto"/>
        <w:bottom w:val="none" w:sz="0" w:space="0" w:color="auto"/>
        <w:right w:val="none" w:sz="0" w:space="0" w:color="auto"/>
      </w:divBdr>
    </w:div>
    <w:div w:id="392700609">
      <w:bodyDiv w:val="1"/>
      <w:marLeft w:val="0"/>
      <w:marRight w:val="0"/>
      <w:marTop w:val="0"/>
      <w:marBottom w:val="0"/>
      <w:divBdr>
        <w:top w:val="none" w:sz="0" w:space="0" w:color="auto"/>
        <w:left w:val="none" w:sz="0" w:space="0" w:color="auto"/>
        <w:bottom w:val="none" w:sz="0" w:space="0" w:color="auto"/>
        <w:right w:val="none" w:sz="0" w:space="0" w:color="auto"/>
      </w:divBdr>
    </w:div>
    <w:div w:id="393085546">
      <w:bodyDiv w:val="1"/>
      <w:marLeft w:val="0"/>
      <w:marRight w:val="0"/>
      <w:marTop w:val="0"/>
      <w:marBottom w:val="0"/>
      <w:divBdr>
        <w:top w:val="none" w:sz="0" w:space="0" w:color="auto"/>
        <w:left w:val="none" w:sz="0" w:space="0" w:color="auto"/>
        <w:bottom w:val="none" w:sz="0" w:space="0" w:color="auto"/>
        <w:right w:val="none" w:sz="0" w:space="0" w:color="auto"/>
      </w:divBdr>
    </w:div>
    <w:div w:id="442964296">
      <w:bodyDiv w:val="1"/>
      <w:marLeft w:val="0"/>
      <w:marRight w:val="0"/>
      <w:marTop w:val="0"/>
      <w:marBottom w:val="0"/>
      <w:divBdr>
        <w:top w:val="none" w:sz="0" w:space="0" w:color="auto"/>
        <w:left w:val="none" w:sz="0" w:space="0" w:color="auto"/>
        <w:bottom w:val="none" w:sz="0" w:space="0" w:color="auto"/>
        <w:right w:val="none" w:sz="0" w:space="0" w:color="auto"/>
      </w:divBdr>
    </w:div>
    <w:div w:id="501513570">
      <w:bodyDiv w:val="1"/>
      <w:marLeft w:val="0"/>
      <w:marRight w:val="0"/>
      <w:marTop w:val="0"/>
      <w:marBottom w:val="0"/>
      <w:divBdr>
        <w:top w:val="none" w:sz="0" w:space="0" w:color="auto"/>
        <w:left w:val="none" w:sz="0" w:space="0" w:color="auto"/>
        <w:bottom w:val="none" w:sz="0" w:space="0" w:color="auto"/>
        <w:right w:val="none" w:sz="0" w:space="0" w:color="auto"/>
      </w:divBdr>
      <w:divsChild>
        <w:div w:id="466360366">
          <w:marLeft w:val="0"/>
          <w:marRight w:val="0"/>
          <w:marTop w:val="0"/>
          <w:marBottom w:val="0"/>
          <w:divBdr>
            <w:top w:val="none" w:sz="0" w:space="0" w:color="auto"/>
            <w:left w:val="none" w:sz="0" w:space="0" w:color="auto"/>
            <w:bottom w:val="none" w:sz="0" w:space="0" w:color="auto"/>
            <w:right w:val="none" w:sz="0" w:space="0" w:color="auto"/>
          </w:divBdr>
        </w:div>
      </w:divsChild>
    </w:div>
    <w:div w:id="539706145">
      <w:bodyDiv w:val="1"/>
      <w:marLeft w:val="0"/>
      <w:marRight w:val="0"/>
      <w:marTop w:val="0"/>
      <w:marBottom w:val="0"/>
      <w:divBdr>
        <w:top w:val="none" w:sz="0" w:space="0" w:color="auto"/>
        <w:left w:val="none" w:sz="0" w:space="0" w:color="auto"/>
        <w:bottom w:val="none" w:sz="0" w:space="0" w:color="auto"/>
        <w:right w:val="none" w:sz="0" w:space="0" w:color="auto"/>
      </w:divBdr>
    </w:div>
    <w:div w:id="541551036">
      <w:bodyDiv w:val="1"/>
      <w:marLeft w:val="0"/>
      <w:marRight w:val="0"/>
      <w:marTop w:val="0"/>
      <w:marBottom w:val="0"/>
      <w:divBdr>
        <w:top w:val="none" w:sz="0" w:space="0" w:color="auto"/>
        <w:left w:val="none" w:sz="0" w:space="0" w:color="auto"/>
        <w:bottom w:val="none" w:sz="0" w:space="0" w:color="auto"/>
        <w:right w:val="none" w:sz="0" w:space="0" w:color="auto"/>
      </w:divBdr>
    </w:div>
    <w:div w:id="549000720">
      <w:bodyDiv w:val="1"/>
      <w:marLeft w:val="0"/>
      <w:marRight w:val="0"/>
      <w:marTop w:val="0"/>
      <w:marBottom w:val="0"/>
      <w:divBdr>
        <w:top w:val="none" w:sz="0" w:space="0" w:color="auto"/>
        <w:left w:val="none" w:sz="0" w:space="0" w:color="auto"/>
        <w:bottom w:val="none" w:sz="0" w:space="0" w:color="auto"/>
        <w:right w:val="none" w:sz="0" w:space="0" w:color="auto"/>
      </w:divBdr>
      <w:divsChild>
        <w:div w:id="915819720">
          <w:marLeft w:val="0"/>
          <w:marRight w:val="0"/>
          <w:marTop w:val="0"/>
          <w:marBottom w:val="0"/>
          <w:divBdr>
            <w:top w:val="none" w:sz="0" w:space="0" w:color="auto"/>
            <w:left w:val="none" w:sz="0" w:space="0" w:color="auto"/>
            <w:bottom w:val="none" w:sz="0" w:space="0" w:color="auto"/>
            <w:right w:val="none" w:sz="0" w:space="0" w:color="auto"/>
          </w:divBdr>
        </w:div>
      </w:divsChild>
    </w:div>
    <w:div w:id="586882297">
      <w:bodyDiv w:val="1"/>
      <w:marLeft w:val="0"/>
      <w:marRight w:val="0"/>
      <w:marTop w:val="0"/>
      <w:marBottom w:val="0"/>
      <w:divBdr>
        <w:top w:val="none" w:sz="0" w:space="0" w:color="auto"/>
        <w:left w:val="none" w:sz="0" w:space="0" w:color="auto"/>
        <w:bottom w:val="none" w:sz="0" w:space="0" w:color="auto"/>
        <w:right w:val="none" w:sz="0" w:space="0" w:color="auto"/>
      </w:divBdr>
    </w:div>
    <w:div w:id="593899950">
      <w:bodyDiv w:val="1"/>
      <w:marLeft w:val="0"/>
      <w:marRight w:val="0"/>
      <w:marTop w:val="0"/>
      <w:marBottom w:val="0"/>
      <w:divBdr>
        <w:top w:val="none" w:sz="0" w:space="0" w:color="auto"/>
        <w:left w:val="none" w:sz="0" w:space="0" w:color="auto"/>
        <w:bottom w:val="none" w:sz="0" w:space="0" w:color="auto"/>
        <w:right w:val="none" w:sz="0" w:space="0" w:color="auto"/>
      </w:divBdr>
    </w:div>
    <w:div w:id="634798000">
      <w:bodyDiv w:val="1"/>
      <w:marLeft w:val="0"/>
      <w:marRight w:val="0"/>
      <w:marTop w:val="0"/>
      <w:marBottom w:val="0"/>
      <w:divBdr>
        <w:top w:val="none" w:sz="0" w:space="0" w:color="auto"/>
        <w:left w:val="none" w:sz="0" w:space="0" w:color="auto"/>
        <w:bottom w:val="none" w:sz="0" w:space="0" w:color="auto"/>
        <w:right w:val="none" w:sz="0" w:space="0" w:color="auto"/>
      </w:divBdr>
    </w:div>
    <w:div w:id="682971829">
      <w:bodyDiv w:val="1"/>
      <w:marLeft w:val="0"/>
      <w:marRight w:val="0"/>
      <w:marTop w:val="0"/>
      <w:marBottom w:val="0"/>
      <w:divBdr>
        <w:top w:val="none" w:sz="0" w:space="0" w:color="auto"/>
        <w:left w:val="none" w:sz="0" w:space="0" w:color="auto"/>
        <w:bottom w:val="none" w:sz="0" w:space="0" w:color="auto"/>
        <w:right w:val="none" w:sz="0" w:space="0" w:color="auto"/>
      </w:divBdr>
      <w:divsChild>
        <w:div w:id="302152210">
          <w:marLeft w:val="0"/>
          <w:marRight w:val="0"/>
          <w:marTop w:val="0"/>
          <w:marBottom w:val="0"/>
          <w:divBdr>
            <w:top w:val="none" w:sz="0" w:space="0" w:color="auto"/>
            <w:left w:val="none" w:sz="0" w:space="0" w:color="auto"/>
            <w:bottom w:val="none" w:sz="0" w:space="0" w:color="auto"/>
            <w:right w:val="none" w:sz="0" w:space="0" w:color="auto"/>
          </w:divBdr>
        </w:div>
      </w:divsChild>
    </w:div>
    <w:div w:id="692731466">
      <w:bodyDiv w:val="1"/>
      <w:marLeft w:val="0"/>
      <w:marRight w:val="0"/>
      <w:marTop w:val="0"/>
      <w:marBottom w:val="0"/>
      <w:divBdr>
        <w:top w:val="none" w:sz="0" w:space="0" w:color="auto"/>
        <w:left w:val="none" w:sz="0" w:space="0" w:color="auto"/>
        <w:bottom w:val="none" w:sz="0" w:space="0" w:color="auto"/>
        <w:right w:val="none" w:sz="0" w:space="0" w:color="auto"/>
      </w:divBdr>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1741437">
      <w:bodyDiv w:val="1"/>
      <w:marLeft w:val="0"/>
      <w:marRight w:val="0"/>
      <w:marTop w:val="0"/>
      <w:marBottom w:val="0"/>
      <w:divBdr>
        <w:top w:val="none" w:sz="0" w:space="0" w:color="auto"/>
        <w:left w:val="none" w:sz="0" w:space="0" w:color="auto"/>
        <w:bottom w:val="none" w:sz="0" w:space="0" w:color="auto"/>
        <w:right w:val="none" w:sz="0" w:space="0" w:color="auto"/>
      </w:divBdr>
    </w:div>
    <w:div w:id="890726175">
      <w:bodyDiv w:val="1"/>
      <w:marLeft w:val="0"/>
      <w:marRight w:val="0"/>
      <w:marTop w:val="0"/>
      <w:marBottom w:val="0"/>
      <w:divBdr>
        <w:top w:val="none" w:sz="0" w:space="0" w:color="auto"/>
        <w:left w:val="none" w:sz="0" w:space="0" w:color="auto"/>
        <w:bottom w:val="none" w:sz="0" w:space="0" w:color="auto"/>
        <w:right w:val="none" w:sz="0" w:space="0" w:color="auto"/>
      </w:divBdr>
      <w:divsChild>
        <w:div w:id="527061099">
          <w:marLeft w:val="0"/>
          <w:marRight w:val="0"/>
          <w:marTop w:val="0"/>
          <w:marBottom w:val="0"/>
          <w:divBdr>
            <w:top w:val="none" w:sz="0" w:space="0" w:color="auto"/>
            <w:left w:val="none" w:sz="0" w:space="0" w:color="auto"/>
            <w:bottom w:val="none" w:sz="0" w:space="0" w:color="auto"/>
            <w:right w:val="none" w:sz="0" w:space="0" w:color="auto"/>
          </w:divBdr>
        </w:div>
      </w:divsChild>
    </w:div>
    <w:div w:id="897010837">
      <w:bodyDiv w:val="1"/>
      <w:marLeft w:val="0"/>
      <w:marRight w:val="0"/>
      <w:marTop w:val="0"/>
      <w:marBottom w:val="0"/>
      <w:divBdr>
        <w:top w:val="none" w:sz="0" w:space="0" w:color="auto"/>
        <w:left w:val="none" w:sz="0" w:space="0" w:color="auto"/>
        <w:bottom w:val="none" w:sz="0" w:space="0" w:color="auto"/>
        <w:right w:val="none" w:sz="0" w:space="0" w:color="auto"/>
      </w:divBdr>
    </w:div>
    <w:div w:id="932473485">
      <w:bodyDiv w:val="1"/>
      <w:marLeft w:val="0"/>
      <w:marRight w:val="0"/>
      <w:marTop w:val="0"/>
      <w:marBottom w:val="0"/>
      <w:divBdr>
        <w:top w:val="none" w:sz="0" w:space="0" w:color="auto"/>
        <w:left w:val="none" w:sz="0" w:space="0" w:color="auto"/>
        <w:bottom w:val="none" w:sz="0" w:space="0" w:color="auto"/>
        <w:right w:val="none" w:sz="0" w:space="0" w:color="auto"/>
      </w:divBdr>
    </w:div>
    <w:div w:id="976060174">
      <w:bodyDiv w:val="1"/>
      <w:marLeft w:val="0"/>
      <w:marRight w:val="0"/>
      <w:marTop w:val="0"/>
      <w:marBottom w:val="0"/>
      <w:divBdr>
        <w:top w:val="none" w:sz="0" w:space="0" w:color="auto"/>
        <w:left w:val="none" w:sz="0" w:space="0" w:color="auto"/>
        <w:bottom w:val="none" w:sz="0" w:space="0" w:color="auto"/>
        <w:right w:val="none" w:sz="0" w:space="0" w:color="auto"/>
      </w:divBdr>
      <w:divsChild>
        <w:div w:id="1796556243">
          <w:marLeft w:val="0"/>
          <w:marRight w:val="0"/>
          <w:marTop w:val="0"/>
          <w:marBottom w:val="0"/>
          <w:divBdr>
            <w:top w:val="none" w:sz="0" w:space="0" w:color="auto"/>
            <w:left w:val="none" w:sz="0" w:space="0" w:color="auto"/>
            <w:bottom w:val="none" w:sz="0" w:space="0" w:color="auto"/>
            <w:right w:val="none" w:sz="0" w:space="0" w:color="auto"/>
          </w:divBdr>
        </w:div>
      </w:divsChild>
    </w:div>
    <w:div w:id="996106468">
      <w:bodyDiv w:val="1"/>
      <w:marLeft w:val="0"/>
      <w:marRight w:val="0"/>
      <w:marTop w:val="0"/>
      <w:marBottom w:val="0"/>
      <w:divBdr>
        <w:top w:val="none" w:sz="0" w:space="0" w:color="auto"/>
        <w:left w:val="none" w:sz="0" w:space="0" w:color="auto"/>
        <w:bottom w:val="none" w:sz="0" w:space="0" w:color="auto"/>
        <w:right w:val="none" w:sz="0" w:space="0" w:color="auto"/>
      </w:divBdr>
      <w:divsChild>
        <w:div w:id="1836260786">
          <w:marLeft w:val="0"/>
          <w:marRight w:val="0"/>
          <w:marTop w:val="30"/>
          <w:marBottom w:val="0"/>
          <w:divBdr>
            <w:top w:val="none" w:sz="0" w:space="0" w:color="auto"/>
            <w:left w:val="none" w:sz="0" w:space="0" w:color="auto"/>
            <w:bottom w:val="none" w:sz="0" w:space="0" w:color="auto"/>
            <w:right w:val="none" w:sz="0" w:space="0" w:color="auto"/>
          </w:divBdr>
          <w:divsChild>
            <w:div w:id="1191911779">
              <w:marLeft w:val="0"/>
              <w:marRight w:val="0"/>
              <w:marTop w:val="0"/>
              <w:marBottom w:val="0"/>
              <w:divBdr>
                <w:top w:val="none" w:sz="0" w:space="0" w:color="auto"/>
                <w:left w:val="none" w:sz="0" w:space="0" w:color="auto"/>
                <w:bottom w:val="none" w:sz="0" w:space="0" w:color="auto"/>
                <w:right w:val="none" w:sz="0" w:space="0" w:color="auto"/>
              </w:divBdr>
              <w:divsChild>
                <w:div w:id="1944191094">
                  <w:marLeft w:val="0"/>
                  <w:marRight w:val="0"/>
                  <w:marTop w:val="0"/>
                  <w:marBottom w:val="0"/>
                  <w:divBdr>
                    <w:top w:val="none" w:sz="0" w:space="0" w:color="auto"/>
                    <w:left w:val="none" w:sz="0" w:space="0" w:color="auto"/>
                    <w:bottom w:val="none" w:sz="0" w:space="0" w:color="auto"/>
                    <w:right w:val="none" w:sz="0" w:space="0" w:color="auto"/>
                  </w:divBdr>
                  <w:divsChild>
                    <w:div w:id="1182278998">
                      <w:marLeft w:val="-75"/>
                      <w:marRight w:val="-75"/>
                      <w:marTop w:val="0"/>
                      <w:marBottom w:val="0"/>
                      <w:divBdr>
                        <w:top w:val="none" w:sz="0" w:space="0" w:color="auto"/>
                        <w:left w:val="none" w:sz="0" w:space="0" w:color="auto"/>
                        <w:bottom w:val="none" w:sz="0" w:space="0" w:color="auto"/>
                        <w:right w:val="none" w:sz="0" w:space="0" w:color="auto"/>
                      </w:divBdr>
                      <w:divsChild>
                        <w:div w:id="2025129749">
                          <w:marLeft w:val="0"/>
                          <w:marRight w:val="0"/>
                          <w:marTop w:val="0"/>
                          <w:marBottom w:val="0"/>
                          <w:divBdr>
                            <w:top w:val="none" w:sz="0" w:space="0" w:color="auto"/>
                            <w:left w:val="none" w:sz="0" w:space="0" w:color="auto"/>
                            <w:bottom w:val="none" w:sz="0" w:space="0" w:color="auto"/>
                            <w:right w:val="none" w:sz="0" w:space="0" w:color="auto"/>
                          </w:divBdr>
                          <w:divsChild>
                            <w:div w:id="997608850">
                              <w:marLeft w:val="0"/>
                              <w:marRight w:val="0"/>
                              <w:marTop w:val="0"/>
                              <w:marBottom w:val="0"/>
                              <w:divBdr>
                                <w:top w:val="none" w:sz="0" w:space="0" w:color="auto"/>
                                <w:left w:val="single" w:sz="6" w:space="9" w:color="AFAFAA"/>
                                <w:bottom w:val="none" w:sz="0" w:space="0" w:color="auto"/>
                                <w:right w:val="single" w:sz="6" w:space="9" w:color="AFAFAA"/>
                              </w:divBdr>
                              <w:divsChild>
                                <w:div w:id="1191916499">
                                  <w:marLeft w:val="0"/>
                                  <w:marRight w:val="0"/>
                                  <w:marTop w:val="0"/>
                                  <w:marBottom w:val="0"/>
                                  <w:divBdr>
                                    <w:top w:val="none" w:sz="0" w:space="0" w:color="auto"/>
                                    <w:left w:val="none" w:sz="0" w:space="0" w:color="auto"/>
                                    <w:bottom w:val="none" w:sz="0" w:space="0" w:color="auto"/>
                                    <w:right w:val="none" w:sz="0" w:space="0" w:color="auto"/>
                                  </w:divBdr>
                                  <w:divsChild>
                                    <w:div w:id="780342709">
                                      <w:marLeft w:val="0"/>
                                      <w:marRight w:val="0"/>
                                      <w:marTop w:val="0"/>
                                      <w:marBottom w:val="0"/>
                                      <w:divBdr>
                                        <w:top w:val="none" w:sz="0" w:space="0" w:color="auto"/>
                                        <w:left w:val="none" w:sz="0" w:space="0" w:color="auto"/>
                                        <w:bottom w:val="none" w:sz="0" w:space="0" w:color="auto"/>
                                        <w:right w:val="none" w:sz="0" w:space="0" w:color="auto"/>
                                      </w:divBdr>
                                      <w:divsChild>
                                        <w:div w:id="1854832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9395800">
                                              <w:blockQuote w:val="1"/>
                                              <w:marLeft w:val="720"/>
                                              <w:marRight w:val="0"/>
                                              <w:marTop w:val="100"/>
                                              <w:marBottom w:val="100"/>
                                              <w:divBdr>
                                                <w:top w:val="none" w:sz="0" w:space="0" w:color="auto"/>
                                                <w:left w:val="none" w:sz="0" w:space="0" w:color="auto"/>
                                                <w:bottom w:val="none" w:sz="0" w:space="0" w:color="auto"/>
                                                <w:right w:val="none" w:sz="0" w:space="0" w:color="auto"/>
                                              </w:divBdr>
                                            </w:div>
                                            <w:div w:id="1752854200">
                                              <w:blockQuote w:val="1"/>
                                              <w:marLeft w:val="720"/>
                                              <w:marRight w:val="0"/>
                                              <w:marTop w:val="100"/>
                                              <w:marBottom w:val="100"/>
                                              <w:divBdr>
                                                <w:top w:val="none" w:sz="0" w:space="0" w:color="auto"/>
                                                <w:left w:val="none" w:sz="0" w:space="0" w:color="auto"/>
                                                <w:bottom w:val="none" w:sz="0" w:space="0" w:color="auto"/>
                                                <w:right w:val="none" w:sz="0" w:space="0" w:color="auto"/>
                                              </w:divBdr>
                                            </w:div>
                                            <w:div w:id="966158176">
                                              <w:blockQuote w:val="1"/>
                                              <w:marLeft w:val="720"/>
                                              <w:marRight w:val="0"/>
                                              <w:marTop w:val="100"/>
                                              <w:marBottom w:val="100"/>
                                              <w:divBdr>
                                                <w:top w:val="none" w:sz="0" w:space="0" w:color="auto"/>
                                                <w:left w:val="none" w:sz="0" w:space="0" w:color="auto"/>
                                                <w:bottom w:val="none" w:sz="0" w:space="0" w:color="auto"/>
                                                <w:right w:val="none" w:sz="0" w:space="0" w:color="auto"/>
                                              </w:divBdr>
                                            </w:div>
                                            <w:div w:id="20751593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1856705">
      <w:bodyDiv w:val="1"/>
      <w:marLeft w:val="0"/>
      <w:marRight w:val="0"/>
      <w:marTop w:val="0"/>
      <w:marBottom w:val="0"/>
      <w:divBdr>
        <w:top w:val="none" w:sz="0" w:space="0" w:color="auto"/>
        <w:left w:val="none" w:sz="0" w:space="0" w:color="auto"/>
        <w:bottom w:val="none" w:sz="0" w:space="0" w:color="auto"/>
        <w:right w:val="none" w:sz="0" w:space="0" w:color="auto"/>
      </w:divBdr>
      <w:divsChild>
        <w:div w:id="963579093">
          <w:marLeft w:val="0"/>
          <w:marRight w:val="0"/>
          <w:marTop w:val="30"/>
          <w:marBottom w:val="30"/>
          <w:divBdr>
            <w:top w:val="none" w:sz="0" w:space="0" w:color="auto"/>
            <w:left w:val="none" w:sz="0" w:space="0" w:color="auto"/>
            <w:bottom w:val="none" w:sz="0" w:space="0" w:color="auto"/>
            <w:right w:val="none" w:sz="0" w:space="0" w:color="auto"/>
          </w:divBdr>
        </w:div>
        <w:div w:id="777524060">
          <w:marLeft w:val="0"/>
          <w:marRight w:val="0"/>
          <w:marTop w:val="0"/>
          <w:marBottom w:val="0"/>
          <w:divBdr>
            <w:top w:val="none" w:sz="0" w:space="0" w:color="auto"/>
            <w:left w:val="none" w:sz="0" w:space="0" w:color="auto"/>
            <w:bottom w:val="none" w:sz="0" w:space="0" w:color="auto"/>
            <w:right w:val="none" w:sz="0" w:space="0" w:color="auto"/>
          </w:divBdr>
          <w:divsChild>
            <w:div w:id="141238411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27484364">
      <w:bodyDiv w:val="1"/>
      <w:marLeft w:val="0"/>
      <w:marRight w:val="0"/>
      <w:marTop w:val="0"/>
      <w:marBottom w:val="0"/>
      <w:divBdr>
        <w:top w:val="none" w:sz="0" w:space="0" w:color="auto"/>
        <w:left w:val="none" w:sz="0" w:space="0" w:color="auto"/>
        <w:bottom w:val="none" w:sz="0" w:space="0" w:color="auto"/>
        <w:right w:val="none" w:sz="0" w:space="0" w:color="auto"/>
      </w:divBdr>
      <w:divsChild>
        <w:div w:id="31811239">
          <w:marLeft w:val="0"/>
          <w:marRight w:val="0"/>
          <w:marTop w:val="0"/>
          <w:marBottom w:val="0"/>
          <w:divBdr>
            <w:top w:val="none" w:sz="0" w:space="0" w:color="auto"/>
            <w:left w:val="none" w:sz="0" w:space="0" w:color="auto"/>
            <w:bottom w:val="none" w:sz="0" w:space="0" w:color="auto"/>
            <w:right w:val="none" w:sz="0" w:space="0" w:color="auto"/>
          </w:divBdr>
        </w:div>
      </w:divsChild>
    </w:div>
    <w:div w:id="1045758609">
      <w:bodyDiv w:val="1"/>
      <w:marLeft w:val="0"/>
      <w:marRight w:val="0"/>
      <w:marTop w:val="0"/>
      <w:marBottom w:val="0"/>
      <w:divBdr>
        <w:top w:val="none" w:sz="0" w:space="0" w:color="auto"/>
        <w:left w:val="none" w:sz="0" w:space="0" w:color="auto"/>
        <w:bottom w:val="none" w:sz="0" w:space="0" w:color="auto"/>
        <w:right w:val="none" w:sz="0" w:space="0" w:color="auto"/>
      </w:divBdr>
      <w:divsChild>
        <w:div w:id="725179440">
          <w:marLeft w:val="0"/>
          <w:marRight w:val="0"/>
          <w:marTop w:val="0"/>
          <w:marBottom w:val="0"/>
          <w:divBdr>
            <w:top w:val="none" w:sz="0" w:space="0" w:color="auto"/>
            <w:left w:val="none" w:sz="0" w:space="0" w:color="auto"/>
            <w:bottom w:val="none" w:sz="0" w:space="0" w:color="auto"/>
            <w:right w:val="none" w:sz="0" w:space="0" w:color="auto"/>
          </w:divBdr>
        </w:div>
      </w:divsChild>
    </w:div>
    <w:div w:id="1086263768">
      <w:bodyDiv w:val="1"/>
      <w:marLeft w:val="0"/>
      <w:marRight w:val="0"/>
      <w:marTop w:val="0"/>
      <w:marBottom w:val="0"/>
      <w:divBdr>
        <w:top w:val="none" w:sz="0" w:space="0" w:color="auto"/>
        <w:left w:val="none" w:sz="0" w:space="0" w:color="auto"/>
        <w:bottom w:val="none" w:sz="0" w:space="0" w:color="auto"/>
        <w:right w:val="none" w:sz="0" w:space="0" w:color="auto"/>
      </w:divBdr>
      <w:divsChild>
        <w:div w:id="2091733083">
          <w:marLeft w:val="0"/>
          <w:marRight w:val="0"/>
          <w:marTop w:val="0"/>
          <w:marBottom w:val="0"/>
          <w:divBdr>
            <w:top w:val="none" w:sz="0" w:space="0" w:color="auto"/>
            <w:left w:val="none" w:sz="0" w:space="0" w:color="auto"/>
            <w:bottom w:val="none" w:sz="0" w:space="0" w:color="auto"/>
            <w:right w:val="none" w:sz="0" w:space="0" w:color="auto"/>
          </w:divBdr>
        </w:div>
      </w:divsChild>
    </w:div>
    <w:div w:id="1087844610">
      <w:bodyDiv w:val="1"/>
      <w:marLeft w:val="0"/>
      <w:marRight w:val="0"/>
      <w:marTop w:val="0"/>
      <w:marBottom w:val="0"/>
      <w:divBdr>
        <w:top w:val="none" w:sz="0" w:space="0" w:color="auto"/>
        <w:left w:val="none" w:sz="0" w:space="0" w:color="auto"/>
        <w:bottom w:val="none" w:sz="0" w:space="0" w:color="auto"/>
        <w:right w:val="none" w:sz="0" w:space="0" w:color="auto"/>
      </w:divBdr>
    </w:div>
    <w:div w:id="1089155628">
      <w:bodyDiv w:val="1"/>
      <w:marLeft w:val="0"/>
      <w:marRight w:val="0"/>
      <w:marTop w:val="0"/>
      <w:marBottom w:val="0"/>
      <w:divBdr>
        <w:top w:val="none" w:sz="0" w:space="0" w:color="auto"/>
        <w:left w:val="none" w:sz="0" w:space="0" w:color="auto"/>
        <w:bottom w:val="none" w:sz="0" w:space="0" w:color="auto"/>
        <w:right w:val="none" w:sz="0" w:space="0" w:color="auto"/>
      </w:divBdr>
    </w:div>
    <w:div w:id="1106117169">
      <w:bodyDiv w:val="1"/>
      <w:marLeft w:val="0"/>
      <w:marRight w:val="0"/>
      <w:marTop w:val="0"/>
      <w:marBottom w:val="0"/>
      <w:divBdr>
        <w:top w:val="none" w:sz="0" w:space="0" w:color="auto"/>
        <w:left w:val="none" w:sz="0" w:space="0" w:color="auto"/>
        <w:bottom w:val="none" w:sz="0" w:space="0" w:color="auto"/>
        <w:right w:val="none" w:sz="0" w:space="0" w:color="auto"/>
      </w:divBdr>
    </w:div>
    <w:div w:id="1110852788">
      <w:bodyDiv w:val="1"/>
      <w:marLeft w:val="0"/>
      <w:marRight w:val="0"/>
      <w:marTop w:val="0"/>
      <w:marBottom w:val="0"/>
      <w:divBdr>
        <w:top w:val="none" w:sz="0" w:space="0" w:color="auto"/>
        <w:left w:val="none" w:sz="0" w:space="0" w:color="auto"/>
        <w:bottom w:val="none" w:sz="0" w:space="0" w:color="auto"/>
        <w:right w:val="none" w:sz="0" w:space="0" w:color="auto"/>
      </w:divBdr>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9516967">
      <w:bodyDiv w:val="1"/>
      <w:marLeft w:val="0"/>
      <w:marRight w:val="0"/>
      <w:marTop w:val="0"/>
      <w:marBottom w:val="0"/>
      <w:divBdr>
        <w:top w:val="none" w:sz="0" w:space="0" w:color="auto"/>
        <w:left w:val="none" w:sz="0" w:space="0" w:color="auto"/>
        <w:bottom w:val="none" w:sz="0" w:space="0" w:color="auto"/>
        <w:right w:val="none" w:sz="0" w:space="0" w:color="auto"/>
      </w:divBdr>
    </w:div>
    <w:div w:id="1173956180">
      <w:bodyDiv w:val="1"/>
      <w:marLeft w:val="0"/>
      <w:marRight w:val="0"/>
      <w:marTop w:val="0"/>
      <w:marBottom w:val="0"/>
      <w:divBdr>
        <w:top w:val="none" w:sz="0" w:space="0" w:color="auto"/>
        <w:left w:val="none" w:sz="0" w:space="0" w:color="auto"/>
        <w:bottom w:val="none" w:sz="0" w:space="0" w:color="auto"/>
        <w:right w:val="none" w:sz="0" w:space="0" w:color="auto"/>
      </w:divBdr>
      <w:divsChild>
        <w:div w:id="124278815">
          <w:marLeft w:val="0"/>
          <w:marRight w:val="0"/>
          <w:marTop w:val="0"/>
          <w:marBottom w:val="0"/>
          <w:divBdr>
            <w:top w:val="none" w:sz="0" w:space="0" w:color="auto"/>
            <w:left w:val="none" w:sz="0" w:space="0" w:color="auto"/>
            <w:bottom w:val="none" w:sz="0" w:space="0" w:color="auto"/>
            <w:right w:val="none" w:sz="0" w:space="0" w:color="auto"/>
          </w:divBdr>
        </w:div>
      </w:divsChild>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2126339641">
                                  <w:marLeft w:val="0"/>
                                  <w:marRight w:val="0"/>
                                  <w:marTop w:val="0"/>
                                  <w:marBottom w:val="0"/>
                                  <w:divBdr>
                                    <w:top w:val="none" w:sz="0" w:space="0" w:color="auto"/>
                                    <w:left w:val="none" w:sz="0" w:space="0" w:color="auto"/>
                                    <w:bottom w:val="none" w:sz="0" w:space="0" w:color="auto"/>
                                    <w:right w:val="none" w:sz="0" w:space="0" w:color="auto"/>
                                  </w:divBdr>
                                  <w:divsChild>
                                    <w:div w:id="1749837967">
                                      <w:marLeft w:val="0"/>
                                      <w:marRight w:val="0"/>
                                      <w:marTop w:val="0"/>
                                      <w:marBottom w:val="0"/>
                                      <w:divBdr>
                                        <w:top w:val="none" w:sz="0" w:space="0" w:color="auto"/>
                                        <w:left w:val="none" w:sz="0" w:space="0" w:color="auto"/>
                                        <w:bottom w:val="none" w:sz="0" w:space="0" w:color="auto"/>
                                        <w:right w:val="none" w:sz="0" w:space="0" w:color="auto"/>
                                      </w:divBdr>
                                      <w:divsChild>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203651">
          <w:marLeft w:val="0"/>
          <w:marRight w:val="0"/>
          <w:marTop w:val="150"/>
          <w:marBottom w:val="0"/>
          <w:divBdr>
            <w:top w:val="none" w:sz="0" w:space="0" w:color="auto"/>
            <w:left w:val="none" w:sz="0" w:space="0" w:color="auto"/>
            <w:bottom w:val="none" w:sz="0" w:space="0" w:color="auto"/>
            <w:right w:val="none" w:sz="0" w:space="0" w:color="auto"/>
          </w:divBdr>
        </w:div>
      </w:divsChild>
    </w:div>
    <w:div w:id="1222137949">
      <w:bodyDiv w:val="1"/>
      <w:marLeft w:val="0"/>
      <w:marRight w:val="0"/>
      <w:marTop w:val="0"/>
      <w:marBottom w:val="0"/>
      <w:divBdr>
        <w:top w:val="none" w:sz="0" w:space="0" w:color="auto"/>
        <w:left w:val="none" w:sz="0" w:space="0" w:color="auto"/>
        <w:bottom w:val="none" w:sz="0" w:space="0" w:color="auto"/>
        <w:right w:val="none" w:sz="0" w:space="0" w:color="auto"/>
      </w:divBdr>
      <w:divsChild>
        <w:div w:id="1664621028">
          <w:marLeft w:val="0"/>
          <w:marRight w:val="0"/>
          <w:marTop w:val="0"/>
          <w:marBottom w:val="0"/>
          <w:divBdr>
            <w:top w:val="none" w:sz="0" w:space="0" w:color="auto"/>
            <w:left w:val="none" w:sz="0" w:space="0" w:color="auto"/>
            <w:bottom w:val="none" w:sz="0" w:space="0" w:color="auto"/>
            <w:right w:val="none" w:sz="0" w:space="0" w:color="auto"/>
          </w:divBdr>
        </w:div>
      </w:divsChild>
    </w:div>
    <w:div w:id="1284581465">
      <w:bodyDiv w:val="1"/>
      <w:marLeft w:val="0"/>
      <w:marRight w:val="0"/>
      <w:marTop w:val="0"/>
      <w:marBottom w:val="0"/>
      <w:divBdr>
        <w:top w:val="none" w:sz="0" w:space="0" w:color="auto"/>
        <w:left w:val="none" w:sz="0" w:space="0" w:color="auto"/>
        <w:bottom w:val="none" w:sz="0" w:space="0" w:color="auto"/>
        <w:right w:val="none" w:sz="0" w:space="0" w:color="auto"/>
      </w:divBdr>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64712">
          <w:marLeft w:val="0"/>
          <w:marRight w:val="0"/>
          <w:marTop w:val="150"/>
          <w:marBottom w:val="0"/>
          <w:divBdr>
            <w:top w:val="none" w:sz="0" w:space="0" w:color="auto"/>
            <w:left w:val="none" w:sz="0" w:space="0" w:color="auto"/>
            <w:bottom w:val="none" w:sz="0" w:space="0" w:color="auto"/>
            <w:right w:val="none" w:sz="0" w:space="0" w:color="auto"/>
          </w:divBdr>
        </w:div>
      </w:divsChild>
    </w:div>
    <w:div w:id="1316912446">
      <w:bodyDiv w:val="1"/>
      <w:marLeft w:val="0"/>
      <w:marRight w:val="0"/>
      <w:marTop w:val="0"/>
      <w:marBottom w:val="0"/>
      <w:divBdr>
        <w:top w:val="none" w:sz="0" w:space="0" w:color="auto"/>
        <w:left w:val="none" w:sz="0" w:space="0" w:color="auto"/>
        <w:bottom w:val="none" w:sz="0" w:space="0" w:color="auto"/>
        <w:right w:val="none" w:sz="0" w:space="0" w:color="auto"/>
      </w:divBdr>
      <w:divsChild>
        <w:div w:id="1217090181">
          <w:marLeft w:val="0"/>
          <w:marRight w:val="0"/>
          <w:marTop w:val="0"/>
          <w:marBottom w:val="0"/>
          <w:divBdr>
            <w:top w:val="none" w:sz="0" w:space="0" w:color="auto"/>
            <w:left w:val="none" w:sz="0" w:space="0" w:color="auto"/>
            <w:bottom w:val="none" w:sz="0" w:space="0" w:color="auto"/>
            <w:right w:val="none" w:sz="0" w:space="0" w:color="auto"/>
          </w:divBdr>
        </w:div>
      </w:divsChild>
    </w:div>
    <w:div w:id="1344473657">
      <w:bodyDiv w:val="1"/>
      <w:marLeft w:val="0"/>
      <w:marRight w:val="0"/>
      <w:marTop w:val="0"/>
      <w:marBottom w:val="0"/>
      <w:divBdr>
        <w:top w:val="none" w:sz="0" w:space="0" w:color="auto"/>
        <w:left w:val="none" w:sz="0" w:space="0" w:color="auto"/>
        <w:bottom w:val="none" w:sz="0" w:space="0" w:color="auto"/>
        <w:right w:val="none" w:sz="0" w:space="0" w:color="auto"/>
      </w:divBdr>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406880931">
      <w:bodyDiv w:val="1"/>
      <w:marLeft w:val="0"/>
      <w:marRight w:val="0"/>
      <w:marTop w:val="0"/>
      <w:marBottom w:val="0"/>
      <w:divBdr>
        <w:top w:val="none" w:sz="0" w:space="0" w:color="auto"/>
        <w:left w:val="none" w:sz="0" w:space="0" w:color="auto"/>
        <w:bottom w:val="none" w:sz="0" w:space="0" w:color="auto"/>
        <w:right w:val="none" w:sz="0" w:space="0" w:color="auto"/>
      </w:divBdr>
    </w:div>
    <w:div w:id="1407722017">
      <w:bodyDiv w:val="1"/>
      <w:marLeft w:val="0"/>
      <w:marRight w:val="0"/>
      <w:marTop w:val="0"/>
      <w:marBottom w:val="0"/>
      <w:divBdr>
        <w:top w:val="none" w:sz="0" w:space="0" w:color="auto"/>
        <w:left w:val="none" w:sz="0" w:space="0" w:color="auto"/>
        <w:bottom w:val="none" w:sz="0" w:space="0" w:color="auto"/>
        <w:right w:val="none" w:sz="0" w:space="0" w:color="auto"/>
      </w:divBdr>
      <w:divsChild>
        <w:div w:id="549806269">
          <w:marLeft w:val="0"/>
          <w:marRight w:val="0"/>
          <w:marTop w:val="0"/>
          <w:marBottom w:val="0"/>
          <w:divBdr>
            <w:top w:val="none" w:sz="0" w:space="0" w:color="auto"/>
            <w:left w:val="none" w:sz="0" w:space="0" w:color="auto"/>
            <w:bottom w:val="none" w:sz="0" w:space="0" w:color="auto"/>
            <w:right w:val="none" w:sz="0" w:space="0" w:color="auto"/>
          </w:divBdr>
        </w:div>
      </w:divsChild>
    </w:div>
    <w:div w:id="1449818814">
      <w:bodyDiv w:val="1"/>
      <w:marLeft w:val="0"/>
      <w:marRight w:val="0"/>
      <w:marTop w:val="0"/>
      <w:marBottom w:val="0"/>
      <w:divBdr>
        <w:top w:val="none" w:sz="0" w:space="0" w:color="auto"/>
        <w:left w:val="none" w:sz="0" w:space="0" w:color="auto"/>
        <w:bottom w:val="none" w:sz="0" w:space="0" w:color="auto"/>
        <w:right w:val="none" w:sz="0" w:space="0" w:color="auto"/>
      </w:divBdr>
    </w:div>
    <w:div w:id="1451784724">
      <w:bodyDiv w:val="1"/>
      <w:marLeft w:val="0"/>
      <w:marRight w:val="0"/>
      <w:marTop w:val="0"/>
      <w:marBottom w:val="0"/>
      <w:divBdr>
        <w:top w:val="none" w:sz="0" w:space="0" w:color="auto"/>
        <w:left w:val="none" w:sz="0" w:space="0" w:color="auto"/>
        <w:bottom w:val="none" w:sz="0" w:space="0" w:color="auto"/>
        <w:right w:val="none" w:sz="0" w:space="0" w:color="auto"/>
      </w:divBdr>
    </w:div>
    <w:div w:id="1481385244">
      <w:bodyDiv w:val="1"/>
      <w:marLeft w:val="0"/>
      <w:marRight w:val="0"/>
      <w:marTop w:val="0"/>
      <w:marBottom w:val="0"/>
      <w:divBdr>
        <w:top w:val="none" w:sz="0" w:space="0" w:color="auto"/>
        <w:left w:val="none" w:sz="0" w:space="0" w:color="auto"/>
        <w:bottom w:val="none" w:sz="0" w:space="0" w:color="auto"/>
        <w:right w:val="none" w:sz="0" w:space="0" w:color="auto"/>
      </w:divBdr>
    </w:div>
    <w:div w:id="1525972960">
      <w:bodyDiv w:val="1"/>
      <w:marLeft w:val="0"/>
      <w:marRight w:val="0"/>
      <w:marTop w:val="0"/>
      <w:marBottom w:val="0"/>
      <w:divBdr>
        <w:top w:val="none" w:sz="0" w:space="0" w:color="auto"/>
        <w:left w:val="none" w:sz="0" w:space="0" w:color="auto"/>
        <w:bottom w:val="none" w:sz="0" w:space="0" w:color="auto"/>
        <w:right w:val="none" w:sz="0" w:space="0" w:color="auto"/>
      </w:divBdr>
      <w:divsChild>
        <w:div w:id="538400433">
          <w:marLeft w:val="0"/>
          <w:marRight w:val="0"/>
          <w:marTop w:val="0"/>
          <w:marBottom w:val="0"/>
          <w:divBdr>
            <w:top w:val="none" w:sz="0" w:space="0" w:color="auto"/>
            <w:left w:val="none" w:sz="0" w:space="0" w:color="auto"/>
            <w:bottom w:val="none" w:sz="0" w:space="0" w:color="auto"/>
            <w:right w:val="none" w:sz="0" w:space="0" w:color="auto"/>
          </w:divBdr>
        </w:div>
      </w:divsChild>
    </w:div>
    <w:div w:id="1534001820">
      <w:bodyDiv w:val="1"/>
      <w:marLeft w:val="0"/>
      <w:marRight w:val="0"/>
      <w:marTop w:val="0"/>
      <w:marBottom w:val="0"/>
      <w:divBdr>
        <w:top w:val="none" w:sz="0" w:space="0" w:color="auto"/>
        <w:left w:val="none" w:sz="0" w:space="0" w:color="auto"/>
        <w:bottom w:val="none" w:sz="0" w:space="0" w:color="auto"/>
        <w:right w:val="none" w:sz="0" w:space="0" w:color="auto"/>
      </w:divBdr>
      <w:divsChild>
        <w:div w:id="1292370383">
          <w:marLeft w:val="0"/>
          <w:marRight w:val="0"/>
          <w:marTop w:val="0"/>
          <w:marBottom w:val="0"/>
          <w:divBdr>
            <w:top w:val="none" w:sz="0" w:space="0" w:color="auto"/>
            <w:left w:val="none" w:sz="0" w:space="0" w:color="auto"/>
            <w:bottom w:val="none" w:sz="0" w:space="0" w:color="auto"/>
            <w:right w:val="none" w:sz="0" w:space="0" w:color="auto"/>
          </w:divBdr>
        </w:div>
      </w:divsChild>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08507">
          <w:marLeft w:val="0"/>
          <w:marRight w:val="0"/>
          <w:marTop w:val="150"/>
          <w:marBottom w:val="0"/>
          <w:divBdr>
            <w:top w:val="none" w:sz="0" w:space="0" w:color="auto"/>
            <w:left w:val="none" w:sz="0" w:space="0" w:color="auto"/>
            <w:bottom w:val="none" w:sz="0" w:space="0" w:color="auto"/>
            <w:right w:val="none" w:sz="0" w:space="0" w:color="auto"/>
          </w:divBdr>
        </w:div>
      </w:divsChild>
    </w:div>
    <w:div w:id="1595478055">
      <w:bodyDiv w:val="1"/>
      <w:marLeft w:val="0"/>
      <w:marRight w:val="0"/>
      <w:marTop w:val="0"/>
      <w:marBottom w:val="0"/>
      <w:divBdr>
        <w:top w:val="none" w:sz="0" w:space="0" w:color="auto"/>
        <w:left w:val="none" w:sz="0" w:space="0" w:color="auto"/>
        <w:bottom w:val="none" w:sz="0" w:space="0" w:color="auto"/>
        <w:right w:val="none" w:sz="0" w:space="0" w:color="auto"/>
      </w:divBdr>
      <w:divsChild>
        <w:div w:id="452286156">
          <w:marLeft w:val="0"/>
          <w:marRight w:val="0"/>
          <w:marTop w:val="0"/>
          <w:marBottom w:val="0"/>
          <w:divBdr>
            <w:top w:val="none" w:sz="0" w:space="0" w:color="auto"/>
            <w:left w:val="none" w:sz="0" w:space="0" w:color="auto"/>
            <w:bottom w:val="none" w:sz="0" w:space="0" w:color="auto"/>
            <w:right w:val="none" w:sz="0" w:space="0" w:color="auto"/>
          </w:divBdr>
        </w:div>
      </w:divsChild>
    </w:div>
    <w:div w:id="1603495691">
      <w:bodyDiv w:val="1"/>
      <w:marLeft w:val="0"/>
      <w:marRight w:val="0"/>
      <w:marTop w:val="0"/>
      <w:marBottom w:val="0"/>
      <w:divBdr>
        <w:top w:val="none" w:sz="0" w:space="0" w:color="auto"/>
        <w:left w:val="none" w:sz="0" w:space="0" w:color="auto"/>
        <w:bottom w:val="none" w:sz="0" w:space="0" w:color="auto"/>
        <w:right w:val="none" w:sz="0" w:space="0" w:color="auto"/>
      </w:divBdr>
    </w:div>
    <w:div w:id="1720545064">
      <w:bodyDiv w:val="1"/>
      <w:marLeft w:val="0"/>
      <w:marRight w:val="0"/>
      <w:marTop w:val="0"/>
      <w:marBottom w:val="0"/>
      <w:divBdr>
        <w:top w:val="none" w:sz="0" w:space="0" w:color="auto"/>
        <w:left w:val="none" w:sz="0" w:space="0" w:color="auto"/>
        <w:bottom w:val="none" w:sz="0" w:space="0" w:color="auto"/>
        <w:right w:val="none" w:sz="0" w:space="0" w:color="auto"/>
      </w:divBdr>
    </w:div>
    <w:div w:id="1728989688">
      <w:bodyDiv w:val="1"/>
      <w:marLeft w:val="0"/>
      <w:marRight w:val="0"/>
      <w:marTop w:val="0"/>
      <w:marBottom w:val="0"/>
      <w:divBdr>
        <w:top w:val="none" w:sz="0" w:space="0" w:color="auto"/>
        <w:left w:val="none" w:sz="0" w:space="0" w:color="auto"/>
        <w:bottom w:val="none" w:sz="0" w:space="0" w:color="auto"/>
        <w:right w:val="none" w:sz="0" w:space="0" w:color="auto"/>
      </w:divBdr>
    </w:div>
    <w:div w:id="1776243670">
      <w:bodyDiv w:val="1"/>
      <w:marLeft w:val="0"/>
      <w:marRight w:val="0"/>
      <w:marTop w:val="0"/>
      <w:marBottom w:val="0"/>
      <w:divBdr>
        <w:top w:val="none" w:sz="0" w:space="0" w:color="auto"/>
        <w:left w:val="none" w:sz="0" w:space="0" w:color="auto"/>
        <w:bottom w:val="none" w:sz="0" w:space="0" w:color="auto"/>
        <w:right w:val="none" w:sz="0" w:space="0" w:color="auto"/>
      </w:divBdr>
    </w:div>
    <w:div w:id="1818649001">
      <w:bodyDiv w:val="1"/>
      <w:marLeft w:val="0"/>
      <w:marRight w:val="0"/>
      <w:marTop w:val="0"/>
      <w:marBottom w:val="0"/>
      <w:divBdr>
        <w:top w:val="none" w:sz="0" w:space="0" w:color="auto"/>
        <w:left w:val="none" w:sz="0" w:space="0" w:color="auto"/>
        <w:bottom w:val="none" w:sz="0" w:space="0" w:color="auto"/>
        <w:right w:val="none" w:sz="0" w:space="0" w:color="auto"/>
      </w:divBdr>
    </w:div>
    <w:div w:id="1844124380">
      <w:bodyDiv w:val="1"/>
      <w:marLeft w:val="0"/>
      <w:marRight w:val="0"/>
      <w:marTop w:val="0"/>
      <w:marBottom w:val="0"/>
      <w:divBdr>
        <w:top w:val="none" w:sz="0" w:space="0" w:color="auto"/>
        <w:left w:val="none" w:sz="0" w:space="0" w:color="auto"/>
        <w:bottom w:val="none" w:sz="0" w:space="0" w:color="auto"/>
        <w:right w:val="none" w:sz="0" w:space="0" w:color="auto"/>
      </w:divBdr>
    </w:div>
    <w:div w:id="1856845126">
      <w:bodyDiv w:val="1"/>
      <w:marLeft w:val="0"/>
      <w:marRight w:val="0"/>
      <w:marTop w:val="0"/>
      <w:marBottom w:val="0"/>
      <w:divBdr>
        <w:top w:val="none" w:sz="0" w:space="0" w:color="auto"/>
        <w:left w:val="none" w:sz="0" w:space="0" w:color="auto"/>
        <w:bottom w:val="none" w:sz="0" w:space="0" w:color="auto"/>
        <w:right w:val="none" w:sz="0" w:space="0" w:color="auto"/>
      </w:divBdr>
      <w:divsChild>
        <w:div w:id="1526215396">
          <w:marLeft w:val="0"/>
          <w:marRight w:val="0"/>
          <w:marTop w:val="0"/>
          <w:marBottom w:val="0"/>
          <w:divBdr>
            <w:top w:val="none" w:sz="0" w:space="0" w:color="auto"/>
            <w:left w:val="none" w:sz="0" w:space="0" w:color="auto"/>
            <w:bottom w:val="none" w:sz="0" w:space="0" w:color="auto"/>
            <w:right w:val="none" w:sz="0" w:space="0" w:color="auto"/>
          </w:divBdr>
        </w:div>
      </w:divsChild>
    </w:div>
    <w:div w:id="1875540206">
      <w:bodyDiv w:val="1"/>
      <w:marLeft w:val="0"/>
      <w:marRight w:val="0"/>
      <w:marTop w:val="0"/>
      <w:marBottom w:val="0"/>
      <w:divBdr>
        <w:top w:val="none" w:sz="0" w:space="0" w:color="auto"/>
        <w:left w:val="none" w:sz="0" w:space="0" w:color="auto"/>
        <w:bottom w:val="none" w:sz="0" w:space="0" w:color="auto"/>
        <w:right w:val="none" w:sz="0" w:space="0" w:color="auto"/>
      </w:divBdr>
    </w:div>
    <w:div w:id="1907642383">
      <w:bodyDiv w:val="1"/>
      <w:marLeft w:val="0"/>
      <w:marRight w:val="0"/>
      <w:marTop w:val="0"/>
      <w:marBottom w:val="0"/>
      <w:divBdr>
        <w:top w:val="none" w:sz="0" w:space="0" w:color="auto"/>
        <w:left w:val="none" w:sz="0" w:space="0" w:color="auto"/>
        <w:bottom w:val="none" w:sz="0" w:space="0" w:color="auto"/>
        <w:right w:val="none" w:sz="0" w:space="0" w:color="auto"/>
      </w:divBdr>
      <w:divsChild>
        <w:div w:id="1080832870">
          <w:marLeft w:val="0"/>
          <w:marRight w:val="0"/>
          <w:marTop w:val="0"/>
          <w:marBottom w:val="0"/>
          <w:divBdr>
            <w:top w:val="none" w:sz="0" w:space="0" w:color="auto"/>
            <w:left w:val="none" w:sz="0" w:space="0" w:color="auto"/>
            <w:bottom w:val="none" w:sz="0" w:space="0" w:color="auto"/>
            <w:right w:val="none" w:sz="0" w:space="0" w:color="auto"/>
          </w:divBdr>
        </w:div>
      </w:divsChild>
    </w:div>
    <w:div w:id="1954168424">
      <w:bodyDiv w:val="1"/>
      <w:marLeft w:val="0"/>
      <w:marRight w:val="0"/>
      <w:marTop w:val="0"/>
      <w:marBottom w:val="0"/>
      <w:divBdr>
        <w:top w:val="none" w:sz="0" w:space="0" w:color="auto"/>
        <w:left w:val="none" w:sz="0" w:space="0" w:color="auto"/>
        <w:bottom w:val="none" w:sz="0" w:space="0" w:color="auto"/>
        <w:right w:val="none" w:sz="0" w:space="0" w:color="auto"/>
      </w:divBdr>
    </w:div>
    <w:div w:id="1971283834">
      <w:bodyDiv w:val="1"/>
      <w:marLeft w:val="0"/>
      <w:marRight w:val="0"/>
      <w:marTop w:val="0"/>
      <w:marBottom w:val="0"/>
      <w:divBdr>
        <w:top w:val="none" w:sz="0" w:space="0" w:color="auto"/>
        <w:left w:val="none" w:sz="0" w:space="0" w:color="auto"/>
        <w:bottom w:val="none" w:sz="0" w:space="0" w:color="auto"/>
        <w:right w:val="none" w:sz="0" w:space="0" w:color="auto"/>
      </w:divBdr>
    </w:div>
    <w:div w:id="1987051723">
      <w:bodyDiv w:val="1"/>
      <w:marLeft w:val="0"/>
      <w:marRight w:val="0"/>
      <w:marTop w:val="0"/>
      <w:marBottom w:val="0"/>
      <w:divBdr>
        <w:top w:val="none" w:sz="0" w:space="0" w:color="auto"/>
        <w:left w:val="none" w:sz="0" w:space="0" w:color="auto"/>
        <w:bottom w:val="none" w:sz="0" w:space="0" w:color="auto"/>
        <w:right w:val="none" w:sz="0" w:space="0" w:color="auto"/>
      </w:divBdr>
      <w:divsChild>
        <w:div w:id="1243105346">
          <w:marLeft w:val="0"/>
          <w:marRight w:val="120"/>
          <w:marTop w:val="120"/>
          <w:marBottom w:val="0"/>
          <w:divBdr>
            <w:top w:val="single" w:sz="12" w:space="4" w:color="D5E28D"/>
            <w:left w:val="single" w:sz="12" w:space="6" w:color="D5E28D"/>
            <w:bottom w:val="single" w:sz="12" w:space="0" w:color="D5E28D"/>
            <w:right w:val="single" w:sz="12" w:space="6" w:color="D5E28D"/>
          </w:divBdr>
        </w:div>
        <w:div w:id="803354878">
          <w:marLeft w:val="0"/>
          <w:marRight w:val="0"/>
          <w:marTop w:val="0"/>
          <w:marBottom w:val="0"/>
          <w:divBdr>
            <w:top w:val="none" w:sz="0" w:space="0" w:color="auto"/>
            <w:left w:val="none" w:sz="0" w:space="0" w:color="auto"/>
            <w:bottom w:val="none" w:sz="0" w:space="0" w:color="auto"/>
            <w:right w:val="none" w:sz="0" w:space="0" w:color="auto"/>
          </w:divBdr>
          <w:divsChild>
            <w:div w:id="1277566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397084">
                  <w:marLeft w:val="0"/>
                  <w:marRight w:val="90"/>
                  <w:marTop w:val="0"/>
                  <w:marBottom w:val="0"/>
                  <w:divBdr>
                    <w:top w:val="none" w:sz="0" w:space="0" w:color="auto"/>
                    <w:left w:val="none" w:sz="0" w:space="0" w:color="auto"/>
                    <w:bottom w:val="none" w:sz="0" w:space="0" w:color="auto"/>
                    <w:right w:val="none" w:sz="0" w:space="0" w:color="auto"/>
                  </w:divBdr>
                </w:div>
              </w:divsChild>
            </w:div>
            <w:div w:id="15171911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22936244">
                  <w:marLeft w:val="0"/>
                  <w:marRight w:val="90"/>
                  <w:marTop w:val="0"/>
                  <w:marBottom w:val="0"/>
                  <w:divBdr>
                    <w:top w:val="none" w:sz="0" w:space="0" w:color="auto"/>
                    <w:left w:val="none" w:sz="0" w:space="0" w:color="auto"/>
                    <w:bottom w:val="none" w:sz="0" w:space="0" w:color="auto"/>
                    <w:right w:val="none" w:sz="0" w:space="0" w:color="auto"/>
                  </w:divBdr>
                </w:div>
                <w:div w:id="529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687">
          <w:marLeft w:val="0"/>
          <w:marRight w:val="0"/>
          <w:marTop w:val="120"/>
          <w:marBottom w:val="0"/>
          <w:divBdr>
            <w:top w:val="single" w:sz="12" w:space="2" w:color="D5E28D"/>
            <w:left w:val="single" w:sz="12" w:space="6" w:color="D5E28D"/>
            <w:bottom w:val="single" w:sz="12" w:space="9" w:color="D5E28D"/>
            <w:right w:val="single" w:sz="12" w:space="6" w:color="D5E28D"/>
          </w:divBdr>
        </w:div>
        <w:div w:id="3485294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3219323">
      <w:bodyDiv w:val="1"/>
      <w:marLeft w:val="0"/>
      <w:marRight w:val="0"/>
      <w:marTop w:val="0"/>
      <w:marBottom w:val="0"/>
      <w:divBdr>
        <w:top w:val="none" w:sz="0" w:space="0" w:color="auto"/>
        <w:left w:val="none" w:sz="0" w:space="0" w:color="auto"/>
        <w:bottom w:val="none" w:sz="0" w:space="0" w:color="auto"/>
        <w:right w:val="none" w:sz="0" w:space="0" w:color="auto"/>
      </w:divBdr>
    </w:div>
    <w:div w:id="1996488720">
      <w:bodyDiv w:val="1"/>
      <w:marLeft w:val="0"/>
      <w:marRight w:val="0"/>
      <w:marTop w:val="0"/>
      <w:marBottom w:val="0"/>
      <w:divBdr>
        <w:top w:val="none" w:sz="0" w:space="0" w:color="auto"/>
        <w:left w:val="none" w:sz="0" w:space="0" w:color="auto"/>
        <w:bottom w:val="none" w:sz="0" w:space="0" w:color="auto"/>
        <w:right w:val="none" w:sz="0" w:space="0" w:color="auto"/>
      </w:divBdr>
    </w:div>
    <w:div w:id="2034912452">
      <w:bodyDiv w:val="1"/>
      <w:marLeft w:val="0"/>
      <w:marRight w:val="0"/>
      <w:marTop w:val="0"/>
      <w:marBottom w:val="0"/>
      <w:divBdr>
        <w:top w:val="none" w:sz="0" w:space="0" w:color="auto"/>
        <w:left w:val="none" w:sz="0" w:space="0" w:color="auto"/>
        <w:bottom w:val="none" w:sz="0" w:space="0" w:color="auto"/>
        <w:right w:val="none" w:sz="0" w:space="0" w:color="auto"/>
      </w:divBdr>
      <w:divsChild>
        <w:div w:id="249973441">
          <w:marLeft w:val="0"/>
          <w:marRight w:val="0"/>
          <w:marTop w:val="30"/>
          <w:marBottom w:val="0"/>
          <w:divBdr>
            <w:top w:val="none" w:sz="0" w:space="0" w:color="auto"/>
            <w:left w:val="none" w:sz="0" w:space="0" w:color="auto"/>
            <w:bottom w:val="none" w:sz="0" w:space="0" w:color="auto"/>
            <w:right w:val="none" w:sz="0" w:space="0" w:color="auto"/>
          </w:divBdr>
          <w:divsChild>
            <w:div w:id="894974610">
              <w:marLeft w:val="0"/>
              <w:marRight w:val="0"/>
              <w:marTop w:val="0"/>
              <w:marBottom w:val="0"/>
              <w:divBdr>
                <w:top w:val="none" w:sz="0" w:space="0" w:color="auto"/>
                <w:left w:val="none" w:sz="0" w:space="0" w:color="auto"/>
                <w:bottom w:val="none" w:sz="0" w:space="0" w:color="auto"/>
                <w:right w:val="none" w:sz="0" w:space="0" w:color="auto"/>
              </w:divBdr>
              <w:divsChild>
                <w:div w:id="1975023349">
                  <w:marLeft w:val="0"/>
                  <w:marRight w:val="0"/>
                  <w:marTop w:val="0"/>
                  <w:marBottom w:val="0"/>
                  <w:divBdr>
                    <w:top w:val="none" w:sz="0" w:space="0" w:color="auto"/>
                    <w:left w:val="none" w:sz="0" w:space="0" w:color="auto"/>
                    <w:bottom w:val="none" w:sz="0" w:space="0" w:color="auto"/>
                    <w:right w:val="none" w:sz="0" w:space="0" w:color="auto"/>
                  </w:divBdr>
                  <w:divsChild>
                    <w:div w:id="1382826522">
                      <w:marLeft w:val="-75"/>
                      <w:marRight w:val="-75"/>
                      <w:marTop w:val="0"/>
                      <w:marBottom w:val="0"/>
                      <w:divBdr>
                        <w:top w:val="none" w:sz="0" w:space="0" w:color="auto"/>
                        <w:left w:val="none" w:sz="0" w:space="0" w:color="auto"/>
                        <w:bottom w:val="none" w:sz="0" w:space="0" w:color="auto"/>
                        <w:right w:val="none" w:sz="0" w:space="0" w:color="auto"/>
                      </w:divBdr>
                      <w:divsChild>
                        <w:div w:id="912853432">
                          <w:marLeft w:val="0"/>
                          <w:marRight w:val="0"/>
                          <w:marTop w:val="0"/>
                          <w:marBottom w:val="0"/>
                          <w:divBdr>
                            <w:top w:val="none" w:sz="0" w:space="0" w:color="auto"/>
                            <w:left w:val="none" w:sz="0" w:space="0" w:color="auto"/>
                            <w:bottom w:val="none" w:sz="0" w:space="0" w:color="auto"/>
                            <w:right w:val="none" w:sz="0" w:space="0" w:color="auto"/>
                          </w:divBdr>
                          <w:divsChild>
                            <w:div w:id="1357463815">
                              <w:marLeft w:val="0"/>
                              <w:marRight w:val="0"/>
                              <w:marTop w:val="0"/>
                              <w:marBottom w:val="0"/>
                              <w:divBdr>
                                <w:top w:val="none" w:sz="0" w:space="0" w:color="auto"/>
                                <w:left w:val="single" w:sz="6" w:space="9" w:color="AFAFAA"/>
                                <w:bottom w:val="none" w:sz="0" w:space="0" w:color="auto"/>
                                <w:right w:val="single" w:sz="6" w:space="9" w:color="AFAFAA"/>
                              </w:divBdr>
                              <w:divsChild>
                                <w:div w:id="1067067824">
                                  <w:marLeft w:val="0"/>
                                  <w:marRight w:val="0"/>
                                  <w:marTop w:val="0"/>
                                  <w:marBottom w:val="0"/>
                                  <w:divBdr>
                                    <w:top w:val="none" w:sz="0" w:space="0" w:color="auto"/>
                                    <w:left w:val="none" w:sz="0" w:space="0" w:color="auto"/>
                                    <w:bottom w:val="none" w:sz="0" w:space="0" w:color="auto"/>
                                    <w:right w:val="none" w:sz="0" w:space="0" w:color="auto"/>
                                  </w:divBdr>
                                  <w:divsChild>
                                    <w:div w:id="1696616805">
                                      <w:marLeft w:val="0"/>
                                      <w:marRight w:val="0"/>
                                      <w:marTop w:val="0"/>
                                      <w:marBottom w:val="0"/>
                                      <w:divBdr>
                                        <w:top w:val="none" w:sz="0" w:space="0" w:color="auto"/>
                                        <w:left w:val="none" w:sz="0" w:space="0" w:color="auto"/>
                                        <w:bottom w:val="none" w:sz="0" w:space="0" w:color="auto"/>
                                        <w:right w:val="none" w:sz="0" w:space="0" w:color="auto"/>
                                      </w:divBdr>
                                      <w:divsChild>
                                        <w:div w:id="5035156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2372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how-the-charity-commission-appoints-interim-managers/how-the-charity-commission-appoints-interim-managers" TargetMode="External"/><Relationship Id="rId18" Type="http://schemas.openxmlformats.org/officeDocument/2006/relationships/hyperlink" Target="https://www.legislation.gov.uk/ukpga/2011/25/section/188" TargetMode="External"/><Relationship Id="rId26" Type="http://schemas.openxmlformats.org/officeDocument/2006/relationships/hyperlink" Target="https://www.legislation.gov.uk/uksi/1992/2355/made" TargetMode="External"/><Relationship Id="rId21" Type="http://schemas.openxmlformats.org/officeDocument/2006/relationships/hyperlink" Target="https://www.gov.uk/guidance/appeal-against-a-charity-commission-decision-about-your-charity" TargetMode="External"/><Relationship Id="rId34" Type="http://schemas.openxmlformats.org/officeDocument/2006/relationships/hyperlink" Target="https://www.gov.uk/government/publications/terminate-appointment-community-interest-company-manager-charity-commission-receiver-and-manager-or-judicial-factor-scotland"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uk/ukpga/2011/25/section/118/enacted" TargetMode="External"/><Relationship Id="rId25" Type="http://schemas.openxmlformats.org/officeDocument/2006/relationships/hyperlink" Target="https://www.gov.uk/government/publications/appoint-a-community-interest-company-or-charity-manager-or-a-judicial-factor-scotland" TargetMode="External"/><Relationship Id="rId33" Type="http://schemas.openxmlformats.org/officeDocument/2006/relationships/hyperlink" Target="https://www.legislation.gov.uk/ukpga/2000/36/section/4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how-the-charity-commission-appoints-interim-managers/how-the-charity-commission-appoints-interim-managers" TargetMode="External"/><Relationship Id="rId20" Type="http://schemas.openxmlformats.org/officeDocument/2006/relationships/hyperlink" Target="https://charitycommissiongovuk.sharepoint.com/sites/KnowledgeBase/_layouts/15/Doc.aspx?sourcedoc=%7BC6662A2A-194F-4EAA-85FF-11AFF3848791%7D&amp;file=IM%20appointment%20template%20letter.docx&amp;action=default&amp;mobileredirect=true&amp;DefaultItemOpen=1" TargetMode="External"/><Relationship Id="rId29" Type="http://schemas.openxmlformats.org/officeDocument/2006/relationships/hyperlink" Target="https://www.legislation.gov.uk/ukpga/2000/36/section/4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organisations/charity-commission/about/complaints-procedure" TargetMode="External"/><Relationship Id="rId32" Type="http://schemas.openxmlformats.org/officeDocument/2006/relationships/hyperlink" Target="https://www.legislation.gov.uk/ukpga/2000/36/section/31"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uk/ukpga/2011/25/schedule/6" TargetMode="External"/><Relationship Id="rId23" Type="http://schemas.openxmlformats.org/officeDocument/2006/relationships/hyperlink" Target="mailto:litigationandreview@charitycommission.gov.uk" TargetMode="External"/><Relationship Id="rId28" Type="http://schemas.openxmlformats.org/officeDocument/2006/relationships/hyperlink" Target="https://www.legislation.gov.uk/ukpga/2000/36/section/31"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ceris.chardom.charitycommission.gsi.gov.uk/id:A8066305/document/versions/latest" TargetMode="External"/><Relationship Id="rId31" Type="http://schemas.openxmlformats.org/officeDocument/2006/relationships/hyperlink" Target="https://www.legislation.gov.uk/uksi/1992/2355/ma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haritycommissiongovuk.sharepoint.com/sites/KnowledgeBase/SitePages/Decision-Review.aspx" TargetMode="External"/><Relationship Id="rId22" Type="http://schemas.openxmlformats.org/officeDocument/2006/relationships/hyperlink" Target="https://forms.charitycommission.gov.uk/decision-review/" TargetMode="External"/><Relationship Id="rId27" Type="http://schemas.openxmlformats.org/officeDocument/2006/relationships/hyperlink" Target="https://www.legislation.gov.uk/uksi/1992/2355/made" TargetMode="External"/><Relationship Id="rId30" Type="http://schemas.openxmlformats.org/officeDocument/2006/relationships/hyperlink" Target="https://www.legislation.gov.uk/uksi/1992/2355/made"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E89510F6474B3ABE246F219C67F35B"/>
        <w:category>
          <w:name w:val="General"/>
          <w:gallery w:val="placeholder"/>
        </w:category>
        <w:types>
          <w:type w:val="bbPlcHdr"/>
        </w:types>
        <w:behaviors>
          <w:behavior w:val="content"/>
        </w:behaviors>
        <w:guid w:val="{B3A70AE3-FDC5-4AA7-BC67-FC4E5D3E67CF}"/>
      </w:docPartPr>
      <w:docPartBody>
        <w:p w:rsidR="004A648D" w:rsidRDefault="006528A0" w:rsidP="006528A0">
          <w:pPr>
            <w:pStyle w:val="A4E89510F6474B3ABE246F219C67F35B"/>
          </w:pPr>
          <w:r>
            <w:rPr>
              <w:rFonts w:asciiTheme="majorHAnsi" w:eastAsiaTheme="majorEastAsia" w:hAnsiTheme="majorHAnsi" w:cstheme="majorBidi"/>
              <w:color w:val="156082" w:themeColor="accent1"/>
              <w:sz w:val="88"/>
              <w:szCs w:val="88"/>
            </w:rPr>
            <w:t>[Document title]</w:t>
          </w:r>
        </w:p>
      </w:docPartBody>
    </w:docPart>
    <w:docPart>
      <w:docPartPr>
        <w:name w:val="7A4F9CEB9BD740E4BA9345525D3E6598"/>
        <w:category>
          <w:name w:val="General"/>
          <w:gallery w:val="placeholder"/>
        </w:category>
        <w:types>
          <w:type w:val="bbPlcHdr"/>
        </w:types>
        <w:behaviors>
          <w:behavior w:val="content"/>
        </w:behaviors>
        <w:guid w:val="{237E988C-712D-47C5-A227-0D4A80C864C1}"/>
      </w:docPartPr>
      <w:docPartBody>
        <w:p w:rsidR="004A648D" w:rsidRDefault="006528A0" w:rsidP="006528A0">
          <w:pPr>
            <w:pStyle w:val="7A4F9CEB9BD740E4BA9345525D3E6598"/>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illSans Light">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A0"/>
    <w:rsid w:val="00005BCB"/>
    <w:rsid w:val="00041264"/>
    <w:rsid w:val="00086633"/>
    <w:rsid w:val="00097908"/>
    <w:rsid w:val="000B760E"/>
    <w:rsid w:val="000D01CC"/>
    <w:rsid w:val="000E43A8"/>
    <w:rsid w:val="001004B9"/>
    <w:rsid w:val="001315A4"/>
    <w:rsid w:val="00144401"/>
    <w:rsid w:val="001A29A8"/>
    <w:rsid w:val="001B064B"/>
    <w:rsid w:val="001D4931"/>
    <w:rsid w:val="001E41C1"/>
    <w:rsid w:val="00224F71"/>
    <w:rsid w:val="00246009"/>
    <w:rsid w:val="00253586"/>
    <w:rsid w:val="00287FB5"/>
    <w:rsid w:val="002B7020"/>
    <w:rsid w:val="002D6561"/>
    <w:rsid w:val="0031266B"/>
    <w:rsid w:val="00324CE5"/>
    <w:rsid w:val="00385A88"/>
    <w:rsid w:val="003D1EA4"/>
    <w:rsid w:val="003F578E"/>
    <w:rsid w:val="004033D2"/>
    <w:rsid w:val="004147BD"/>
    <w:rsid w:val="00434A4B"/>
    <w:rsid w:val="00445CB9"/>
    <w:rsid w:val="00483710"/>
    <w:rsid w:val="00483D18"/>
    <w:rsid w:val="00492318"/>
    <w:rsid w:val="004A648D"/>
    <w:rsid w:val="004B7C26"/>
    <w:rsid w:val="004C1731"/>
    <w:rsid w:val="004C6610"/>
    <w:rsid w:val="004E6DF1"/>
    <w:rsid w:val="00513C63"/>
    <w:rsid w:val="00557058"/>
    <w:rsid w:val="00565B5F"/>
    <w:rsid w:val="0058130C"/>
    <w:rsid w:val="005F147D"/>
    <w:rsid w:val="005F2439"/>
    <w:rsid w:val="006006AA"/>
    <w:rsid w:val="00616D49"/>
    <w:rsid w:val="00621644"/>
    <w:rsid w:val="006523C5"/>
    <w:rsid w:val="006528A0"/>
    <w:rsid w:val="006629DD"/>
    <w:rsid w:val="00696705"/>
    <w:rsid w:val="00697DF1"/>
    <w:rsid w:val="006B4542"/>
    <w:rsid w:val="00720AD1"/>
    <w:rsid w:val="00756BCF"/>
    <w:rsid w:val="0076076B"/>
    <w:rsid w:val="0080628D"/>
    <w:rsid w:val="00845AA8"/>
    <w:rsid w:val="00877D17"/>
    <w:rsid w:val="00897495"/>
    <w:rsid w:val="008D60DB"/>
    <w:rsid w:val="009208ED"/>
    <w:rsid w:val="00942EBD"/>
    <w:rsid w:val="00946D74"/>
    <w:rsid w:val="009528ED"/>
    <w:rsid w:val="0095470F"/>
    <w:rsid w:val="009F22E8"/>
    <w:rsid w:val="00A33A7C"/>
    <w:rsid w:val="00A4149C"/>
    <w:rsid w:val="00AB200F"/>
    <w:rsid w:val="00B03971"/>
    <w:rsid w:val="00B20432"/>
    <w:rsid w:val="00B4048C"/>
    <w:rsid w:val="00BB5685"/>
    <w:rsid w:val="00BC7528"/>
    <w:rsid w:val="00BD11CC"/>
    <w:rsid w:val="00BE0A9B"/>
    <w:rsid w:val="00C06909"/>
    <w:rsid w:val="00C25A52"/>
    <w:rsid w:val="00C262DA"/>
    <w:rsid w:val="00C512A2"/>
    <w:rsid w:val="00C71716"/>
    <w:rsid w:val="00C775E7"/>
    <w:rsid w:val="00C83B75"/>
    <w:rsid w:val="00C95130"/>
    <w:rsid w:val="00CB701A"/>
    <w:rsid w:val="00CF6EE5"/>
    <w:rsid w:val="00D46D12"/>
    <w:rsid w:val="00D743BF"/>
    <w:rsid w:val="00D80FD9"/>
    <w:rsid w:val="00DA781E"/>
    <w:rsid w:val="00DA7FD1"/>
    <w:rsid w:val="00DC300A"/>
    <w:rsid w:val="00E07DC0"/>
    <w:rsid w:val="00E37B20"/>
    <w:rsid w:val="00E4484E"/>
    <w:rsid w:val="00EB7DAC"/>
    <w:rsid w:val="00EC753D"/>
    <w:rsid w:val="00ED4B63"/>
    <w:rsid w:val="00F83D25"/>
    <w:rsid w:val="00FB758C"/>
    <w:rsid w:val="00FF6CA1"/>
    <w:rsid w:val="00FF6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E89510F6474B3ABE246F219C67F35B">
    <w:name w:val="A4E89510F6474B3ABE246F219C67F35B"/>
    <w:rsid w:val="006528A0"/>
  </w:style>
  <w:style w:type="paragraph" w:customStyle="1" w:styleId="7A4F9CEB9BD740E4BA9345525D3E6598">
    <w:name w:val="7A4F9CEB9BD740E4BA9345525D3E6598"/>
    <w:rsid w:val="00652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81B45352081045F8A806E5772FBE1562" version="1.0.0">
  <systemFields>
    <field name="Objective-Id">
      <value order="0">A13058596</value>
    </field>
    <field name="Objective-Title">
      <value order="0">OG117-12 Web 21032023</value>
    </field>
    <field name="Objective-Description">
      <value order="0"/>
    </field>
    <field name="Objective-CreationStamp">
      <value order="0">2023-03-21T10:34:37Z</value>
    </field>
    <field name="Objective-IsApproved">
      <value order="0">false</value>
    </field>
    <field name="Objective-IsPublished">
      <value order="0">false</value>
    </field>
    <field name="Objective-DatePublished">
      <value order="0"/>
    </field>
    <field name="Objective-ModificationStamp">
      <value order="0">2023-07-06T09:49:26Z</value>
    </field>
    <field name="Objective-Owner">
      <value order="0">Daniel Rimmer</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vA14886906</value>
    </field>
    <field name="Objective-Version">
      <value order="0">3.2</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OG117-12 Web 21032023</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N</value>
      </field>
    </catalogue>
  </catalogues>
</metadata>
</file>

<file path=customXml/item2.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1" ma:contentTypeDescription="" ma:contentTypeScope="" ma:versionID="226aa2ac23302149434fa982f39c4d2f">
  <xsd:schema xmlns:xsd="http://www.w3.org/2001/XMLSchema" xmlns:xs="http://www.w3.org/2001/XMLSchema" xmlns:p="http://schemas.microsoft.com/office/2006/metadata/properties" xmlns:ns2="1779e520-4e07-456d-aa62-27959fd080df" xmlns:ns3="3bd406b7-8bbd-49bc-a8e4-2c5bd53acf35" targetNamespace="http://schemas.microsoft.com/office/2006/metadata/properties" ma:root="true" ma:fieldsID="2550b9749ebe2bc09731778b3cf9be62" ns2:_="" ns3:_="">
    <xsd:import namespace="1779e520-4e07-456d-aa62-27959fd080df"/>
    <xsd:import namespace="3bd406b7-8bbd-49bc-a8e4-2c5bd53acf35"/>
    <xsd:element name="properties">
      <xsd:complexType>
        <xsd:sequence>
          <xsd:element name="documentManagement">
            <xsd:complexType>
              <xsd:all>
                <xsd:element ref="ns2:DocumentReference"/>
                <xsd:element ref="ns2:Topic" minOccurs="0"/>
                <xsd:element ref="ns2:SubCategory" minOccurs="0"/>
                <xsd:element ref="ns2:DepartmentalOwner" minOccurs="0"/>
                <xsd:element ref="ns2:DepartmentalSubOwner" minOccurs="0"/>
                <xsd:element ref="ns2:Updated" minOccurs="0"/>
                <xsd:element ref="ns2:Reviewe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DocumentReference" ma:index="2" ma:displayName="Document Reference" ma:indexed="true" ma:internalName="DocumentReference">
      <xsd:simpleType>
        <xsd:restriction base="dms:Text">
          <xsd:maxLength value="255"/>
        </xsd:restriction>
      </xsd:simpleType>
    </xsd:element>
    <xsd:element name="Topic" ma:index="3"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restriction>
      </xsd:simpleType>
    </xsd:element>
    <xsd:element name="SubCategory" ma:index="4"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Owner" ma:index="5" nillable="true" ma:displayName="Departmental Owner" ma:description="Department who owns the guidance"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epartmentalSubOwner" ma:index="6"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Updated" ma:index="7" nillable="true" ma:displayName="Updated" ma:description="Date of last update" ma:format="DateOnly" ma:internalName="Updated">
      <xsd:simpleType>
        <xsd:restriction base="dms:DateTime"/>
      </xsd:simpleType>
    </xsd:element>
    <xsd:element name="Reviewed" ma:index="8" nillable="true" ma:displayName="Reviewed" ma:description="Date of last review" ma:format="DateOnly" ma:internalName="Review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AD Investigations</Value>
    </DepartmentalOwner>
    <Reviewed xmlns="1779e520-4e07-456d-aa62-27959fd080df" xsi:nil="true"/>
    <SubCategory xmlns="1779e520-4e07-456d-aa62-27959fd080df" xsi:nil="true"/>
    <DocumentReference xmlns="1779e520-4e07-456d-aa62-27959fd080df">OG5</DocumentReference>
    <Updated xmlns="1779e520-4e07-456d-aa62-27959fd080df">2020-08-26T23:00:00+00:00</Updated>
    <Topic xmlns="1779e520-4e07-456d-aa62-27959fd080df">Compliance Powers</Topic>
    <DepartmentalSubOwner xmlns="1779e520-4e07-456d-aa62-27959fd080d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DADB6762-B974-4156-B8FE-39212E3B7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00D91-7728-466E-B38C-42784825929C}">
  <ds:schemaRefs>
    <ds:schemaRef ds:uri="http://schemas.microsoft.com/sharepoint/v3/contenttype/forms"/>
  </ds:schemaRefs>
</ds:datastoreItem>
</file>

<file path=customXml/itemProps4.xml><?xml version="1.0" encoding="utf-8"?>
<ds:datastoreItem xmlns:ds="http://schemas.openxmlformats.org/officeDocument/2006/customXml" ds:itemID="{91C71D77-8F8E-44EB-B19F-EC8833EEACA3}">
  <ds:schemaRefs>
    <ds:schemaRef ds:uri="http://schemas.openxmlformats.org/officeDocument/2006/bibliography"/>
  </ds:schemaRefs>
</ds:datastoreItem>
</file>

<file path=customXml/itemProps5.xml><?xml version="1.0" encoding="utf-8"?>
<ds:datastoreItem xmlns:ds="http://schemas.openxmlformats.org/officeDocument/2006/customXml" ds:itemID="{635DC46E-1973-4A6D-937D-85CC89781019}">
  <ds:schemaRefs>
    <ds:schemaRef ds:uri="http://schemas.microsoft.com/office/2006/metadata/properties"/>
    <ds:schemaRef ds:uri="http://schemas.microsoft.com/office/infopath/2007/PartnerControls"/>
    <ds:schemaRef ds:uri="1779e520-4e07-456d-aa62-27959fd080d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10519</Words>
  <Characters>59959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Appointment of Interim Managers</vt:lpstr>
    </vt:vector>
  </TitlesOfParts>
  <Company/>
  <LinksUpToDate>false</LinksUpToDate>
  <CharactersWithSpaces>70338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Interim Managers</dc:title>
  <dc:subject>OG117-12</dc:subject>
  <dc:creator>George Bateman</dc:creator>
  <cp:keywords/>
  <dc:description/>
  <cp:lastModifiedBy>Phestus Mokae</cp:lastModifiedBy>
  <cp:revision>2</cp:revision>
  <dcterms:created xsi:type="dcterms:W3CDTF">2025-06-16T08:40:00Z</dcterms:created>
  <dcterms:modified xsi:type="dcterms:W3CDTF">2025-06-16T08:40:00Z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A13058596</vt:lpwstr>
  </property>
  <property fmtid="{D5CDD505-2E9C-101B-9397-08002B2CF9AE}" pid="4" name="Objective-Title">
    <vt:lpwstr>OG117-12 Web 21032023</vt:lpwstr>
  </property>
  <property fmtid="{D5CDD505-2E9C-101B-9397-08002B2CF9AE}" pid="5" name="Objective-Description">
    <vt:lpwstr/>
  </property>
  <property fmtid="{D5CDD505-2E9C-101B-9397-08002B2CF9AE}" pid="6" name="Objective-CreationStamp">
    <vt:filetime>2023-03-21T12:47:57Z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2023-07-06T09:49:26Z</vt:filetime>
  </property>
  <property fmtid="{D5CDD505-2E9C-101B-9397-08002B2CF9AE}" pid="11" name="Objective-Owner">
    <vt:lpwstr>Daniel Rimmer</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vA14886906</vt:lpwstr>
  </property>
  <property fmtid="{D5CDD505-2E9C-101B-9397-08002B2CF9AE}" pid="16" name="Objective-Version">
    <vt:lpwstr>3.2</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omment">
    <vt:lpwstr/>
  </property>
  <property fmtid="{D5CDD505-2E9C-101B-9397-08002B2CF9AE}" pid="49" name="Objective-Fileplan ID [system]">
    <vt:lpwstr/>
  </property>
  <property fmtid="{D5CDD505-2E9C-101B-9397-08002B2CF9AE}" pid="50" name="Objective-Title [system]">
    <vt:lpwstr>OG117-12 Web 21032023</vt:lpwstr>
  </property>
  <property fmtid="{D5CDD505-2E9C-101B-9397-08002B2CF9AE}" pid="51" name="Objective-Creator [system]">
    <vt:lpwstr/>
  </property>
  <property fmtid="{D5CDD505-2E9C-101B-9397-08002B2CF9AE}" pid="52" name="Objective-Addressee [system]">
    <vt:lpwstr/>
  </property>
  <property fmtid="{D5CDD505-2E9C-101B-9397-08002B2CF9AE}" pid="53" name="Objective-Date Acquired [system]">
    <vt:lpwstr/>
  </property>
  <property fmtid="{D5CDD505-2E9C-101B-9397-08002B2CF9AE}" pid="54" name="Objective-Decision [system]">
    <vt:lpwstr/>
  </property>
  <property fmtid="{D5CDD505-2E9C-101B-9397-08002B2CF9AE}" pid="55" name="Objective-Advice [system]">
    <vt:lpwstr/>
  </property>
  <property fmtid="{D5CDD505-2E9C-101B-9397-08002B2CF9AE}" pid="56" name="Objective-Complaint [system]">
    <vt:lpwstr/>
  </property>
  <property fmtid="{D5CDD505-2E9C-101B-9397-08002B2CF9AE}" pid="57" name="Objective-Sets Precedent [system]">
    <vt:lpwstr/>
  </property>
  <property fmtid="{D5CDD505-2E9C-101B-9397-08002B2CF9AE}" pid="58" name="Objective-Requesting MP [system]">
    <vt:lpwstr/>
  </property>
  <property fmtid="{D5CDD505-2E9C-101B-9397-08002B2CF9AE}" pid="59" name="Objective-Responsible Officer [system]">
    <vt:lpwstr/>
  </property>
  <property fmtid="{D5CDD505-2E9C-101B-9397-08002B2CF9AE}" pid="60" name="Objective-Language [system]">
    <vt:lpwstr>English</vt:lpwstr>
  </property>
  <property fmtid="{D5CDD505-2E9C-101B-9397-08002B2CF9AE}" pid="61" name="Objective-Classification Expiry Date [system]">
    <vt:lpwstr/>
  </property>
  <property fmtid="{D5CDD505-2E9C-101B-9397-08002B2CF9AE}" pid="62" name="Objective-Disclosability to DPA Data Subject [system]">
    <vt:lpwstr>Yes</vt:lpwstr>
  </property>
  <property fmtid="{D5CDD505-2E9C-101B-9397-08002B2CF9AE}" pid="63" name="Objective-DPA Data Subject Access Exemption [system]">
    <vt:lpwstr/>
  </property>
  <property fmtid="{D5CDD505-2E9C-101B-9397-08002B2CF9AE}" pid="64" name="Objective-FOI Disclosabiltiy Indicator [system]">
    <vt:lpwstr>Yes</vt:lpwstr>
  </property>
  <property fmtid="{D5CDD505-2E9C-101B-9397-08002B2CF9AE}" pid="65" name="Objective-FOI Exemption [system]">
    <vt:lpwstr/>
  </property>
  <property fmtid="{D5CDD505-2E9C-101B-9397-08002B2CF9AE}" pid="66" name="Objective-FOI Disclosability Last Review [system]">
    <vt:lpwstr/>
  </property>
  <property fmtid="{D5CDD505-2E9C-101B-9397-08002B2CF9AE}" pid="67" name="Objective-FOI Release Details [system]">
    <vt:lpwstr/>
  </property>
  <property fmtid="{D5CDD505-2E9C-101B-9397-08002B2CF9AE}" pid="68" name="Objective-FOI Release Date [system]">
    <vt:lpwstr/>
  </property>
  <property fmtid="{D5CDD505-2E9C-101B-9397-08002B2CF9AE}" pid="69" name="Objective-Review Progress Status [system]">
    <vt:lpwstr/>
  </property>
  <property fmtid="{D5CDD505-2E9C-101B-9397-08002B2CF9AE}" pid="70" name="Objective-EIR Disclosabiltiy Indicator [system]">
    <vt:lpwstr>Yes</vt:lpwstr>
  </property>
  <property fmtid="{D5CDD505-2E9C-101B-9397-08002B2CF9AE}" pid="71" name="Objective-EIR Exemption [system]">
    <vt:lpwstr/>
  </property>
  <property fmtid="{D5CDD505-2E9C-101B-9397-08002B2CF9AE}" pid="72" name="Objective-Authorising Statute [system]">
    <vt:lpwstr/>
  </property>
  <property fmtid="{D5CDD505-2E9C-101B-9397-08002B2CF9AE}" pid="73" name="Objective-Personal Data Acquisition Purpose [system]">
    <vt:lpwstr/>
  </property>
  <property fmtid="{D5CDD505-2E9C-101B-9397-08002B2CF9AE}" pid="74" name="Objective-Security Descriptor [system]">
    <vt:lpwstr/>
  </property>
  <property fmtid="{D5CDD505-2E9C-101B-9397-08002B2CF9AE}" pid="75" name="Objective-Connect Creator [system]">
    <vt:lpwstr/>
  </property>
  <property fmtid="{D5CDD505-2E9C-101B-9397-08002B2CF9AE}" pid="76" name="Objective-Criminal Conviction Data">
    <vt:lpwstr>N</vt:lpwstr>
  </property>
  <property fmtid="{D5CDD505-2E9C-101B-9397-08002B2CF9AE}" pid="77" name="Objective-Criminal Conviction Data [system]">
    <vt:bool>false</vt:bool>
  </property>
  <property fmtid="{D5CDD505-2E9C-101B-9397-08002B2CF9AE}" pid="78" name="ContentTypeId">
    <vt:lpwstr>0x010100EF695F7042C55043B4F6EADCFE7B7BBB00A6910508662EAC4EB822BD5B6105387E</vt:lpwstr>
  </property>
  <property fmtid="{D5CDD505-2E9C-101B-9397-08002B2CF9AE}" pid="79" name="_AdHocReviewCycleID">
    <vt:i4>-1493434316</vt:i4>
  </property>
  <property fmtid="{D5CDD505-2E9C-101B-9397-08002B2CF9AE}" pid="80" name="_NewReviewCycle">
    <vt:lpwstr/>
  </property>
  <property fmtid="{D5CDD505-2E9C-101B-9397-08002B2CF9AE}" pid="81" name="_EmailSubject">
    <vt:lpwstr>For publishing on Punch platform - Interim manager guidance OG117-12</vt:lpwstr>
  </property>
  <property fmtid="{D5CDD505-2E9C-101B-9397-08002B2CF9AE}" pid="82" name="_AuthorEmail">
    <vt:lpwstr>Barbara.Wadley@charitycommission.gov.uk</vt:lpwstr>
  </property>
  <property fmtid="{D5CDD505-2E9C-101B-9397-08002B2CF9AE}" pid="83" name="_AuthorEmailDisplayName">
    <vt:lpwstr>Barbara Wadley</vt:lpwstr>
  </property>
  <property fmtid="{D5CDD505-2E9C-101B-9397-08002B2CF9AE}" pid="84" name="_PreviousAdHocReviewCycleID">
    <vt:i4>-305728007</vt:i4>
  </property>
  <property fmtid="{D5CDD505-2E9C-101B-9397-08002B2CF9AE}" pid="85" name="_ReviewingToolsShownOnce">
    <vt:lpwstr/>
  </property>
</Properties>
</file>