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972480149"/>
        <w:docPartObj>
          <w:docPartGallery w:val="Cover Pages"/>
          <w:docPartUnique/>
        </w:docPartObj>
      </w:sdtPr>
      <w:sdtContent>
        <w:p w14:paraId="32E4C290" w14:textId="64FB6FC2" w:rsidR="003620C6" w:rsidRDefault="003620C6">
          <w:r>
            <w:rPr>
              <w:noProof/>
            </w:rPr>
            <w:drawing>
              <wp:inline distT="0" distB="0" distL="0" distR="0" wp14:anchorId="12F1D03A" wp14:editId="61CE0D1F">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3620C6" w:rsidRPr="00D61E62" w14:paraId="2A124E17" w14:textId="77777777" w:rsidTr="008B770A">
            <w:trPr>
              <w:trHeight w:val="53"/>
            </w:trPr>
            <w:tc>
              <w:tcPr>
                <w:tcW w:w="8025" w:type="dxa"/>
                <w:tcMar>
                  <w:top w:w="216" w:type="dxa"/>
                  <w:left w:w="115" w:type="dxa"/>
                  <w:bottom w:w="216" w:type="dxa"/>
                  <w:right w:w="115" w:type="dxa"/>
                </w:tcMar>
              </w:tcPr>
              <w:p w14:paraId="0D08EA54" w14:textId="77777777" w:rsidR="003620C6" w:rsidRPr="00D61E62" w:rsidRDefault="003620C6">
                <w:pPr>
                  <w:pStyle w:val="NoSpacing"/>
                  <w:rPr>
                    <w:color w:val="002060"/>
                    <w:sz w:val="24"/>
                  </w:rPr>
                </w:pPr>
              </w:p>
            </w:tc>
          </w:tr>
          <w:tr w:rsidR="003620C6" w:rsidRPr="00D61E62" w14:paraId="1882523F"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007EA5A35D864E63B3751851D1813608"/>
                  </w:placeholder>
                  <w:dataBinding w:prefixMappings="xmlns:ns0='http://schemas.openxmlformats.org/package/2006/metadata/core-properties' xmlns:ns1='http://purl.org/dc/elements/1.1/'" w:xpath="/ns0:coreProperties[1]/ns1:title[1]" w:storeItemID="{6C3C8BC8-F283-45AE-878A-BAB7291924A1}"/>
                  <w:text/>
                </w:sdtPr>
                <w:sdtContent>
                  <w:p w14:paraId="1B4A9D54" w14:textId="3F7EBAEB" w:rsidR="003620C6" w:rsidRPr="00D61E62" w:rsidRDefault="003725CE">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Complementary and Alternative Medicine</w:t>
                    </w:r>
                  </w:p>
                </w:sdtContent>
              </w:sdt>
            </w:tc>
          </w:tr>
          <w:tr w:rsidR="003620C6" w:rsidRPr="00D61E62" w14:paraId="5E2F1965" w14:textId="77777777" w:rsidTr="008B770A">
            <w:trPr>
              <w:trHeight w:val="392"/>
            </w:trPr>
            <w:tc>
              <w:tcPr>
                <w:tcW w:w="8025" w:type="dxa"/>
              </w:tcPr>
              <w:p w14:paraId="5A99ED3D" w14:textId="77777777" w:rsidR="003620C6" w:rsidRPr="00D61E62" w:rsidRDefault="003620C6">
                <w:pPr>
                  <w:pStyle w:val="NoSpacing"/>
                  <w:spacing w:line="216" w:lineRule="auto"/>
                  <w:rPr>
                    <w:rFonts w:ascii="Arial" w:eastAsiaTheme="majorEastAsia" w:hAnsi="Arial" w:cs="Arial"/>
                    <w:color w:val="002060"/>
                    <w:sz w:val="88"/>
                    <w:szCs w:val="88"/>
                  </w:rPr>
                </w:pPr>
              </w:p>
            </w:tc>
          </w:tr>
          <w:tr w:rsidR="003620C6" w:rsidRPr="00D61E62" w14:paraId="7E95D85F" w14:textId="77777777" w:rsidTr="008B770A">
            <w:trPr>
              <w:trHeight w:val="89"/>
            </w:trPr>
            <w:sdt>
              <w:sdtPr>
                <w:rPr>
                  <w:rFonts w:ascii="Arial" w:hAnsi="Arial" w:cs="Arial"/>
                  <w:color w:val="002060"/>
                  <w:sz w:val="56"/>
                  <w:szCs w:val="56"/>
                </w:rPr>
                <w:alias w:val="Subtitle"/>
                <w:id w:val="13406923"/>
                <w:placeholder>
                  <w:docPart w:val="A3395254C90741319909DAF1D44DF890"/>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4FEE2888" w14:textId="5D7C70A5" w:rsidR="003620C6" w:rsidRPr="00D61E62" w:rsidRDefault="003725CE">
                    <w:pPr>
                      <w:pStyle w:val="NoSpacing"/>
                      <w:rPr>
                        <w:color w:val="002060"/>
                        <w:sz w:val="24"/>
                      </w:rPr>
                    </w:pPr>
                    <w:r>
                      <w:rPr>
                        <w:rFonts w:ascii="Arial" w:hAnsi="Arial" w:cs="Arial"/>
                        <w:color w:val="002060"/>
                        <w:sz w:val="56"/>
                        <w:szCs w:val="56"/>
                      </w:rPr>
                      <w:t>OG304</w:t>
                    </w:r>
                  </w:p>
                </w:tc>
              </w:sdtContent>
            </w:sdt>
          </w:tr>
          <w:tr w:rsidR="003620C6" w:rsidRPr="00D61E62" w14:paraId="3F36B9FB" w14:textId="77777777" w:rsidTr="008B770A">
            <w:trPr>
              <w:trHeight w:val="89"/>
            </w:trPr>
            <w:tc>
              <w:tcPr>
                <w:tcW w:w="8025" w:type="dxa"/>
                <w:tcMar>
                  <w:top w:w="216" w:type="dxa"/>
                  <w:left w:w="115" w:type="dxa"/>
                  <w:bottom w:w="216" w:type="dxa"/>
                  <w:right w:w="115" w:type="dxa"/>
                </w:tcMar>
              </w:tcPr>
              <w:p w14:paraId="559AB516" w14:textId="77777777" w:rsidR="003620C6" w:rsidRDefault="003620C6">
                <w:pPr>
                  <w:pStyle w:val="NoSpacing"/>
                  <w:rPr>
                    <w:rFonts w:ascii="Arial" w:hAnsi="Arial" w:cs="Arial"/>
                    <w:color w:val="002060"/>
                    <w:sz w:val="40"/>
                    <w:szCs w:val="40"/>
                  </w:rPr>
                </w:pPr>
              </w:p>
              <w:p w14:paraId="2B220182" w14:textId="77777777" w:rsidR="003620C6" w:rsidRDefault="003620C6">
                <w:pPr>
                  <w:pStyle w:val="NoSpacing"/>
                  <w:rPr>
                    <w:rFonts w:ascii="Arial" w:hAnsi="Arial" w:cs="Arial"/>
                    <w:color w:val="002060"/>
                    <w:sz w:val="40"/>
                    <w:szCs w:val="40"/>
                  </w:rPr>
                </w:pPr>
              </w:p>
              <w:p w14:paraId="52A09D03" w14:textId="059168EE" w:rsidR="003620C6" w:rsidRDefault="003620C6">
                <w:pPr>
                  <w:pStyle w:val="NoSpacing"/>
                  <w:rPr>
                    <w:rFonts w:ascii="Arial" w:hAnsi="Arial" w:cs="Arial"/>
                    <w:color w:val="002060"/>
                    <w:sz w:val="40"/>
                    <w:szCs w:val="40"/>
                  </w:rPr>
                </w:pPr>
                <w:r>
                  <w:rPr>
                    <w:rFonts w:ascii="Arial" w:hAnsi="Arial" w:cs="Arial"/>
                    <w:color w:val="002060"/>
                    <w:sz w:val="40"/>
                    <w:szCs w:val="40"/>
                  </w:rPr>
                  <w:t>Last Updated:</w:t>
                </w:r>
                <w:r w:rsidR="003725CE">
                  <w:rPr>
                    <w:rFonts w:ascii="Arial" w:hAnsi="Arial" w:cs="Arial"/>
                    <w:color w:val="002060"/>
                    <w:sz w:val="40"/>
                    <w:szCs w:val="40"/>
                  </w:rPr>
                  <w:t xml:space="preserve"> 11/12/2018</w:t>
                </w:r>
              </w:p>
              <w:p w14:paraId="76B44C2F" w14:textId="77777777" w:rsidR="003620C6" w:rsidRDefault="003620C6">
                <w:pPr>
                  <w:pStyle w:val="NoSpacing"/>
                  <w:rPr>
                    <w:rFonts w:ascii="Arial" w:hAnsi="Arial" w:cs="Arial"/>
                    <w:color w:val="002060"/>
                    <w:sz w:val="40"/>
                    <w:szCs w:val="40"/>
                  </w:rPr>
                </w:pPr>
              </w:p>
              <w:p w14:paraId="6FACF4F4" w14:textId="77777777" w:rsidR="003620C6" w:rsidRDefault="003620C6">
                <w:pPr>
                  <w:pStyle w:val="NoSpacing"/>
                  <w:rPr>
                    <w:rFonts w:ascii="Arial" w:hAnsi="Arial" w:cs="Arial"/>
                    <w:color w:val="002060"/>
                    <w:sz w:val="40"/>
                    <w:szCs w:val="40"/>
                  </w:rPr>
                </w:pPr>
              </w:p>
              <w:p w14:paraId="593E1EF6" w14:textId="59FF4EC2" w:rsidR="003620C6" w:rsidRPr="00D61E62" w:rsidRDefault="003620C6">
                <w:pPr>
                  <w:pStyle w:val="NoSpacing"/>
                  <w:rPr>
                    <w:rFonts w:ascii="Arial" w:hAnsi="Arial" w:cs="Arial"/>
                    <w:color w:val="002060"/>
                    <w:sz w:val="40"/>
                    <w:szCs w:val="40"/>
                  </w:rPr>
                </w:pPr>
                <w:r>
                  <w:rPr>
                    <w:rFonts w:ascii="Arial" w:hAnsi="Arial" w:cs="Arial"/>
                    <w:color w:val="002060"/>
                    <w:sz w:val="40"/>
                    <w:szCs w:val="40"/>
                  </w:rPr>
                  <w:t>Last Reviewed:</w:t>
                </w:r>
                <w:r w:rsidR="003725CE">
                  <w:rPr>
                    <w:rFonts w:ascii="Arial" w:hAnsi="Arial" w:cs="Arial"/>
                    <w:color w:val="002060"/>
                    <w:sz w:val="40"/>
                    <w:szCs w:val="40"/>
                  </w:rPr>
                  <w:t xml:space="preserve"> 11/12/2018</w:t>
                </w:r>
              </w:p>
            </w:tc>
          </w:tr>
          <w:tr w:rsidR="003620C6" w:rsidRPr="00D61E62" w14:paraId="06EFF281" w14:textId="77777777" w:rsidTr="008B770A">
            <w:trPr>
              <w:trHeight w:val="89"/>
            </w:trPr>
            <w:tc>
              <w:tcPr>
                <w:tcW w:w="8025" w:type="dxa"/>
                <w:tcMar>
                  <w:top w:w="216" w:type="dxa"/>
                  <w:left w:w="115" w:type="dxa"/>
                  <w:bottom w:w="216" w:type="dxa"/>
                  <w:right w:w="115" w:type="dxa"/>
                </w:tcMar>
              </w:tcPr>
              <w:p w14:paraId="31899A44" w14:textId="77777777" w:rsidR="003620C6" w:rsidRPr="00D61E62" w:rsidRDefault="003620C6">
                <w:pPr>
                  <w:pStyle w:val="NoSpacing"/>
                  <w:rPr>
                    <w:rFonts w:ascii="Arial" w:hAnsi="Arial" w:cs="Arial"/>
                    <w:color w:val="002060"/>
                    <w:sz w:val="40"/>
                    <w:szCs w:val="40"/>
                  </w:rPr>
                </w:pPr>
              </w:p>
            </w:tc>
          </w:tr>
          <w:tr w:rsidR="003620C6" w:rsidRPr="00D61E62" w14:paraId="5F8E07A9" w14:textId="77777777" w:rsidTr="008B770A">
            <w:trPr>
              <w:trHeight w:val="89"/>
            </w:trPr>
            <w:tc>
              <w:tcPr>
                <w:tcW w:w="8025" w:type="dxa"/>
                <w:tcMar>
                  <w:top w:w="216" w:type="dxa"/>
                  <w:left w:w="115" w:type="dxa"/>
                  <w:bottom w:w="216" w:type="dxa"/>
                  <w:right w:w="115" w:type="dxa"/>
                </w:tcMar>
              </w:tcPr>
              <w:p w14:paraId="3E37037F" w14:textId="77777777" w:rsidR="003620C6" w:rsidRPr="00D61E62" w:rsidRDefault="003620C6">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3620C6" w14:paraId="3F8CADBC" w14:textId="77777777">
            <w:tc>
              <w:tcPr>
                <w:tcW w:w="7221" w:type="dxa"/>
                <w:tcMar>
                  <w:top w:w="216" w:type="dxa"/>
                  <w:left w:w="115" w:type="dxa"/>
                  <w:bottom w:w="216" w:type="dxa"/>
                  <w:right w:w="115" w:type="dxa"/>
                </w:tcMar>
              </w:tcPr>
              <w:p w14:paraId="66C8C724" w14:textId="77777777" w:rsidR="003620C6" w:rsidRDefault="003620C6">
                <w:pPr>
                  <w:pStyle w:val="NoSpacing"/>
                  <w:rPr>
                    <w:color w:val="4472C4" w:themeColor="accent1"/>
                  </w:rPr>
                </w:pPr>
              </w:p>
            </w:tc>
          </w:tr>
        </w:tbl>
        <w:p w14:paraId="2FBE4EE0" w14:textId="6117B158" w:rsidR="003620C6" w:rsidRDefault="003620C6">
          <w:pPr>
            <w:rPr>
              <w:rFonts w:asciiTheme="majorHAnsi" w:eastAsiaTheme="majorEastAsia" w:hAnsiTheme="majorHAnsi" w:cstheme="majorBidi"/>
              <w:color w:val="2F5496" w:themeColor="accent1" w:themeShade="BF"/>
              <w:sz w:val="32"/>
              <w:szCs w:val="32"/>
              <w:lang w:val="en-US"/>
            </w:rPr>
          </w:pPr>
          <w:r>
            <w:br w:type="page"/>
          </w:r>
        </w:p>
      </w:sdtContent>
    </w:sdt>
    <w:sdt>
      <w:sdtPr>
        <w:id w:val="745994105"/>
        <w:docPartObj>
          <w:docPartGallery w:val="Table of Contents"/>
          <w:docPartUnique/>
        </w:docPartObj>
      </w:sdtPr>
      <w:sdtEndPr>
        <w:rPr>
          <w:rFonts w:ascii="Arial" w:eastAsiaTheme="minorHAnsi" w:hAnsi="Arial" w:cstheme="minorBidi"/>
          <w:b/>
          <w:bCs/>
          <w:noProof/>
          <w:color w:val="000000" w:themeColor="text1"/>
          <w:sz w:val="28"/>
          <w:szCs w:val="22"/>
          <w:lang w:val="en-GB"/>
        </w:rPr>
      </w:sdtEndPr>
      <w:sdtContent>
        <w:p w14:paraId="72F493E1" w14:textId="39954D2B" w:rsidR="003620C6" w:rsidRPr="003620C6" w:rsidRDefault="003620C6">
          <w:pPr>
            <w:pStyle w:val="TOCHeading"/>
            <w:rPr>
              <w:rFonts w:ascii="Arial" w:hAnsi="Arial" w:cs="Arial"/>
              <w:b/>
              <w:bCs/>
              <w:color w:val="000000" w:themeColor="text1"/>
            </w:rPr>
          </w:pPr>
          <w:r w:rsidRPr="003620C6">
            <w:rPr>
              <w:rFonts w:ascii="Arial" w:hAnsi="Arial" w:cs="Arial"/>
              <w:b/>
              <w:bCs/>
              <w:color w:val="000000" w:themeColor="text1"/>
            </w:rPr>
            <w:t>Contents</w:t>
          </w:r>
        </w:p>
        <w:p w14:paraId="35EFA6FA" w14:textId="14A25705" w:rsidR="003620C6" w:rsidRDefault="003620C6">
          <w:pPr>
            <w:pStyle w:val="TOC1"/>
            <w:tabs>
              <w:tab w:val="right" w:leader="dot" w:pos="9016"/>
            </w:tabs>
            <w:rPr>
              <w:rFonts w:asciiTheme="minorHAnsi" w:eastAsiaTheme="minorEastAsia" w:hAnsiTheme="minorHAnsi"/>
              <w:noProof/>
              <w:color w:val="auto"/>
              <w:sz w:val="22"/>
              <w:lang w:eastAsia="en-GB"/>
            </w:rPr>
          </w:pPr>
          <w:r>
            <w:fldChar w:fldCharType="begin"/>
          </w:r>
          <w:r>
            <w:instrText xml:space="preserve"> TOC \o "1-3" \h \z \u </w:instrText>
          </w:r>
          <w:r>
            <w:fldChar w:fldCharType="separate"/>
          </w:r>
          <w:hyperlink w:anchor="_Toc125368831" w:history="1">
            <w:r w:rsidRPr="005A278A">
              <w:rPr>
                <w:rStyle w:val="Hyperlink"/>
                <w:noProof/>
                <w:lang w:val="en"/>
              </w:rPr>
              <w:t>OG 304 Complementary and Alternative Medicine</w:t>
            </w:r>
            <w:r>
              <w:rPr>
                <w:noProof/>
                <w:webHidden/>
              </w:rPr>
              <w:tab/>
            </w:r>
            <w:r>
              <w:rPr>
                <w:noProof/>
                <w:webHidden/>
              </w:rPr>
              <w:fldChar w:fldCharType="begin"/>
            </w:r>
            <w:r>
              <w:rPr>
                <w:noProof/>
                <w:webHidden/>
              </w:rPr>
              <w:instrText xml:space="preserve"> PAGEREF _Toc125368831 \h </w:instrText>
            </w:r>
            <w:r>
              <w:rPr>
                <w:noProof/>
                <w:webHidden/>
              </w:rPr>
            </w:r>
            <w:r>
              <w:rPr>
                <w:noProof/>
                <w:webHidden/>
              </w:rPr>
              <w:fldChar w:fldCharType="separate"/>
            </w:r>
            <w:r>
              <w:rPr>
                <w:noProof/>
                <w:webHidden/>
              </w:rPr>
              <w:t>2</w:t>
            </w:r>
            <w:r>
              <w:rPr>
                <w:noProof/>
                <w:webHidden/>
              </w:rPr>
              <w:fldChar w:fldCharType="end"/>
            </w:r>
          </w:hyperlink>
        </w:p>
        <w:p w14:paraId="45E59644" w14:textId="0F276CEB" w:rsidR="003620C6" w:rsidRDefault="003620C6">
          <w:pPr>
            <w:pStyle w:val="TOC2"/>
            <w:tabs>
              <w:tab w:val="right" w:leader="dot" w:pos="9016"/>
            </w:tabs>
            <w:rPr>
              <w:rFonts w:asciiTheme="minorHAnsi" w:eastAsiaTheme="minorEastAsia" w:hAnsiTheme="minorHAnsi"/>
              <w:noProof/>
              <w:color w:val="auto"/>
              <w:sz w:val="22"/>
              <w:lang w:eastAsia="en-GB"/>
            </w:rPr>
          </w:pPr>
          <w:hyperlink w:anchor="_Toc125368832" w:history="1">
            <w:r w:rsidRPr="005A278A">
              <w:rPr>
                <w:rStyle w:val="Hyperlink"/>
                <w:noProof/>
                <w:lang w:val="en"/>
              </w:rPr>
              <w:t>Policy Statement/Overview</w:t>
            </w:r>
            <w:r>
              <w:rPr>
                <w:noProof/>
                <w:webHidden/>
              </w:rPr>
              <w:tab/>
            </w:r>
            <w:r>
              <w:rPr>
                <w:noProof/>
                <w:webHidden/>
              </w:rPr>
              <w:fldChar w:fldCharType="begin"/>
            </w:r>
            <w:r>
              <w:rPr>
                <w:noProof/>
                <w:webHidden/>
              </w:rPr>
              <w:instrText xml:space="preserve"> PAGEREF _Toc125368832 \h </w:instrText>
            </w:r>
            <w:r>
              <w:rPr>
                <w:noProof/>
                <w:webHidden/>
              </w:rPr>
            </w:r>
            <w:r>
              <w:rPr>
                <w:noProof/>
                <w:webHidden/>
              </w:rPr>
              <w:fldChar w:fldCharType="separate"/>
            </w:r>
            <w:r>
              <w:rPr>
                <w:noProof/>
                <w:webHidden/>
              </w:rPr>
              <w:t>2</w:t>
            </w:r>
            <w:r>
              <w:rPr>
                <w:noProof/>
                <w:webHidden/>
              </w:rPr>
              <w:fldChar w:fldCharType="end"/>
            </w:r>
          </w:hyperlink>
        </w:p>
        <w:p w14:paraId="13C2998E" w14:textId="0FD15612" w:rsidR="003620C6" w:rsidRDefault="003620C6">
          <w:pPr>
            <w:pStyle w:val="TOC1"/>
            <w:tabs>
              <w:tab w:val="right" w:leader="dot" w:pos="9016"/>
            </w:tabs>
            <w:rPr>
              <w:rFonts w:asciiTheme="minorHAnsi" w:eastAsiaTheme="minorEastAsia" w:hAnsiTheme="minorHAnsi"/>
              <w:noProof/>
              <w:color w:val="auto"/>
              <w:sz w:val="22"/>
              <w:lang w:eastAsia="en-GB"/>
            </w:rPr>
          </w:pPr>
          <w:hyperlink w:anchor="_Toc125368833" w:history="1">
            <w:r w:rsidRPr="005A278A">
              <w:rPr>
                <w:rStyle w:val="Hyperlink"/>
                <w:noProof/>
                <w:lang w:val="en"/>
              </w:rPr>
              <w:t>Summary of the guidance</w:t>
            </w:r>
            <w:r>
              <w:rPr>
                <w:noProof/>
                <w:webHidden/>
              </w:rPr>
              <w:tab/>
            </w:r>
            <w:r>
              <w:rPr>
                <w:noProof/>
                <w:webHidden/>
              </w:rPr>
              <w:fldChar w:fldCharType="begin"/>
            </w:r>
            <w:r>
              <w:rPr>
                <w:noProof/>
                <w:webHidden/>
              </w:rPr>
              <w:instrText xml:space="preserve"> PAGEREF _Toc125368833 \h </w:instrText>
            </w:r>
            <w:r>
              <w:rPr>
                <w:noProof/>
                <w:webHidden/>
              </w:rPr>
            </w:r>
            <w:r>
              <w:rPr>
                <w:noProof/>
                <w:webHidden/>
              </w:rPr>
              <w:fldChar w:fldCharType="separate"/>
            </w:r>
            <w:r>
              <w:rPr>
                <w:noProof/>
                <w:webHidden/>
              </w:rPr>
              <w:t>3</w:t>
            </w:r>
            <w:r>
              <w:rPr>
                <w:noProof/>
                <w:webHidden/>
              </w:rPr>
              <w:fldChar w:fldCharType="end"/>
            </w:r>
          </w:hyperlink>
        </w:p>
        <w:p w14:paraId="2B8990D0" w14:textId="4E493D8D" w:rsidR="003620C6" w:rsidRDefault="003620C6">
          <w:pPr>
            <w:pStyle w:val="TOC2"/>
            <w:tabs>
              <w:tab w:val="right" w:leader="dot" w:pos="9016"/>
            </w:tabs>
            <w:rPr>
              <w:rFonts w:asciiTheme="minorHAnsi" w:eastAsiaTheme="minorEastAsia" w:hAnsiTheme="minorHAnsi"/>
              <w:noProof/>
              <w:color w:val="auto"/>
              <w:sz w:val="22"/>
              <w:lang w:eastAsia="en-GB"/>
            </w:rPr>
          </w:pPr>
          <w:hyperlink w:anchor="_Toc125368834" w:history="1">
            <w:r w:rsidRPr="005A278A">
              <w:rPr>
                <w:rStyle w:val="Hyperlink"/>
                <w:noProof/>
                <w:lang w:val="en"/>
              </w:rPr>
              <w:t>Casework Guidance</w:t>
            </w:r>
            <w:r>
              <w:rPr>
                <w:noProof/>
                <w:webHidden/>
              </w:rPr>
              <w:tab/>
            </w:r>
            <w:r>
              <w:rPr>
                <w:noProof/>
                <w:webHidden/>
              </w:rPr>
              <w:fldChar w:fldCharType="begin"/>
            </w:r>
            <w:r>
              <w:rPr>
                <w:noProof/>
                <w:webHidden/>
              </w:rPr>
              <w:instrText xml:space="preserve"> PAGEREF _Toc125368834 \h </w:instrText>
            </w:r>
            <w:r>
              <w:rPr>
                <w:noProof/>
                <w:webHidden/>
              </w:rPr>
            </w:r>
            <w:r>
              <w:rPr>
                <w:noProof/>
                <w:webHidden/>
              </w:rPr>
              <w:fldChar w:fldCharType="separate"/>
            </w:r>
            <w:r>
              <w:rPr>
                <w:noProof/>
                <w:webHidden/>
              </w:rPr>
              <w:t>4</w:t>
            </w:r>
            <w:r>
              <w:rPr>
                <w:noProof/>
                <w:webHidden/>
              </w:rPr>
              <w:fldChar w:fldCharType="end"/>
            </w:r>
          </w:hyperlink>
        </w:p>
        <w:p w14:paraId="57854631" w14:textId="37204391"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35" w:history="1">
            <w:r w:rsidRPr="005A278A">
              <w:rPr>
                <w:rStyle w:val="Hyperlink"/>
                <w:noProof/>
                <w:lang w:val="en"/>
              </w:rPr>
              <w:t>Key points</w:t>
            </w:r>
            <w:r>
              <w:rPr>
                <w:noProof/>
                <w:webHidden/>
              </w:rPr>
              <w:tab/>
            </w:r>
            <w:r>
              <w:rPr>
                <w:noProof/>
                <w:webHidden/>
              </w:rPr>
              <w:fldChar w:fldCharType="begin"/>
            </w:r>
            <w:r>
              <w:rPr>
                <w:noProof/>
                <w:webHidden/>
              </w:rPr>
              <w:instrText xml:space="preserve"> PAGEREF _Toc125368835 \h </w:instrText>
            </w:r>
            <w:r>
              <w:rPr>
                <w:noProof/>
                <w:webHidden/>
              </w:rPr>
            </w:r>
            <w:r>
              <w:rPr>
                <w:noProof/>
                <w:webHidden/>
              </w:rPr>
              <w:fldChar w:fldCharType="separate"/>
            </w:r>
            <w:r>
              <w:rPr>
                <w:noProof/>
                <w:webHidden/>
              </w:rPr>
              <w:t>4</w:t>
            </w:r>
            <w:r>
              <w:rPr>
                <w:noProof/>
                <w:webHidden/>
              </w:rPr>
              <w:fldChar w:fldCharType="end"/>
            </w:r>
          </w:hyperlink>
        </w:p>
        <w:p w14:paraId="2EE29C58" w14:textId="6F8FA49A"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36" w:history="1">
            <w:r w:rsidRPr="005A278A">
              <w:rPr>
                <w:rStyle w:val="Hyperlink"/>
                <w:noProof/>
                <w:lang w:val="en"/>
              </w:rPr>
              <w:t>1. Key terms you need to understand when considering CAM cases</w:t>
            </w:r>
            <w:r>
              <w:rPr>
                <w:noProof/>
                <w:webHidden/>
              </w:rPr>
              <w:tab/>
            </w:r>
            <w:r>
              <w:rPr>
                <w:noProof/>
                <w:webHidden/>
              </w:rPr>
              <w:fldChar w:fldCharType="begin"/>
            </w:r>
            <w:r>
              <w:rPr>
                <w:noProof/>
                <w:webHidden/>
              </w:rPr>
              <w:instrText xml:space="preserve"> PAGEREF _Toc125368836 \h </w:instrText>
            </w:r>
            <w:r>
              <w:rPr>
                <w:noProof/>
                <w:webHidden/>
              </w:rPr>
            </w:r>
            <w:r>
              <w:rPr>
                <w:noProof/>
                <w:webHidden/>
              </w:rPr>
              <w:fldChar w:fldCharType="separate"/>
            </w:r>
            <w:r>
              <w:rPr>
                <w:noProof/>
                <w:webHidden/>
              </w:rPr>
              <w:t>4</w:t>
            </w:r>
            <w:r>
              <w:rPr>
                <w:noProof/>
                <w:webHidden/>
              </w:rPr>
              <w:fldChar w:fldCharType="end"/>
            </w:r>
          </w:hyperlink>
        </w:p>
        <w:p w14:paraId="4694ADF1" w14:textId="4DA95862"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37" w:history="1">
            <w:r w:rsidRPr="005A278A">
              <w:rPr>
                <w:rStyle w:val="Hyperlink"/>
                <w:noProof/>
                <w:lang w:val="en"/>
              </w:rPr>
              <w:t>2. Essential information we need in order to determine all CAM applications</w:t>
            </w:r>
            <w:r>
              <w:rPr>
                <w:noProof/>
                <w:webHidden/>
              </w:rPr>
              <w:tab/>
            </w:r>
            <w:r>
              <w:rPr>
                <w:noProof/>
                <w:webHidden/>
              </w:rPr>
              <w:fldChar w:fldCharType="begin"/>
            </w:r>
            <w:r>
              <w:rPr>
                <w:noProof/>
                <w:webHidden/>
              </w:rPr>
              <w:instrText xml:space="preserve"> PAGEREF _Toc125368837 \h </w:instrText>
            </w:r>
            <w:r>
              <w:rPr>
                <w:noProof/>
                <w:webHidden/>
              </w:rPr>
            </w:r>
            <w:r>
              <w:rPr>
                <w:noProof/>
                <w:webHidden/>
              </w:rPr>
              <w:fldChar w:fldCharType="separate"/>
            </w:r>
            <w:r>
              <w:rPr>
                <w:noProof/>
                <w:webHidden/>
              </w:rPr>
              <w:t>5</w:t>
            </w:r>
            <w:r>
              <w:rPr>
                <w:noProof/>
                <w:webHidden/>
              </w:rPr>
              <w:fldChar w:fldCharType="end"/>
            </w:r>
          </w:hyperlink>
        </w:p>
        <w:p w14:paraId="50E1C573" w14:textId="646D15CA"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38" w:history="1">
            <w:r w:rsidRPr="005A278A">
              <w:rPr>
                <w:rStyle w:val="Hyperlink"/>
                <w:noProof/>
                <w:lang w:val="en"/>
              </w:rPr>
              <w:t>3. Our approach when considering applications from organisations with purposes which rely on the use or promotion of CAM</w:t>
            </w:r>
            <w:r>
              <w:rPr>
                <w:noProof/>
                <w:webHidden/>
              </w:rPr>
              <w:tab/>
            </w:r>
            <w:r>
              <w:rPr>
                <w:noProof/>
                <w:webHidden/>
              </w:rPr>
              <w:fldChar w:fldCharType="begin"/>
            </w:r>
            <w:r>
              <w:rPr>
                <w:noProof/>
                <w:webHidden/>
              </w:rPr>
              <w:instrText xml:space="preserve"> PAGEREF _Toc125368838 \h </w:instrText>
            </w:r>
            <w:r>
              <w:rPr>
                <w:noProof/>
                <w:webHidden/>
              </w:rPr>
            </w:r>
            <w:r>
              <w:rPr>
                <w:noProof/>
                <w:webHidden/>
              </w:rPr>
              <w:fldChar w:fldCharType="separate"/>
            </w:r>
            <w:r>
              <w:rPr>
                <w:noProof/>
                <w:webHidden/>
              </w:rPr>
              <w:t>6</w:t>
            </w:r>
            <w:r>
              <w:rPr>
                <w:noProof/>
                <w:webHidden/>
              </w:rPr>
              <w:fldChar w:fldCharType="end"/>
            </w:r>
          </w:hyperlink>
        </w:p>
        <w:p w14:paraId="0060B0E3" w14:textId="50C9BBF6" w:rsidR="003620C6" w:rsidRDefault="003620C6">
          <w:pPr>
            <w:pStyle w:val="TOC2"/>
            <w:tabs>
              <w:tab w:val="right" w:leader="dot" w:pos="9016"/>
            </w:tabs>
            <w:rPr>
              <w:rFonts w:asciiTheme="minorHAnsi" w:eastAsiaTheme="minorEastAsia" w:hAnsiTheme="minorHAnsi"/>
              <w:noProof/>
              <w:color w:val="auto"/>
              <w:sz w:val="22"/>
              <w:lang w:eastAsia="en-GB"/>
            </w:rPr>
          </w:pPr>
          <w:hyperlink w:anchor="_Toc125368839" w:history="1">
            <w:r w:rsidRPr="005A278A">
              <w:rPr>
                <w:rStyle w:val="Hyperlink"/>
                <w:noProof/>
                <w:lang w:val="en"/>
              </w:rPr>
              <w:t>4. CAM and purposes which are capable of being charitable</w:t>
            </w:r>
            <w:r>
              <w:rPr>
                <w:noProof/>
                <w:webHidden/>
              </w:rPr>
              <w:tab/>
            </w:r>
            <w:r>
              <w:rPr>
                <w:noProof/>
                <w:webHidden/>
              </w:rPr>
              <w:fldChar w:fldCharType="begin"/>
            </w:r>
            <w:r>
              <w:rPr>
                <w:noProof/>
                <w:webHidden/>
              </w:rPr>
              <w:instrText xml:space="preserve"> PAGEREF _Toc125368839 \h </w:instrText>
            </w:r>
            <w:r>
              <w:rPr>
                <w:noProof/>
                <w:webHidden/>
              </w:rPr>
            </w:r>
            <w:r>
              <w:rPr>
                <w:noProof/>
                <w:webHidden/>
              </w:rPr>
              <w:fldChar w:fldCharType="separate"/>
            </w:r>
            <w:r>
              <w:rPr>
                <w:noProof/>
                <w:webHidden/>
              </w:rPr>
              <w:t>7</w:t>
            </w:r>
            <w:r>
              <w:rPr>
                <w:noProof/>
                <w:webHidden/>
              </w:rPr>
              <w:fldChar w:fldCharType="end"/>
            </w:r>
          </w:hyperlink>
        </w:p>
        <w:p w14:paraId="186E9B5B" w14:textId="09B6FEE0"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40" w:history="1">
            <w:r w:rsidRPr="005A278A">
              <w:rPr>
                <w:rStyle w:val="Hyperlink"/>
                <w:noProof/>
                <w:lang w:val="en"/>
              </w:rPr>
              <w:t>4.1 How do we identify a ‘CAM organisation’?</w:t>
            </w:r>
            <w:r>
              <w:rPr>
                <w:noProof/>
                <w:webHidden/>
              </w:rPr>
              <w:tab/>
            </w:r>
            <w:r>
              <w:rPr>
                <w:noProof/>
                <w:webHidden/>
              </w:rPr>
              <w:fldChar w:fldCharType="begin"/>
            </w:r>
            <w:r>
              <w:rPr>
                <w:noProof/>
                <w:webHidden/>
              </w:rPr>
              <w:instrText xml:space="preserve"> PAGEREF _Toc125368840 \h </w:instrText>
            </w:r>
            <w:r>
              <w:rPr>
                <w:noProof/>
                <w:webHidden/>
              </w:rPr>
            </w:r>
            <w:r>
              <w:rPr>
                <w:noProof/>
                <w:webHidden/>
              </w:rPr>
              <w:fldChar w:fldCharType="separate"/>
            </w:r>
            <w:r>
              <w:rPr>
                <w:noProof/>
                <w:webHidden/>
              </w:rPr>
              <w:t>7</w:t>
            </w:r>
            <w:r>
              <w:rPr>
                <w:noProof/>
                <w:webHidden/>
              </w:rPr>
              <w:fldChar w:fldCharType="end"/>
            </w:r>
          </w:hyperlink>
        </w:p>
        <w:p w14:paraId="664AAFF3" w14:textId="2A6FEDE0"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41" w:history="1">
            <w:r w:rsidRPr="005A278A">
              <w:rPr>
                <w:rStyle w:val="Hyperlink"/>
                <w:noProof/>
                <w:lang w:val="en"/>
              </w:rPr>
              <w:t>5. Evidence of claimed benefit of a CAM method and what information we need to consider</w:t>
            </w:r>
            <w:r>
              <w:rPr>
                <w:noProof/>
                <w:webHidden/>
              </w:rPr>
              <w:tab/>
            </w:r>
            <w:r>
              <w:rPr>
                <w:noProof/>
                <w:webHidden/>
              </w:rPr>
              <w:fldChar w:fldCharType="begin"/>
            </w:r>
            <w:r>
              <w:rPr>
                <w:noProof/>
                <w:webHidden/>
              </w:rPr>
              <w:instrText xml:space="preserve"> PAGEREF _Toc125368841 \h </w:instrText>
            </w:r>
            <w:r>
              <w:rPr>
                <w:noProof/>
                <w:webHidden/>
              </w:rPr>
            </w:r>
            <w:r>
              <w:rPr>
                <w:noProof/>
                <w:webHidden/>
              </w:rPr>
              <w:fldChar w:fldCharType="separate"/>
            </w:r>
            <w:r>
              <w:rPr>
                <w:noProof/>
                <w:webHidden/>
              </w:rPr>
              <w:t>8</w:t>
            </w:r>
            <w:r>
              <w:rPr>
                <w:noProof/>
                <w:webHidden/>
              </w:rPr>
              <w:fldChar w:fldCharType="end"/>
            </w:r>
          </w:hyperlink>
        </w:p>
        <w:p w14:paraId="5A4CE6D5" w14:textId="3F745B26"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42" w:history="1">
            <w:r w:rsidRPr="005A278A">
              <w:rPr>
                <w:rStyle w:val="Hyperlink"/>
                <w:noProof/>
                <w:lang w:val="en"/>
              </w:rPr>
              <w:t>5.1 Evidential Requirement</w:t>
            </w:r>
            <w:r>
              <w:rPr>
                <w:noProof/>
                <w:webHidden/>
              </w:rPr>
              <w:tab/>
            </w:r>
            <w:r>
              <w:rPr>
                <w:noProof/>
                <w:webHidden/>
              </w:rPr>
              <w:fldChar w:fldCharType="begin"/>
            </w:r>
            <w:r>
              <w:rPr>
                <w:noProof/>
                <w:webHidden/>
              </w:rPr>
              <w:instrText xml:space="preserve"> PAGEREF _Toc125368842 \h </w:instrText>
            </w:r>
            <w:r>
              <w:rPr>
                <w:noProof/>
                <w:webHidden/>
              </w:rPr>
            </w:r>
            <w:r>
              <w:rPr>
                <w:noProof/>
                <w:webHidden/>
              </w:rPr>
              <w:fldChar w:fldCharType="separate"/>
            </w:r>
            <w:r>
              <w:rPr>
                <w:noProof/>
                <w:webHidden/>
              </w:rPr>
              <w:t>9</w:t>
            </w:r>
            <w:r>
              <w:rPr>
                <w:noProof/>
                <w:webHidden/>
              </w:rPr>
              <w:fldChar w:fldCharType="end"/>
            </w:r>
          </w:hyperlink>
        </w:p>
        <w:p w14:paraId="53405876" w14:textId="3D6268EC"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43" w:history="1">
            <w:r w:rsidRPr="005A278A">
              <w:rPr>
                <w:rStyle w:val="Hyperlink"/>
                <w:noProof/>
                <w:lang w:val="en"/>
              </w:rPr>
              <w:t>5.2 Sources of evidence</w:t>
            </w:r>
            <w:r>
              <w:rPr>
                <w:noProof/>
                <w:webHidden/>
              </w:rPr>
              <w:tab/>
            </w:r>
            <w:r>
              <w:rPr>
                <w:noProof/>
                <w:webHidden/>
              </w:rPr>
              <w:fldChar w:fldCharType="begin"/>
            </w:r>
            <w:r>
              <w:rPr>
                <w:noProof/>
                <w:webHidden/>
              </w:rPr>
              <w:instrText xml:space="preserve"> PAGEREF _Toc125368843 \h </w:instrText>
            </w:r>
            <w:r>
              <w:rPr>
                <w:noProof/>
                <w:webHidden/>
              </w:rPr>
            </w:r>
            <w:r>
              <w:rPr>
                <w:noProof/>
                <w:webHidden/>
              </w:rPr>
              <w:fldChar w:fldCharType="separate"/>
            </w:r>
            <w:r>
              <w:rPr>
                <w:noProof/>
                <w:webHidden/>
              </w:rPr>
              <w:t>9</w:t>
            </w:r>
            <w:r>
              <w:rPr>
                <w:noProof/>
                <w:webHidden/>
              </w:rPr>
              <w:fldChar w:fldCharType="end"/>
            </w:r>
          </w:hyperlink>
        </w:p>
        <w:p w14:paraId="668E93F6" w14:textId="34A2362E"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44" w:history="1">
            <w:r w:rsidRPr="005A278A">
              <w:rPr>
                <w:rStyle w:val="Hyperlink"/>
                <w:noProof/>
                <w:lang w:val="en"/>
              </w:rPr>
              <w:t>5.3 Weight of evidence when considering scientific and objective evidence of benefit</w:t>
            </w:r>
            <w:r>
              <w:rPr>
                <w:noProof/>
                <w:webHidden/>
              </w:rPr>
              <w:tab/>
            </w:r>
            <w:r>
              <w:rPr>
                <w:noProof/>
                <w:webHidden/>
              </w:rPr>
              <w:fldChar w:fldCharType="begin"/>
            </w:r>
            <w:r>
              <w:rPr>
                <w:noProof/>
                <w:webHidden/>
              </w:rPr>
              <w:instrText xml:space="preserve"> PAGEREF _Toc125368844 \h </w:instrText>
            </w:r>
            <w:r>
              <w:rPr>
                <w:noProof/>
                <w:webHidden/>
              </w:rPr>
            </w:r>
            <w:r>
              <w:rPr>
                <w:noProof/>
                <w:webHidden/>
              </w:rPr>
              <w:fldChar w:fldCharType="separate"/>
            </w:r>
            <w:r>
              <w:rPr>
                <w:noProof/>
                <w:webHidden/>
              </w:rPr>
              <w:t>10</w:t>
            </w:r>
            <w:r>
              <w:rPr>
                <w:noProof/>
                <w:webHidden/>
              </w:rPr>
              <w:fldChar w:fldCharType="end"/>
            </w:r>
          </w:hyperlink>
        </w:p>
        <w:p w14:paraId="06CF3031" w14:textId="1B1A52FB"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45" w:history="1">
            <w:r w:rsidRPr="005A278A">
              <w:rPr>
                <w:rStyle w:val="Hyperlink"/>
                <w:noProof/>
                <w:lang w:val="en"/>
              </w:rPr>
              <w:t>5.4 Evidence appropriate to circumstances</w:t>
            </w:r>
            <w:r>
              <w:rPr>
                <w:noProof/>
                <w:webHidden/>
              </w:rPr>
              <w:tab/>
            </w:r>
            <w:r>
              <w:rPr>
                <w:noProof/>
                <w:webHidden/>
              </w:rPr>
              <w:fldChar w:fldCharType="begin"/>
            </w:r>
            <w:r>
              <w:rPr>
                <w:noProof/>
                <w:webHidden/>
              </w:rPr>
              <w:instrText xml:space="preserve"> PAGEREF _Toc125368845 \h </w:instrText>
            </w:r>
            <w:r>
              <w:rPr>
                <w:noProof/>
                <w:webHidden/>
              </w:rPr>
            </w:r>
            <w:r>
              <w:rPr>
                <w:noProof/>
                <w:webHidden/>
              </w:rPr>
              <w:fldChar w:fldCharType="separate"/>
            </w:r>
            <w:r>
              <w:rPr>
                <w:noProof/>
                <w:webHidden/>
              </w:rPr>
              <w:t>11</w:t>
            </w:r>
            <w:r>
              <w:rPr>
                <w:noProof/>
                <w:webHidden/>
              </w:rPr>
              <w:fldChar w:fldCharType="end"/>
            </w:r>
          </w:hyperlink>
        </w:p>
        <w:p w14:paraId="557889E3" w14:textId="1E13878D"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46" w:history="1">
            <w:r w:rsidRPr="005A278A">
              <w:rPr>
                <w:rStyle w:val="Hyperlink"/>
                <w:noProof/>
                <w:lang w:val="en"/>
              </w:rPr>
              <w:t>5.5 Complementary or alternative?</w:t>
            </w:r>
            <w:r>
              <w:rPr>
                <w:noProof/>
                <w:webHidden/>
              </w:rPr>
              <w:tab/>
            </w:r>
            <w:r>
              <w:rPr>
                <w:noProof/>
                <w:webHidden/>
              </w:rPr>
              <w:fldChar w:fldCharType="begin"/>
            </w:r>
            <w:r>
              <w:rPr>
                <w:noProof/>
                <w:webHidden/>
              </w:rPr>
              <w:instrText xml:space="preserve"> PAGEREF _Toc125368846 \h </w:instrText>
            </w:r>
            <w:r>
              <w:rPr>
                <w:noProof/>
                <w:webHidden/>
              </w:rPr>
            </w:r>
            <w:r>
              <w:rPr>
                <w:noProof/>
                <w:webHidden/>
              </w:rPr>
              <w:fldChar w:fldCharType="separate"/>
            </w:r>
            <w:r>
              <w:rPr>
                <w:noProof/>
                <w:webHidden/>
              </w:rPr>
              <w:t>12</w:t>
            </w:r>
            <w:r>
              <w:rPr>
                <w:noProof/>
                <w:webHidden/>
              </w:rPr>
              <w:fldChar w:fldCharType="end"/>
            </w:r>
          </w:hyperlink>
        </w:p>
        <w:p w14:paraId="0C4EAB40" w14:textId="50A46574"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47" w:history="1">
            <w:r w:rsidRPr="005A278A">
              <w:rPr>
                <w:rStyle w:val="Hyperlink"/>
                <w:noProof/>
                <w:lang w:val="en"/>
              </w:rPr>
              <w:t>5.6 Evidence based on subjective reporting by patients.</w:t>
            </w:r>
            <w:r>
              <w:rPr>
                <w:noProof/>
                <w:webHidden/>
              </w:rPr>
              <w:tab/>
            </w:r>
            <w:r>
              <w:rPr>
                <w:noProof/>
                <w:webHidden/>
              </w:rPr>
              <w:fldChar w:fldCharType="begin"/>
            </w:r>
            <w:r>
              <w:rPr>
                <w:noProof/>
                <w:webHidden/>
              </w:rPr>
              <w:instrText xml:space="preserve"> PAGEREF _Toc125368847 \h </w:instrText>
            </w:r>
            <w:r>
              <w:rPr>
                <w:noProof/>
                <w:webHidden/>
              </w:rPr>
            </w:r>
            <w:r>
              <w:rPr>
                <w:noProof/>
                <w:webHidden/>
              </w:rPr>
              <w:fldChar w:fldCharType="separate"/>
            </w:r>
            <w:r>
              <w:rPr>
                <w:noProof/>
                <w:webHidden/>
              </w:rPr>
              <w:t>12</w:t>
            </w:r>
            <w:r>
              <w:rPr>
                <w:noProof/>
                <w:webHidden/>
              </w:rPr>
              <w:fldChar w:fldCharType="end"/>
            </w:r>
          </w:hyperlink>
        </w:p>
        <w:p w14:paraId="410C6B4D" w14:textId="0C5DACF0"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48" w:history="1">
            <w:r w:rsidRPr="005A278A">
              <w:rPr>
                <w:rStyle w:val="Hyperlink"/>
                <w:noProof/>
                <w:lang w:val="en"/>
              </w:rPr>
              <w:t>5.7 Mechanism of benefit</w:t>
            </w:r>
            <w:r>
              <w:rPr>
                <w:noProof/>
                <w:webHidden/>
              </w:rPr>
              <w:tab/>
            </w:r>
            <w:r>
              <w:rPr>
                <w:noProof/>
                <w:webHidden/>
              </w:rPr>
              <w:fldChar w:fldCharType="begin"/>
            </w:r>
            <w:r>
              <w:rPr>
                <w:noProof/>
                <w:webHidden/>
              </w:rPr>
              <w:instrText xml:space="preserve"> PAGEREF _Toc125368848 \h </w:instrText>
            </w:r>
            <w:r>
              <w:rPr>
                <w:noProof/>
                <w:webHidden/>
              </w:rPr>
            </w:r>
            <w:r>
              <w:rPr>
                <w:noProof/>
                <w:webHidden/>
              </w:rPr>
              <w:fldChar w:fldCharType="separate"/>
            </w:r>
            <w:r>
              <w:rPr>
                <w:noProof/>
                <w:webHidden/>
              </w:rPr>
              <w:t>13</w:t>
            </w:r>
            <w:r>
              <w:rPr>
                <w:noProof/>
                <w:webHidden/>
              </w:rPr>
              <w:fldChar w:fldCharType="end"/>
            </w:r>
          </w:hyperlink>
        </w:p>
        <w:p w14:paraId="147D3387" w14:textId="25160D3C"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49" w:history="1">
            <w:r w:rsidRPr="005A278A">
              <w:rPr>
                <w:rStyle w:val="Hyperlink"/>
                <w:noProof/>
                <w:lang w:val="en"/>
              </w:rPr>
              <w:t>6. Methods already recognised as being beneficial</w:t>
            </w:r>
            <w:r>
              <w:rPr>
                <w:noProof/>
                <w:webHidden/>
              </w:rPr>
              <w:tab/>
            </w:r>
            <w:r>
              <w:rPr>
                <w:noProof/>
                <w:webHidden/>
              </w:rPr>
              <w:fldChar w:fldCharType="begin"/>
            </w:r>
            <w:r>
              <w:rPr>
                <w:noProof/>
                <w:webHidden/>
              </w:rPr>
              <w:instrText xml:space="preserve"> PAGEREF _Toc125368849 \h </w:instrText>
            </w:r>
            <w:r>
              <w:rPr>
                <w:noProof/>
                <w:webHidden/>
              </w:rPr>
            </w:r>
            <w:r>
              <w:rPr>
                <w:noProof/>
                <w:webHidden/>
              </w:rPr>
              <w:fldChar w:fldCharType="separate"/>
            </w:r>
            <w:r>
              <w:rPr>
                <w:noProof/>
                <w:webHidden/>
              </w:rPr>
              <w:t>14</w:t>
            </w:r>
            <w:r>
              <w:rPr>
                <w:noProof/>
                <w:webHidden/>
              </w:rPr>
              <w:fldChar w:fldCharType="end"/>
            </w:r>
          </w:hyperlink>
        </w:p>
        <w:p w14:paraId="222E919E" w14:textId="75353E6E"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50" w:history="1">
            <w:r w:rsidRPr="005A278A">
              <w:rPr>
                <w:rStyle w:val="Hyperlink"/>
                <w:noProof/>
                <w:lang w:val="en"/>
              </w:rPr>
              <w:t>7. The risk of harm and how this impacts on public benefit</w:t>
            </w:r>
            <w:r>
              <w:rPr>
                <w:noProof/>
                <w:webHidden/>
              </w:rPr>
              <w:tab/>
            </w:r>
            <w:r>
              <w:rPr>
                <w:noProof/>
                <w:webHidden/>
              </w:rPr>
              <w:fldChar w:fldCharType="begin"/>
            </w:r>
            <w:r>
              <w:rPr>
                <w:noProof/>
                <w:webHidden/>
              </w:rPr>
              <w:instrText xml:space="preserve"> PAGEREF _Toc125368850 \h </w:instrText>
            </w:r>
            <w:r>
              <w:rPr>
                <w:noProof/>
                <w:webHidden/>
              </w:rPr>
            </w:r>
            <w:r>
              <w:rPr>
                <w:noProof/>
                <w:webHidden/>
              </w:rPr>
              <w:fldChar w:fldCharType="separate"/>
            </w:r>
            <w:r>
              <w:rPr>
                <w:noProof/>
                <w:webHidden/>
              </w:rPr>
              <w:t>14</w:t>
            </w:r>
            <w:r>
              <w:rPr>
                <w:noProof/>
                <w:webHidden/>
              </w:rPr>
              <w:fldChar w:fldCharType="end"/>
            </w:r>
          </w:hyperlink>
        </w:p>
        <w:p w14:paraId="6F95307D" w14:textId="3F4BF981"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51" w:history="1">
            <w:r w:rsidRPr="005A278A">
              <w:rPr>
                <w:rStyle w:val="Hyperlink"/>
                <w:noProof/>
                <w:lang w:val="en"/>
              </w:rPr>
              <w:t>7.1 Assessing the risk of harm</w:t>
            </w:r>
            <w:r>
              <w:rPr>
                <w:noProof/>
                <w:webHidden/>
              </w:rPr>
              <w:tab/>
            </w:r>
            <w:r>
              <w:rPr>
                <w:noProof/>
                <w:webHidden/>
              </w:rPr>
              <w:fldChar w:fldCharType="begin"/>
            </w:r>
            <w:r>
              <w:rPr>
                <w:noProof/>
                <w:webHidden/>
              </w:rPr>
              <w:instrText xml:space="preserve"> PAGEREF _Toc125368851 \h </w:instrText>
            </w:r>
            <w:r>
              <w:rPr>
                <w:noProof/>
                <w:webHidden/>
              </w:rPr>
            </w:r>
            <w:r>
              <w:rPr>
                <w:noProof/>
                <w:webHidden/>
              </w:rPr>
              <w:fldChar w:fldCharType="separate"/>
            </w:r>
            <w:r>
              <w:rPr>
                <w:noProof/>
                <w:webHidden/>
              </w:rPr>
              <w:t>15</w:t>
            </w:r>
            <w:r>
              <w:rPr>
                <w:noProof/>
                <w:webHidden/>
              </w:rPr>
              <w:fldChar w:fldCharType="end"/>
            </w:r>
          </w:hyperlink>
        </w:p>
        <w:p w14:paraId="4972204C" w14:textId="1E8B8BCD"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52" w:history="1">
            <w:r w:rsidRPr="005A278A">
              <w:rPr>
                <w:rStyle w:val="Hyperlink"/>
                <w:noProof/>
                <w:lang w:val="en"/>
              </w:rPr>
              <w:t>7.2 Information the applicants need to provide to show the risk of harm resulting from use of the CAM does not outweigh the benefit</w:t>
            </w:r>
            <w:r>
              <w:rPr>
                <w:noProof/>
                <w:webHidden/>
              </w:rPr>
              <w:tab/>
            </w:r>
            <w:r>
              <w:rPr>
                <w:noProof/>
                <w:webHidden/>
              </w:rPr>
              <w:fldChar w:fldCharType="begin"/>
            </w:r>
            <w:r>
              <w:rPr>
                <w:noProof/>
                <w:webHidden/>
              </w:rPr>
              <w:instrText xml:space="preserve"> PAGEREF _Toc125368852 \h </w:instrText>
            </w:r>
            <w:r>
              <w:rPr>
                <w:noProof/>
                <w:webHidden/>
              </w:rPr>
            </w:r>
            <w:r>
              <w:rPr>
                <w:noProof/>
                <w:webHidden/>
              </w:rPr>
              <w:fldChar w:fldCharType="separate"/>
            </w:r>
            <w:r>
              <w:rPr>
                <w:noProof/>
                <w:webHidden/>
              </w:rPr>
              <w:t>16</w:t>
            </w:r>
            <w:r>
              <w:rPr>
                <w:noProof/>
                <w:webHidden/>
              </w:rPr>
              <w:fldChar w:fldCharType="end"/>
            </w:r>
          </w:hyperlink>
        </w:p>
        <w:p w14:paraId="3A4DEB3C" w14:textId="26E12C9A" w:rsidR="003620C6" w:rsidRDefault="003620C6">
          <w:pPr>
            <w:pStyle w:val="TOC3"/>
            <w:tabs>
              <w:tab w:val="right" w:leader="dot" w:pos="9016"/>
            </w:tabs>
            <w:rPr>
              <w:rFonts w:asciiTheme="minorHAnsi" w:eastAsiaTheme="minorEastAsia" w:hAnsiTheme="minorHAnsi"/>
              <w:noProof/>
              <w:color w:val="auto"/>
              <w:sz w:val="22"/>
              <w:lang w:eastAsia="en-GB"/>
            </w:rPr>
          </w:pPr>
          <w:hyperlink w:anchor="_Toc125368853" w:history="1">
            <w:r w:rsidRPr="005A278A">
              <w:rPr>
                <w:rStyle w:val="Hyperlink"/>
                <w:noProof/>
                <w:lang w:val="en"/>
              </w:rPr>
              <w:t>8. Regulation of CAM</w:t>
            </w:r>
            <w:r>
              <w:rPr>
                <w:noProof/>
                <w:webHidden/>
              </w:rPr>
              <w:tab/>
            </w:r>
            <w:r>
              <w:rPr>
                <w:noProof/>
                <w:webHidden/>
              </w:rPr>
              <w:fldChar w:fldCharType="begin"/>
            </w:r>
            <w:r>
              <w:rPr>
                <w:noProof/>
                <w:webHidden/>
              </w:rPr>
              <w:instrText xml:space="preserve"> PAGEREF _Toc125368853 \h </w:instrText>
            </w:r>
            <w:r>
              <w:rPr>
                <w:noProof/>
                <w:webHidden/>
              </w:rPr>
            </w:r>
            <w:r>
              <w:rPr>
                <w:noProof/>
                <w:webHidden/>
              </w:rPr>
              <w:fldChar w:fldCharType="separate"/>
            </w:r>
            <w:r>
              <w:rPr>
                <w:noProof/>
                <w:webHidden/>
              </w:rPr>
              <w:t>17</w:t>
            </w:r>
            <w:r>
              <w:rPr>
                <w:noProof/>
                <w:webHidden/>
              </w:rPr>
              <w:fldChar w:fldCharType="end"/>
            </w:r>
          </w:hyperlink>
        </w:p>
        <w:p w14:paraId="2BDA266F" w14:textId="5A463EA7" w:rsidR="003620C6" w:rsidRDefault="003620C6">
          <w:r>
            <w:rPr>
              <w:b/>
              <w:bCs/>
              <w:noProof/>
            </w:rPr>
            <w:fldChar w:fldCharType="end"/>
          </w:r>
        </w:p>
      </w:sdtContent>
    </w:sdt>
    <w:p w14:paraId="73C599A1" w14:textId="77777777" w:rsidR="007D61B1" w:rsidRPr="007D61B1" w:rsidRDefault="007D61B1" w:rsidP="00EE37F9">
      <w:pPr>
        <w:pStyle w:val="Heading1"/>
        <w:rPr>
          <w:lang w:val="en"/>
        </w:rPr>
      </w:pPr>
      <w:bookmarkStart w:id="0" w:name="_Toc125368831"/>
      <w:r w:rsidRPr="007D61B1">
        <w:rPr>
          <w:lang w:val="en"/>
        </w:rPr>
        <w:lastRenderedPageBreak/>
        <w:t>OG 304 Complementary and Alternative Medicine</w:t>
      </w:r>
      <w:bookmarkEnd w:id="0"/>
    </w:p>
    <w:p w14:paraId="680547C6" w14:textId="77777777" w:rsidR="007D61B1" w:rsidRPr="007D61B1" w:rsidRDefault="007D61B1" w:rsidP="00EE37F9">
      <w:pPr>
        <w:pStyle w:val="Heading2"/>
        <w:rPr>
          <w:lang w:val="en"/>
        </w:rPr>
      </w:pPr>
      <w:bookmarkStart w:id="1" w:name="_Toc125368832"/>
      <w:r w:rsidRPr="007D61B1">
        <w:rPr>
          <w:lang w:val="en"/>
        </w:rPr>
        <w:t>Policy Statement/Overview</w:t>
      </w:r>
      <w:bookmarkEnd w:id="1"/>
    </w:p>
    <w:p w14:paraId="56EFA473" w14:textId="77777777" w:rsidR="007D61B1" w:rsidRPr="007D61B1" w:rsidRDefault="007D61B1" w:rsidP="00EE37F9">
      <w:pPr>
        <w:rPr>
          <w:lang w:val="en" w:eastAsia="en-GB"/>
        </w:rPr>
      </w:pPr>
      <w:r w:rsidRPr="007D61B1">
        <w:rPr>
          <w:lang w:val="en" w:eastAsia="en-GB"/>
        </w:rPr>
        <w:t xml:space="preserve">The Commission recognises that many complementary medicine and alternative medicine (referred to in this guidance as </w:t>
      </w:r>
      <w:r w:rsidRPr="007D61B1">
        <w:rPr>
          <w:b/>
          <w:bCs/>
          <w:lang w:val="en" w:eastAsia="en-GB"/>
        </w:rPr>
        <w:t>'CAM’</w:t>
      </w:r>
      <w:r w:rsidRPr="007D61B1">
        <w:rPr>
          <w:lang w:val="en" w:eastAsia="en-GB"/>
        </w:rPr>
        <w:t xml:space="preserve">) therapies may give help and comfort to people seeking to promote their health, relieve sickness, alleviate a medical condition or relieve suffering. </w:t>
      </w:r>
    </w:p>
    <w:p w14:paraId="4284AD23" w14:textId="77777777" w:rsidR="007D61B1" w:rsidRPr="007D61B1" w:rsidRDefault="007D61B1" w:rsidP="00EE37F9">
      <w:pPr>
        <w:rPr>
          <w:lang w:val="en" w:eastAsia="en-GB"/>
        </w:rPr>
      </w:pPr>
      <w:r w:rsidRPr="007D61B1">
        <w:rPr>
          <w:lang w:val="en" w:eastAsia="en-GB"/>
        </w:rPr>
        <w:t xml:space="preserve">Registration of a charity is acceptance that the organisation meets the legal test for being a charity, including that it is established for exclusively charitable purposes for the public benefit. Public benefit is based on evidence. In registering a CAM organisation as a charity we are not endorsing any treatment or confirming its efficacy but confirming it meets the test for charitable status including that of benefit. </w:t>
      </w:r>
    </w:p>
    <w:p w14:paraId="76F2FDFD" w14:textId="77777777" w:rsidR="007D61B1" w:rsidRPr="007D61B1" w:rsidRDefault="007D61B1" w:rsidP="00EE37F9">
      <w:pPr>
        <w:rPr>
          <w:lang w:val="en" w:eastAsia="en-GB"/>
        </w:rPr>
      </w:pPr>
      <w:r w:rsidRPr="007D61B1">
        <w:rPr>
          <w:lang w:val="en" w:eastAsia="en-GB"/>
        </w:rPr>
        <w:t xml:space="preserve">This guidance is to assist Commission staff in establishing whether organisations with purposes which rely on the use or promotion of CAM therapies are charities, and replaces the previous guidance issued. </w:t>
      </w:r>
    </w:p>
    <w:p w14:paraId="6306D0CA" w14:textId="77777777" w:rsidR="007D61B1" w:rsidRPr="007D61B1" w:rsidRDefault="007D61B1" w:rsidP="00EE37F9">
      <w:pPr>
        <w:rPr>
          <w:lang w:val="en" w:eastAsia="en-GB"/>
        </w:rPr>
      </w:pPr>
      <w:r w:rsidRPr="007D61B1">
        <w:rPr>
          <w:lang w:val="en" w:eastAsia="en-GB"/>
        </w:rPr>
        <w:t xml:space="preserve">Benefit may arise, for example in palliative relief, even where scientific efficacy of a medical effect has not been established. Where the claimed benefit extends to the cure or treatment of a particular condition or illness then it remains necessary to establish efficacy in relation to the specific condition. </w:t>
      </w:r>
    </w:p>
    <w:p w14:paraId="1784B538" w14:textId="77777777" w:rsidR="007D61B1" w:rsidRPr="007D61B1" w:rsidRDefault="007D61B1" w:rsidP="00EE37F9">
      <w:pPr>
        <w:rPr>
          <w:lang w:val="en" w:eastAsia="en-GB"/>
        </w:rPr>
      </w:pPr>
      <w:r w:rsidRPr="007D61B1">
        <w:rPr>
          <w:lang w:val="en" w:eastAsia="en-GB"/>
        </w:rPr>
        <w:t xml:space="preserve">The fact that a charity, or an applicant for registration, uses CAM therapies as part of its work does not necessarily bring it within the scope of this guidance. This guidance relates to organisations with purposes which rely on the use or promotion of such therapies – i.e. where this is an essential element of the organisation’s purposes. This is what we mean in this guidance by the term "CAM organisation". </w:t>
      </w:r>
    </w:p>
    <w:p w14:paraId="5928E508" w14:textId="77777777" w:rsidR="007D61B1" w:rsidRPr="007D61B1" w:rsidRDefault="007D61B1" w:rsidP="00EE37F9">
      <w:pPr>
        <w:rPr>
          <w:lang w:val="en" w:eastAsia="en-GB"/>
        </w:rPr>
      </w:pPr>
      <w:r w:rsidRPr="007D61B1">
        <w:rPr>
          <w:lang w:val="en" w:eastAsia="en-GB"/>
        </w:rPr>
        <w:t xml:space="preserve">We refer in this guidance to evidence of claimed benefit rather than efficacy of treatment. We do so to reflect the requirement for public benefit to be evidenced and to recognise the range of ways in which CAM may support charitable purposes. </w:t>
      </w:r>
    </w:p>
    <w:p w14:paraId="10E74CE2" w14:textId="77777777" w:rsidR="007D61B1" w:rsidRPr="007D61B1" w:rsidRDefault="007D61B1" w:rsidP="00EE37F9">
      <w:pPr>
        <w:rPr>
          <w:lang w:val="en"/>
        </w:rPr>
      </w:pPr>
      <w:r w:rsidRPr="007D61B1">
        <w:rPr>
          <w:lang w:val="en"/>
        </w:rPr>
        <w:t xml:space="preserve">The very nature of diagnosing, treating or curing illness and disease, or alleviating the suffering of those who are ill, may involve considerable risk of harm - for example, as a result of misdiagnosis or wrong or inadequate treatment. So when we consider an application to register as </w:t>
      </w:r>
      <w:r w:rsidRPr="007D61B1">
        <w:rPr>
          <w:lang w:val="en"/>
        </w:rPr>
        <w:lastRenderedPageBreak/>
        <w:t xml:space="preserve">a charity an organisation promoting CAM, we must carefully assess the nature and cogency of evidence to support the claimed benefits against any potential harm. </w:t>
      </w:r>
    </w:p>
    <w:p w14:paraId="147D3FF0" w14:textId="77777777" w:rsidR="007D61B1" w:rsidRPr="007D61B1" w:rsidRDefault="007D61B1" w:rsidP="00EE37F9">
      <w:pPr>
        <w:pStyle w:val="Heading1"/>
        <w:rPr>
          <w:lang w:val="en"/>
        </w:rPr>
      </w:pPr>
      <w:bookmarkStart w:id="2" w:name="_Toc125368833"/>
      <w:r w:rsidRPr="007D61B1">
        <w:rPr>
          <w:lang w:val="en"/>
        </w:rPr>
        <w:t>Summary of the guidance</w:t>
      </w:r>
      <w:bookmarkEnd w:id="2"/>
    </w:p>
    <w:p w14:paraId="240A98C1" w14:textId="77777777" w:rsidR="007D61B1" w:rsidRPr="007D61B1" w:rsidRDefault="007D61B1" w:rsidP="00EE37F9">
      <w:pPr>
        <w:rPr>
          <w:lang w:val="en" w:eastAsia="en-GB"/>
        </w:rPr>
      </w:pPr>
      <w:r w:rsidRPr="007D61B1">
        <w:rPr>
          <w:lang w:val="en" w:eastAsia="en-GB"/>
        </w:rPr>
        <w:t xml:space="preserve">This guidance is intended to help caseworkers make decisions about whether organisations with purposes which rely on the use or promotion of CAM therapies have aims which fall within the list of descriptions of purposes in the Charities Act 2011, and are for the public benefit. </w:t>
      </w:r>
    </w:p>
    <w:p w14:paraId="4592F14A" w14:textId="77777777" w:rsidR="007D61B1" w:rsidRPr="007D61B1" w:rsidRDefault="007D61B1" w:rsidP="00EE37F9">
      <w:pPr>
        <w:rPr>
          <w:lang w:val="en" w:eastAsia="en-GB"/>
        </w:rPr>
      </w:pPr>
      <w:r w:rsidRPr="007D61B1">
        <w:rPr>
          <w:lang w:val="en" w:eastAsia="en-GB"/>
        </w:rPr>
        <w:t xml:space="preserve">In many cases, purposes which rely on the use or promotion of CAM therapies will be purposes which are argued to fall within s3(1)(d) of the 2011 Act, the 'advancement of health or the saving of lives' (which includes the prevention or relief of sickness, disease or human suffering and the promotion of health). However, the use of CAM therapies may form part of other purposes, including purposes which may relate to the relief of need, the advancement of religion, the advancement of education or promotion of animal welfare but which do not form part of this guidance, in which case the same principles may apply. </w:t>
      </w:r>
    </w:p>
    <w:p w14:paraId="313F812B" w14:textId="77777777" w:rsidR="007D61B1" w:rsidRPr="007D61B1" w:rsidRDefault="007D61B1" w:rsidP="00EE37F9">
      <w:pPr>
        <w:rPr>
          <w:lang w:val="en" w:eastAsia="en-GB"/>
        </w:rPr>
      </w:pPr>
      <w:r w:rsidRPr="007D61B1">
        <w:rPr>
          <w:lang w:val="en" w:eastAsia="en-GB"/>
        </w:rPr>
        <w:t xml:space="preserve">This guidance relates to purposes which are to be furthered through the use or promotion of CAM therapies – that is, purposes which rely on the CAM therapy having a particular beneficial effect. </w:t>
      </w:r>
    </w:p>
    <w:p w14:paraId="6C4B2DED" w14:textId="77777777" w:rsidR="007D61B1" w:rsidRPr="007D61B1" w:rsidRDefault="007D61B1" w:rsidP="00EE37F9">
      <w:pPr>
        <w:rPr>
          <w:lang w:val="en" w:eastAsia="en-GB"/>
        </w:rPr>
      </w:pPr>
      <w:r w:rsidRPr="007D61B1">
        <w:rPr>
          <w:lang w:val="en" w:eastAsia="en-GB"/>
        </w:rPr>
        <w:t xml:space="preserve">It explains: </w:t>
      </w:r>
    </w:p>
    <w:p w14:paraId="1B2DDF1A" w14:textId="4C7BF717" w:rsidR="007D61B1" w:rsidRPr="00EE37F9" w:rsidRDefault="007D61B1" w:rsidP="00EE37F9">
      <w:pPr>
        <w:pStyle w:val="ListParagraph"/>
        <w:numPr>
          <w:ilvl w:val="0"/>
          <w:numId w:val="22"/>
        </w:numPr>
        <w:rPr>
          <w:rFonts w:eastAsia="Times New Roman" w:cs="Arial"/>
          <w:color w:val="262626"/>
          <w:szCs w:val="28"/>
          <w:lang w:val="en" w:eastAsia="en-GB"/>
        </w:rPr>
      </w:pPr>
      <w:r w:rsidRPr="00EE37F9">
        <w:rPr>
          <w:rFonts w:eastAsia="Times New Roman" w:cs="Arial"/>
          <w:color w:val="262626"/>
          <w:szCs w:val="28"/>
          <w:lang w:val="en" w:eastAsia="en-GB"/>
        </w:rPr>
        <w:t>the essential information we need (</w:t>
      </w:r>
      <w:r w:rsidRPr="00EE37F9">
        <w:rPr>
          <w:rFonts w:eastAsia="Times New Roman" w:cs="Arial"/>
          <w:color w:val="323298"/>
          <w:szCs w:val="28"/>
          <w:lang w:val="en" w:eastAsia="en-GB"/>
        </w:rPr>
        <w:t>section 2</w:t>
      </w:r>
      <w:r w:rsidRPr="00EE37F9">
        <w:rPr>
          <w:rFonts w:eastAsia="Times New Roman" w:cs="Arial"/>
          <w:color w:val="262626"/>
          <w:szCs w:val="28"/>
          <w:lang w:val="en" w:eastAsia="en-GB"/>
        </w:rPr>
        <w:t>)</w:t>
      </w:r>
    </w:p>
    <w:p w14:paraId="49D4A19E" w14:textId="575AB88A" w:rsidR="007D61B1" w:rsidRPr="00EE37F9" w:rsidRDefault="007D61B1" w:rsidP="00EE37F9">
      <w:pPr>
        <w:pStyle w:val="ListParagraph"/>
        <w:numPr>
          <w:ilvl w:val="0"/>
          <w:numId w:val="22"/>
        </w:numPr>
        <w:rPr>
          <w:rFonts w:eastAsia="Times New Roman" w:cs="Arial"/>
          <w:color w:val="262626"/>
          <w:szCs w:val="28"/>
          <w:lang w:val="en" w:eastAsia="en-GB"/>
        </w:rPr>
      </w:pPr>
      <w:r w:rsidRPr="00EE37F9">
        <w:rPr>
          <w:rFonts w:eastAsia="Times New Roman" w:cs="Arial"/>
          <w:color w:val="262626"/>
          <w:szCs w:val="28"/>
          <w:lang w:val="en" w:eastAsia="en-GB"/>
        </w:rPr>
        <w:t>the requirement to evidence the benefit (</w:t>
      </w:r>
      <w:r w:rsidRPr="00EE37F9">
        <w:rPr>
          <w:rFonts w:eastAsia="Times New Roman" w:cs="Arial"/>
          <w:color w:val="323298"/>
          <w:szCs w:val="28"/>
          <w:lang w:val="en" w:eastAsia="en-GB"/>
        </w:rPr>
        <w:t>section 5.1)</w:t>
      </w:r>
    </w:p>
    <w:p w14:paraId="7D48F493" w14:textId="00C3A13D" w:rsidR="007D61B1" w:rsidRPr="00EE37F9" w:rsidRDefault="007D61B1" w:rsidP="00EE37F9">
      <w:pPr>
        <w:pStyle w:val="ListParagraph"/>
        <w:numPr>
          <w:ilvl w:val="0"/>
          <w:numId w:val="22"/>
        </w:numPr>
        <w:rPr>
          <w:rFonts w:eastAsia="Times New Roman" w:cs="Arial"/>
          <w:color w:val="262626"/>
          <w:szCs w:val="28"/>
          <w:lang w:val="en" w:eastAsia="en-GB"/>
        </w:rPr>
      </w:pPr>
      <w:r w:rsidRPr="00EE37F9">
        <w:rPr>
          <w:rFonts w:eastAsia="Times New Roman" w:cs="Arial"/>
          <w:color w:val="262626"/>
          <w:szCs w:val="28"/>
          <w:lang w:val="en" w:eastAsia="en-GB"/>
        </w:rPr>
        <w:t>sources of evidence to help identify the claimed benefit (</w:t>
      </w:r>
      <w:r w:rsidRPr="00EE37F9">
        <w:rPr>
          <w:rFonts w:eastAsia="Times New Roman" w:cs="Arial"/>
          <w:color w:val="323298"/>
          <w:szCs w:val="28"/>
          <w:lang w:val="en" w:eastAsia="en-GB"/>
        </w:rPr>
        <w:t>section 5.2</w:t>
      </w:r>
      <w:r w:rsidRPr="00EE37F9">
        <w:rPr>
          <w:rFonts w:eastAsia="Times New Roman" w:cs="Arial"/>
          <w:color w:val="262626"/>
          <w:szCs w:val="28"/>
          <w:lang w:val="en" w:eastAsia="en-GB"/>
        </w:rPr>
        <w:t>)</w:t>
      </w:r>
    </w:p>
    <w:p w14:paraId="72DBA4DC" w14:textId="6EF2CC9F" w:rsidR="007D61B1" w:rsidRPr="00EE37F9" w:rsidRDefault="007D61B1" w:rsidP="00EE37F9">
      <w:pPr>
        <w:pStyle w:val="ListParagraph"/>
        <w:numPr>
          <w:ilvl w:val="0"/>
          <w:numId w:val="22"/>
        </w:numPr>
        <w:rPr>
          <w:rFonts w:eastAsia="Times New Roman" w:cs="Arial"/>
          <w:color w:val="262626"/>
          <w:szCs w:val="28"/>
          <w:lang w:val="en" w:eastAsia="en-GB"/>
        </w:rPr>
      </w:pPr>
      <w:r w:rsidRPr="00EE37F9">
        <w:rPr>
          <w:rFonts w:eastAsia="Times New Roman" w:cs="Arial"/>
          <w:color w:val="262626"/>
          <w:szCs w:val="28"/>
          <w:lang w:val="en" w:eastAsia="en-GB"/>
        </w:rPr>
        <w:t>the types of evidence available and assessing the evidence (</w:t>
      </w:r>
      <w:r w:rsidRPr="00EE37F9">
        <w:rPr>
          <w:rFonts w:eastAsia="Times New Roman" w:cs="Arial"/>
          <w:color w:val="323298"/>
          <w:szCs w:val="28"/>
          <w:lang w:val="en" w:eastAsia="en-GB"/>
        </w:rPr>
        <w:t>section 5.3</w:t>
      </w:r>
      <w:r w:rsidRPr="00EE37F9">
        <w:rPr>
          <w:rFonts w:eastAsia="Times New Roman" w:cs="Arial"/>
          <w:color w:val="262626"/>
          <w:szCs w:val="28"/>
          <w:lang w:val="en" w:eastAsia="en-GB"/>
        </w:rPr>
        <w:t>)</w:t>
      </w:r>
    </w:p>
    <w:p w14:paraId="6F5076B1" w14:textId="159EBA34" w:rsidR="007D61B1" w:rsidRPr="00EE37F9" w:rsidRDefault="007D61B1" w:rsidP="00EE37F9">
      <w:pPr>
        <w:pStyle w:val="ListParagraph"/>
        <w:numPr>
          <w:ilvl w:val="0"/>
          <w:numId w:val="22"/>
        </w:numPr>
        <w:rPr>
          <w:rFonts w:eastAsia="Times New Roman" w:cs="Arial"/>
          <w:color w:val="262626"/>
          <w:szCs w:val="28"/>
          <w:lang w:val="en" w:eastAsia="en-GB"/>
        </w:rPr>
      </w:pPr>
      <w:r w:rsidRPr="00EE37F9">
        <w:rPr>
          <w:rFonts w:eastAsia="Times New Roman" w:cs="Arial"/>
          <w:color w:val="262626"/>
          <w:szCs w:val="28"/>
          <w:lang w:val="en" w:eastAsia="en-GB"/>
        </w:rPr>
        <w:t>forms of subjective evidence based on patient reporting (</w:t>
      </w:r>
      <w:r w:rsidRPr="00EE37F9">
        <w:rPr>
          <w:rFonts w:eastAsia="Times New Roman" w:cs="Arial"/>
          <w:color w:val="323298"/>
          <w:szCs w:val="28"/>
          <w:lang w:val="en" w:eastAsia="en-GB"/>
        </w:rPr>
        <w:t>section 5.6</w:t>
      </w:r>
      <w:r w:rsidRPr="00EE37F9">
        <w:rPr>
          <w:rFonts w:eastAsia="Times New Roman" w:cs="Arial"/>
          <w:color w:val="262626"/>
          <w:szCs w:val="28"/>
          <w:lang w:val="en" w:eastAsia="en-GB"/>
        </w:rPr>
        <w:t>)</w:t>
      </w:r>
    </w:p>
    <w:p w14:paraId="7CE65E5B" w14:textId="258B999F" w:rsidR="007D61B1" w:rsidRPr="00EE37F9" w:rsidRDefault="007D61B1" w:rsidP="00EE37F9">
      <w:pPr>
        <w:pStyle w:val="ListParagraph"/>
        <w:numPr>
          <w:ilvl w:val="0"/>
          <w:numId w:val="22"/>
        </w:numPr>
        <w:rPr>
          <w:rFonts w:eastAsia="Times New Roman" w:cs="Arial"/>
          <w:color w:val="262626"/>
          <w:szCs w:val="28"/>
          <w:lang w:val="en" w:eastAsia="en-GB"/>
        </w:rPr>
      </w:pPr>
      <w:r w:rsidRPr="00EE37F9">
        <w:rPr>
          <w:rFonts w:eastAsia="Times New Roman" w:cs="Arial"/>
          <w:color w:val="262626"/>
          <w:szCs w:val="28"/>
          <w:lang w:val="en" w:eastAsia="en-GB"/>
        </w:rPr>
        <w:t>how to assess the impact of any potential for harm and how this affects public benefit in order to make the decision (</w:t>
      </w:r>
      <w:r w:rsidRPr="00EE37F9">
        <w:rPr>
          <w:rFonts w:eastAsia="Times New Roman" w:cs="Arial"/>
          <w:color w:val="323298"/>
          <w:szCs w:val="28"/>
          <w:lang w:val="en" w:eastAsia="en-GB"/>
        </w:rPr>
        <w:t>section 7</w:t>
      </w:r>
      <w:r w:rsidRPr="00EE37F9">
        <w:rPr>
          <w:rFonts w:eastAsia="Times New Roman" w:cs="Arial"/>
          <w:color w:val="262626"/>
          <w:szCs w:val="28"/>
          <w:lang w:val="en" w:eastAsia="en-GB"/>
        </w:rPr>
        <w:t>)</w:t>
      </w:r>
    </w:p>
    <w:p w14:paraId="1231569E" w14:textId="77777777" w:rsidR="007D61B1" w:rsidRPr="007D61B1" w:rsidRDefault="007D61B1" w:rsidP="00EE37F9">
      <w:pPr>
        <w:pStyle w:val="Heading2"/>
        <w:rPr>
          <w:lang w:val="en"/>
        </w:rPr>
      </w:pPr>
      <w:bookmarkStart w:id="3" w:name="_Toc125368834"/>
      <w:r w:rsidRPr="007D61B1">
        <w:rPr>
          <w:lang w:val="en"/>
        </w:rPr>
        <w:t>Casework Guidance</w:t>
      </w:r>
      <w:bookmarkEnd w:id="3"/>
      <w:r w:rsidRPr="007D61B1">
        <w:rPr>
          <w:lang w:val="en"/>
        </w:rPr>
        <w:t xml:space="preserve"> </w:t>
      </w:r>
    </w:p>
    <w:p w14:paraId="09D497FC" w14:textId="77777777" w:rsidR="007D61B1" w:rsidRPr="007D61B1" w:rsidRDefault="007D61B1" w:rsidP="00EE37F9">
      <w:pPr>
        <w:pStyle w:val="Heading3"/>
        <w:rPr>
          <w:lang w:val="en"/>
        </w:rPr>
      </w:pPr>
      <w:bookmarkStart w:id="4" w:name="_Toc125368835"/>
      <w:r w:rsidRPr="007D61B1">
        <w:rPr>
          <w:lang w:val="en"/>
        </w:rPr>
        <w:t>Key points</w:t>
      </w:r>
      <w:bookmarkEnd w:id="4"/>
      <w:r w:rsidRPr="007D61B1">
        <w:rPr>
          <w:lang w:val="en"/>
        </w:rPr>
        <w:t xml:space="preserve"> </w:t>
      </w:r>
    </w:p>
    <w:p w14:paraId="3BD754F2" w14:textId="77777777" w:rsidR="007D61B1" w:rsidRPr="007D61B1" w:rsidRDefault="007D61B1" w:rsidP="00EE37F9">
      <w:pPr>
        <w:rPr>
          <w:lang w:val="en" w:eastAsia="en-GB"/>
        </w:rPr>
      </w:pPr>
      <w:r w:rsidRPr="007D61B1">
        <w:rPr>
          <w:lang w:val="en" w:eastAsia="en-GB"/>
        </w:rPr>
        <w:lastRenderedPageBreak/>
        <w:t xml:space="preserve">When considering applications for registration as a charity from organisations using CAM to fulfil their purposes we need to identify: </w:t>
      </w:r>
    </w:p>
    <w:p w14:paraId="4EE29CCF" w14:textId="77777777" w:rsidR="007D61B1" w:rsidRPr="00EE37F9" w:rsidRDefault="007D61B1" w:rsidP="00EE37F9">
      <w:pPr>
        <w:pStyle w:val="ListParagraph"/>
        <w:numPr>
          <w:ilvl w:val="0"/>
          <w:numId w:val="23"/>
        </w:numPr>
        <w:rPr>
          <w:lang w:val="en" w:eastAsia="en-GB"/>
        </w:rPr>
      </w:pPr>
      <w:r w:rsidRPr="00EE37F9">
        <w:rPr>
          <w:lang w:val="en" w:eastAsia="en-GB"/>
        </w:rPr>
        <w:t xml:space="preserve">the purposes of the organisation - what the purposes are and whether they fall within the descriptions of purposes in the </w:t>
      </w:r>
      <w:hyperlink r:id="rId10" w:tgtFrame="_blank" w:tooltip="Charities Act 2011" w:history="1">
        <w:r w:rsidRPr="00EE37F9">
          <w:rPr>
            <w:color w:val="323298"/>
            <w:lang w:val="en" w:eastAsia="en-GB"/>
          </w:rPr>
          <w:t>Charities Act 2011</w:t>
        </w:r>
      </w:hyperlink>
    </w:p>
    <w:p w14:paraId="66A68352" w14:textId="77777777" w:rsidR="007D61B1" w:rsidRPr="00EE37F9" w:rsidRDefault="007D61B1" w:rsidP="00EE37F9">
      <w:pPr>
        <w:pStyle w:val="ListParagraph"/>
        <w:numPr>
          <w:ilvl w:val="0"/>
          <w:numId w:val="23"/>
        </w:numPr>
        <w:rPr>
          <w:lang w:val="en" w:eastAsia="en-GB"/>
        </w:rPr>
      </w:pPr>
      <w:r w:rsidRPr="00EE37F9">
        <w:rPr>
          <w:lang w:val="en" w:eastAsia="en-GB"/>
        </w:rPr>
        <w:t>whether the purpose is for the public benefit. (This guidance deals only with consideration of the 'benefit' aspect of public benefit. Caseworkers will still need to consider whether the 'public' aspect has been demonstrated)</w:t>
      </w:r>
    </w:p>
    <w:p w14:paraId="1D08BDA1" w14:textId="77777777" w:rsidR="007D61B1" w:rsidRPr="007D61B1" w:rsidRDefault="007D61B1" w:rsidP="00EE37F9">
      <w:pPr>
        <w:rPr>
          <w:lang w:val="en" w:eastAsia="en-GB"/>
        </w:rPr>
      </w:pPr>
      <w:r w:rsidRPr="007D61B1">
        <w:rPr>
          <w:lang w:val="en" w:eastAsia="en-GB"/>
        </w:rPr>
        <w:t xml:space="preserve">This means identifying what CAM is being used or promoted. In each case we take an evidence-based approach to identify: </w:t>
      </w:r>
    </w:p>
    <w:p w14:paraId="735F7EFC" w14:textId="4DC86EA4" w:rsidR="007D61B1" w:rsidRPr="00EE37F9" w:rsidRDefault="007D61B1" w:rsidP="00EE37F9">
      <w:pPr>
        <w:pStyle w:val="ListParagraph"/>
        <w:numPr>
          <w:ilvl w:val="0"/>
          <w:numId w:val="24"/>
        </w:numPr>
        <w:rPr>
          <w:lang w:val="en" w:eastAsia="en-GB"/>
        </w:rPr>
      </w:pPr>
      <w:r w:rsidRPr="00EE37F9">
        <w:rPr>
          <w:lang w:val="en" w:eastAsia="en-GB"/>
        </w:rPr>
        <w:t xml:space="preserve">what the benefits are - is the proposed purpose capable of fulfilling the benefits claimed for it? In each case the evidence must be appropriate to the claim made. See </w:t>
      </w:r>
      <w:r w:rsidRPr="00EE37F9">
        <w:rPr>
          <w:color w:val="323298"/>
          <w:lang w:val="en" w:eastAsia="en-GB"/>
        </w:rPr>
        <w:t>section 5</w:t>
      </w:r>
      <w:r w:rsidRPr="00EE37F9">
        <w:rPr>
          <w:lang w:val="en" w:eastAsia="en-GB"/>
        </w:rPr>
        <w:t xml:space="preserve"> for more information about the evidence we need to consider an application</w:t>
      </w:r>
    </w:p>
    <w:p w14:paraId="31977DE9" w14:textId="348646AC" w:rsidR="007D61B1" w:rsidRPr="00EE37F9" w:rsidRDefault="007D61B1" w:rsidP="00EE37F9">
      <w:pPr>
        <w:pStyle w:val="ListParagraph"/>
        <w:numPr>
          <w:ilvl w:val="0"/>
          <w:numId w:val="24"/>
        </w:numPr>
        <w:rPr>
          <w:lang w:val="en" w:eastAsia="en-GB"/>
        </w:rPr>
      </w:pPr>
      <w:r w:rsidRPr="00EE37F9">
        <w:rPr>
          <w:lang w:val="en" w:eastAsia="en-GB"/>
        </w:rPr>
        <w:t xml:space="preserve">any potential harm from use of the therapy and being satisfied that the harm does not outweigh the benefits. See </w:t>
      </w:r>
      <w:r w:rsidRPr="00EE37F9">
        <w:rPr>
          <w:color w:val="323298"/>
          <w:lang w:val="en" w:eastAsia="en-GB"/>
        </w:rPr>
        <w:t>sections 5.4</w:t>
      </w:r>
      <w:r w:rsidRPr="00EE37F9">
        <w:rPr>
          <w:lang w:val="en" w:eastAsia="en-GB"/>
        </w:rPr>
        <w:t xml:space="preserve"> and </w:t>
      </w:r>
      <w:r w:rsidRPr="00EE37F9">
        <w:rPr>
          <w:color w:val="323298"/>
          <w:lang w:val="en" w:eastAsia="en-GB"/>
        </w:rPr>
        <w:t xml:space="preserve">7 </w:t>
      </w:r>
      <w:r w:rsidRPr="00EE37F9">
        <w:rPr>
          <w:lang w:val="en" w:eastAsia="en-GB"/>
        </w:rPr>
        <w:t>for more information on how we assess this</w:t>
      </w:r>
    </w:p>
    <w:p w14:paraId="1BC630EF"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1D4FF9C6" w14:textId="77777777" w:rsidR="007D61B1" w:rsidRPr="007D61B1" w:rsidRDefault="007D61B1" w:rsidP="00EE37F9">
      <w:pPr>
        <w:pStyle w:val="Heading3"/>
        <w:rPr>
          <w:lang w:val="en"/>
        </w:rPr>
      </w:pPr>
      <w:bookmarkStart w:id="5" w:name="_Toc125368836"/>
      <w:r w:rsidRPr="007D61B1">
        <w:rPr>
          <w:lang w:val="en"/>
        </w:rPr>
        <w:t>1. Key terms you need to understand when considering CAM cases</w:t>
      </w:r>
      <w:bookmarkEnd w:id="5"/>
      <w:r w:rsidRPr="007D61B1">
        <w:rPr>
          <w:lang w:val="en"/>
        </w:rPr>
        <w:t xml:space="preserve"> </w:t>
      </w:r>
    </w:p>
    <w:p w14:paraId="202DD635" w14:textId="77777777" w:rsidR="007D61B1" w:rsidRPr="007D61B1" w:rsidRDefault="007D61B1" w:rsidP="00EE37F9">
      <w:pPr>
        <w:rPr>
          <w:lang w:val="en" w:eastAsia="en-GB"/>
        </w:rPr>
      </w:pPr>
      <w:r w:rsidRPr="007D61B1">
        <w:rPr>
          <w:lang w:val="en" w:eastAsia="en-GB"/>
        </w:rPr>
        <w:t>‘</w:t>
      </w:r>
      <w:r w:rsidRPr="007D61B1">
        <w:rPr>
          <w:b/>
          <w:bCs/>
          <w:lang w:val="en" w:eastAsia="en-GB"/>
        </w:rPr>
        <w:t>CAM’</w:t>
      </w:r>
      <w:r w:rsidRPr="007D61B1">
        <w:rPr>
          <w:lang w:val="en" w:eastAsia="en-GB"/>
        </w:rPr>
        <w:t xml:space="preserve"> is shorthand for ‘complementary and alternative medicine’. The Commission uses this phrase to refer to any form of therapy which does not form part of conventional medicine. </w:t>
      </w:r>
    </w:p>
    <w:p w14:paraId="197F685A" w14:textId="77777777" w:rsidR="007D61B1" w:rsidRPr="007D61B1" w:rsidRDefault="007D61B1" w:rsidP="00EE37F9">
      <w:pPr>
        <w:rPr>
          <w:lang w:val="en" w:eastAsia="en-GB"/>
        </w:rPr>
      </w:pPr>
      <w:r w:rsidRPr="007D61B1">
        <w:rPr>
          <w:lang w:val="en" w:eastAsia="en-GB"/>
        </w:rPr>
        <w:t>‘</w:t>
      </w:r>
      <w:r w:rsidRPr="007D61B1">
        <w:rPr>
          <w:b/>
          <w:bCs/>
          <w:lang w:val="en" w:eastAsia="en-GB"/>
        </w:rPr>
        <w:t>Complementary’</w:t>
      </w:r>
      <w:r w:rsidRPr="007D61B1">
        <w:rPr>
          <w:lang w:val="en" w:eastAsia="en-GB"/>
        </w:rPr>
        <w:t xml:space="preserve"> medicine is offered alongside conventional medicine (i.e. to complement it). It is not intended as a substitute for conventional medicine. </w:t>
      </w:r>
    </w:p>
    <w:p w14:paraId="47D307E8" w14:textId="77777777" w:rsidR="007D61B1" w:rsidRPr="007D61B1" w:rsidRDefault="007D61B1" w:rsidP="00EE37F9">
      <w:pPr>
        <w:rPr>
          <w:lang w:val="en" w:eastAsia="en-GB"/>
        </w:rPr>
      </w:pPr>
      <w:r w:rsidRPr="007D61B1">
        <w:rPr>
          <w:lang w:val="en" w:eastAsia="en-GB"/>
        </w:rPr>
        <w:t>‘</w:t>
      </w:r>
      <w:r w:rsidRPr="007D61B1">
        <w:rPr>
          <w:b/>
          <w:bCs/>
          <w:lang w:val="en" w:eastAsia="en-GB"/>
        </w:rPr>
        <w:t>Alternative’</w:t>
      </w:r>
      <w:r w:rsidRPr="007D61B1">
        <w:rPr>
          <w:lang w:val="en" w:eastAsia="en-GB"/>
        </w:rPr>
        <w:t xml:space="preserve"> medicine is offered separately from (i.e. as an alternative to) conventional medicine. It may be offered both alongside and instead of conventional medicine. </w:t>
      </w:r>
    </w:p>
    <w:p w14:paraId="05E32680" w14:textId="77777777" w:rsidR="007D61B1" w:rsidRPr="007D61B1" w:rsidRDefault="007D61B1" w:rsidP="00EE37F9">
      <w:pPr>
        <w:rPr>
          <w:lang w:val="en" w:eastAsia="en-GB"/>
        </w:rPr>
      </w:pPr>
      <w:r w:rsidRPr="007D61B1">
        <w:rPr>
          <w:lang w:val="en" w:eastAsia="en-GB"/>
        </w:rPr>
        <w:t xml:space="preserve">The same therapy might be offered as a complementary or alternative method, depending on the circumstances of the particular organisation. However, where a method is intended to be used as a complementary method we would expect an organisation to use it for this purpose and not as an alternative to conventional medicine. If this was found to be </w:t>
      </w:r>
      <w:r w:rsidRPr="007D61B1">
        <w:rPr>
          <w:lang w:val="en" w:eastAsia="en-GB"/>
        </w:rPr>
        <w:lastRenderedPageBreak/>
        <w:t xml:space="preserve">the case in respect of an existing registered charity then further regulatory assessment and action may be needed. </w:t>
      </w:r>
    </w:p>
    <w:p w14:paraId="7648C075" w14:textId="77777777" w:rsidR="007D61B1" w:rsidRPr="007D61B1" w:rsidRDefault="007D61B1" w:rsidP="00EE37F9">
      <w:pPr>
        <w:rPr>
          <w:lang w:val="en" w:eastAsia="en-GB"/>
        </w:rPr>
      </w:pPr>
      <w:r w:rsidRPr="007D61B1">
        <w:rPr>
          <w:lang w:val="en" w:eastAsia="en-GB"/>
        </w:rPr>
        <w:t>In this guidance, when we use the term ‘</w:t>
      </w:r>
      <w:r w:rsidRPr="007D61B1">
        <w:rPr>
          <w:b/>
          <w:bCs/>
          <w:lang w:val="en" w:eastAsia="en-GB"/>
        </w:rPr>
        <w:t>therapy’</w:t>
      </w:r>
      <w:r w:rsidRPr="007D61B1">
        <w:rPr>
          <w:lang w:val="en" w:eastAsia="en-GB"/>
        </w:rPr>
        <w:t xml:space="preserve"> this includes any form of therapy, treatment, medication, supplement or other practice which is intended to diagnose, alleviate, cure or relieve any medical condition, or otherwise to further any charitable purpose by its promotion or application. </w:t>
      </w:r>
    </w:p>
    <w:p w14:paraId="600C3F0A" w14:textId="77777777" w:rsidR="007D61B1" w:rsidRPr="007D61B1" w:rsidRDefault="007D61B1" w:rsidP="00EE37F9">
      <w:pPr>
        <w:rPr>
          <w:lang w:val="en" w:eastAsia="en-GB"/>
        </w:rPr>
      </w:pPr>
      <w:r w:rsidRPr="007D61B1">
        <w:rPr>
          <w:lang w:val="en" w:eastAsia="en-GB"/>
        </w:rPr>
        <w:t>When we use the term ‘</w:t>
      </w:r>
      <w:r w:rsidRPr="007D61B1">
        <w:rPr>
          <w:b/>
          <w:bCs/>
          <w:lang w:val="en" w:eastAsia="en-GB"/>
        </w:rPr>
        <w:t>palliative’</w:t>
      </w:r>
      <w:r w:rsidRPr="007D61B1">
        <w:rPr>
          <w:lang w:val="en" w:eastAsia="en-GB"/>
        </w:rPr>
        <w:t xml:space="preserve"> this refers to the relief of suffering, whether or not this is provided in the context of terminal illness. </w:t>
      </w:r>
    </w:p>
    <w:p w14:paraId="07BCA7D6" w14:textId="77777777" w:rsidR="007D61B1" w:rsidRPr="007D61B1" w:rsidRDefault="007D61B1" w:rsidP="00EE37F9">
      <w:pPr>
        <w:pStyle w:val="Heading3"/>
        <w:rPr>
          <w:lang w:val="en"/>
        </w:rPr>
      </w:pPr>
      <w:bookmarkStart w:id="6" w:name="_Toc125368837"/>
      <w:r w:rsidRPr="007D61B1">
        <w:rPr>
          <w:lang w:val="en"/>
        </w:rPr>
        <w:t>2. Essential information we need in order to determine all CAM applications</w:t>
      </w:r>
      <w:bookmarkEnd w:id="6"/>
      <w:r w:rsidRPr="007D61B1">
        <w:rPr>
          <w:lang w:val="en"/>
        </w:rPr>
        <w:t xml:space="preserve"> </w:t>
      </w:r>
    </w:p>
    <w:p w14:paraId="6B7F78C2" w14:textId="77777777" w:rsidR="007D61B1" w:rsidRPr="007D61B1" w:rsidRDefault="007D61B1" w:rsidP="00EE37F9">
      <w:pPr>
        <w:rPr>
          <w:lang w:val="en" w:eastAsia="en-GB"/>
        </w:rPr>
      </w:pPr>
      <w:r w:rsidRPr="007D61B1">
        <w:rPr>
          <w:lang w:val="en" w:eastAsia="en-GB"/>
        </w:rPr>
        <w:t xml:space="preserve">In considering any application for charity registration from an organisation with purposes which rely upon the use or promotion of CAM, we need the following information to determine whether </w:t>
      </w:r>
    </w:p>
    <w:p w14:paraId="14489747" w14:textId="77777777" w:rsidR="007D61B1" w:rsidRPr="007D61B1" w:rsidRDefault="007D61B1" w:rsidP="00EE37F9">
      <w:pPr>
        <w:rPr>
          <w:lang w:val="en" w:eastAsia="en-GB"/>
        </w:rPr>
      </w:pPr>
      <w:r w:rsidRPr="007D61B1">
        <w:rPr>
          <w:lang w:val="en" w:eastAsia="en-GB"/>
        </w:rPr>
        <w:t xml:space="preserve">it meets the test for charitable status: </w:t>
      </w:r>
    </w:p>
    <w:p w14:paraId="3FE02861" w14:textId="77777777" w:rsidR="007D61B1" w:rsidRPr="007D61B1" w:rsidRDefault="007D61B1" w:rsidP="00EE37F9">
      <w:pPr>
        <w:rPr>
          <w:lang w:val="en" w:eastAsia="en-GB"/>
        </w:rPr>
      </w:pPr>
      <w:r w:rsidRPr="007D61B1">
        <w:rPr>
          <w:b/>
          <w:bCs/>
          <w:lang w:val="en" w:eastAsia="en-GB"/>
        </w:rPr>
        <w:t>To identify purpose:</w:t>
      </w:r>
      <w:r w:rsidRPr="007D61B1">
        <w:rPr>
          <w:lang w:val="en" w:eastAsia="en-GB"/>
        </w:rPr>
        <w:t xml:space="preserve"> </w:t>
      </w:r>
    </w:p>
    <w:p w14:paraId="1579E3D0" w14:textId="77777777" w:rsidR="007D61B1" w:rsidRPr="00EE37F9" w:rsidRDefault="007D61B1" w:rsidP="00EE37F9">
      <w:pPr>
        <w:pStyle w:val="ListParagraph"/>
        <w:numPr>
          <w:ilvl w:val="0"/>
          <w:numId w:val="25"/>
        </w:numPr>
        <w:rPr>
          <w:lang w:val="en" w:eastAsia="en-GB"/>
        </w:rPr>
      </w:pPr>
      <w:r w:rsidRPr="00EE37F9">
        <w:rPr>
          <w:lang w:val="en" w:eastAsia="en-GB"/>
        </w:rPr>
        <w:t>the charitable purpose or purposes that the organisation is seeking to carry out by the use or promotion of CAM. This is to be assessed in line with our usual approach to identifying purposes in the context of charitable status</w:t>
      </w:r>
    </w:p>
    <w:p w14:paraId="00255C7C" w14:textId="77777777" w:rsidR="007D61B1" w:rsidRPr="00EE37F9" w:rsidRDefault="007D61B1" w:rsidP="00EE37F9">
      <w:pPr>
        <w:rPr>
          <w:b/>
          <w:bCs/>
          <w:lang w:val="en" w:eastAsia="en-GB"/>
        </w:rPr>
      </w:pPr>
      <w:r w:rsidRPr="00EE37F9">
        <w:rPr>
          <w:b/>
          <w:bCs/>
          <w:lang w:val="en" w:eastAsia="en-GB"/>
        </w:rPr>
        <w:t xml:space="preserve">To identify benefit: </w:t>
      </w:r>
    </w:p>
    <w:p w14:paraId="3459C42F" w14:textId="77777777" w:rsidR="007D61B1" w:rsidRPr="00EE37F9" w:rsidRDefault="007D61B1" w:rsidP="00EE37F9">
      <w:pPr>
        <w:pStyle w:val="ListParagraph"/>
        <w:numPr>
          <w:ilvl w:val="0"/>
          <w:numId w:val="26"/>
        </w:numPr>
        <w:rPr>
          <w:lang w:val="en" w:eastAsia="en-GB"/>
        </w:rPr>
      </w:pPr>
      <w:r w:rsidRPr="00EE37F9">
        <w:rPr>
          <w:lang w:val="en" w:eastAsia="en-GB"/>
        </w:rPr>
        <w:t>the particular therapy used by the proposed charity to carry out its purposes, and how it will provide a benefit, such as the particular charitable need that it is intended to relieve</w:t>
      </w:r>
    </w:p>
    <w:p w14:paraId="72C80F52" w14:textId="77777777" w:rsidR="007D61B1" w:rsidRPr="00EE37F9" w:rsidRDefault="007D61B1" w:rsidP="00EE37F9">
      <w:pPr>
        <w:pStyle w:val="ListParagraph"/>
        <w:numPr>
          <w:ilvl w:val="0"/>
          <w:numId w:val="26"/>
        </w:numPr>
        <w:rPr>
          <w:lang w:val="en" w:eastAsia="en-GB"/>
        </w:rPr>
      </w:pPr>
      <w:r w:rsidRPr="00EE37F9">
        <w:rPr>
          <w:lang w:val="en" w:eastAsia="en-GB"/>
        </w:rPr>
        <w:t>whether the therapy will be used to diagnose, relieve or cure a condition, or to relieve the suffering of those with a particular condition</w:t>
      </w:r>
    </w:p>
    <w:p w14:paraId="0000B9A0" w14:textId="77777777" w:rsidR="007D61B1" w:rsidRPr="00EE37F9" w:rsidRDefault="007D61B1" w:rsidP="00EE37F9">
      <w:pPr>
        <w:pStyle w:val="ListParagraph"/>
        <w:numPr>
          <w:ilvl w:val="0"/>
          <w:numId w:val="26"/>
        </w:numPr>
        <w:rPr>
          <w:lang w:val="en" w:eastAsia="en-GB"/>
        </w:rPr>
      </w:pPr>
      <w:r w:rsidRPr="00EE37F9">
        <w:rPr>
          <w:lang w:val="en" w:eastAsia="en-GB"/>
        </w:rPr>
        <w:t>whether it will be provided as a complementary or alternative method</w:t>
      </w:r>
    </w:p>
    <w:p w14:paraId="36DDD3EA" w14:textId="77777777" w:rsidR="007D61B1" w:rsidRPr="00EE37F9" w:rsidRDefault="007D61B1" w:rsidP="00EE37F9">
      <w:pPr>
        <w:pStyle w:val="ListParagraph"/>
        <w:numPr>
          <w:ilvl w:val="0"/>
          <w:numId w:val="26"/>
        </w:numPr>
        <w:rPr>
          <w:lang w:val="en" w:eastAsia="en-GB"/>
        </w:rPr>
      </w:pPr>
      <w:r w:rsidRPr="00EE37F9">
        <w:rPr>
          <w:lang w:val="en" w:eastAsia="en-GB"/>
        </w:rPr>
        <w:t>the full extent of the claims made by the promoters about the benefits that recipients will gain</w:t>
      </w:r>
    </w:p>
    <w:p w14:paraId="771798F7" w14:textId="77777777" w:rsidR="007D61B1" w:rsidRPr="00EE37F9" w:rsidRDefault="007D61B1" w:rsidP="00EE37F9">
      <w:pPr>
        <w:pStyle w:val="ListParagraph"/>
        <w:numPr>
          <w:ilvl w:val="0"/>
          <w:numId w:val="26"/>
        </w:numPr>
        <w:rPr>
          <w:lang w:val="en" w:eastAsia="en-GB"/>
        </w:rPr>
      </w:pPr>
      <w:r w:rsidRPr="00EE37F9">
        <w:rPr>
          <w:lang w:val="en" w:eastAsia="en-GB"/>
        </w:rPr>
        <w:t>evidence (where necessary) of the benefit claimed</w:t>
      </w:r>
    </w:p>
    <w:p w14:paraId="5F542501" w14:textId="77777777" w:rsidR="007D61B1" w:rsidRPr="007D61B1" w:rsidRDefault="007D61B1" w:rsidP="00EE37F9">
      <w:pPr>
        <w:rPr>
          <w:lang w:val="en" w:eastAsia="en-GB"/>
        </w:rPr>
      </w:pPr>
      <w:r w:rsidRPr="007D61B1">
        <w:rPr>
          <w:lang w:val="en" w:eastAsia="en-GB"/>
        </w:rPr>
        <w:t xml:space="preserve">We may also want to consider the scope of the proposed or potential beneficiaries. </w:t>
      </w:r>
    </w:p>
    <w:p w14:paraId="3A1C7925" w14:textId="6B48F752" w:rsidR="007D61B1" w:rsidRPr="007D61B1" w:rsidRDefault="007D61B1" w:rsidP="00EE37F9">
      <w:pPr>
        <w:rPr>
          <w:lang w:val="en" w:eastAsia="en-GB"/>
        </w:rPr>
      </w:pPr>
      <w:r w:rsidRPr="007D61B1">
        <w:rPr>
          <w:lang w:val="en" w:eastAsia="en-GB"/>
        </w:rPr>
        <w:lastRenderedPageBreak/>
        <w:t xml:space="preserve">See </w:t>
      </w:r>
      <w:r w:rsidRPr="007D61B1">
        <w:rPr>
          <w:color w:val="323298"/>
          <w:lang w:val="en" w:eastAsia="en-GB"/>
        </w:rPr>
        <w:t>section 5</w:t>
      </w:r>
      <w:r w:rsidRPr="007D61B1">
        <w:rPr>
          <w:lang w:val="en" w:eastAsia="en-GB"/>
        </w:rPr>
        <w:t xml:space="preserve"> for more information about what we mean by evidence. </w:t>
      </w:r>
    </w:p>
    <w:p w14:paraId="71605BDA" w14:textId="77777777" w:rsidR="007D61B1" w:rsidRPr="007D61B1" w:rsidRDefault="007D61B1" w:rsidP="00EE37F9">
      <w:pPr>
        <w:rPr>
          <w:lang w:val="en" w:eastAsia="en-GB"/>
        </w:rPr>
      </w:pPr>
      <w:r w:rsidRPr="007D61B1">
        <w:rPr>
          <w:b/>
          <w:bCs/>
          <w:lang w:val="en" w:eastAsia="en-GB"/>
        </w:rPr>
        <w:t>To consider the potential for harm:</w:t>
      </w:r>
      <w:r w:rsidRPr="007D61B1">
        <w:rPr>
          <w:lang w:val="en" w:eastAsia="en-GB"/>
        </w:rPr>
        <w:t xml:space="preserve"> </w:t>
      </w:r>
    </w:p>
    <w:p w14:paraId="18B0AB1D" w14:textId="35735D72" w:rsidR="007D61B1" w:rsidRPr="007D61B1" w:rsidRDefault="007D61B1" w:rsidP="00EE37F9">
      <w:pPr>
        <w:rPr>
          <w:lang w:val="en" w:eastAsia="en-GB"/>
        </w:rPr>
      </w:pPr>
      <w:r w:rsidRPr="007D61B1">
        <w:rPr>
          <w:lang w:val="en" w:eastAsia="en-GB"/>
        </w:rPr>
        <w:t xml:space="preserve">evidence (if necessary) that any potential for harm is reduced so that the harm does not outweigh the benefit. See </w:t>
      </w:r>
      <w:r w:rsidRPr="007D61B1">
        <w:rPr>
          <w:color w:val="323298"/>
          <w:lang w:val="en" w:eastAsia="en-GB"/>
        </w:rPr>
        <w:t>section 7.2</w:t>
      </w:r>
      <w:r w:rsidRPr="007D61B1">
        <w:rPr>
          <w:lang w:val="en" w:eastAsia="en-GB"/>
        </w:rPr>
        <w:t xml:space="preserve"> for information on what evidence we expect applicants to provide to show this </w:t>
      </w:r>
    </w:p>
    <w:p w14:paraId="4CA1472F" w14:textId="77777777" w:rsidR="007D61B1" w:rsidRPr="007D61B1" w:rsidRDefault="007D61B1" w:rsidP="00EE37F9">
      <w:pPr>
        <w:rPr>
          <w:lang w:val="en" w:eastAsia="en-GB"/>
        </w:rPr>
      </w:pPr>
      <w:r w:rsidRPr="007D61B1">
        <w:rPr>
          <w:b/>
          <w:bCs/>
          <w:lang w:val="en" w:eastAsia="en-GB"/>
        </w:rPr>
        <w:t>A note about public and private benefit</w:t>
      </w:r>
      <w:r w:rsidRPr="007D61B1">
        <w:rPr>
          <w:lang w:val="en" w:eastAsia="en-GB"/>
        </w:rPr>
        <w:t xml:space="preserve"> </w:t>
      </w:r>
    </w:p>
    <w:p w14:paraId="6234B322" w14:textId="77777777" w:rsidR="007D61B1" w:rsidRPr="007D61B1" w:rsidRDefault="007D61B1" w:rsidP="00EE37F9">
      <w:pPr>
        <w:rPr>
          <w:lang w:val="en" w:eastAsia="en-GB"/>
        </w:rPr>
      </w:pPr>
      <w:r w:rsidRPr="007D61B1">
        <w:rPr>
          <w:lang w:val="en" w:eastAsia="en-GB"/>
        </w:rPr>
        <w:t xml:space="preserve">This guidance sets out criteria for assessing the 'benefit' aspect of public benefit. We also need to consider whether there are any factors that impact on the 'public' aspect. An issue that can arise for organisations promoting CAM is personal benefit - where, for instance, trustees are used as practitioners of the method being used. Caseworkers should follow the approach set out in our public benefit guidance when considering issues around personal benefit. </w:t>
      </w:r>
    </w:p>
    <w:p w14:paraId="2E7C36E6" w14:textId="77777777" w:rsidR="007D61B1" w:rsidRPr="007D61B1" w:rsidRDefault="007D61B1" w:rsidP="00EE37F9">
      <w:pPr>
        <w:pStyle w:val="Heading3"/>
        <w:rPr>
          <w:lang w:val="en"/>
        </w:rPr>
      </w:pPr>
      <w:bookmarkStart w:id="7" w:name="_Toc125368838"/>
      <w:r w:rsidRPr="007D61B1">
        <w:rPr>
          <w:lang w:val="en"/>
        </w:rPr>
        <w:t>3. Our approach when considering applications from organisations with purposes which rely on the use or promotion of CAM</w:t>
      </w:r>
      <w:bookmarkEnd w:id="7"/>
      <w:r w:rsidRPr="007D61B1">
        <w:rPr>
          <w:lang w:val="en"/>
        </w:rPr>
        <w:t xml:space="preserve"> </w:t>
      </w:r>
    </w:p>
    <w:p w14:paraId="6E52F3E3" w14:textId="77777777" w:rsidR="007D61B1" w:rsidRPr="007D61B1" w:rsidRDefault="007D61B1" w:rsidP="009659F9">
      <w:pPr>
        <w:rPr>
          <w:lang w:val="en" w:eastAsia="en-GB"/>
        </w:rPr>
      </w:pPr>
      <w:r w:rsidRPr="007D61B1">
        <w:rPr>
          <w:lang w:val="en" w:eastAsia="en-GB"/>
        </w:rPr>
        <w:t xml:space="preserve">To be established as a charity an organisation must have a purpose which falls within the description of purposes and is for the public benefit. </w:t>
      </w:r>
    </w:p>
    <w:p w14:paraId="7F633F9A" w14:textId="77777777" w:rsidR="007D61B1" w:rsidRPr="007D61B1" w:rsidRDefault="007D61B1" w:rsidP="009659F9">
      <w:pPr>
        <w:rPr>
          <w:lang w:val="en" w:eastAsia="en-GB"/>
        </w:rPr>
      </w:pPr>
      <w:r w:rsidRPr="007D61B1">
        <w:rPr>
          <w:lang w:val="en" w:eastAsia="en-GB"/>
        </w:rPr>
        <w:t xml:space="preserve">Where the purpose necessarily relies on an activity, such as the use of a therapy, it is necessary to demonstrate that the activity, which forms part of the purpose, does genuinely further the purpose, for the public benefit. </w:t>
      </w:r>
    </w:p>
    <w:p w14:paraId="1D8BE5C4" w14:textId="77777777" w:rsidR="007D61B1" w:rsidRPr="007D61B1" w:rsidRDefault="007D61B1" w:rsidP="009659F9">
      <w:pPr>
        <w:rPr>
          <w:lang w:val="en" w:eastAsia="en-GB"/>
        </w:rPr>
      </w:pPr>
      <w:r w:rsidRPr="007D61B1">
        <w:rPr>
          <w:lang w:val="en" w:eastAsia="en-GB"/>
        </w:rPr>
        <w:t xml:space="preserve">We take an evidence-based approach in considering the claimed benefits and the evidence which exists to support the claims. </w:t>
      </w:r>
    </w:p>
    <w:p w14:paraId="1AFA5C8F" w14:textId="77777777" w:rsidR="007D61B1" w:rsidRPr="007D61B1" w:rsidRDefault="007D61B1" w:rsidP="009659F9">
      <w:pPr>
        <w:rPr>
          <w:lang w:val="en" w:eastAsia="en-GB"/>
        </w:rPr>
      </w:pPr>
      <w:r w:rsidRPr="007D61B1">
        <w:rPr>
          <w:lang w:val="en" w:eastAsia="en-GB"/>
        </w:rPr>
        <w:t xml:space="preserve">In considering the claimed benefit it is necessary to consider specifically whether the claimed benefit relates to a specific illness or symptoms or is claimed to provide a generic benefit in respect of suffering and if so how. In either case evidence will be required to establish the benefit. </w:t>
      </w:r>
    </w:p>
    <w:p w14:paraId="11BD90F3" w14:textId="77777777" w:rsidR="007D61B1" w:rsidRPr="007D61B1" w:rsidRDefault="007D61B1" w:rsidP="009659F9">
      <w:pPr>
        <w:rPr>
          <w:lang w:val="en" w:eastAsia="en-GB"/>
        </w:rPr>
      </w:pPr>
      <w:r w:rsidRPr="007D61B1">
        <w:rPr>
          <w:lang w:val="en" w:eastAsia="en-GB"/>
        </w:rPr>
        <w:t xml:space="preserve">In identifying the claimed benefit we would seek to distinguish between: </w:t>
      </w:r>
    </w:p>
    <w:p w14:paraId="306E7A31" w14:textId="77777777" w:rsidR="007D61B1" w:rsidRPr="009659F9" w:rsidRDefault="007D61B1" w:rsidP="009659F9">
      <w:pPr>
        <w:pStyle w:val="ListParagraph"/>
        <w:numPr>
          <w:ilvl w:val="0"/>
          <w:numId w:val="27"/>
        </w:numPr>
        <w:rPr>
          <w:lang w:val="en" w:eastAsia="en-GB"/>
        </w:rPr>
      </w:pPr>
      <w:r w:rsidRPr="009659F9">
        <w:rPr>
          <w:b/>
          <w:bCs/>
          <w:lang w:val="en" w:eastAsia="en-GB"/>
        </w:rPr>
        <w:t>Curative</w:t>
      </w:r>
      <w:r w:rsidRPr="009659F9">
        <w:rPr>
          <w:lang w:val="en" w:eastAsia="en-GB"/>
        </w:rPr>
        <w:t xml:space="preserve"> – that the therapy is capable of curing the illness or condition being treated</w:t>
      </w:r>
    </w:p>
    <w:p w14:paraId="19528152" w14:textId="77777777" w:rsidR="007D61B1" w:rsidRPr="009659F9" w:rsidRDefault="007D61B1" w:rsidP="009659F9">
      <w:pPr>
        <w:pStyle w:val="ListParagraph"/>
        <w:numPr>
          <w:ilvl w:val="0"/>
          <w:numId w:val="27"/>
        </w:numPr>
        <w:rPr>
          <w:lang w:val="en" w:eastAsia="en-GB"/>
        </w:rPr>
      </w:pPr>
      <w:r w:rsidRPr="009659F9">
        <w:rPr>
          <w:b/>
          <w:bCs/>
          <w:lang w:val="en" w:eastAsia="en-GB"/>
        </w:rPr>
        <w:t>Diagnostic</w:t>
      </w:r>
      <w:r w:rsidRPr="009659F9">
        <w:rPr>
          <w:lang w:val="en" w:eastAsia="en-GB"/>
        </w:rPr>
        <w:t xml:space="preserve"> – that the therapy is capable of diagnosing illness or conditions</w:t>
      </w:r>
    </w:p>
    <w:p w14:paraId="0D37E043" w14:textId="77777777" w:rsidR="007D61B1" w:rsidRPr="009659F9" w:rsidRDefault="007D61B1" w:rsidP="009659F9">
      <w:pPr>
        <w:pStyle w:val="ListParagraph"/>
        <w:numPr>
          <w:ilvl w:val="0"/>
          <w:numId w:val="27"/>
        </w:numPr>
        <w:rPr>
          <w:lang w:val="en" w:eastAsia="en-GB"/>
        </w:rPr>
      </w:pPr>
      <w:r w:rsidRPr="009659F9">
        <w:rPr>
          <w:b/>
          <w:bCs/>
          <w:lang w:val="en" w:eastAsia="en-GB"/>
        </w:rPr>
        <w:lastRenderedPageBreak/>
        <w:t>Palliative</w:t>
      </w:r>
      <w:r w:rsidRPr="009659F9">
        <w:rPr>
          <w:lang w:val="en" w:eastAsia="en-GB"/>
        </w:rPr>
        <w:t xml:space="preserve"> – that the therapy does not cure or diagnose but provides relief from symptoms of illness or condition. This may include relief from the effects of conventional treatment</w:t>
      </w:r>
    </w:p>
    <w:p w14:paraId="33A32A08"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15903785" w14:textId="77777777" w:rsidR="007D61B1" w:rsidRPr="009659F9" w:rsidRDefault="007D61B1" w:rsidP="009659F9">
      <w:pPr>
        <w:rPr>
          <w:b/>
          <w:bCs/>
          <w:lang w:val="en" w:eastAsia="en-GB"/>
        </w:rPr>
      </w:pPr>
      <w:r w:rsidRPr="009659F9">
        <w:rPr>
          <w:b/>
          <w:bCs/>
          <w:lang w:val="en" w:eastAsia="en-GB"/>
        </w:rPr>
        <w:t xml:space="preserve">To establish that a purpose is for public benefit: </w:t>
      </w:r>
    </w:p>
    <w:p w14:paraId="58AEAF26" w14:textId="7FABCFED" w:rsidR="007D61B1" w:rsidRPr="009659F9" w:rsidRDefault="007D61B1" w:rsidP="009659F9">
      <w:pPr>
        <w:pStyle w:val="ListParagraph"/>
        <w:numPr>
          <w:ilvl w:val="0"/>
          <w:numId w:val="28"/>
        </w:numPr>
        <w:rPr>
          <w:lang w:val="en" w:eastAsia="en-GB"/>
        </w:rPr>
      </w:pPr>
      <w:r w:rsidRPr="009659F9">
        <w:rPr>
          <w:lang w:val="en" w:eastAsia="en-GB"/>
        </w:rPr>
        <w:t xml:space="preserve">the particular therapy must be shown to be capable of curing, diagnosing or providing palliative relief in respect of any particular illnesses or conditions according to the claims made by the organisation seeking registration (see </w:t>
      </w:r>
      <w:r w:rsidRPr="009659F9">
        <w:rPr>
          <w:color w:val="323298"/>
          <w:lang w:val="en" w:eastAsia="en-GB"/>
        </w:rPr>
        <w:t>section 5)</w:t>
      </w:r>
    </w:p>
    <w:p w14:paraId="408229BC" w14:textId="21A5F6BA" w:rsidR="007D61B1" w:rsidRPr="009659F9" w:rsidRDefault="007D61B1" w:rsidP="009659F9">
      <w:pPr>
        <w:pStyle w:val="ListParagraph"/>
        <w:numPr>
          <w:ilvl w:val="0"/>
          <w:numId w:val="28"/>
        </w:numPr>
        <w:rPr>
          <w:lang w:val="en" w:eastAsia="en-GB"/>
        </w:rPr>
      </w:pPr>
      <w:r w:rsidRPr="009659F9">
        <w:rPr>
          <w:lang w:val="en" w:eastAsia="en-GB"/>
        </w:rPr>
        <w:t xml:space="preserve">the therapy must be shown to be capable of being delivered safely and effectively for the public benefit, with any potential harm minimised or reduced so that the risk of harm does not outweigh the benefits (see </w:t>
      </w:r>
      <w:r w:rsidRPr="009659F9">
        <w:rPr>
          <w:color w:val="323298"/>
          <w:lang w:val="en" w:eastAsia="en-GB"/>
        </w:rPr>
        <w:t>section 7</w:t>
      </w:r>
      <w:r w:rsidRPr="009659F9">
        <w:rPr>
          <w:lang w:val="en" w:eastAsia="en-GB"/>
        </w:rPr>
        <w:t>)</w:t>
      </w:r>
    </w:p>
    <w:p w14:paraId="636EA53E" w14:textId="77777777" w:rsidR="007D61B1" w:rsidRPr="007D61B1" w:rsidRDefault="007D61B1" w:rsidP="009659F9">
      <w:pPr>
        <w:pStyle w:val="Heading2"/>
        <w:rPr>
          <w:lang w:val="en"/>
        </w:rPr>
      </w:pPr>
      <w:bookmarkStart w:id="8" w:name="_Toc125368839"/>
      <w:r w:rsidRPr="007D61B1">
        <w:rPr>
          <w:lang w:val="en"/>
        </w:rPr>
        <w:t>4. CAM and purposes which are capable of being charitable</w:t>
      </w:r>
      <w:bookmarkEnd w:id="8"/>
      <w:r w:rsidRPr="007D61B1">
        <w:rPr>
          <w:lang w:val="en"/>
        </w:rPr>
        <w:t xml:space="preserve"> </w:t>
      </w:r>
    </w:p>
    <w:p w14:paraId="26C61AD6" w14:textId="77777777" w:rsidR="007D61B1" w:rsidRPr="007D61B1" w:rsidRDefault="007D61B1" w:rsidP="009659F9">
      <w:pPr>
        <w:pStyle w:val="Heading3"/>
        <w:rPr>
          <w:lang w:val="en"/>
        </w:rPr>
      </w:pPr>
      <w:bookmarkStart w:id="9" w:name="_Toc125368840"/>
      <w:r w:rsidRPr="007D61B1">
        <w:rPr>
          <w:lang w:val="en"/>
        </w:rPr>
        <w:t>4.1 How do we identify a ‘CAM organisation’?</w:t>
      </w:r>
      <w:bookmarkEnd w:id="9"/>
      <w:r w:rsidRPr="007D61B1">
        <w:rPr>
          <w:lang w:val="en"/>
        </w:rPr>
        <w:t xml:space="preserve"> </w:t>
      </w:r>
    </w:p>
    <w:p w14:paraId="19003905" w14:textId="77777777" w:rsidR="007D61B1" w:rsidRPr="007D61B1" w:rsidRDefault="007D61B1" w:rsidP="009659F9">
      <w:pPr>
        <w:rPr>
          <w:lang w:val="en" w:eastAsia="en-GB"/>
        </w:rPr>
      </w:pPr>
      <w:r w:rsidRPr="007D61B1">
        <w:rPr>
          <w:lang w:val="en" w:eastAsia="en-GB"/>
        </w:rPr>
        <w:t xml:space="preserve">A CAM organisation will not necessarily identify itself in those terms. However, the information provided by an applicant about what the organisation is set up to achieve will indicate whether its purposes rely on the use or promotion of CAM. Case officers dealing with applications from CAM organisations should refer in correspondence to this guidance as being relevant to an application. </w:t>
      </w:r>
    </w:p>
    <w:p w14:paraId="38982DEA" w14:textId="77777777" w:rsidR="007D61B1" w:rsidRPr="007D61B1" w:rsidRDefault="007D61B1" w:rsidP="009659F9">
      <w:pPr>
        <w:rPr>
          <w:lang w:val="en" w:eastAsia="en-GB"/>
        </w:rPr>
      </w:pPr>
      <w:r w:rsidRPr="007D61B1">
        <w:rPr>
          <w:lang w:val="en" w:eastAsia="en-GB"/>
        </w:rPr>
        <w:t>An organisation using CAM to achieve its purposes may have purposes falling within </w:t>
      </w:r>
      <w:hyperlink r:id="rId11" w:tgtFrame="_blank" w:tooltip="s3(1)(d) of the Charities Act 2011" w:history="1">
        <w:r w:rsidRPr="007D61B1">
          <w:rPr>
            <w:color w:val="323298"/>
            <w:lang w:val="en" w:eastAsia="en-GB"/>
          </w:rPr>
          <w:t>s3(1)(d) of the Charities Act 2011</w:t>
        </w:r>
      </w:hyperlink>
      <w:r w:rsidRPr="007D61B1">
        <w:rPr>
          <w:lang w:val="en" w:eastAsia="en-GB"/>
        </w:rPr>
        <w:t xml:space="preserve"> - the advancement of health or saving of lives. </w:t>
      </w:r>
    </w:p>
    <w:p w14:paraId="41262D38" w14:textId="77777777" w:rsidR="007D61B1" w:rsidRPr="007D61B1" w:rsidRDefault="007D61B1" w:rsidP="009659F9">
      <w:pPr>
        <w:rPr>
          <w:lang w:val="en" w:eastAsia="en-GB"/>
        </w:rPr>
      </w:pPr>
      <w:r w:rsidRPr="007D61B1">
        <w:rPr>
          <w:lang w:val="en" w:eastAsia="en-GB"/>
        </w:rPr>
        <w:t xml:space="preserve">Other purpose descriptions that may apply are: </w:t>
      </w:r>
    </w:p>
    <w:p w14:paraId="70A1948F" w14:textId="77777777" w:rsidR="007D61B1" w:rsidRPr="009659F9" w:rsidRDefault="007D61B1" w:rsidP="009659F9">
      <w:pPr>
        <w:pStyle w:val="ListParagraph"/>
        <w:numPr>
          <w:ilvl w:val="0"/>
          <w:numId w:val="29"/>
        </w:numPr>
        <w:rPr>
          <w:lang w:val="en" w:eastAsia="en-GB"/>
        </w:rPr>
      </w:pPr>
      <w:r w:rsidRPr="009659F9">
        <w:rPr>
          <w:lang w:val="en" w:eastAsia="en-GB"/>
        </w:rPr>
        <w:t>s3(1)(b) – the advancement of education (e.g. where carrying on research for public benefit)</w:t>
      </w:r>
    </w:p>
    <w:p w14:paraId="01CD1C47" w14:textId="77777777" w:rsidR="007D61B1" w:rsidRPr="009659F9" w:rsidRDefault="007D61B1" w:rsidP="009659F9">
      <w:pPr>
        <w:pStyle w:val="ListParagraph"/>
        <w:numPr>
          <w:ilvl w:val="0"/>
          <w:numId w:val="29"/>
        </w:numPr>
        <w:rPr>
          <w:lang w:val="en" w:eastAsia="en-GB"/>
        </w:rPr>
      </w:pPr>
      <w:r w:rsidRPr="009659F9">
        <w:rPr>
          <w:lang w:val="en" w:eastAsia="en-GB"/>
        </w:rPr>
        <w:t>s3(1)(c) – the advancement of religion</w:t>
      </w:r>
    </w:p>
    <w:p w14:paraId="34C279AE" w14:textId="77777777" w:rsidR="007D61B1" w:rsidRPr="009659F9" w:rsidRDefault="007D61B1" w:rsidP="009659F9">
      <w:pPr>
        <w:pStyle w:val="ListParagraph"/>
        <w:numPr>
          <w:ilvl w:val="0"/>
          <w:numId w:val="29"/>
        </w:numPr>
        <w:rPr>
          <w:lang w:val="en" w:eastAsia="en-GB"/>
        </w:rPr>
      </w:pPr>
      <w:r w:rsidRPr="009659F9">
        <w:rPr>
          <w:lang w:val="en" w:eastAsia="en-GB"/>
        </w:rPr>
        <w:t>s3(1)(j) – relief in need on grounds of ill-health (for instance where addressing a specific health need)</w:t>
      </w:r>
    </w:p>
    <w:p w14:paraId="23C2D04C" w14:textId="77777777" w:rsidR="007D61B1" w:rsidRPr="009659F9" w:rsidRDefault="007D61B1" w:rsidP="009659F9">
      <w:pPr>
        <w:pStyle w:val="ListParagraph"/>
        <w:numPr>
          <w:ilvl w:val="0"/>
          <w:numId w:val="29"/>
        </w:numPr>
        <w:rPr>
          <w:lang w:val="en" w:eastAsia="en-GB"/>
        </w:rPr>
      </w:pPr>
      <w:r w:rsidRPr="009659F9">
        <w:rPr>
          <w:lang w:val="en" w:eastAsia="en-GB"/>
        </w:rPr>
        <w:t>s3(1)(k) – the advancement of animal welfare</w:t>
      </w:r>
    </w:p>
    <w:p w14:paraId="03BDB40D" w14:textId="77777777" w:rsidR="007D61B1" w:rsidRPr="007D61B1" w:rsidRDefault="007D61B1" w:rsidP="002D1537">
      <w:pPr>
        <w:rPr>
          <w:lang w:val="en" w:eastAsia="en-GB"/>
        </w:rPr>
      </w:pPr>
      <w:r w:rsidRPr="007D61B1">
        <w:rPr>
          <w:lang w:val="en" w:eastAsia="en-GB"/>
        </w:rPr>
        <w:lastRenderedPageBreak/>
        <w:t xml:space="preserve">When considering applications from CAM organisations we apply the same criteria as for any other organisation established for similar purposes. </w:t>
      </w:r>
    </w:p>
    <w:p w14:paraId="1FB1124B" w14:textId="7D6D514A" w:rsidR="007D61B1" w:rsidRPr="007D61B1" w:rsidRDefault="007D61B1" w:rsidP="002D1537">
      <w:pPr>
        <w:rPr>
          <w:lang w:val="en" w:eastAsia="en-GB"/>
        </w:rPr>
      </w:pPr>
      <w:r w:rsidRPr="007D61B1">
        <w:rPr>
          <w:lang w:val="en" w:eastAsia="en-GB"/>
        </w:rPr>
        <w:t xml:space="preserve">Taken together, the information referred to in </w:t>
      </w:r>
      <w:r w:rsidRPr="007D61B1">
        <w:rPr>
          <w:color w:val="323298"/>
          <w:lang w:val="en" w:eastAsia="en-GB"/>
        </w:rPr>
        <w:t>section 2</w:t>
      </w:r>
      <w:r w:rsidRPr="007D61B1">
        <w:rPr>
          <w:lang w:val="en" w:eastAsia="en-GB"/>
        </w:rPr>
        <w:t xml:space="preserve"> will help caseworkers identify which charitable purpose is being furthered through the provision of the CAM therapy in question and therefore what the organisation needs to demonstrate in its application. </w:t>
      </w:r>
    </w:p>
    <w:p w14:paraId="67178A3B" w14:textId="77777777" w:rsidR="007D61B1" w:rsidRPr="007D61B1" w:rsidRDefault="007D61B1" w:rsidP="002D1537">
      <w:pPr>
        <w:rPr>
          <w:lang w:val="en" w:eastAsia="en-GB"/>
        </w:rPr>
      </w:pPr>
      <w:r w:rsidRPr="007D61B1">
        <w:rPr>
          <w:lang w:val="en" w:eastAsia="en-GB"/>
        </w:rPr>
        <w:t xml:space="preserve">For more information about the descriptions of charitable purposes and the characteristics that need to be met, see </w:t>
      </w:r>
      <w:hyperlink r:id="rId12" w:tgtFrame="_blank" w:tooltip="Charitable purposes" w:history="1">
        <w:r w:rsidRPr="007D61B1">
          <w:rPr>
            <w:color w:val="323298"/>
            <w:u w:val="single"/>
            <w:lang w:val="en" w:eastAsia="en-GB"/>
          </w:rPr>
          <w:t>our guidance on the descriptions of charitable purposes</w:t>
        </w:r>
      </w:hyperlink>
      <w:r w:rsidRPr="007D61B1">
        <w:rPr>
          <w:lang w:val="en" w:eastAsia="en-GB"/>
        </w:rPr>
        <w:t xml:space="preserve">. </w:t>
      </w:r>
    </w:p>
    <w:p w14:paraId="0D1EE21D" w14:textId="07B66E52" w:rsidR="007D61B1" w:rsidRDefault="007D61B1" w:rsidP="002D1537">
      <w:pPr>
        <w:rPr>
          <w:lang w:val="en" w:eastAsia="en-GB"/>
        </w:rPr>
      </w:pPr>
      <w:r w:rsidRPr="007D61B1">
        <w:rPr>
          <w:lang w:val="en" w:eastAsia="en-GB"/>
        </w:rPr>
        <w:t xml:space="preserve">Additional information can also be found in our </w:t>
      </w:r>
      <w:hyperlink r:id="rId13" w:tgtFrame="_blank" w:tooltip="Public benefit: the public benefit requirement (PB1)" w:history="1">
        <w:r w:rsidRPr="007D61B1">
          <w:rPr>
            <w:color w:val="323298"/>
            <w:u w:val="single"/>
            <w:lang w:val="en" w:eastAsia="en-GB"/>
          </w:rPr>
          <w:t>guidance on Public Benefit</w:t>
        </w:r>
      </w:hyperlink>
      <w:r w:rsidRPr="007D61B1">
        <w:rPr>
          <w:lang w:val="en" w:eastAsia="en-GB"/>
        </w:rPr>
        <w:t xml:space="preserve">. </w:t>
      </w:r>
    </w:p>
    <w:p w14:paraId="7CB2EEFE" w14:textId="77777777" w:rsidR="002D1537" w:rsidRPr="007D61B1" w:rsidRDefault="002D1537" w:rsidP="007D61B1">
      <w:pPr>
        <w:shd w:val="clear" w:color="auto" w:fill="FFFFFF"/>
        <w:spacing w:after="0" w:line="346" w:lineRule="atLeast"/>
        <w:rPr>
          <w:rFonts w:eastAsia="Times New Roman" w:cs="Arial"/>
          <w:color w:val="262626"/>
          <w:sz w:val="22"/>
          <w:lang w:val="en" w:eastAsia="en-GB"/>
        </w:rPr>
      </w:pPr>
    </w:p>
    <w:p w14:paraId="2EB30330" w14:textId="77777777" w:rsidR="007D61B1" w:rsidRPr="007D61B1" w:rsidRDefault="007D61B1" w:rsidP="002D1537">
      <w:pPr>
        <w:pStyle w:val="Heading3"/>
        <w:rPr>
          <w:lang w:val="en"/>
        </w:rPr>
      </w:pPr>
      <w:bookmarkStart w:id="10" w:name="_Toc125368841"/>
      <w:r w:rsidRPr="007D61B1">
        <w:rPr>
          <w:lang w:val="en"/>
        </w:rPr>
        <w:t>5. Evidence of claimed benefit of a CAM method and what information we need to consider</w:t>
      </w:r>
      <w:bookmarkEnd w:id="10"/>
      <w:r w:rsidRPr="007D61B1">
        <w:rPr>
          <w:lang w:val="en"/>
        </w:rPr>
        <w:t xml:space="preserve"> </w:t>
      </w:r>
    </w:p>
    <w:p w14:paraId="248E1431" w14:textId="77777777" w:rsidR="007D61B1" w:rsidRPr="007D61B1" w:rsidRDefault="007D61B1" w:rsidP="002D1537">
      <w:pPr>
        <w:rPr>
          <w:lang w:val="en" w:eastAsia="en-GB"/>
        </w:rPr>
      </w:pPr>
      <w:r w:rsidRPr="007D61B1">
        <w:rPr>
          <w:lang w:val="en" w:eastAsia="en-GB"/>
        </w:rPr>
        <w:t xml:space="preserve">When assessing whether a CAM method as used by the applicant organisation is capable of fulfilling the claims made for it, we will look for the best available evidence that the method being used provides benefits according to those claims. In all cases we need to consider the available evidence as a whole. </w:t>
      </w:r>
    </w:p>
    <w:p w14:paraId="79A967C6" w14:textId="77777777" w:rsidR="007D61B1" w:rsidRPr="007D61B1" w:rsidRDefault="007D61B1" w:rsidP="002D1537">
      <w:pPr>
        <w:rPr>
          <w:lang w:val="en" w:eastAsia="en-GB"/>
        </w:rPr>
      </w:pPr>
      <w:r w:rsidRPr="007D61B1">
        <w:rPr>
          <w:lang w:val="en" w:eastAsia="en-GB"/>
        </w:rPr>
        <w:t xml:space="preserve">Objective, scientifically-based evidence will be required for any claims to cure medical conditions. Where the benefit claimed is palliative (relieving suffering), it may be possible to establish benefit without evidence of a physiological effect. In those cases, patient reporting evidence, of appropriate quality, may be sufficient to establish claimed benefit. </w:t>
      </w:r>
    </w:p>
    <w:p w14:paraId="72FF1E2C"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403578F1" w14:textId="77777777" w:rsidR="007D61B1" w:rsidRPr="007D61B1" w:rsidRDefault="007D61B1" w:rsidP="002D1537">
      <w:pPr>
        <w:pStyle w:val="Heading3"/>
        <w:rPr>
          <w:lang w:val="en"/>
        </w:rPr>
      </w:pPr>
      <w:bookmarkStart w:id="11" w:name="_Toc125368842"/>
      <w:r w:rsidRPr="007D61B1">
        <w:rPr>
          <w:lang w:val="en"/>
        </w:rPr>
        <w:t>5.1 Evidential Requirement</w:t>
      </w:r>
      <w:bookmarkEnd w:id="11"/>
      <w:r w:rsidRPr="007D61B1">
        <w:rPr>
          <w:lang w:val="en"/>
        </w:rPr>
        <w:t xml:space="preserve"> </w:t>
      </w:r>
    </w:p>
    <w:p w14:paraId="5E6D923C" w14:textId="77777777" w:rsidR="007D61B1" w:rsidRPr="002D1537" w:rsidRDefault="007D61B1" w:rsidP="002D1537">
      <w:pPr>
        <w:pStyle w:val="ListParagraph"/>
        <w:numPr>
          <w:ilvl w:val="0"/>
          <w:numId w:val="30"/>
        </w:numPr>
        <w:rPr>
          <w:lang w:val="en" w:eastAsia="en-GB"/>
        </w:rPr>
      </w:pPr>
      <w:r w:rsidRPr="002D1537">
        <w:rPr>
          <w:lang w:val="en" w:eastAsia="en-GB"/>
        </w:rPr>
        <w:t>a purpose must satisfy both the public and benefit aspects of public benefit</w:t>
      </w:r>
    </w:p>
    <w:p w14:paraId="2C8FFC16" w14:textId="77777777" w:rsidR="007D61B1" w:rsidRPr="002D1537" w:rsidRDefault="007D61B1" w:rsidP="002D1537">
      <w:pPr>
        <w:pStyle w:val="ListParagraph"/>
        <w:numPr>
          <w:ilvl w:val="0"/>
          <w:numId w:val="30"/>
        </w:numPr>
        <w:rPr>
          <w:lang w:val="en" w:eastAsia="en-GB"/>
        </w:rPr>
      </w:pPr>
      <w:r w:rsidRPr="002D1537">
        <w:rPr>
          <w:lang w:val="en" w:eastAsia="en-GB"/>
        </w:rPr>
        <w:t>it is a matter for the Court or the Commission to determine on the evidence before it if the requirement is satisfied</w:t>
      </w:r>
    </w:p>
    <w:p w14:paraId="2AC6AE3C" w14:textId="77777777" w:rsidR="007D61B1" w:rsidRPr="002D1537" w:rsidRDefault="007D61B1" w:rsidP="002D1537">
      <w:pPr>
        <w:pStyle w:val="ListParagraph"/>
        <w:numPr>
          <w:ilvl w:val="0"/>
          <w:numId w:val="30"/>
        </w:numPr>
        <w:rPr>
          <w:lang w:val="en" w:eastAsia="en-GB"/>
        </w:rPr>
      </w:pPr>
      <w:r w:rsidRPr="002D1537">
        <w:rPr>
          <w:lang w:val="en" w:eastAsia="en-GB"/>
        </w:rPr>
        <w:t>benefit may be sufficiently obvious that it is not necessary to require further evidence</w:t>
      </w:r>
    </w:p>
    <w:p w14:paraId="23171043" w14:textId="77777777" w:rsidR="007D61B1" w:rsidRPr="002D1537" w:rsidRDefault="007D61B1" w:rsidP="002D1537">
      <w:pPr>
        <w:pStyle w:val="ListParagraph"/>
        <w:numPr>
          <w:ilvl w:val="0"/>
          <w:numId w:val="30"/>
        </w:numPr>
        <w:rPr>
          <w:lang w:val="en" w:eastAsia="en-GB"/>
        </w:rPr>
      </w:pPr>
      <w:r w:rsidRPr="002D1537">
        <w:rPr>
          <w:lang w:val="en" w:eastAsia="en-GB"/>
        </w:rPr>
        <w:lastRenderedPageBreak/>
        <w:t>the benefit which arises must outweigh any potential harm</w:t>
      </w:r>
    </w:p>
    <w:p w14:paraId="46D7935C" w14:textId="77777777" w:rsidR="007D61B1" w:rsidRPr="002D1537" w:rsidRDefault="007D61B1" w:rsidP="002D1537">
      <w:pPr>
        <w:pStyle w:val="ListParagraph"/>
        <w:numPr>
          <w:ilvl w:val="0"/>
          <w:numId w:val="30"/>
        </w:numPr>
        <w:rPr>
          <w:lang w:val="en" w:eastAsia="en-GB"/>
        </w:rPr>
      </w:pPr>
      <w:r w:rsidRPr="002D1537">
        <w:rPr>
          <w:lang w:val="en" w:eastAsia="en-GB"/>
        </w:rPr>
        <w:t>a proposed benefit must not be too vague, intangible or remote</w:t>
      </w:r>
    </w:p>
    <w:p w14:paraId="573D1307"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5D0FCEE1" w14:textId="77777777" w:rsidR="007D61B1" w:rsidRPr="002D1537" w:rsidRDefault="007D61B1" w:rsidP="002D1537">
      <w:pPr>
        <w:rPr>
          <w:b/>
          <w:bCs/>
          <w:lang w:val="en" w:eastAsia="en-GB"/>
        </w:rPr>
      </w:pPr>
      <w:r w:rsidRPr="002D1537">
        <w:rPr>
          <w:b/>
          <w:bCs/>
          <w:lang w:val="en" w:eastAsia="en-GB"/>
        </w:rPr>
        <w:t xml:space="preserve">Burden of proof </w:t>
      </w:r>
    </w:p>
    <w:p w14:paraId="428077B0" w14:textId="77777777" w:rsidR="007D61B1" w:rsidRPr="002D1537" w:rsidRDefault="007D61B1" w:rsidP="002D1537">
      <w:pPr>
        <w:pStyle w:val="ListParagraph"/>
        <w:numPr>
          <w:ilvl w:val="0"/>
          <w:numId w:val="31"/>
        </w:numPr>
        <w:rPr>
          <w:lang w:val="en" w:eastAsia="en-GB"/>
        </w:rPr>
      </w:pPr>
      <w:r w:rsidRPr="002D1537">
        <w:rPr>
          <w:lang w:val="en" w:eastAsia="en-GB"/>
        </w:rPr>
        <w:t>on a registration application, the burden of showing that a particular purpose is for the public benefit is in the first instance a matter for the applicant</w:t>
      </w:r>
    </w:p>
    <w:p w14:paraId="557C6EA2" w14:textId="77777777" w:rsidR="007D61B1" w:rsidRPr="002D1537" w:rsidRDefault="007D61B1" w:rsidP="002D1537">
      <w:pPr>
        <w:pStyle w:val="ListParagraph"/>
        <w:numPr>
          <w:ilvl w:val="0"/>
          <w:numId w:val="31"/>
        </w:numPr>
        <w:rPr>
          <w:lang w:val="en" w:eastAsia="en-GB"/>
        </w:rPr>
      </w:pPr>
      <w:r w:rsidRPr="002D1537">
        <w:rPr>
          <w:lang w:val="en" w:eastAsia="en-GB"/>
        </w:rPr>
        <w:t>the applicant has the burden of establishing that the claim of benefit is more likely than not to be true</w:t>
      </w:r>
    </w:p>
    <w:p w14:paraId="21AD1292" w14:textId="77777777" w:rsidR="007D61B1" w:rsidRPr="002D1537" w:rsidRDefault="007D61B1" w:rsidP="002D1537">
      <w:pPr>
        <w:pStyle w:val="ListParagraph"/>
        <w:numPr>
          <w:ilvl w:val="0"/>
          <w:numId w:val="31"/>
        </w:numPr>
        <w:rPr>
          <w:lang w:val="en" w:eastAsia="en-GB"/>
        </w:rPr>
      </w:pPr>
      <w:r w:rsidRPr="002D1537">
        <w:rPr>
          <w:lang w:val="en" w:eastAsia="en-GB"/>
        </w:rPr>
        <w:t>evidence must be of a type of which judicial note can be taken – i.e. evidence which a court would recognise</w:t>
      </w:r>
    </w:p>
    <w:p w14:paraId="07AE3D17"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426A4ADC" w14:textId="77777777" w:rsidR="007D61B1" w:rsidRPr="007D61B1" w:rsidRDefault="007D61B1" w:rsidP="002D1537">
      <w:pPr>
        <w:pStyle w:val="Heading3"/>
        <w:rPr>
          <w:lang w:val="en"/>
        </w:rPr>
      </w:pPr>
      <w:bookmarkStart w:id="12" w:name="_Toc125368843"/>
      <w:r w:rsidRPr="007D61B1">
        <w:rPr>
          <w:lang w:val="en"/>
        </w:rPr>
        <w:t>5.2 Sources of evidence</w:t>
      </w:r>
      <w:bookmarkEnd w:id="12"/>
      <w:r w:rsidRPr="007D61B1">
        <w:rPr>
          <w:lang w:val="en"/>
        </w:rPr>
        <w:t xml:space="preserve"> </w:t>
      </w:r>
    </w:p>
    <w:p w14:paraId="02C6B9E9" w14:textId="77777777" w:rsidR="007D61B1" w:rsidRPr="007D61B1" w:rsidRDefault="007D61B1" w:rsidP="002D1537">
      <w:pPr>
        <w:rPr>
          <w:lang w:val="en" w:eastAsia="en-GB"/>
        </w:rPr>
      </w:pPr>
      <w:r w:rsidRPr="007D61B1">
        <w:rPr>
          <w:lang w:val="en" w:eastAsia="en-GB"/>
        </w:rPr>
        <w:t xml:space="preserve">In a registration application, the onus is on the applicant to provide us with the necessary evidence that the method offered by the organisation is capable of delivering the claimed benefits. </w:t>
      </w:r>
    </w:p>
    <w:p w14:paraId="1CD6C6E9" w14:textId="77777777" w:rsidR="007D61B1" w:rsidRPr="007D61B1" w:rsidRDefault="007D61B1" w:rsidP="002D1537">
      <w:pPr>
        <w:rPr>
          <w:lang w:val="en" w:eastAsia="en-GB"/>
        </w:rPr>
      </w:pPr>
      <w:r w:rsidRPr="007D61B1">
        <w:rPr>
          <w:lang w:val="en" w:eastAsia="en-GB"/>
        </w:rPr>
        <w:t xml:space="preserve">Detailed evidence databases are maintained by: </w:t>
      </w:r>
    </w:p>
    <w:p w14:paraId="76999303" w14:textId="77777777" w:rsidR="007D61B1" w:rsidRPr="002D1537" w:rsidRDefault="00000000" w:rsidP="002D1537">
      <w:pPr>
        <w:pStyle w:val="ListParagraph"/>
        <w:numPr>
          <w:ilvl w:val="0"/>
          <w:numId w:val="32"/>
        </w:numPr>
        <w:rPr>
          <w:rFonts w:eastAsia="Times New Roman" w:cs="Arial"/>
          <w:color w:val="262626"/>
          <w:szCs w:val="28"/>
          <w:lang w:val="en" w:eastAsia="en-GB"/>
        </w:rPr>
      </w:pPr>
      <w:hyperlink r:id="rId14" w:tgtFrame="_blank" w:history="1">
        <w:r w:rsidR="007D61B1" w:rsidRPr="002D1537">
          <w:rPr>
            <w:rFonts w:eastAsia="Times New Roman" w:cs="Arial"/>
            <w:color w:val="323298"/>
            <w:szCs w:val="28"/>
            <w:lang w:val="en" w:eastAsia="en-GB"/>
          </w:rPr>
          <w:t>NICE</w:t>
        </w:r>
      </w:hyperlink>
    </w:p>
    <w:p w14:paraId="7CA9DE09" w14:textId="77777777" w:rsidR="007D61B1" w:rsidRPr="002D1537" w:rsidRDefault="00000000" w:rsidP="002D1537">
      <w:pPr>
        <w:pStyle w:val="ListParagraph"/>
        <w:numPr>
          <w:ilvl w:val="0"/>
          <w:numId w:val="32"/>
        </w:numPr>
        <w:rPr>
          <w:rFonts w:eastAsia="Times New Roman" w:cs="Arial"/>
          <w:color w:val="262626"/>
          <w:szCs w:val="28"/>
          <w:lang w:val="en" w:eastAsia="en-GB"/>
        </w:rPr>
      </w:pPr>
      <w:hyperlink r:id="rId15" w:tgtFrame="_blank" w:history="1">
        <w:r w:rsidR="007D61B1" w:rsidRPr="002D1537">
          <w:rPr>
            <w:rFonts w:eastAsia="Times New Roman" w:cs="Arial"/>
            <w:color w:val="323298"/>
            <w:szCs w:val="28"/>
            <w:lang w:val="en" w:eastAsia="en-GB"/>
          </w:rPr>
          <w:t xml:space="preserve">the Cochrane database </w:t>
        </w:r>
      </w:hyperlink>
    </w:p>
    <w:p w14:paraId="1BB7FA87" w14:textId="77777777" w:rsidR="007D61B1" w:rsidRPr="002D1537" w:rsidRDefault="00000000" w:rsidP="002D1537">
      <w:pPr>
        <w:pStyle w:val="ListParagraph"/>
        <w:numPr>
          <w:ilvl w:val="0"/>
          <w:numId w:val="32"/>
        </w:numPr>
        <w:rPr>
          <w:rFonts w:eastAsia="Times New Roman" w:cs="Arial"/>
          <w:color w:val="262626"/>
          <w:sz w:val="22"/>
          <w:lang w:val="en" w:eastAsia="en-GB"/>
        </w:rPr>
      </w:pPr>
      <w:hyperlink r:id="rId16" w:tgtFrame="_blank" w:history="1">
        <w:r w:rsidR="007D61B1" w:rsidRPr="002D1537">
          <w:rPr>
            <w:rFonts w:eastAsia="Times New Roman" w:cs="Arial"/>
            <w:color w:val="323298"/>
            <w:szCs w:val="28"/>
            <w:lang w:val="en" w:eastAsia="en-GB"/>
          </w:rPr>
          <w:t xml:space="preserve">NCCIH at PUBMED </w:t>
        </w:r>
      </w:hyperlink>
    </w:p>
    <w:p w14:paraId="7C12DF3C" w14:textId="77777777" w:rsidR="007D61B1" w:rsidRPr="007D61B1" w:rsidRDefault="007D61B1" w:rsidP="002D1537">
      <w:pPr>
        <w:rPr>
          <w:color w:val="262626"/>
          <w:lang w:val="en" w:eastAsia="en-GB"/>
        </w:rPr>
      </w:pPr>
      <w:r w:rsidRPr="007D61B1">
        <w:rPr>
          <w:color w:val="262626"/>
          <w:lang w:val="en" w:eastAsia="en-GB"/>
        </w:rPr>
        <w:t xml:space="preserve">The USA’s </w:t>
      </w:r>
      <w:hyperlink r:id="rId17" w:tgtFrame="_blank" w:tooltip="National Centre for Complementary and Integrative Health" w:history="1">
        <w:r w:rsidRPr="007D61B1">
          <w:rPr>
            <w:color w:val="323298"/>
            <w:u w:val="single"/>
            <w:lang w:val="en" w:eastAsia="en-GB"/>
          </w:rPr>
          <w:t>National Centre for Complementary and Integrative Health</w:t>
        </w:r>
      </w:hyperlink>
      <w:r w:rsidRPr="007D61B1">
        <w:rPr>
          <w:color w:val="262626"/>
          <w:lang w:val="en" w:eastAsia="en-GB"/>
        </w:rPr>
        <w:t xml:space="preserve"> provides summaries of many therapies including a base line summary. </w:t>
      </w:r>
    </w:p>
    <w:p w14:paraId="7B0B0AF6" w14:textId="77777777" w:rsidR="007D61B1" w:rsidRPr="007D61B1" w:rsidRDefault="007D61B1" w:rsidP="002D1537">
      <w:pPr>
        <w:rPr>
          <w:color w:val="262626"/>
          <w:lang w:val="en" w:eastAsia="en-GB"/>
        </w:rPr>
      </w:pPr>
      <w:r w:rsidRPr="007D61B1">
        <w:rPr>
          <w:color w:val="262626"/>
          <w:lang w:val="en" w:eastAsia="en-GB"/>
        </w:rPr>
        <w:t xml:space="preserve">The website of </w:t>
      </w:r>
      <w:hyperlink r:id="rId18" w:tgtFrame="_blank" w:tooltip="The Complementary and Natural Healthcare Council" w:history="1">
        <w:r w:rsidRPr="007D61B1">
          <w:rPr>
            <w:color w:val="323298"/>
            <w:u w:val="single"/>
            <w:lang w:val="en" w:eastAsia="en-GB"/>
          </w:rPr>
          <w:t>The Complementary and Natural Healthcare Council</w:t>
        </w:r>
      </w:hyperlink>
      <w:r w:rsidRPr="007D61B1">
        <w:rPr>
          <w:color w:val="262626"/>
          <w:lang w:val="en" w:eastAsia="en-GB"/>
        </w:rPr>
        <w:t xml:space="preserve">, also provides information about the methods it regulates and the medical conditions they are recognised as addressing. </w:t>
      </w:r>
    </w:p>
    <w:p w14:paraId="71B07D78" w14:textId="77777777" w:rsidR="007D61B1" w:rsidRPr="007D61B1" w:rsidRDefault="007D61B1" w:rsidP="002D1537">
      <w:pPr>
        <w:rPr>
          <w:color w:val="262626"/>
          <w:lang w:val="en" w:eastAsia="en-GB"/>
        </w:rPr>
      </w:pPr>
      <w:r w:rsidRPr="007D61B1">
        <w:rPr>
          <w:color w:val="262626"/>
          <w:lang w:val="en" w:eastAsia="en-GB"/>
        </w:rPr>
        <w:t xml:space="preserve">Applicants should make reference to the range of evidence contained in these databases. There are other established databases of evidence which might also be referred to. If the evidence the applicants are seeking to rely upon is not referred to then the applicants would be expected to explain the nature of the evidence they are relying upon compared to these or other recognised databases. </w:t>
      </w:r>
    </w:p>
    <w:p w14:paraId="1ACA5969"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5FD4CB83" w14:textId="77777777" w:rsidR="007D61B1" w:rsidRPr="007D61B1" w:rsidRDefault="007D61B1" w:rsidP="002D1537">
      <w:pPr>
        <w:pStyle w:val="Heading3"/>
        <w:rPr>
          <w:lang w:val="en"/>
        </w:rPr>
      </w:pPr>
      <w:bookmarkStart w:id="13" w:name="_Toc125368844"/>
      <w:r w:rsidRPr="007D61B1">
        <w:rPr>
          <w:lang w:val="en"/>
        </w:rPr>
        <w:lastRenderedPageBreak/>
        <w:t>5.3 Weight of evidence when considering scientific and objective evidence of benefit</w:t>
      </w:r>
      <w:bookmarkEnd w:id="13"/>
      <w:r w:rsidRPr="007D61B1">
        <w:rPr>
          <w:lang w:val="en"/>
        </w:rPr>
        <w:t xml:space="preserve"> </w:t>
      </w:r>
    </w:p>
    <w:p w14:paraId="01904D8A" w14:textId="77777777" w:rsidR="007D61B1" w:rsidRPr="007D61B1" w:rsidRDefault="007D61B1" w:rsidP="002D1537">
      <w:pPr>
        <w:rPr>
          <w:lang w:val="en" w:eastAsia="en-GB"/>
        </w:rPr>
      </w:pPr>
      <w:r w:rsidRPr="007D61B1">
        <w:rPr>
          <w:lang w:val="en" w:eastAsia="en-GB"/>
        </w:rPr>
        <w:t xml:space="preserve">All claims made for the efficacy of a method to cure or treat specific conditions must be substantiated with evidence, which must be evidence that a court could recognise. </w:t>
      </w:r>
    </w:p>
    <w:p w14:paraId="17FB5EA8" w14:textId="77777777" w:rsidR="007D61B1" w:rsidRPr="007D61B1" w:rsidRDefault="007D61B1" w:rsidP="002D1537">
      <w:pPr>
        <w:rPr>
          <w:lang w:val="en" w:eastAsia="en-GB"/>
        </w:rPr>
      </w:pPr>
      <w:r w:rsidRPr="007D61B1">
        <w:rPr>
          <w:lang w:val="en" w:eastAsia="en-GB"/>
        </w:rPr>
        <w:t xml:space="preserve">The weight of evidence will also depend upon the nature of the particular research which may include: </w:t>
      </w:r>
    </w:p>
    <w:p w14:paraId="216B1D5D" w14:textId="77777777" w:rsidR="007D61B1" w:rsidRPr="002D1537" w:rsidRDefault="007D61B1" w:rsidP="002D1537">
      <w:pPr>
        <w:pStyle w:val="ListParagraph"/>
        <w:numPr>
          <w:ilvl w:val="0"/>
          <w:numId w:val="33"/>
        </w:numPr>
        <w:rPr>
          <w:lang w:val="en" w:eastAsia="en-GB"/>
        </w:rPr>
      </w:pPr>
      <w:r w:rsidRPr="002D1537">
        <w:rPr>
          <w:lang w:val="en" w:eastAsia="en-GB"/>
        </w:rPr>
        <w:t>systematic reviews</w:t>
      </w:r>
    </w:p>
    <w:p w14:paraId="25523EF5" w14:textId="77777777" w:rsidR="007D61B1" w:rsidRPr="002D1537" w:rsidRDefault="007D61B1" w:rsidP="002D1537">
      <w:pPr>
        <w:pStyle w:val="ListParagraph"/>
        <w:numPr>
          <w:ilvl w:val="0"/>
          <w:numId w:val="33"/>
        </w:numPr>
        <w:rPr>
          <w:lang w:val="en" w:eastAsia="en-GB"/>
        </w:rPr>
      </w:pPr>
      <w:r w:rsidRPr="002D1537">
        <w:rPr>
          <w:lang w:val="en" w:eastAsia="en-GB"/>
        </w:rPr>
        <w:t>randomised control studies</w:t>
      </w:r>
    </w:p>
    <w:p w14:paraId="5F4607BE" w14:textId="77777777" w:rsidR="007D61B1" w:rsidRPr="002D1537" w:rsidRDefault="007D61B1" w:rsidP="002D1537">
      <w:pPr>
        <w:pStyle w:val="ListParagraph"/>
        <w:numPr>
          <w:ilvl w:val="0"/>
          <w:numId w:val="33"/>
        </w:numPr>
        <w:rPr>
          <w:lang w:val="en" w:eastAsia="en-GB"/>
        </w:rPr>
      </w:pPr>
      <w:r w:rsidRPr="002D1537">
        <w:rPr>
          <w:lang w:val="en" w:eastAsia="en-GB"/>
        </w:rPr>
        <w:t>cohort studies</w:t>
      </w:r>
    </w:p>
    <w:p w14:paraId="1CA3F834" w14:textId="77777777" w:rsidR="007D61B1" w:rsidRPr="002D1537" w:rsidRDefault="007D61B1" w:rsidP="002D1537">
      <w:pPr>
        <w:pStyle w:val="ListParagraph"/>
        <w:numPr>
          <w:ilvl w:val="0"/>
          <w:numId w:val="33"/>
        </w:numPr>
        <w:rPr>
          <w:lang w:val="en" w:eastAsia="en-GB"/>
        </w:rPr>
      </w:pPr>
      <w:r w:rsidRPr="002D1537">
        <w:rPr>
          <w:lang w:val="en" w:eastAsia="en-GB"/>
        </w:rPr>
        <w:t>observational studies</w:t>
      </w:r>
    </w:p>
    <w:p w14:paraId="59759B89" w14:textId="77777777" w:rsidR="007D61B1" w:rsidRPr="002D1537" w:rsidRDefault="007D61B1" w:rsidP="002D1537">
      <w:pPr>
        <w:pStyle w:val="ListParagraph"/>
        <w:numPr>
          <w:ilvl w:val="0"/>
          <w:numId w:val="33"/>
        </w:numPr>
        <w:rPr>
          <w:lang w:val="en" w:eastAsia="en-GB"/>
        </w:rPr>
      </w:pPr>
      <w:r w:rsidRPr="002D1537">
        <w:rPr>
          <w:lang w:val="en" w:eastAsia="en-GB"/>
        </w:rPr>
        <w:t>meta-analysis</w:t>
      </w:r>
    </w:p>
    <w:p w14:paraId="0FDCBCE6" w14:textId="77777777" w:rsidR="007D61B1" w:rsidRPr="007D61B1" w:rsidRDefault="007D61B1" w:rsidP="002D1537">
      <w:pPr>
        <w:rPr>
          <w:lang w:val="en" w:eastAsia="en-GB"/>
        </w:rPr>
      </w:pPr>
      <w:r w:rsidRPr="007D61B1">
        <w:rPr>
          <w:lang w:val="en" w:eastAsia="en-GB"/>
        </w:rPr>
        <w:t xml:space="preserve">and factors may include: </w:t>
      </w:r>
    </w:p>
    <w:p w14:paraId="22478D23" w14:textId="77777777" w:rsidR="007D61B1" w:rsidRPr="002D1537" w:rsidRDefault="007D61B1" w:rsidP="002D1537">
      <w:pPr>
        <w:pStyle w:val="ListParagraph"/>
        <w:numPr>
          <w:ilvl w:val="0"/>
          <w:numId w:val="34"/>
        </w:numPr>
        <w:rPr>
          <w:lang w:val="en" w:eastAsia="en-GB"/>
        </w:rPr>
      </w:pPr>
      <w:r w:rsidRPr="002D1537">
        <w:rPr>
          <w:lang w:val="en" w:eastAsia="en-GB"/>
        </w:rPr>
        <w:t>the source of the evidence – is it sufficiently independent and authoritative?</w:t>
      </w:r>
    </w:p>
    <w:p w14:paraId="2DFE396E" w14:textId="77777777" w:rsidR="007D61B1" w:rsidRPr="002D1537" w:rsidRDefault="007D61B1" w:rsidP="002D1537">
      <w:pPr>
        <w:pStyle w:val="ListParagraph"/>
        <w:numPr>
          <w:ilvl w:val="0"/>
          <w:numId w:val="34"/>
        </w:numPr>
        <w:rPr>
          <w:lang w:val="en" w:eastAsia="en-GB"/>
        </w:rPr>
      </w:pPr>
      <w:r w:rsidRPr="002D1537">
        <w:rPr>
          <w:lang w:val="en" w:eastAsia="en-GB"/>
        </w:rPr>
        <w:t>is the evidence accepted in academic or scientific circles and has it been peer reviewed? If not, can any differences of expert opinion be rationally explained?</w:t>
      </w:r>
    </w:p>
    <w:p w14:paraId="0CEDEFE7" w14:textId="77777777" w:rsidR="007D61B1" w:rsidRPr="002D1537" w:rsidRDefault="007D61B1" w:rsidP="002D1537">
      <w:pPr>
        <w:pStyle w:val="ListParagraph"/>
        <w:numPr>
          <w:ilvl w:val="0"/>
          <w:numId w:val="34"/>
        </w:numPr>
        <w:rPr>
          <w:lang w:val="en" w:eastAsia="en-GB"/>
        </w:rPr>
      </w:pPr>
      <w:r w:rsidRPr="002D1537">
        <w:rPr>
          <w:lang w:val="en" w:eastAsia="en-GB"/>
        </w:rPr>
        <w:t>does the evidence fully address the claims made for the method?</w:t>
      </w:r>
    </w:p>
    <w:p w14:paraId="1F193A93" w14:textId="77777777" w:rsidR="007D61B1" w:rsidRPr="002D1537" w:rsidRDefault="007D61B1" w:rsidP="002D1537">
      <w:pPr>
        <w:pStyle w:val="ListParagraph"/>
        <w:numPr>
          <w:ilvl w:val="0"/>
          <w:numId w:val="34"/>
        </w:numPr>
        <w:rPr>
          <w:lang w:val="en" w:eastAsia="en-GB"/>
        </w:rPr>
      </w:pPr>
      <w:r w:rsidRPr="002D1537">
        <w:rPr>
          <w:lang w:val="en" w:eastAsia="en-GB"/>
        </w:rPr>
        <w:t>what is the method’s relationship with conventional medicine?</w:t>
      </w:r>
    </w:p>
    <w:p w14:paraId="25E8E216" w14:textId="77777777" w:rsidR="007D61B1" w:rsidRPr="007D61B1" w:rsidRDefault="007D61B1" w:rsidP="002D1537">
      <w:pPr>
        <w:rPr>
          <w:lang w:val="en" w:eastAsia="en-GB"/>
        </w:rPr>
      </w:pPr>
      <w:r w:rsidRPr="007D61B1">
        <w:rPr>
          <w:lang w:val="en" w:eastAsia="en-GB"/>
        </w:rPr>
        <w:t xml:space="preserve">In considering the different forms of evidence, caseworkers should consider the weight which may be attached to such evidence. Relevant considerations may include: </w:t>
      </w:r>
    </w:p>
    <w:p w14:paraId="723620CF" w14:textId="77777777" w:rsidR="007D61B1" w:rsidRPr="002D1537" w:rsidRDefault="007D61B1" w:rsidP="002D1537">
      <w:pPr>
        <w:pStyle w:val="ListParagraph"/>
        <w:numPr>
          <w:ilvl w:val="0"/>
          <w:numId w:val="35"/>
        </w:numPr>
        <w:rPr>
          <w:lang w:val="en" w:eastAsia="en-GB"/>
        </w:rPr>
      </w:pPr>
      <w:r w:rsidRPr="002D1537">
        <w:rPr>
          <w:lang w:val="en" w:eastAsia="en-GB"/>
        </w:rPr>
        <w:t>how large was the study?</w:t>
      </w:r>
    </w:p>
    <w:p w14:paraId="21959598" w14:textId="77777777" w:rsidR="007D61B1" w:rsidRPr="002D1537" w:rsidRDefault="007D61B1" w:rsidP="002D1537">
      <w:pPr>
        <w:pStyle w:val="ListParagraph"/>
        <w:numPr>
          <w:ilvl w:val="0"/>
          <w:numId w:val="35"/>
        </w:numPr>
        <w:rPr>
          <w:lang w:val="en" w:eastAsia="en-GB"/>
        </w:rPr>
      </w:pPr>
      <w:r w:rsidRPr="002D1537">
        <w:rPr>
          <w:lang w:val="en" w:eastAsia="en-GB"/>
        </w:rPr>
        <w:t>was the study a controlled clinical trial?</w:t>
      </w:r>
    </w:p>
    <w:p w14:paraId="0298AD62" w14:textId="77777777" w:rsidR="007D61B1" w:rsidRPr="002D1537" w:rsidRDefault="007D61B1" w:rsidP="002D1537">
      <w:pPr>
        <w:pStyle w:val="ListParagraph"/>
        <w:numPr>
          <w:ilvl w:val="0"/>
          <w:numId w:val="35"/>
        </w:numPr>
        <w:rPr>
          <w:lang w:val="en" w:eastAsia="en-GB"/>
        </w:rPr>
      </w:pPr>
      <w:r w:rsidRPr="002D1537">
        <w:rPr>
          <w:lang w:val="en" w:eastAsia="en-GB"/>
        </w:rPr>
        <w:t>what steps were taken to minimise bias?</w:t>
      </w:r>
    </w:p>
    <w:p w14:paraId="36402ED1" w14:textId="77777777" w:rsidR="007D61B1" w:rsidRPr="002D1537" w:rsidRDefault="007D61B1" w:rsidP="002D1537">
      <w:pPr>
        <w:pStyle w:val="ListParagraph"/>
        <w:numPr>
          <w:ilvl w:val="0"/>
          <w:numId w:val="35"/>
        </w:numPr>
        <w:rPr>
          <w:lang w:val="en" w:eastAsia="en-GB"/>
        </w:rPr>
      </w:pPr>
      <w:r w:rsidRPr="002D1537">
        <w:rPr>
          <w:lang w:val="en" w:eastAsia="en-GB"/>
        </w:rPr>
        <w:t>are there potential conflicts of interest?</w:t>
      </w:r>
    </w:p>
    <w:p w14:paraId="5750D3D4" w14:textId="77777777" w:rsidR="007D61B1" w:rsidRPr="002D1537" w:rsidRDefault="007D61B1" w:rsidP="002D1537">
      <w:pPr>
        <w:pStyle w:val="ListParagraph"/>
        <w:numPr>
          <w:ilvl w:val="0"/>
          <w:numId w:val="35"/>
        </w:numPr>
        <w:rPr>
          <w:lang w:val="en" w:eastAsia="en-GB"/>
        </w:rPr>
      </w:pPr>
      <w:r w:rsidRPr="002D1537">
        <w:rPr>
          <w:lang w:val="en" w:eastAsia="en-GB"/>
        </w:rPr>
        <w:t>how do reported results compare with previous studies?</w:t>
      </w:r>
    </w:p>
    <w:p w14:paraId="52DB5CEF" w14:textId="77777777" w:rsidR="007D61B1" w:rsidRPr="002D1537" w:rsidRDefault="007D61B1" w:rsidP="002D1537">
      <w:pPr>
        <w:pStyle w:val="ListParagraph"/>
        <w:numPr>
          <w:ilvl w:val="0"/>
          <w:numId w:val="35"/>
        </w:numPr>
        <w:rPr>
          <w:lang w:val="en" w:eastAsia="en-GB"/>
        </w:rPr>
      </w:pPr>
      <w:r w:rsidRPr="002D1537">
        <w:rPr>
          <w:lang w:val="en" w:eastAsia="en-GB"/>
        </w:rPr>
        <w:t>what does it mean when the results of a study are described as statistically significant but not clinically significant?</w:t>
      </w:r>
    </w:p>
    <w:p w14:paraId="44890C66" w14:textId="77777777" w:rsidR="007D61B1" w:rsidRPr="002D1537" w:rsidRDefault="007D61B1" w:rsidP="002D1537">
      <w:pPr>
        <w:pStyle w:val="ListParagraph"/>
        <w:numPr>
          <w:ilvl w:val="0"/>
          <w:numId w:val="35"/>
        </w:numPr>
        <w:rPr>
          <w:lang w:val="en" w:eastAsia="en-GB"/>
        </w:rPr>
      </w:pPr>
      <w:r w:rsidRPr="002D1537">
        <w:rPr>
          <w:lang w:val="en" w:eastAsia="en-GB"/>
        </w:rPr>
        <w:t>how old is the study?</w:t>
      </w:r>
    </w:p>
    <w:p w14:paraId="58AD7B25" w14:textId="77777777" w:rsidR="007D61B1" w:rsidRPr="002D1537" w:rsidRDefault="007D61B1" w:rsidP="002D1537">
      <w:pPr>
        <w:pStyle w:val="ListParagraph"/>
        <w:numPr>
          <w:ilvl w:val="0"/>
          <w:numId w:val="35"/>
        </w:numPr>
        <w:rPr>
          <w:lang w:val="en" w:eastAsia="en-GB"/>
        </w:rPr>
      </w:pPr>
      <w:r w:rsidRPr="002D1537">
        <w:rPr>
          <w:lang w:val="en" w:eastAsia="en-GB"/>
        </w:rPr>
        <w:t>any other evidence which is inconsistent with or contradictory of the evidence provided</w:t>
      </w:r>
    </w:p>
    <w:p w14:paraId="125A2F55"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28D69125" w14:textId="77777777" w:rsidR="007D61B1" w:rsidRPr="007D61B1" w:rsidRDefault="007D61B1" w:rsidP="002D1537">
      <w:pPr>
        <w:rPr>
          <w:lang w:val="en" w:eastAsia="en-GB"/>
        </w:rPr>
      </w:pPr>
      <w:r w:rsidRPr="007D61B1">
        <w:rPr>
          <w:lang w:val="en" w:eastAsia="en-GB"/>
        </w:rPr>
        <w:lastRenderedPageBreak/>
        <w:t xml:space="preserve">We must be satisfied that, taken overall, the evidence is of the quality that would be accepted by a court as demonstrating benefit. </w:t>
      </w:r>
    </w:p>
    <w:p w14:paraId="4A8AF3EF" w14:textId="30916B47" w:rsidR="007D61B1" w:rsidRPr="007D61B1" w:rsidRDefault="002D1537" w:rsidP="002D1537">
      <w:pPr>
        <w:rPr>
          <w:lang w:val="en" w:eastAsia="en-GB"/>
        </w:rPr>
      </w:pPr>
      <w:bookmarkStart w:id="14" w:name="_Hlk125368358"/>
      <w:r w:rsidRPr="002D1537">
        <w:rPr>
          <w:b/>
          <w:bCs/>
          <w:noProof/>
          <w:lang w:val="en" w:eastAsia="en-GB"/>
        </w:rPr>
        <w:t>IMPORTANT NOTE:</w:t>
      </w:r>
      <w:r>
        <w:rPr>
          <w:noProof/>
          <w:lang w:val="en" w:eastAsia="en-GB"/>
        </w:rPr>
        <w:t xml:space="preserve"> </w:t>
      </w:r>
      <w:bookmarkEnd w:id="14"/>
      <w:r w:rsidR="007D61B1" w:rsidRPr="007D61B1">
        <w:rPr>
          <w:lang w:val="en" w:eastAsia="en-GB"/>
        </w:rPr>
        <w:t xml:space="preserve">Caseworkers should take legal advice if, based on the evidence provided, they are uncertain of the weight of evidence provided. </w:t>
      </w:r>
    </w:p>
    <w:p w14:paraId="4FBCFA34"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1FD789B0" w14:textId="52A74461" w:rsidR="007D61B1" w:rsidRPr="007D61B1" w:rsidRDefault="002D1537" w:rsidP="002D1537">
      <w:pPr>
        <w:rPr>
          <w:lang w:val="en" w:eastAsia="en-GB"/>
        </w:rPr>
      </w:pPr>
      <w:r w:rsidRPr="002D1537">
        <w:rPr>
          <w:b/>
          <w:bCs/>
          <w:noProof/>
          <w:lang w:val="en" w:eastAsia="en-GB"/>
        </w:rPr>
        <w:t>IMPORTANT NOTE:</w:t>
      </w:r>
      <w:r>
        <w:rPr>
          <w:noProof/>
          <w:lang w:val="en" w:eastAsia="en-GB"/>
        </w:rPr>
        <w:t xml:space="preserve"> </w:t>
      </w:r>
      <w:r w:rsidR="007D61B1" w:rsidRPr="007D61B1">
        <w:rPr>
          <w:lang w:val="en" w:eastAsia="en-GB"/>
        </w:rPr>
        <w:t xml:space="preserve">In some cases it may be necessary to seek an independent expert review of the evidence. </w:t>
      </w:r>
    </w:p>
    <w:p w14:paraId="2AC9F4E3" w14:textId="77777777" w:rsidR="007D61B1" w:rsidRPr="007D61B1" w:rsidRDefault="007D61B1" w:rsidP="002D1537">
      <w:pPr>
        <w:rPr>
          <w:lang w:val="en" w:eastAsia="en-GB"/>
        </w:rPr>
      </w:pPr>
      <w:r w:rsidRPr="007D61B1">
        <w:rPr>
          <w:lang w:val="en" w:eastAsia="en-GB"/>
        </w:rPr>
        <w:t xml:space="preserve">  </w:t>
      </w:r>
    </w:p>
    <w:p w14:paraId="20C47B0A" w14:textId="77777777" w:rsidR="007D61B1" w:rsidRPr="007D61B1" w:rsidRDefault="007D61B1" w:rsidP="002D1537">
      <w:pPr>
        <w:rPr>
          <w:lang w:val="en" w:eastAsia="en-GB"/>
        </w:rPr>
      </w:pPr>
      <w:r w:rsidRPr="007D61B1">
        <w:rPr>
          <w:lang w:val="en" w:eastAsia="en-GB"/>
        </w:rPr>
        <w:t xml:space="preserve">Given the range and variety of possible therapies and possible sources of evidence, the examples referred to in this guidance are not intended to be prescriptive, and it is open to the Commission to take account of any other evidence which we consider relevant, provided that it meets the requirements set out in this guidance. </w:t>
      </w:r>
    </w:p>
    <w:p w14:paraId="2CB0E88E"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19D652B9" w14:textId="77777777" w:rsidR="007D61B1" w:rsidRPr="007D61B1" w:rsidRDefault="007D61B1" w:rsidP="002D1537">
      <w:pPr>
        <w:pStyle w:val="Heading3"/>
        <w:rPr>
          <w:lang w:val="en"/>
        </w:rPr>
      </w:pPr>
      <w:bookmarkStart w:id="15" w:name="_Toc125368845"/>
      <w:r w:rsidRPr="007D61B1">
        <w:rPr>
          <w:lang w:val="en"/>
        </w:rPr>
        <w:t>5.4 Evidence appropriate to circumstances</w:t>
      </w:r>
      <w:bookmarkEnd w:id="15"/>
      <w:r w:rsidRPr="007D61B1">
        <w:rPr>
          <w:lang w:val="en"/>
        </w:rPr>
        <w:t xml:space="preserve"> </w:t>
      </w:r>
    </w:p>
    <w:p w14:paraId="4E305374" w14:textId="77777777" w:rsidR="007D61B1" w:rsidRPr="007D61B1" w:rsidRDefault="007D61B1" w:rsidP="002D1537">
      <w:pPr>
        <w:rPr>
          <w:lang w:val="en" w:eastAsia="en-GB"/>
        </w:rPr>
      </w:pPr>
      <w:r w:rsidRPr="007D61B1">
        <w:rPr>
          <w:lang w:val="en" w:eastAsia="en-GB"/>
        </w:rPr>
        <w:t xml:space="preserve">The evidence we require will depend on the claims made for the relevant CAM therapy. In particular, where a therapy claims to cure, diagnose or treat a particular condition or symptoms, as opposed to providing relief, then objective research to evidence this will be required. </w:t>
      </w:r>
    </w:p>
    <w:p w14:paraId="2EFE7796" w14:textId="77777777" w:rsidR="007D61B1" w:rsidRPr="007D61B1" w:rsidRDefault="007D61B1" w:rsidP="002D1537">
      <w:pPr>
        <w:rPr>
          <w:lang w:val="en" w:eastAsia="en-GB"/>
        </w:rPr>
      </w:pPr>
      <w:r w:rsidRPr="007D61B1">
        <w:rPr>
          <w:lang w:val="en" w:eastAsia="en-GB"/>
        </w:rPr>
        <w:t xml:space="preserve">Further where a therapy claims to treat a condition, there is an inherent increased risk of harm to recipients that they may delay or postpone conventional medical assessment and treatment of demonstrated clinical effectiveness. In these circumstances, particularly clear and compelling evidence of efficacy to demonstrate benefit which outweighs the potential harm will be required. </w:t>
      </w:r>
    </w:p>
    <w:p w14:paraId="733E854A" w14:textId="77777777" w:rsidR="007D61B1" w:rsidRPr="007D61B1" w:rsidRDefault="007D61B1" w:rsidP="002D1537">
      <w:pPr>
        <w:rPr>
          <w:lang w:val="en" w:eastAsia="en-GB"/>
        </w:rPr>
      </w:pPr>
      <w:r w:rsidRPr="007D61B1">
        <w:rPr>
          <w:lang w:val="en" w:eastAsia="en-GB"/>
        </w:rPr>
        <w:t xml:space="preserve">The issue is most acute where a therapy is actually offered as a substitute for conventional treatment, particularly where it is claimed that the method is capable of diagnosing or curing the conditions in question. </w:t>
      </w:r>
    </w:p>
    <w:p w14:paraId="408C52E1"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62546A43" w14:textId="77777777" w:rsidR="007D61B1" w:rsidRPr="007D61B1" w:rsidRDefault="007D61B1" w:rsidP="002D1537">
      <w:pPr>
        <w:pStyle w:val="Heading3"/>
        <w:rPr>
          <w:lang w:val="en"/>
        </w:rPr>
      </w:pPr>
      <w:bookmarkStart w:id="16" w:name="_Toc125368846"/>
      <w:r w:rsidRPr="007D61B1">
        <w:rPr>
          <w:lang w:val="en"/>
        </w:rPr>
        <w:t>5.5 Complementary or alternative?</w:t>
      </w:r>
      <w:bookmarkEnd w:id="16"/>
      <w:r w:rsidRPr="007D61B1">
        <w:rPr>
          <w:lang w:val="en"/>
        </w:rPr>
        <w:t xml:space="preserve"> </w:t>
      </w:r>
    </w:p>
    <w:p w14:paraId="5B7D7517" w14:textId="31341712" w:rsidR="007D61B1" w:rsidRPr="003620C6" w:rsidRDefault="007D61B1" w:rsidP="003620C6">
      <w:pPr>
        <w:rPr>
          <w:rFonts w:eastAsia="Times New Roman" w:cs="Arial"/>
          <w:color w:val="262626"/>
          <w:szCs w:val="28"/>
          <w:lang w:val="en" w:eastAsia="en-GB"/>
        </w:rPr>
      </w:pPr>
      <w:r w:rsidRPr="003620C6">
        <w:rPr>
          <w:rFonts w:eastAsia="Times New Roman" w:cs="Arial"/>
          <w:color w:val="262626"/>
          <w:szCs w:val="28"/>
          <w:lang w:val="en" w:eastAsia="en-GB"/>
        </w:rPr>
        <w:t xml:space="preserve">Although we don’t need the applicants in all cases to provide us with detailed evidence of efficacy of the therapy (see </w:t>
      </w:r>
      <w:r w:rsidRPr="003620C6">
        <w:rPr>
          <w:rFonts w:eastAsia="Times New Roman" w:cs="Arial"/>
          <w:color w:val="323298"/>
          <w:szCs w:val="28"/>
          <w:lang w:val="en" w:eastAsia="en-GB"/>
        </w:rPr>
        <w:t>section 6</w:t>
      </w:r>
      <w:r w:rsidRPr="003620C6">
        <w:rPr>
          <w:rFonts w:eastAsia="Times New Roman" w:cs="Arial"/>
          <w:color w:val="262626"/>
          <w:szCs w:val="28"/>
          <w:lang w:val="en" w:eastAsia="en-GB"/>
        </w:rPr>
        <w:t xml:space="preserve"> for when this </w:t>
      </w:r>
      <w:r w:rsidRPr="003620C6">
        <w:rPr>
          <w:rFonts w:eastAsia="Times New Roman" w:cs="Arial"/>
          <w:color w:val="262626"/>
          <w:szCs w:val="28"/>
          <w:lang w:val="en" w:eastAsia="en-GB"/>
        </w:rPr>
        <w:lastRenderedPageBreak/>
        <w:t xml:space="preserve">is the case), we do always need them to tell us, for the reasons given in </w:t>
      </w:r>
      <w:r w:rsidRPr="003620C6">
        <w:rPr>
          <w:rFonts w:eastAsia="Times New Roman" w:cs="Arial"/>
          <w:color w:val="323298"/>
          <w:szCs w:val="28"/>
          <w:lang w:val="en" w:eastAsia="en-GB"/>
        </w:rPr>
        <w:t>section 5.4</w:t>
      </w:r>
      <w:r w:rsidRPr="003620C6">
        <w:rPr>
          <w:rFonts w:eastAsia="Times New Roman" w:cs="Arial"/>
          <w:color w:val="262626"/>
          <w:szCs w:val="28"/>
          <w:lang w:val="en" w:eastAsia="en-GB"/>
        </w:rPr>
        <w:t xml:space="preserve">, whether the method is being used as a complementary or alternative method. </w:t>
      </w:r>
    </w:p>
    <w:p w14:paraId="7701CAA5"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1AC80D3C" w14:textId="77777777" w:rsidR="007D61B1" w:rsidRPr="007D61B1" w:rsidRDefault="007D61B1" w:rsidP="002D1537">
      <w:pPr>
        <w:pStyle w:val="Heading3"/>
        <w:rPr>
          <w:lang w:val="en"/>
        </w:rPr>
      </w:pPr>
      <w:bookmarkStart w:id="17" w:name="_Toc125368847"/>
      <w:r w:rsidRPr="007D61B1">
        <w:rPr>
          <w:lang w:val="en"/>
        </w:rPr>
        <w:t>5.6 Evidence based on subjective reporting by patients.</w:t>
      </w:r>
      <w:bookmarkEnd w:id="17"/>
      <w:r w:rsidRPr="007D61B1">
        <w:rPr>
          <w:lang w:val="en"/>
        </w:rPr>
        <w:t xml:space="preserve"> </w:t>
      </w:r>
    </w:p>
    <w:p w14:paraId="07B082DA" w14:textId="77777777" w:rsidR="007D61B1" w:rsidRPr="007D61B1" w:rsidRDefault="007D61B1" w:rsidP="002468D1">
      <w:pPr>
        <w:rPr>
          <w:lang w:val="en" w:eastAsia="en-GB"/>
        </w:rPr>
      </w:pPr>
      <w:r w:rsidRPr="007D61B1">
        <w:rPr>
          <w:lang w:val="en" w:eastAsia="en-GB"/>
        </w:rPr>
        <w:t xml:space="preserve">Some benefits provided by some CAM therapies may be more difficult to measure or test through scientific trials than those of conventional medicines. Where the claimed benefit relates to effects that are not adequately demonstrable by medical means (such as physical, physiological or biochemical data) or observable by clinical observation then evidence based on patient reporting will be considered. </w:t>
      </w:r>
    </w:p>
    <w:p w14:paraId="1998A6AF" w14:textId="77777777" w:rsidR="007D61B1" w:rsidRPr="007D61B1" w:rsidRDefault="007D61B1" w:rsidP="002468D1">
      <w:pPr>
        <w:rPr>
          <w:lang w:val="en" w:eastAsia="en-GB"/>
        </w:rPr>
      </w:pPr>
      <w:r w:rsidRPr="007D61B1">
        <w:rPr>
          <w:lang w:val="en" w:eastAsia="en-GB"/>
        </w:rPr>
        <w:t xml:space="preserve">Such evidence may measure elements of: </w:t>
      </w:r>
    </w:p>
    <w:p w14:paraId="103F57FA" w14:textId="77777777" w:rsidR="007D61B1" w:rsidRPr="002468D1" w:rsidRDefault="007D61B1" w:rsidP="002468D1">
      <w:pPr>
        <w:pStyle w:val="ListParagraph"/>
        <w:numPr>
          <w:ilvl w:val="0"/>
          <w:numId w:val="36"/>
        </w:numPr>
        <w:rPr>
          <w:lang w:val="en" w:eastAsia="en-GB"/>
        </w:rPr>
      </w:pPr>
      <w:r w:rsidRPr="002468D1">
        <w:rPr>
          <w:lang w:val="en" w:eastAsia="en-GB"/>
        </w:rPr>
        <w:t>physical health: fatigue, pain intensity, pain interference, physical function, sleep disturbance</w:t>
      </w:r>
    </w:p>
    <w:p w14:paraId="691EC179" w14:textId="77777777" w:rsidR="007D61B1" w:rsidRPr="002468D1" w:rsidRDefault="007D61B1" w:rsidP="002468D1">
      <w:pPr>
        <w:pStyle w:val="ListParagraph"/>
        <w:numPr>
          <w:ilvl w:val="0"/>
          <w:numId w:val="36"/>
        </w:numPr>
        <w:rPr>
          <w:lang w:val="en" w:eastAsia="en-GB"/>
        </w:rPr>
      </w:pPr>
      <w:r w:rsidRPr="002468D1">
        <w:rPr>
          <w:lang w:val="en" w:eastAsia="en-GB"/>
        </w:rPr>
        <w:t>mental health: anxiety or depression</w:t>
      </w:r>
    </w:p>
    <w:p w14:paraId="5BF12CE0" w14:textId="77777777" w:rsidR="007D61B1" w:rsidRPr="002468D1" w:rsidRDefault="007D61B1" w:rsidP="002468D1">
      <w:pPr>
        <w:pStyle w:val="ListParagraph"/>
        <w:numPr>
          <w:ilvl w:val="0"/>
          <w:numId w:val="36"/>
        </w:numPr>
        <w:rPr>
          <w:lang w:val="en" w:eastAsia="en-GB"/>
        </w:rPr>
      </w:pPr>
      <w:r w:rsidRPr="002468D1">
        <w:rPr>
          <w:lang w:val="en" w:eastAsia="en-GB"/>
        </w:rPr>
        <w:t>social health: ability to participate in social roles and activity</w:t>
      </w:r>
    </w:p>
    <w:p w14:paraId="4E53791F" w14:textId="77777777" w:rsidR="007D61B1" w:rsidRPr="007D61B1" w:rsidRDefault="007D61B1" w:rsidP="002468D1">
      <w:pPr>
        <w:rPr>
          <w:lang w:val="en" w:eastAsia="en-GB"/>
        </w:rPr>
      </w:pPr>
      <w:r w:rsidRPr="007D61B1">
        <w:rPr>
          <w:lang w:val="en" w:eastAsia="en-GB"/>
        </w:rPr>
        <w:t xml:space="preserve">The subjective measure in such cases is that the patient themselves reports feeling better or less suffering. </w:t>
      </w:r>
    </w:p>
    <w:p w14:paraId="735A7BBE" w14:textId="77777777" w:rsidR="007D61B1" w:rsidRPr="007D61B1" w:rsidRDefault="007D61B1" w:rsidP="002468D1">
      <w:pPr>
        <w:rPr>
          <w:lang w:val="en" w:eastAsia="en-GB"/>
        </w:rPr>
      </w:pPr>
      <w:r w:rsidRPr="007D61B1">
        <w:rPr>
          <w:lang w:val="en" w:eastAsia="en-GB"/>
        </w:rPr>
        <w:t xml:space="preserve">Where the evidence relies on self-reported evidence this is often referred to as Patient Reported Outcomes through use of PROM (Patient Reported Outcome Measures) </w:t>
      </w:r>
    </w:p>
    <w:p w14:paraId="714A0DEC" w14:textId="77777777" w:rsidR="007D61B1" w:rsidRPr="007D61B1" w:rsidRDefault="007D61B1" w:rsidP="002468D1">
      <w:pPr>
        <w:rPr>
          <w:lang w:val="en" w:eastAsia="en-GB"/>
        </w:rPr>
      </w:pPr>
      <w:r w:rsidRPr="007D61B1">
        <w:rPr>
          <w:lang w:val="en" w:eastAsia="en-GB"/>
        </w:rPr>
        <w:t xml:space="preserve">Some clinical observation and research may also to an extent depend upon questioning of the patient (subjective) and making an assessment based upon that, often referred to as observational reported outcomes. </w:t>
      </w:r>
    </w:p>
    <w:p w14:paraId="41051823" w14:textId="77777777" w:rsidR="007D61B1" w:rsidRPr="007D61B1" w:rsidRDefault="007D61B1" w:rsidP="002468D1">
      <w:pPr>
        <w:rPr>
          <w:lang w:val="en" w:eastAsia="en-GB"/>
        </w:rPr>
      </w:pPr>
      <w:r w:rsidRPr="007D61B1">
        <w:rPr>
          <w:lang w:val="en" w:eastAsia="en-GB"/>
        </w:rPr>
        <w:t xml:space="preserve">If the benefit is one which ought to be capable of being evidenced by objective means, measurable by scientific trial or observation, then objective evidence of benefit will be required to establish public benefit. However, if the benefit claimed is one which is necessarily subjective based on an individual’s reported feeling, and is incapable of proof by objective evidence (such as people with an illness feeling comforted as a result of the use of a therapy) then, if the subjective evidence is sufficiently robust, we can accept this as evidence of benefit. </w:t>
      </w:r>
    </w:p>
    <w:p w14:paraId="7B7BC4DD" w14:textId="70B59577" w:rsidR="007D61B1" w:rsidRPr="007D61B1" w:rsidRDefault="007D61B1" w:rsidP="002468D1">
      <w:pPr>
        <w:rPr>
          <w:lang w:val="en" w:eastAsia="en-GB"/>
        </w:rPr>
      </w:pPr>
      <w:r w:rsidRPr="007D61B1">
        <w:rPr>
          <w:lang w:val="en" w:eastAsia="en-GB"/>
        </w:rPr>
        <w:t xml:space="preserve">In assessing whether the research of findings based on subjective evidence is sufficiently robust, relevant considerations will be similar to </w:t>
      </w:r>
      <w:r w:rsidRPr="007D61B1">
        <w:rPr>
          <w:lang w:val="en" w:eastAsia="en-GB"/>
        </w:rPr>
        <w:lastRenderedPageBreak/>
        <w:t xml:space="preserve">those outlined in </w:t>
      </w:r>
      <w:r w:rsidRPr="007D61B1">
        <w:rPr>
          <w:color w:val="323298"/>
          <w:lang w:val="en" w:eastAsia="en-GB"/>
        </w:rPr>
        <w:t xml:space="preserve">section 5.3 </w:t>
      </w:r>
      <w:r w:rsidRPr="007D61B1">
        <w:rPr>
          <w:lang w:val="en" w:eastAsia="en-GB"/>
        </w:rPr>
        <w:t xml:space="preserve">of the guidance. This will include the methods used for collection of data, the reliability and response rate of the sample and whether the PROM has been subject to validation and testing. </w:t>
      </w:r>
    </w:p>
    <w:p w14:paraId="563C3D6E" w14:textId="77777777" w:rsidR="007D61B1" w:rsidRPr="007D61B1" w:rsidRDefault="007D61B1" w:rsidP="002468D1">
      <w:pPr>
        <w:rPr>
          <w:lang w:val="en" w:eastAsia="en-GB"/>
        </w:rPr>
      </w:pPr>
      <w:r w:rsidRPr="007D61B1">
        <w:rPr>
          <w:lang w:val="en" w:eastAsia="en-GB"/>
        </w:rPr>
        <w:t xml:space="preserve">It is unlikely that individual patient testimonies or evidence of long established use alone will be sufficient in the absence of more rigorously developed evidence such as a formal PROM or other supporting evidence of benefit. While subjective evidence, including Patient Reported Outcomes, may be sufficient evidence for relief of suffering it is not, based on recognised scales of evidence, reliable evidence of the clinical efficacy of a treatment. </w:t>
      </w:r>
    </w:p>
    <w:p w14:paraId="600D9B92"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05161E7D" w14:textId="77777777" w:rsidR="007D61B1" w:rsidRPr="007D61B1" w:rsidRDefault="007D61B1" w:rsidP="002468D1">
      <w:pPr>
        <w:pStyle w:val="Heading3"/>
        <w:rPr>
          <w:lang w:val="en"/>
        </w:rPr>
      </w:pPr>
      <w:bookmarkStart w:id="18" w:name="_Toc125368848"/>
      <w:r w:rsidRPr="007D61B1">
        <w:rPr>
          <w:lang w:val="en"/>
        </w:rPr>
        <w:t>5.7 Mechanism of benefit</w:t>
      </w:r>
      <w:bookmarkEnd w:id="18"/>
      <w:r w:rsidRPr="007D61B1">
        <w:rPr>
          <w:lang w:val="en"/>
        </w:rPr>
        <w:t xml:space="preserve"> </w:t>
      </w:r>
    </w:p>
    <w:p w14:paraId="3C9C4AD9" w14:textId="77777777" w:rsidR="007D61B1" w:rsidRPr="007D61B1" w:rsidRDefault="007D61B1" w:rsidP="002468D1">
      <w:pPr>
        <w:rPr>
          <w:lang w:val="en" w:eastAsia="en-GB"/>
        </w:rPr>
      </w:pPr>
      <w:r w:rsidRPr="007D61B1">
        <w:rPr>
          <w:lang w:val="en" w:eastAsia="en-GB"/>
        </w:rPr>
        <w:t xml:space="preserve">Where the evidence of a physical effect or efficacy of treatment has not been established by objective evidence then we would consider the purported mechanism of physical effect by which it is claimed the benefit arises. In some cases, where neither an objective effect nor a demonstrable mechanism of effect can be evidenced to support the claim made, we may consider this to be an indication of detriment arising from the furthering of the purpose. </w:t>
      </w:r>
    </w:p>
    <w:p w14:paraId="52F02B77" w14:textId="4E78014F" w:rsidR="007D61B1" w:rsidRDefault="007D61B1" w:rsidP="002468D1">
      <w:pPr>
        <w:rPr>
          <w:lang w:val="en" w:eastAsia="en-GB"/>
        </w:rPr>
      </w:pPr>
      <w:r w:rsidRPr="007D61B1">
        <w:rPr>
          <w:lang w:val="en" w:eastAsia="en-GB"/>
        </w:rPr>
        <w:t xml:space="preserve">In the provision of some CAM therapies the benefit may arise from the circumstances of the treatment which themselves provide support and comfort. The distinguishing feature of the treatment would not be considered in isolation if sufficient evidence of benefit can be established. </w:t>
      </w:r>
    </w:p>
    <w:p w14:paraId="6CD71B53" w14:textId="77777777" w:rsidR="002468D1" w:rsidRPr="007D61B1" w:rsidRDefault="002468D1" w:rsidP="002468D1">
      <w:pPr>
        <w:rPr>
          <w:lang w:val="en" w:eastAsia="en-GB"/>
        </w:rPr>
      </w:pPr>
    </w:p>
    <w:p w14:paraId="08B340DE" w14:textId="77777777" w:rsidR="007D61B1" w:rsidRPr="007D61B1" w:rsidRDefault="007D61B1" w:rsidP="002468D1">
      <w:pPr>
        <w:pStyle w:val="Heading3"/>
        <w:rPr>
          <w:lang w:val="en"/>
        </w:rPr>
      </w:pPr>
      <w:bookmarkStart w:id="19" w:name="_Toc125368849"/>
      <w:r w:rsidRPr="007D61B1">
        <w:rPr>
          <w:lang w:val="en"/>
        </w:rPr>
        <w:t>6. Methods already recognised as being beneficial</w:t>
      </w:r>
      <w:bookmarkEnd w:id="19"/>
      <w:r w:rsidRPr="007D61B1">
        <w:rPr>
          <w:lang w:val="en"/>
        </w:rPr>
        <w:t xml:space="preserve"> </w:t>
      </w:r>
    </w:p>
    <w:p w14:paraId="5FCC3593" w14:textId="77777777" w:rsidR="007D61B1" w:rsidRPr="007D61B1" w:rsidRDefault="007D61B1" w:rsidP="002468D1">
      <w:pPr>
        <w:rPr>
          <w:lang w:val="en" w:eastAsia="en-GB"/>
        </w:rPr>
      </w:pPr>
      <w:r w:rsidRPr="007D61B1">
        <w:rPr>
          <w:lang w:val="en" w:eastAsia="en-GB"/>
        </w:rPr>
        <w:t xml:space="preserve">For some methods the benefit claimed may have been examined and accepted by other bodies (or there may be a consensus of scientific opinion which acknowledges benefit). Where this is the case it may not be necessary for the applicants to provide us with detailed scientific evidence to support their application. </w:t>
      </w:r>
    </w:p>
    <w:p w14:paraId="383039B2" w14:textId="77777777" w:rsidR="007D61B1" w:rsidRPr="007D61B1" w:rsidRDefault="007D61B1" w:rsidP="002468D1">
      <w:pPr>
        <w:rPr>
          <w:lang w:val="en" w:eastAsia="en-GB"/>
        </w:rPr>
      </w:pPr>
      <w:r w:rsidRPr="007D61B1">
        <w:rPr>
          <w:lang w:val="en" w:eastAsia="en-GB"/>
        </w:rPr>
        <w:t xml:space="preserve">For example, an organisation aims to diagnose and relieve pain arising from musculoskeletal problems using chiropractic and osteopathy. </w:t>
      </w:r>
      <w:r w:rsidRPr="007D61B1">
        <w:rPr>
          <w:lang w:val="en" w:eastAsia="en-GB"/>
        </w:rPr>
        <w:lastRenderedPageBreak/>
        <w:t xml:space="preserve">Chiropractic and osteopathy are methods recognised on the basis of medical science as being capable of doing that. </w:t>
      </w:r>
    </w:p>
    <w:p w14:paraId="2D222DB8" w14:textId="77777777" w:rsidR="007D61B1" w:rsidRPr="007D61B1" w:rsidRDefault="007D61B1" w:rsidP="002468D1">
      <w:pPr>
        <w:rPr>
          <w:lang w:val="en" w:eastAsia="en-GB"/>
        </w:rPr>
      </w:pPr>
      <w:r w:rsidRPr="007D61B1">
        <w:rPr>
          <w:lang w:val="en" w:eastAsia="en-GB"/>
        </w:rPr>
        <w:t xml:space="preserve">Where an applicant has demonstrated that it will adopt a particular recognised CAM method and it has already been recognised as beneficial, we don't need to see the detailed scientific evidence of the efficacy of the method in order to decide if the purpose is for the public benefit. This is because recognition of the method will have been gained following robust and independent scrutiny of the available evidence. In these cases we can accept that the efficacy of the method has been demonstrated. For example, where the therapy has been appropriately recognised by NICE we would not seek further evidence. </w:t>
      </w:r>
    </w:p>
    <w:p w14:paraId="1340AD56" w14:textId="727AE217" w:rsidR="007D61B1" w:rsidRPr="007D61B1" w:rsidRDefault="002468D1" w:rsidP="002468D1">
      <w:pPr>
        <w:rPr>
          <w:lang w:val="en" w:eastAsia="en-GB"/>
        </w:rPr>
      </w:pPr>
      <w:r w:rsidRPr="002D1537">
        <w:rPr>
          <w:b/>
          <w:bCs/>
          <w:noProof/>
          <w:lang w:val="en" w:eastAsia="en-GB"/>
        </w:rPr>
        <w:t>IMPORTANT NOTE:</w:t>
      </w:r>
      <w:r>
        <w:rPr>
          <w:noProof/>
          <w:lang w:val="en" w:eastAsia="en-GB"/>
        </w:rPr>
        <w:t xml:space="preserve"> </w:t>
      </w:r>
      <w:r w:rsidR="007D61B1" w:rsidRPr="007D61B1">
        <w:rPr>
          <w:lang w:val="en" w:eastAsia="en-GB"/>
        </w:rPr>
        <w:t xml:space="preserve">Caseworkers should seek further advice from a legal officer on whether there is sufficient evidence of recognition of benefit and whether further evidence is required. </w:t>
      </w:r>
    </w:p>
    <w:p w14:paraId="33466647" w14:textId="77777777" w:rsidR="007D61B1" w:rsidRPr="007D61B1" w:rsidRDefault="007D61B1" w:rsidP="002468D1">
      <w:pPr>
        <w:rPr>
          <w:lang w:val="en" w:eastAsia="en-GB"/>
        </w:rPr>
      </w:pPr>
      <w:r w:rsidRPr="007D61B1">
        <w:rPr>
          <w:b/>
          <w:bCs/>
          <w:lang w:val="en" w:eastAsia="en-GB"/>
        </w:rPr>
        <w:t xml:space="preserve">Acceptance of benefit may change </w:t>
      </w:r>
    </w:p>
    <w:p w14:paraId="2ECE87D0" w14:textId="77777777" w:rsidR="007D61B1" w:rsidRPr="007D61B1" w:rsidRDefault="007D61B1" w:rsidP="002468D1">
      <w:pPr>
        <w:rPr>
          <w:lang w:val="en" w:eastAsia="en-GB"/>
        </w:rPr>
      </w:pPr>
      <w:r w:rsidRPr="007D61B1">
        <w:rPr>
          <w:lang w:val="en" w:eastAsia="en-GB"/>
        </w:rPr>
        <w:t xml:space="preserve">Changes in medical science and common understanding are such that what may be accepted as for the public benefit is likely to change over time. Previous decisions may therefore fall to be reviewed from time to time. </w:t>
      </w:r>
    </w:p>
    <w:p w14:paraId="72EDB0A4" w14:textId="77777777" w:rsidR="007D61B1" w:rsidRPr="007D61B1" w:rsidRDefault="007D61B1" w:rsidP="002468D1">
      <w:pPr>
        <w:pStyle w:val="Heading3"/>
        <w:rPr>
          <w:lang w:val="en"/>
        </w:rPr>
      </w:pPr>
      <w:bookmarkStart w:id="20" w:name="_Toc125368850"/>
      <w:r w:rsidRPr="007D61B1">
        <w:rPr>
          <w:lang w:val="en"/>
        </w:rPr>
        <w:t>7. The risk of harm and how this impacts on public benefit</w:t>
      </w:r>
      <w:bookmarkEnd w:id="20"/>
      <w:r w:rsidRPr="007D61B1">
        <w:rPr>
          <w:lang w:val="en"/>
        </w:rPr>
        <w:t xml:space="preserve"> </w:t>
      </w:r>
    </w:p>
    <w:p w14:paraId="239E8B6D" w14:textId="77777777" w:rsidR="007D61B1" w:rsidRPr="007D61B1" w:rsidRDefault="007D61B1" w:rsidP="002468D1">
      <w:pPr>
        <w:rPr>
          <w:lang w:val="en" w:eastAsia="en-GB"/>
        </w:rPr>
      </w:pPr>
      <w:r w:rsidRPr="007D61B1">
        <w:rPr>
          <w:lang w:val="en" w:eastAsia="en-GB"/>
        </w:rPr>
        <w:t xml:space="preserve">When considering whether the purpose of a CAM organisation is for the public benefit our approach is to consider both the benefit and harm. </w:t>
      </w:r>
    </w:p>
    <w:p w14:paraId="14579437" w14:textId="77777777" w:rsidR="007D61B1" w:rsidRPr="007D61B1" w:rsidRDefault="007D61B1" w:rsidP="002468D1">
      <w:pPr>
        <w:rPr>
          <w:lang w:val="en" w:eastAsia="en-GB"/>
        </w:rPr>
      </w:pPr>
      <w:r w:rsidRPr="007D61B1">
        <w:rPr>
          <w:lang w:val="en" w:eastAsia="en-GB"/>
        </w:rPr>
        <w:t xml:space="preserve">The Commission recognises that: </w:t>
      </w:r>
    </w:p>
    <w:p w14:paraId="7EDDBD9F" w14:textId="77777777" w:rsidR="007D61B1" w:rsidRPr="002468D1" w:rsidRDefault="007D61B1" w:rsidP="002468D1">
      <w:pPr>
        <w:pStyle w:val="ListParagraph"/>
        <w:numPr>
          <w:ilvl w:val="0"/>
          <w:numId w:val="37"/>
        </w:numPr>
        <w:rPr>
          <w:lang w:val="en" w:eastAsia="en-GB"/>
        </w:rPr>
      </w:pPr>
      <w:r w:rsidRPr="002468D1">
        <w:rPr>
          <w:lang w:val="en" w:eastAsia="en-GB"/>
        </w:rPr>
        <w:t>therapies which have not been rigorously tested before being made available for use carry an increased risk of harm to those receiving them; and</w:t>
      </w:r>
    </w:p>
    <w:p w14:paraId="1BC06D15" w14:textId="77777777" w:rsidR="007D61B1" w:rsidRPr="002468D1" w:rsidRDefault="007D61B1" w:rsidP="002468D1">
      <w:pPr>
        <w:pStyle w:val="ListParagraph"/>
        <w:numPr>
          <w:ilvl w:val="0"/>
          <w:numId w:val="37"/>
        </w:numPr>
        <w:rPr>
          <w:lang w:val="en" w:eastAsia="en-GB"/>
        </w:rPr>
      </w:pPr>
      <w:r w:rsidRPr="002468D1">
        <w:rPr>
          <w:lang w:val="en" w:eastAsia="en-GB"/>
        </w:rPr>
        <w:t>people who are ill may be willing to try (and pay for) therapies in the hope of a cure and may experience harm as a result</w:t>
      </w:r>
    </w:p>
    <w:p w14:paraId="40257CE5" w14:textId="77777777" w:rsidR="007D61B1" w:rsidRPr="007D61B1" w:rsidRDefault="007D61B1" w:rsidP="002468D1">
      <w:pPr>
        <w:rPr>
          <w:lang w:val="en" w:eastAsia="en-GB"/>
        </w:rPr>
      </w:pPr>
      <w:r w:rsidRPr="007D61B1">
        <w:rPr>
          <w:lang w:val="en" w:eastAsia="en-GB"/>
        </w:rPr>
        <w:t xml:space="preserve">Public benefit will be affected if the potential for people to experience harm from a CAM therapy outweighs the benefits that can be gained. To satisfy the public benefit requirement, therefore CAM organisations must be able to show that any risk of harm has been minimised or reduced so that the harm does not outweigh the benefits. </w:t>
      </w:r>
    </w:p>
    <w:p w14:paraId="793534DB" w14:textId="77777777" w:rsidR="007D61B1" w:rsidRPr="007D61B1" w:rsidRDefault="007D61B1" w:rsidP="002468D1">
      <w:pPr>
        <w:rPr>
          <w:lang w:val="en" w:eastAsia="en-GB"/>
        </w:rPr>
      </w:pPr>
      <w:r w:rsidRPr="007D61B1">
        <w:rPr>
          <w:lang w:val="en" w:eastAsia="en-GB"/>
        </w:rPr>
        <w:t xml:space="preserve">The main risks associated with CAM are: </w:t>
      </w:r>
    </w:p>
    <w:p w14:paraId="0939A355" w14:textId="77777777" w:rsidR="007D61B1" w:rsidRPr="002468D1" w:rsidRDefault="007D61B1" w:rsidP="002468D1">
      <w:pPr>
        <w:pStyle w:val="ListParagraph"/>
        <w:numPr>
          <w:ilvl w:val="0"/>
          <w:numId w:val="38"/>
        </w:numPr>
        <w:rPr>
          <w:lang w:val="en" w:eastAsia="en-GB"/>
        </w:rPr>
      </w:pPr>
      <w:r w:rsidRPr="002468D1">
        <w:rPr>
          <w:lang w:val="en" w:eastAsia="en-GB"/>
        </w:rPr>
        <w:lastRenderedPageBreak/>
        <w:t>poorly administered, a CAM method could cause physical or psychological harm</w:t>
      </w:r>
    </w:p>
    <w:p w14:paraId="033BAB68" w14:textId="77777777" w:rsidR="007D61B1" w:rsidRPr="002468D1" w:rsidRDefault="007D61B1" w:rsidP="002468D1">
      <w:pPr>
        <w:pStyle w:val="ListParagraph"/>
        <w:numPr>
          <w:ilvl w:val="0"/>
          <w:numId w:val="38"/>
        </w:numPr>
        <w:rPr>
          <w:lang w:val="en" w:eastAsia="en-GB"/>
        </w:rPr>
      </w:pPr>
      <w:r w:rsidRPr="002468D1">
        <w:rPr>
          <w:lang w:val="en" w:eastAsia="en-GB"/>
        </w:rPr>
        <w:t>CAM has the potential to exploit people who, because of their condition, are especially vulnerable</w:t>
      </w:r>
    </w:p>
    <w:p w14:paraId="232B58C0" w14:textId="77777777" w:rsidR="007D61B1" w:rsidRPr="002468D1" w:rsidRDefault="007D61B1" w:rsidP="002468D1">
      <w:pPr>
        <w:pStyle w:val="ListParagraph"/>
        <w:numPr>
          <w:ilvl w:val="0"/>
          <w:numId w:val="38"/>
        </w:numPr>
        <w:rPr>
          <w:lang w:val="en" w:eastAsia="en-GB"/>
        </w:rPr>
      </w:pPr>
      <w:r w:rsidRPr="002468D1">
        <w:rPr>
          <w:lang w:val="en" w:eastAsia="en-GB"/>
        </w:rPr>
        <w:t>using CAM as an alternative to conventional medicine may mean that people who need a medical diagnosis and treatment do not get it</w:t>
      </w:r>
    </w:p>
    <w:p w14:paraId="50F8786C" w14:textId="41B94B37" w:rsidR="007D61B1" w:rsidRPr="003620C6" w:rsidRDefault="007D61B1" w:rsidP="003620C6">
      <w:pPr>
        <w:rPr>
          <w:rFonts w:eastAsia="Times New Roman" w:cs="Arial"/>
          <w:color w:val="262626"/>
          <w:szCs w:val="28"/>
          <w:lang w:val="en" w:eastAsia="en-GB"/>
        </w:rPr>
      </w:pPr>
      <w:r w:rsidRPr="003620C6">
        <w:rPr>
          <w:rFonts w:eastAsia="Times New Roman" w:cs="Arial"/>
          <w:color w:val="262626"/>
          <w:szCs w:val="28"/>
          <w:lang w:val="en" w:eastAsia="en-GB"/>
        </w:rPr>
        <w:t xml:space="preserve">See </w:t>
      </w:r>
      <w:r w:rsidRPr="003620C6">
        <w:rPr>
          <w:rFonts w:eastAsia="Times New Roman" w:cs="Arial"/>
          <w:color w:val="323298"/>
          <w:szCs w:val="28"/>
          <w:lang w:val="en" w:eastAsia="en-GB"/>
        </w:rPr>
        <w:t>section 7.2</w:t>
      </w:r>
      <w:r w:rsidRPr="003620C6">
        <w:rPr>
          <w:rFonts w:eastAsia="Times New Roman" w:cs="Arial"/>
          <w:color w:val="262626"/>
          <w:szCs w:val="28"/>
          <w:lang w:val="en" w:eastAsia="en-GB"/>
        </w:rPr>
        <w:t xml:space="preserve"> for further information on the evidence that trustees must provide to deal with these harm factors. </w:t>
      </w:r>
    </w:p>
    <w:p w14:paraId="67309A54"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4E9D7337" w14:textId="77777777" w:rsidR="007D61B1" w:rsidRPr="007D61B1" w:rsidRDefault="007D61B1" w:rsidP="002468D1">
      <w:pPr>
        <w:pStyle w:val="Heading3"/>
        <w:rPr>
          <w:lang w:val="en"/>
        </w:rPr>
      </w:pPr>
      <w:bookmarkStart w:id="21" w:name="_Toc125368851"/>
      <w:r w:rsidRPr="007D61B1">
        <w:rPr>
          <w:lang w:val="en"/>
        </w:rPr>
        <w:t>7.1 Assessing the risk of harm</w:t>
      </w:r>
      <w:bookmarkEnd w:id="21"/>
      <w:r w:rsidRPr="007D61B1">
        <w:rPr>
          <w:lang w:val="en"/>
        </w:rPr>
        <w:t xml:space="preserve"> </w:t>
      </w:r>
    </w:p>
    <w:p w14:paraId="0959D1A3" w14:textId="77777777" w:rsidR="007D61B1" w:rsidRPr="007D61B1" w:rsidRDefault="007D61B1" w:rsidP="002468D1">
      <w:pPr>
        <w:rPr>
          <w:lang w:val="en" w:eastAsia="en-GB"/>
        </w:rPr>
      </w:pPr>
      <w:r w:rsidRPr="007D61B1">
        <w:rPr>
          <w:lang w:val="en" w:eastAsia="en-GB"/>
        </w:rPr>
        <w:t xml:space="preserve">When considering harm factors in relation to CAM, what we are looking for is evidence that any potential for harm is minimised or reduced so that the harm does not outweigh the benefit. The greater the risk, the more compelling the evidence will need to be to establish that those risks will not outweigh the benefits. </w:t>
      </w:r>
    </w:p>
    <w:p w14:paraId="55CC06B9" w14:textId="77777777" w:rsidR="007D61B1" w:rsidRPr="007D61B1" w:rsidRDefault="007D61B1" w:rsidP="002468D1">
      <w:pPr>
        <w:rPr>
          <w:lang w:val="en" w:eastAsia="en-GB"/>
        </w:rPr>
      </w:pPr>
      <w:r w:rsidRPr="007D61B1">
        <w:rPr>
          <w:lang w:val="en" w:eastAsia="en-GB"/>
        </w:rPr>
        <w:t xml:space="preserve">The risk of harm is likely to be greater where: </w:t>
      </w:r>
    </w:p>
    <w:p w14:paraId="0F2ABD01" w14:textId="77777777" w:rsidR="007D61B1" w:rsidRPr="002468D1" w:rsidRDefault="007D61B1" w:rsidP="002468D1">
      <w:pPr>
        <w:pStyle w:val="ListParagraph"/>
        <w:numPr>
          <w:ilvl w:val="0"/>
          <w:numId w:val="39"/>
        </w:numPr>
        <w:rPr>
          <w:lang w:val="en" w:eastAsia="en-GB"/>
        </w:rPr>
      </w:pPr>
      <w:r w:rsidRPr="002468D1">
        <w:rPr>
          <w:lang w:val="en" w:eastAsia="en-GB"/>
        </w:rPr>
        <w:t>methods claim to cure or diagnose conditions</w:t>
      </w:r>
    </w:p>
    <w:p w14:paraId="75A18203" w14:textId="77777777" w:rsidR="007D61B1" w:rsidRPr="002468D1" w:rsidRDefault="007D61B1" w:rsidP="002468D1">
      <w:pPr>
        <w:pStyle w:val="ListParagraph"/>
        <w:numPr>
          <w:ilvl w:val="0"/>
          <w:numId w:val="39"/>
        </w:numPr>
        <w:rPr>
          <w:lang w:val="en" w:eastAsia="en-GB"/>
        </w:rPr>
      </w:pPr>
      <w:r w:rsidRPr="002468D1">
        <w:rPr>
          <w:lang w:val="en" w:eastAsia="en-GB"/>
        </w:rPr>
        <w:t>the therapy is offered, or recommended, as an alternative to conventional medicine</w:t>
      </w:r>
    </w:p>
    <w:p w14:paraId="5005A533" w14:textId="77777777" w:rsidR="007D61B1" w:rsidRPr="002468D1" w:rsidRDefault="007D61B1" w:rsidP="002468D1">
      <w:pPr>
        <w:pStyle w:val="ListParagraph"/>
        <w:numPr>
          <w:ilvl w:val="0"/>
          <w:numId w:val="39"/>
        </w:numPr>
        <w:rPr>
          <w:lang w:val="en" w:eastAsia="en-GB"/>
        </w:rPr>
      </w:pPr>
      <w:r w:rsidRPr="002468D1">
        <w:rPr>
          <w:lang w:val="en" w:eastAsia="en-GB"/>
        </w:rPr>
        <w:t>the way the therapy is administered means those receiving it could be vulnerable to harm or abuse</w:t>
      </w:r>
    </w:p>
    <w:p w14:paraId="039F75F7" w14:textId="77777777" w:rsidR="007D61B1" w:rsidRPr="002468D1" w:rsidRDefault="007D61B1" w:rsidP="002468D1">
      <w:pPr>
        <w:pStyle w:val="ListParagraph"/>
        <w:numPr>
          <w:ilvl w:val="0"/>
          <w:numId w:val="39"/>
        </w:numPr>
        <w:rPr>
          <w:lang w:val="en" w:eastAsia="en-GB"/>
        </w:rPr>
      </w:pPr>
      <w:r w:rsidRPr="002468D1">
        <w:rPr>
          <w:lang w:val="en" w:eastAsia="en-GB"/>
        </w:rPr>
        <w:t>there is little or no formal regulation and/or supervision of practitioners carrying out the method to ensure it is delivered safely</w:t>
      </w:r>
    </w:p>
    <w:p w14:paraId="177D2F71" w14:textId="77777777" w:rsidR="007D61B1" w:rsidRPr="007D61B1" w:rsidRDefault="007D61B1" w:rsidP="002468D1">
      <w:pPr>
        <w:rPr>
          <w:lang w:val="en" w:eastAsia="en-GB"/>
        </w:rPr>
      </w:pPr>
      <w:r w:rsidRPr="007D61B1">
        <w:rPr>
          <w:lang w:val="en" w:eastAsia="en-GB"/>
        </w:rPr>
        <w:t xml:space="preserve">The risk is likely to be reduced where: </w:t>
      </w:r>
    </w:p>
    <w:p w14:paraId="3891CA0F" w14:textId="77777777" w:rsidR="007D61B1" w:rsidRPr="002468D1" w:rsidRDefault="007D61B1" w:rsidP="002468D1">
      <w:pPr>
        <w:pStyle w:val="ListParagraph"/>
        <w:numPr>
          <w:ilvl w:val="0"/>
          <w:numId w:val="40"/>
        </w:numPr>
        <w:rPr>
          <w:lang w:val="en" w:eastAsia="en-GB"/>
        </w:rPr>
      </w:pPr>
      <w:r w:rsidRPr="002468D1">
        <w:rPr>
          <w:lang w:val="en" w:eastAsia="en-GB"/>
        </w:rPr>
        <w:t>the method offers relief from a condition but does not claim to cure or diagnose it</w:t>
      </w:r>
    </w:p>
    <w:p w14:paraId="4C016A47" w14:textId="77777777" w:rsidR="007D61B1" w:rsidRPr="002468D1" w:rsidRDefault="007D61B1" w:rsidP="002468D1">
      <w:pPr>
        <w:pStyle w:val="ListParagraph"/>
        <w:numPr>
          <w:ilvl w:val="0"/>
          <w:numId w:val="40"/>
        </w:numPr>
        <w:rPr>
          <w:lang w:val="en" w:eastAsia="en-GB"/>
        </w:rPr>
      </w:pPr>
      <w:r w:rsidRPr="002468D1">
        <w:rPr>
          <w:lang w:val="en" w:eastAsia="en-GB"/>
        </w:rPr>
        <w:t>the therapy is offered alongside but not instead of conventional medicine (and people receiving the treatment are told that they are receiving it on that basis)</w:t>
      </w:r>
    </w:p>
    <w:p w14:paraId="6D5714E9" w14:textId="77777777" w:rsidR="007D61B1" w:rsidRPr="002468D1" w:rsidRDefault="007D61B1" w:rsidP="002468D1">
      <w:pPr>
        <w:pStyle w:val="ListParagraph"/>
        <w:numPr>
          <w:ilvl w:val="0"/>
          <w:numId w:val="40"/>
        </w:numPr>
        <w:rPr>
          <w:lang w:val="en" w:eastAsia="en-GB"/>
        </w:rPr>
      </w:pPr>
      <w:r w:rsidRPr="002468D1">
        <w:rPr>
          <w:lang w:val="en" w:eastAsia="en-GB"/>
        </w:rPr>
        <w:t>the therapy is non-invasive</w:t>
      </w:r>
    </w:p>
    <w:p w14:paraId="40CA16CC" w14:textId="77777777" w:rsidR="007D61B1" w:rsidRPr="002468D1" w:rsidRDefault="007D61B1" w:rsidP="002468D1">
      <w:pPr>
        <w:pStyle w:val="ListParagraph"/>
        <w:numPr>
          <w:ilvl w:val="0"/>
          <w:numId w:val="40"/>
        </w:numPr>
        <w:rPr>
          <w:lang w:val="en" w:eastAsia="en-GB"/>
        </w:rPr>
      </w:pPr>
      <w:r w:rsidRPr="002468D1">
        <w:rPr>
          <w:lang w:val="en" w:eastAsia="en-GB"/>
        </w:rPr>
        <w:t>the therapy does not require recipients to remove clothing or make themselves vulnerable in other ways</w:t>
      </w:r>
    </w:p>
    <w:p w14:paraId="23D9562B" w14:textId="77777777" w:rsidR="007D61B1" w:rsidRPr="002468D1" w:rsidRDefault="007D61B1" w:rsidP="002468D1">
      <w:pPr>
        <w:pStyle w:val="ListParagraph"/>
        <w:numPr>
          <w:ilvl w:val="0"/>
          <w:numId w:val="40"/>
        </w:numPr>
        <w:rPr>
          <w:lang w:val="en" w:eastAsia="en-GB"/>
        </w:rPr>
      </w:pPr>
      <w:r w:rsidRPr="002468D1">
        <w:rPr>
          <w:lang w:val="en" w:eastAsia="en-GB"/>
        </w:rPr>
        <w:lastRenderedPageBreak/>
        <w:t>practitioners are required to register with a single regulatory body, undergo formal training and are required to meet standards of competency to receive a professional qualification, ongoing professional training and adhere to defined professional standards when administering the treatment</w:t>
      </w:r>
    </w:p>
    <w:p w14:paraId="63CB8317" w14:textId="77777777" w:rsidR="007D61B1" w:rsidRPr="002468D1" w:rsidRDefault="007D61B1" w:rsidP="002468D1">
      <w:pPr>
        <w:pStyle w:val="ListParagraph"/>
        <w:numPr>
          <w:ilvl w:val="0"/>
          <w:numId w:val="40"/>
        </w:numPr>
        <w:rPr>
          <w:lang w:val="en" w:eastAsia="en-GB"/>
        </w:rPr>
      </w:pPr>
      <w:r w:rsidRPr="002468D1">
        <w:rPr>
          <w:lang w:val="en" w:eastAsia="en-GB"/>
        </w:rPr>
        <w:t>regulation includes formal complaints and grievance procedures for when standards are not met</w:t>
      </w:r>
    </w:p>
    <w:p w14:paraId="1170F089" w14:textId="77777777" w:rsidR="007D61B1" w:rsidRPr="002468D1" w:rsidRDefault="007D61B1" w:rsidP="002468D1">
      <w:pPr>
        <w:pStyle w:val="ListParagraph"/>
        <w:numPr>
          <w:ilvl w:val="0"/>
          <w:numId w:val="40"/>
        </w:numPr>
        <w:rPr>
          <w:lang w:val="en" w:eastAsia="en-GB"/>
        </w:rPr>
      </w:pPr>
      <w:r w:rsidRPr="002468D1">
        <w:rPr>
          <w:lang w:val="en" w:eastAsia="en-GB"/>
        </w:rPr>
        <w:t>practitioners are required to have insurance to protect those receiving the therapy</w:t>
      </w:r>
    </w:p>
    <w:p w14:paraId="34C86FD1" w14:textId="3847F2B6" w:rsidR="007D61B1" w:rsidRPr="002468D1" w:rsidRDefault="007D61B1" w:rsidP="002468D1">
      <w:pPr>
        <w:rPr>
          <w:rFonts w:eastAsia="Times New Roman" w:cs="Arial"/>
          <w:color w:val="262626"/>
          <w:szCs w:val="28"/>
          <w:lang w:val="en" w:eastAsia="en-GB"/>
        </w:rPr>
      </w:pPr>
      <w:r w:rsidRPr="002468D1">
        <w:rPr>
          <w:rFonts w:eastAsia="Times New Roman" w:cs="Arial"/>
          <w:color w:val="323298"/>
          <w:szCs w:val="28"/>
          <w:lang w:val="en" w:eastAsia="en-GB"/>
        </w:rPr>
        <w:t>Section 7.2</w:t>
      </w:r>
      <w:r w:rsidRPr="002468D1">
        <w:rPr>
          <w:rFonts w:eastAsia="Times New Roman" w:cs="Arial"/>
          <w:color w:val="262626"/>
          <w:szCs w:val="28"/>
          <w:lang w:val="en" w:eastAsia="en-GB"/>
        </w:rPr>
        <w:t xml:space="preserve"> sets out the information we require from trustees to show how the risk of harm is managed. </w:t>
      </w:r>
    </w:p>
    <w:p w14:paraId="087679AC" w14:textId="2BCB0ED8" w:rsidR="007D61B1" w:rsidRPr="007D61B1" w:rsidRDefault="002468D1" w:rsidP="002468D1">
      <w:pPr>
        <w:rPr>
          <w:lang w:val="en" w:eastAsia="en-GB"/>
        </w:rPr>
      </w:pPr>
      <w:r w:rsidRPr="002D1537">
        <w:rPr>
          <w:b/>
          <w:bCs/>
          <w:noProof/>
          <w:lang w:val="en" w:eastAsia="en-GB"/>
        </w:rPr>
        <w:t>IMPORTANT NOTE:</w:t>
      </w:r>
      <w:r>
        <w:rPr>
          <w:noProof/>
          <w:lang w:val="en" w:eastAsia="en-GB"/>
        </w:rPr>
        <w:t xml:space="preserve"> </w:t>
      </w:r>
      <w:r w:rsidR="007D61B1" w:rsidRPr="007D61B1">
        <w:rPr>
          <w:lang w:val="en" w:eastAsia="en-GB"/>
        </w:rPr>
        <w:t xml:space="preserve">Caseworkers should take advice from a mentor or legal officer if they are unsure whether the evidence provided demonstrates that the risk of harm does not outweigh the benefit. </w:t>
      </w:r>
    </w:p>
    <w:p w14:paraId="44267FAB" w14:textId="77777777" w:rsidR="007D61B1" w:rsidRPr="007D61B1" w:rsidRDefault="007D61B1" w:rsidP="007D61B1">
      <w:pPr>
        <w:shd w:val="clear" w:color="auto" w:fill="FFFFFF"/>
        <w:spacing w:after="0" w:line="346" w:lineRule="atLeast"/>
        <w:rPr>
          <w:rFonts w:eastAsia="Times New Roman" w:cs="Arial"/>
          <w:color w:val="262626"/>
          <w:sz w:val="22"/>
          <w:lang w:val="en" w:eastAsia="en-GB"/>
        </w:rPr>
      </w:pPr>
      <w:r w:rsidRPr="007D61B1">
        <w:rPr>
          <w:rFonts w:eastAsia="Times New Roman" w:cs="Arial"/>
          <w:color w:val="262626"/>
          <w:sz w:val="22"/>
          <w:lang w:val="en" w:eastAsia="en-GB"/>
        </w:rPr>
        <w:t xml:space="preserve">  </w:t>
      </w:r>
    </w:p>
    <w:p w14:paraId="13FCA834" w14:textId="77777777" w:rsidR="007D61B1" w:rsidRPr="007D61B1" w:rsidRDefault="007D61B1" w:rsidP="002468D1">
      <w:pPr>
        <w:pStyle w:val="Heading3"/>
        <w:rPr>
          <w:lang w:val="en"/>
        </w:rPr>
      </w:pPr>
      <w:bookmarkStart w:id="22" w:name="_Toc125368852"/>
      <w:r w:rsidRPr="007D61B1">
        <w:rPr>
          <w:lang w:val="en"/>
        </w:rPr>
        <w:t>7.2 Information the applicants need to provide to show the risk of harm resulting from use of the CAM does not outweigh the benefit</w:t>
      </w:r>
      <w:bookmarkEnd w:id="22"/>
      <w:r w:rsidRPr="007D61B1">
        <w:rPr>
          <w:lang w:val="en"/>
        </w:rPr>
        <w:t xml:space="preserve"> </w:t>
      </w:r>
    </w:p>
    <w:p w14:paraId="5ECD87A3" w14:textId="77777777" w:rsidR="007D61B1" w:rsidRPr="007D61B1" w:rsidRDefault="007D61B1" w:rsidP="002468D1">
      <w:pPr>
        <w:rPr>
          <w:lang w:val="en" w:eastAsia="en-GB"/>
        </w:rPr>
      </w:pPr>
      <w:r w:rsidRPr="007D61B1">
        <w:rPr>
          <w:lang w:val="en" w:eastAsia="en-GB"/>
        </w:rPr>
        <w:t xml:space="preserve">The information we need the applicants to provide in relation to managing the risk of harm will depend on the CAM method in question, and the potential for harm associated with it. In general, applicants should be able to confirm most, if not all, of the following points to us as evidence that the CAM they are using is safe: </w:t>
      </w:r>
    </w:p>
    <w:p w14:paraId="0DD973A0" w14:textId="77777777" w:rsidR="007D61B1" w:rsidRPr="002468D1" w:rsidRDefault="007D61B1" w:rsidP="002468D1">
      <w:pPr>
        <w:pStyle w:val="ListParagraph"/>
        <w:numPr>
          <w:ilvl w:val="0"/>
          <w:numId w:val="41"/>
        </w:numPr>
        <w:rPr>
          <w:lang w:val="en" w:eastAsia="en-GB"/>
        </w:rPr>
      </w:pPr>
      <w:r w:rsidRPr="002468D1">
        <w:rPr>
          <w:lang w:val="en" w:eastAsia="en-GB"/>
        </w:rPr>
        <w:t>the practitioners they use to administer therapies are (where one exists) members of the professional standard-setting regulatory body applicable to the CAM method being used, and are bound by its codes of ethics, conduct and practice. We would expect the code to have been registered with the Professional Standards Authority or similar body</w:t>
      </w:r>
    </w:p>
    <w:p w14:paraId="6A357AD1" w14:textId="77777777" w:rsidR="007D61B1" w:rsidRPr="002468D1" w:rsidRDefault="007D61B1" w:rsidP="002468D1">
      <w:pPr>
        <w:pStyle w:val="ListParagraph"/>
        <w:numPr>
          <w:ilvl w:val="0"/>
          <w:numId w:val="41"/>
        </w:numPr>
        <w:rPr>
          <w:lang w:val="en" w:eastAsia="en-GB"/>
        </w:rPr>
      </w:pPr>
      <w:r w:rsidRPr="002468D1">
        <w:rPr>
          <w:lang w:val="en" w:eastAsia="en-GB"/>
        </w:rPr>
        <w:t>practitioners used to administer therapies must demonstrate a required standard of competency to deliver the method safely</w:t>
      </w:r>
    </w:p>
    <w:p w14:paraId="20B59EE3" w14:textId="77777777" w:rsidR="007D61B1" w:rsidRPr="002468D1" w:rsidRDefault="007D61B1" w:rsidP="002468D1">
      <w:pPr>
        <w:pStyle w:val="ListParagraph"/>
        <w:numPr>
          <w:ilvl w:val="0"/>
          <w:numId w:val="41"/>
        </w:numPr>
        <w:rPr>
          <w:lang w:val="en" w:eastAsia="en-GB"/>
        </w:rPr>
      </w:pPr>
      <w:r w:rsidRPr="002468D1">
        <w:rPr>
          <w:lang w:val="en" w:eastAsia="en-GB"/>
        </w:rPr>
        <w:t>if a method is intended to be used as a complement to conventional medicine, then recipients are told this and advised to contact their GP or other practitioner of conventional medicine</w:t>
      </w:r>
    </w:p>
    <w:p w14:paraId="729D20B6" w14:textId="77777777" w:rsidR="007D61B1" w:rsidRPr="002468D1" w:rsidRDefault="007D61B1" w:rsidP="002468D1">
      <w:pPr>
        <w:pStyle w:val="ListParagraph"/>
        <w:numPr>
          <w:ilvl w:val="0"/>
          <w:numId w:val="41"/>
        </w:numPr>
        <w:rPr>
          <w:lang w:val="en" w:eastAsia="en-GB"/>
        </w:rPr>
      </w:pPr>
      <w:r w:rsidRPr="002468D1">
        <w:rPr>
          <w:lang w:val="en" w:eastAsia="en-GB"/>
        </w:rPr>
        <w:t xml:space="preserve">where a recipient’s condition is outside the practitioner’s area of expertise (and therefore beyond the scope of what the therapy is </w:t>
      </w:r>
      <w:r w:rsidRPr="002468D1">
        <w:rPr>
          <w:lang w:val="en" w:eastAsia="en-GB"/>
        </w:rPr>
        <w:lastRenderedPageBreak/>
        <w:t>capable of achieving), the practitioner advises them to contact their GP</w:t>
      </w:r>
    </w:p>
    <w:p w14:paraId="10FCD371" w14:textId="77777777" w:rsidR="007D61B1" w:rsidRPr="002468D1" w:rsidRDefault="007D61B1" w:rsidP="002468D1">
      <w:pPr>
        <w:pStyle w:val="ListParagraph"/>
        <w:numPr>
          <w:ilvl w:val="0"/>
          <w:numId w:val="41"/>
        </w:numPr>
        <w:rPr>
          <w:lang w:val="en" w:eastAsia="en-GB"/>
        </w:rPr>
      </w:pPr>
      <w:r w:rsidRPr="002468D1">
        <w:rPr>
          <w:lang w:val="en" w:eastAsia="en-GB"/>
        </w:rPr>
        <w:t>practitioners do not act contrary to the advice of the recipient’s practitioner of conventional medicine</w:t>
      </w:r>
    </w:p>
    <w:p w14:paraId="4E484A20" w14:textId="77777777" w:rsidR="007D61B1" w:rsidRPr="002468D1" w:rsidRDefault="007D61B1" w:rsidP="002468D1">
      <w:pPr>
        <w:pStyle w:val="ListParagraph"/>
        <w:numPr>
          <w:ilvl w:val="0"/>
          <w:numId w:val="41"/>
        </w:numPr>
        <w:rPr>
          <w:lang w:val="en" w:eastAsia="en-GB"/>
        </w:rPr>
      </w:pPr>
      <w:r w:rsidRPr="002468D1">
        <w:rPr>
          <w:lang w:val="en" w:eastAsia="en-GB"/>
        </w:rPr>
        <w:t>there are complaints and/or disciplinary procedures in place for when a therapy or course of therapy fails to benefit the patient in the way they have been told it will, or if it harms them</w:t>
      </w:r>
    </w:p>
    <w:p w14:paraId="465090AE" w14:textId="77777777" w:rsidR="007D61B1" w:rsidRPr="002468D1" w:rsidRDefault="007D61B1" w:rsidP="002468D1">
      <w:pPr>
        <w:pStyle w:val="ListParagraph"/>
        <w:numPr>
          <w:ilvl w:val="0"/>
          <w:numId w:val="41"/>
        </w:numPr>
        <w:rPr>
          <w:lang w:val="en" w:eastAsia="en-GB"/>
        </w:rPr>
      </w:pPr>
      <w:r w:rsidRPr="002468D1">
        <w:rPr>
          <w:lang w:val="en" w:eastAsia="en-GB"/>
        </w:rPr>
        <w:t>where the nature of the therapy warrants this, practitioners have insurance to protect those receiving the therapy</w:t>
      </w:r>
    </w:p>
    <w:p w14:paraId="1BCB41FF" w14:textId="77777777" w:rsidR="007D61B1" w:rsidRPr="007D61B1" w:rsidRDefault="007D61B1" w:rsidP="002468D1">
      <w:pPr>
        <w:rPr>
          <w:lang w:val="en" w:eastAsia="en-GB"/>
        </w:rPr>
      </w:pPr>
      <w:r w:rsidRPr="007D61B1">
        <w:rPr>
          <w:lang w:val="en" w:eastAsia="en-GB"/>
        </w:rPr>
        <w:t xml:space="preserve">In some cases it may also be necessary to ask whether CAM organisations have in place other forms of mitigation against relevant risks. </w:t>
      </w:r>
    </w:p>
    <w:p w14:paraId="5FAFA4DB" w14:textId="1C5304D9" w:rsidR="007D61B1" w:rsidRPr="007D61B1" w:rsidRDefault="007D61B1" w:rsidP="002468D1">
      <w:pPr>
        <w:rPr>
          <w:lang w:val="en" w:eastAsia="en-GB"/>
        </w:rPr>
      </w:pPr>
      <w:r w:rsidRPr="007D61B1">
        <w:rPr>
          <w:lang w:val="en" w:eastAsia="en-GB"/>
        </w:rPr>
        <w:t xml:space="preserve">See also </w:t>
      </w:r>
      <w:r w:rsidRPr="007D61B1">
        <w:rPr>
          <w:color w:val="323298"/>
          <w:lang w:val="en" w:eastAsia="en-GB"/>
        </w:rPr>
        <w:t>section 8</w:t>
      </w:r>
      <w:r w:rsidRPr="007D61B1">
        <w:rPr>
          <w:lang w:val="en" w:eastAsia="en-GB"/>
        </w:rPr>
        <w:t xml:space="preserve"> on Regulation. </w:t>
      </w:r>
    </w:p>
    <w:p w14:paraId="705461DD" w14:textId="77777777" w:rsidR="007D61B1" w:rsidRPr="007D61B1" w:rsidRDefault="007D61B1" w:rsidP="002468D1">
      <w:pPr>
        <w:rPr>
          <w:lang w:val="en" w:eastAsia="en-GB"/>
        </w:rPr>
      </w:pPr>
      <w:r w:rsidRPr="007D61B1">
        <w:rPr>
          <w:lang w:val="en" w:eastAsia="en-GB"/>
        </w:rPr>
        <w:t xml:space="preserve">When assessing this information we must be satisfied that, taken overall, the evidence is of the quality that would be accepted by a court or Tribunal as demonstrating benefit. </w:t>
      </w:r>
    </w:p>
    <w:p w14:paraId="703B423C" w14:textId="77777777" w:rsidR="007D61B1" w:rsidRPr="007D61B1" w:rsidRDefault="007D61B1" w:rsidP="002468D1">
      <w:pPr>
        <w:rPr>
          <w:lang w:val="en" w:eastAsia="en-GB"/>
        </w:rPr>
      </w:pPr>
      <w:r w:rsidRPr="007D61B1">
        <w:rPr>
          <w:lang w:val="en" w:eastAsia="en-GB"/>
        </w:rPr>
        <w:t xml:space="preserve">Evidence of the absence of harm does not however establish the benefit of a therapy. </w:t>
      </w:r>
    </w:p>
    <w:p w14:paraId="4F9205AE" w14:textId="77777777" w:rsidR="007D61B1" w:rsidRPr="007D61B1" w:rsidRDefault="007D61B1" w:rsidP="002468D1">
      <w:pPr>
        <w:pStyle w:val="Heading3"/>
        <w:rPr>
          <w:lang w:val="en"/>
        </w:rPr>
      </w:pPr>
      <w:bookmarkStart w:id="23" w:name="_Toc125368853"/>
      <w:r w:rsidRPr="007D61B1">
        <w:rPr>
          <w:lang w:val="en"/>
        </w:rPr>
        <w:t>8. Regulation of CAM</w:t>
      </w:r>
      <w:bookmarkEnd w:id="23"/>
      <w:r w:rsidRPr="007D61B1">
        <w:rPr>
          <w:lang w:val="en"/>
        </w:rPr>
        <w:t xml:space="preserve"> </w:t>
      </w:r>
    </w:p>
    <w:p w14:paraId="2FF0CC5D" w14:textId="77777777" w:rsidR="007D61B1" w:rsidRPr="007D61B1" w:rsidRDefault="007D61B1" w:rsidP="002468D1">
      <w:pPr>
        <w:rPr>
          <w:lang w:val="en" w:eastAsia="en-GB"/>
        </w:rPr>
      </w:pPr>
      <w:r w:rsidRPr="007D61B1">
        <w:rPr>
          <w:lang w:val="en" w:eastAsia="en-GB"/>
        </w:rPr>
        <w:t xml:space="preserve">Regulation of a CAM, whether by statute or voluntary self-regulation, can be a significant factor in deciding whether the benefits are outweighed by the risks of harm. Where a CAM method is used it is important that there are controls and safeguards to ensure the therapy is administered safely. The presence of a formal regulatory framework (usually through a single regulator) will be helpful in showing how this is achieved and what the proven benefits of the therapy are in relation to the risk of harm. </w:t>
      </w:r>
    </w:p>
    <w:p w14:paraId="43DCD1B1" w14:textId="77777777" w:rsidR="007D61B1" w:rsidRPr="007D61B1" w:rsidRDefault="007D61B1" w:rsidP="002468D1">
      <w:pPr>
        <w:rPr>
          <w:lang w:val="en" w:eastAsia="en-GB"/>
        </w:rPr>
      </w:pPr>
      <w:r w:rsidRPr="007D61B1">
        <w:rPr>
          <w:lang w:val="en" w:eastAsia="en-GB"/>
        </w:rPr>
        <w:t xml:space="preserve">Where there is no such framework, we take into account the nature and level of the risk of harm to recipients of the therapy in the particular circumstances of the applicant organisation. The greater the risk, the more necessary it will be for the CAM organisation to show how the method is approved and regulated and how its practitioners are trained and regulated, in order to confirm that the risks are outweighed by the benefits. </w:t>
      </w:r>
    </w:p>
    <w:p w14:paraId="09655F34" w14:textId="77777777" w:rsidR="007D61B1" w:rsidRPr="007D61B1" w:rsidRDefault="007D61B1" w:rsidP="002468D1">
      <w:pPr>
        <w:rPr>
          <w:lang w:val="en" w:eastAsia="en-GB"/>
        </w:rPr>
      </w:pPr>
      <w:r w:rsidRPr="007D61B1">
        <w:rPr>
          <w:lang w:val="en" w:eastAsia="en-GB"/>
        </w:rPr>
        <w:t xml:space="preserve">Where the regulation of practitioners is in accordance with the standards and framework approved by a recognised body such as Professional </w:t>
      </w:r>
      <w:r w:rsidRPr="007D61B1">
        <w:rPr>
          <w:lang w:val="en" w:eastAsia="en-GB"/>
        </w:rPr>
        <w:lastRenderedPageBreak/>
        <w:t xml:space="preserve">Standards Authority, Health and Care Professions Council or Complementary and Natural Healthcare Council, we don’t need to examine the requirements in detail. In these cases, applicants should confirm that the organisation and its practitioners will operate fully within the relevant regulatory requirements. </w:t>
      </w:r>
    </w:p>
    <w:sectPr w:rsidR="007D61B1" w:rsidRPr="007D61B1" w:rsidSect="003620C6">
      <w:footerReference w:type="default" r:id="rId19"/>
      <w:pgSz w:w="11906" w:h="16838"/>
      <w:pgMar w:top="1440" w:right="1440" w:bottom="1440" w:left="1440"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0789C" w14:textId="77777777" w:rsidR="008C580E" w:rsidRDefault="008C580E" w:rsidP="003620C6">
      <w:pPr>
        <w:spacing w:after="0" w:line="240" w:lineRule="auto"/>
      </w:pPr>
      <w:r>
        <w:separator/>
      </w:r>
    </w:p>
  </w:endnote>
  <w:endnote w:type="continuationSeparator" w:id="0">
    <w:p w14:paraId="18511755" w14:textId="77777777" w:rsidR="008C580E" w:rsidRDefault="008C580E" w:rsidP="00362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079367"/>
      <w:docPartObj>
        <w:docPartGallery w:val="Page Numbers (Bottom of Page)"/>
        <w:docPartUnique/>
      </w:docPartObj>
    </w:sdtPr>
    <w:sdtEndPr>
      <w:rPr>
        <w:noProof/>
      </w:rPr>
    </w:sdtEndPr>
    <w:sdtContent>
      <w:p w14:paraId="752A9908" w14:textId="555D2269" w:rsidR="003620C6" w:rsidRDefault="003620C6">
        <w:pPr>
          <w:pStyle w:val="Footer"/>
        </w:pPr>
        <w:r>
          <w:fldChar w:fldCharType="begin"/>
        </w:r>
        <w:r>
          <w:instrText xml:space="preserve"> PAGE   \* MERGEFORMAT </w:instrText>
        </w:r>
        <w:r>
          <w:fldChar w:fldCharType="separate"/>
        </w:r>
        <w:r>
          <w:rPr>
            <w:noProof/>
          </w:rPr>
          <w:t>2</w:t>
        </w:r>
        <w:r>
          <w:rPr>
            <w:noProof/>
          </w:rPr>
          <w:fldChar w:fldCharType="end"/>
        </w:r>
      </w:p>
    </w:sdtContent>
  </w:sdt>
  <w:p w14:paraId="5702C29C" w14:textId="77777777" w:rsidR="003620C6" w:rsidRDefault="00362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FC6F6" w14:textId="77777777" w:rsidR="008C580E" w:rsidRDefault="008C580E" w:rsidP="003620C6">
      <w:pPr>
        <w:spacing w:after="0" w:line="240" w:lineRule="auto"/>
      </w:pPr>
      <w:r>
        <w:separator/>
      </w:r>
    </w:p>
  </w:footnote>
  <w:footnote w:type="continuationSeparator" w:id="0">
    <w:p w14:paraId="75036434" w14:textId="77777777" w:rsidR="008C580E" w:rsidRDefault="008C580E" w:rsidP="003620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2C08"/>
    <w:multiLevelType w:val="hybridMultilevel"/>
    <w:tmpl w:val="B7CA5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C2D11"/>
    <w:multiLevelType w:val="hybridMultilevel"/>
    <w:tmpl w:val="502C4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E02C9"/>
    <w:multiLevelType w:val="hybridMultilevel"/>
    <w:tmpl w:val="34D4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0474B"/>
    <w:multiLevelType w:val="multilevel"/>
    <w:tmpl w:val="8442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D5F8B"/>
    <w:multiLevelType w:val="hybridMultilevel"/>
    <w:tmpl w:val="55F89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9811C7"/>
    <w:multiLevelType w:val="multilevel"/>
    <w:tmpl w:val="496C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A2566"/>
    <w:multiLevelType w:val="multilevel"/>
    <w:tmpl w:val="0792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A0409"/>
    <w:multiLevelType w:val="multilevel"/>
    <w:tmpl w:val="DD40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B24522"/>
    <w:multiLevelType w:val="multilevel"/>
    <w:tmpl w:val="DAB4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17059"/>
    <w:multiLevelType w:val="multilevel"/>
    <w:tmpl w:val="C460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2551C9"/>
    <w:multiLevelType w:val="hybridMultilevel"/>
    <w:tmpl w:val="8F5E7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382E82"/>
    <w:multiLevelType w:val="multilevel"/>
    <w:tmpl w:val="EA6A7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C54E78"/>
    <w:multiLevelType w:val="multilevel"/>
    <w:tmpl w:val="0B74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473A1D"/>
    <w:multiLevelType w:val="hybridMultilevel"/>
    <w:tmpl w:val="5E72C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CE5456"/>
    <w:multiLevelType w:val="hybridMultilevel"/>
    <w:tmpl w:val="4100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FD3E64"/>
    <w:multiLevelType w:val="multilevel"/>
    <w:tmpl w:val="9438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F15E9D"/>
    <w:multiLevelType w:val="hybridMultilevel"/>
    <w:tmpl w:val="0ABE7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A02025"/>
    <w:multiLevelType w:val="multilevel"/>
    <w:tmpl w:val="EA8E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546A5F"/>
    <w:multiLevelType w:val="multilevel"/>
    <w:tmpl w:val="FF24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6501F6"/>
    <w:multiLevelType w:val="multilevel"/>
    <w:tmpl w:val="DE9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793444"/>
    <w:multiLevelType w:val="hybridMultilevel"/>
    <w:tmpl w:val="926E1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DE410E"/>
    <w:multiLevelType w:val="hybridMultilevel"/>
    <w:tmpl w:val="116E1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905999"/>
    <w:multiLevelType w:val="hybridMultilevel"/>
    <w:tmpl w:val="21008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BA17D0"/>
    <w:multiLevelType w:val="multilevel"/>
    <w:tmpl w:val="779A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A012ED"/>
    <w:multiLevelType w:val="multilevel"/>
    <w:tmpl w:val="AA44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985282"/>
    <w:multiLevelType w:val="hybridMultilevel"/>
    <w:tmpl w:val="2FA0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9C7F67"/>
    <w:multiLevelType w:val="hybridMultilevel"/>
    <w:tmpl w:val="D7ECE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1A2B95"/>
    <w:multiLevelType w:val="multilevel"/>
    <w:tmpl w:val="616A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C47E58"/>
    <w:multiLevelType w:val="multilevel"/>
    <w:tmpl w:val="B3D4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545E76"/>
    <w:multiLevelType w:val="multilevel"/>
    <w:tmpl w:val="4C40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6A71F2"/>
    <w:multiLevelType w:val="hybridMultilevel"/>
    <w:tmpl w:val="22407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C32006"/>
    <w:multiLevelType w:val="hybridMultilevel"/>
    <w:tmpl w:val="969E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5E6C50"/>
    <w:multiLevelType w:val="multilevel"/>
    <w:tmpl w:val="270A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9E1065"/>
    <w:multiLevelType w:val="multilevel"/>
    <w:tmpl w:val="712C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901C54"/>
    <w:multiLevelType w:val="hybridMultilevel"/>
    <w:tmpl w:val="CEEA8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F65CF0"/>
    <w:multiLevelType w:val="hybridMultilevel"/>
    <w:tmpl w:val="4F92E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236F3B"/>
    <w:multiLevelType w:val="hybridMultilevel"/>
    <w:tmpl w:val="D0642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E87296"/>
    <w:multiLevelType w:val="multilevel"/>
    <w:tmpl w:val="8B56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B3741F"/>
    <w:multiLevelType w:val="hybridMultilevel"/>
    <w:tmpl w:val="14625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327810"/>
    <w:multiLevelType w:val="multilevel"/>
    <w:tmpl w:val="B93C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A32947"/>
    <w:multiLevelType w:val="hybridMultilevel"/>
    <w:tmpl w:val="77FA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1611094">
    <w:abstractNumId w:val="8"/>
  </w:num>
  <w:num w:numId="2" w16cid:durableId="349259180">
    <w:abstractNumId w:val="11"/>
  </w:num>
  <w:num w:numId="3" w16cid:durableId="50690640">
    <w:abstractNumId w:val="24"/>
  </w:num>
  <w:num w:numId="4" w16cid:durableId="1973368425">
    <w:abstractNumId w:val="23"/>
  </w:num>
  <w:num w:numId="5" w16cid:durableId="521552681">
    <w:abstractNumId w:val="27"/>
  </w:num>
  <w:num w:numId="6" w16cid:durableId="1513909792">
    <w:abstractNumId w:val="3"/>
  </w:num>
  <w:num w:numId="7" w16cid:durableId="2006739357">
    <w:abstractNumId w:val="17"/>
  </w:num>
  <w:num w:numId="8" w16cid:durableId="690372160">
    <w:abstractNumId w:val="5"/>
  </w:num>
  <w:num w:numId="9" w16cid:durableId="1217278324">
    <w:abstractNumId w:val="18"/>
  </w:num>
  <w:num w:numId="10" w16cid:durableId="957566302">
    <w:abstractNumId w:val="15"/>
  </w:num>
  <w:num w:numId="11" w16cid:durableId="1629244700">
    <w:abstractNumId w:val="19"/>
  </w:num>
  <w:num w:numId="12" w16cid:durableId="619071983">
    <w:abstractNumId w:val="33"/>
  </w:num>
  <w:num w:numId="13" w16cid:durableId="1135101934">
    <w:abstractNumId w:val="12"/>
  </w:num>
  <w:num w:numId="14" w16cid:durableId="163211467">
    <w:abstractNumId w:val="28"/>
  </w:num>
  <w:num w:numId="15" w16cid:durableId="668100182">
    <w:abstractNumId w:val="29"/>
  </w:num>
  <w:num w:numId="16" w16cid:durableId="945692873">
    <w:abstractNumId w:val="39"/>
  </w:num>
  <w:num w:numId="17" w16cid:durableId="1071269920">
    <w:abstractNumId w:val="37"/>
  </w:num>
  <w:num w:numId="18" w16cid:durableId="1538619429">
    <w:abstractNumId w:val="6"/>
  </w:num>
  <w:num w:numId="19" w16cid:durableId="189145280">
    <w:abstractNumId w:val="9"/>
  </w:num>
  <w:num w:numId="20" w16cid:durableId="744230531">
    <w:abstractNumId w:val="32"/>
  </w:num>
  <w:num w:numId="21" w16cid:durableId="1238831331">
    <w:abstractNumId w:val="7"/>
  </w:num>
  <w:num w:numId="22" w16cid:durableId="1308360792">
    <w:abstractNumId w:val="26"/>
  </w:num>
  <w:num w:numId="23" w16cid:durableId="818035872">
    <w:abstractNumId w:val="1"/>
  </w:num>
  <w:num w:numId="24" w16cid:durableId="1430158644">
    <w:abstractNumId w:val="40"/>
  </w:num>
  <w:num w:numId="25" w16cid:durableId="972057629">
    <w:abstractNumId w:val="36"/>
  </w:num>
  <w:num w:numId="26" w16cid:durableId="1786196838">
    <w:abstractNumId w:val="4"/>
  </w:num>
  <w:num w:numId="27" w16cid:durableId="371466949">
    <w:abstractNumId w:val="13"/>
  </w:num>
  <w:num w:numId="28" w16cid:durableId="450395602">
    <w:abstractNumId w:val="14"/>
  </w:num>
  <w:num w:numId="29" w16cid:durableId="1580208622">
    <w:abstractNumId w:val="10"/>
  </w:num>
  <w:num w:numId="30" w16cid:durableId="428701411">
    <w:abstractNumId w:val="21"/>
  </w:num>
  <w:num w:numId="31" w16cid:durableId="1756585685">
    <w:abstractNumId w:val="25"/>
  </w:num>
  <w:num w:numId="32" w16cid:durableId="71898339">
    <w:abstractNumId w:val="35"/>
  </w:num>
  <w:num w:numId="33" w16cid:durableId="801847572">
    <w:abstractNumId w:val="34"/>
  </w:num>
  <w:num w:numId="34" w16cid:durableId="1083574062">
    <w:abstractNumId w:val="16"/>
  </w:num>
  <w:num w:numId="35" w16cid:durableId="14431310">
    <w:abstractNumId w:val="30"/>
  </w:num>
  <w:num w:numId="36" w16cid:durableId="2013218189">
    <w:abstractNumId w:val="0"/>
  </w:num>
  <w:num w:numId="37" w16cid:durableId="120464059">
    <w:abstractNumId w:val="2"/>
  </w:num>
  <w:num w:numId="38" w16cid:durableId="831338137">
    <w:abstractNumId w:val="22"/>
  </w:num>
  <w:num w:numId="39" w16cid:durableId="192234475">
    <w:abstractNumId w:val="31"/>
  </w:num>
  <w:num w:numId="40" w16cid:durableId="1712800629">
    <w:abstractNumId w:val="20"/>
  </w:num>
  <w:num w:numId="41" w16cid:durableId="1491290576">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85"/>
    <w:rsid w:val="0002338A"/>
    <w:rsid w:val="00026BD2"/>
    <w:rsid w:val="000E46FC"/>
    <w:rsid w:val="002468D1"/>
    <w:rsid w:val="002D1537"/>
    <w:rsid w:val="003620C6"/>
    <w:rsid w:val="003658F3"/>
    <w:rsid w:val="003725CE"/>
    <w:rsid w:val="00446DB1"/>
    <w:rsid w:val="00510FC6"/>
    <w:rsid w:val="00514659"/>
    <w:rsid w:val="00574F85"/>
    <w:rsid w:val="005A5FF3"/>
    <w:rsid w:val="00673EA1"/>
    <w:rsid w:val="007D61B1"/>
    <w:rsid w:val="00867BFF"/>
    <w:rsid w:val="008C1BE7"/>
    <w:rsid w:val="008C580E"/>
    <w:rsid w:val="009659F9"/>
    <w:rsid w:val="00EE37F9"/>
    <w:rsid w:val="00F55049"/>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38E62"/>
  <w15:chartTrackingRefBased/>
  <w15:docId w15:val="{26BA6D31-1B29-4735-8609-BBDE8138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7F9"/>
    <w:rPr>
      <w:color w:val="000000" w:themeColor="text1"/>
      <w:sz w:val="28"/>
    </w:rPr>
  </w:style>
  <w:style w:type="paragraph" w:styleId="Heading1">
    <w:name w:val="heading 1"/>
    <w:basedOn w:val="Normal"/>
    <w:link w:val="Heading1Char"/>
    <w:uiPriority w:val="9"/>
    <w:qFormat/>
    <w:rsid w:val="00EE37F9"/>
    <w:pPr>
      <w:spacing w:before="100" w:beforeAutospacing="1" w:after="100" w:afterAutospacing="1" w:line="240" w:lineRule="auto"/>
      <w:outlineLvl w:val="0"/>
    </w:pPr>
    <w:rPr>
      <w:rFonts w:eastAsia="Times New Roman" w:cs="Times New Roman"/>
      <w:b/>
      <w:bCs/>
      <w:kern w:val="36"/>
      <w:sz w:val="40"/>
      <w:szCs w:val="48"/>
      <w:lang w:eastAsia="en-GB"/>
    </w:rPr>
  </w:style>
  <w:style w:type="paragraph" w:styleId="Heading2">
    <w:name w:val="heading 2"/>
    <w:basedOn w:val="Normal"/>
    <w:link w:val="Heading2Char"/>
    <w:uiPriority w:val="9"/>
    <w:qFormat/>
    <w:rsid w:val="00EE37F9"/>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EE37F9"/>
    <w:pPr>
      <w:spacing w:before="100" w:beforeAutospacing="1" w:after="100" w:afterAutospacing="1" w:line="240" w:lineRule="auto"/>
      <w:outlineLvl w:val="2"/>
    </w:pPr>
    <w:rPr>
      <w:rFonts w:eastAsia="Times New Roman" w:cs="Times New Roman"/>
      <w:b/>
      <w:bCs/>
      <w:sz w:val="32"/>
      <w:szCs w:val="27"/>
      <w:lang w:eastAsia="en-GB"/>
    </w:rPr>
  </w:style>
  <w:style w:type="paragraph" w:styleId="Heading4">
    <w:name w:val="heading 4"/>
    <w:basedOn w:val="Normal"/>
    <w:link w:val="Heading4Char"/>
    <w:uiPriority w:val="9"/>
    <w:qFormat/>
    <w:rsid w:val="00867BFF"/>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867BFF"/>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867BFF"/>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7F9"/>
    <w:rPr>
      <w:rFonts w:eastAsia="Times New Roman" w:cs="Times New Roman"/>
      <w:b/>
      <w:bCs/>
      <w:color w:val="000000" w:themeColor="text1"/>
      <w:kern w:val="36"/>
      <w:sz w:val="40"/>
      <w:szCs w:val="48"/>
      <w:lang w:eastAsia="en-GB"/>
    </w:rPr>
  </w:style>
  <w:style w:type="character" w:customStyle="1" w:styleId="Heading2Char">
    <w:name w:val="Heading 2 Char"/>
    <w:basedOn w:val="DefaultParagraphFont"/>
    <w:link w:val="Heading2"/>
    <w:uiPriority w:val="9"/>
    <w:rsid w:val="00EE37F9"/>
    <w:rPr>
      <w:rFonts w:eastAsia="Times New Roman" w:cs="Times New Roman"/>
      <w:b/>
      <w:bCs/>
      <w:color w:val="000000" w:themeColor="text1"/>
      <w:sz w:val="36"/>
      <w:szCs w:val="36"/>
      <w:lang w:eastAsia="en-GB"/>
    </w:rPr>
  </w:style>
  <w:style w:type="paragraph" w:styleId="NormalWeb">
    <w:name w:val="Normal (Web)"/>
    <w:basedOn w:val="Normal"/>
    <w:uiPriority w:val="99"/>
    <w:semiHidden/>
    <w:unhideWhenUsed/>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574F85"/>
    <w:rPr>
      <w:b/>
      <w:bCs/>
    </w:rPr>
  </w:style>
  <w:style w:type="paragraph" w:customStyle="1" w:styleId="first">
    <w:name w:val="first"/>
    <w:basedOn w:val="Normal"/>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574F85"/>
    <w:rPr>
      <w:color w:val="0000FF"/>
      <w:u w:val="single"/>
    </w:rPr>
  </w:style>
  <w:style w:type="paragraph" w:customStyle="1" w:styleId="last">
    <w:name w:val="last"/>
    <w:basedOn w:val="Normal"/>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574F85"/>
    <w:rPr>
      <w:i/>
      <w:iCs/>
    </w:rPr>
  </w:style>
  <w:style w:type="character" w:customStyle="1" w:styleId="Heading3Char">
    <w:name w:val="Heading 3 Char"/>
    <w:basedOn w:val="DefaultParagraphFont"/>
    <w:link w:val="Heading3"/>
    <w:uiPriority w:val="9"/>
    <w:rsid w:val="00EE37F9"/>
    <w:rPr>
      <w:rFonts w:eastAsia="Times New Roman" w:cs="Times New Roman"/>
      <w:b/>
      <w:bCs/>
      <w:color w:val="000000" w:themeColor="text1"/>
      <w:sz w:val="32"/>
      <w:szCs w:val="27"/>
      <w:lang w:eastAsia="en-GB"/>
    </w:rPr>
  </w:style>
  <w:style w:type="character" w:customStyle="1" w:styleId="Heading4Char">
    <w:name w:val="Heading 4 Char"/>
    <w:basedOn w:val="DefaultParagraphFont"/>
    <w:link w:val="Heading4"/>
    <w:uiPriority w:val="9"/>
    <w:rsid w:val="00867BFF"/>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867BFF"/>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867BFF"/>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867BFF"/>
    <w:rPr>
      <w:strike w:val="0"/>
      <w:dstrike w:val="0"/>
      <w:color w:val="323298"/>
      <w:u w:val="none"/>
      <w:effect w:val="none"/>
    </w:rPr>
  </w:style>
  <w:style w:type="paragraph" w:customStyle="1" w:styleId="msonormal0">
    <w:name w:val="msonormal"/>
    <w:basedOn w:val="Normal"/>
    <w:rsid w:val="00867BFF"/>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867BFF"/>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867BFF"/>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2">
    <w:name w:val="last2"/>
    <w:basedOn w:val="Normal"/>
    <w:rsid w:val="007D61B1"/>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3">
    <w:name w:val="last3"/>
    <w:basedOn w:val="Normal"/>
    <w:rsid w:val="007D61B1"/>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EE37F9"/>
    <w:pPr>
      <w:ind w:left="720"/>
      <w:contextualSpacing/>
    </w:pPr>
  </w:style>
  <w:style w:type="paragraph" w:styleId="Header">
    <w:name w:val="header"/>
    <w:basedOn w:val="Normal"/>
    <w:link w:val="HeaderChar"/>
    <w:uiPriority w:val="99"/>
    <w:unhideWhenUsed/>
    <w:rsid w:val="003620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0C6"/>
    <w:rPr>
      <w:color w:val="000000" w:themeColor="text1"/>
      <w:sz w:val="28"/>
    </w:rPr>
  </w:style>
  <w:style w:type="paragraph" w:styleId="Footer">
    <w:name w:val="footer"/>
    <w:basedOn w:val="Normal"/>
    <w:link w:val="FooterChar"/>
    <w:uiPriority w:val="99"/>
    <w:unhideWhenUsed/>
    <w:rsid w:val="00362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0C6"/>
    <w:rPr>
      <w:color w:val="000000" w:themeColor="text1"/>
      <w:sz w:val="28"/>
    </w:rPr>
  </w:style>
  <w:style w:type="paragraph" w:styleId="TOCHeading">
    <w:name w:val="TOC Heading"/>
    <w:basedOn w:val="Heading1"/>
    <w:next w:val="Normal"/>
    <w:uiPriority w:val="39"/>
    <w:unhideWhenUsed/>
    <w:qFormat/>
    <w:rsid w:val="003620C6"/>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3620C6"/>
    <w:pPr>
      <w:spacing w:after="100"/>
    </w:pPr>
  </w:style>
  <w:style w:type="paragraph" w:styleId="TOC2">
    <w:name w:val="toc 2"/>
    <w:basedOn w:val="Normal"/>
    <w:next w:val="Normal"/>
    <w:autoRedefine/>
    <w:uiPriority w:val="39"/>
    <w:unhideWhenUsed/>
    <w:rsid w:val="003620C6"/>
    <w:pPr>
      <w:spacing w:after="100"/>
      <w:ind w:left="280"/>
    </w:pPr>
  </w:style>
  <w:style w:type="paragraph" w:styleId="TOC3">
    <w:name w:val="toc 3"/>
    <w:basedOn w:val="Normal"/>
    <w:next w:val="Normal"/>
    <w:autoRedefine/>
    <w:uiPriority w:val="39"/>
    <w:unhideWhenUsed/>
    <w:rsid w:val="003620C6"/>
    <w:pPr>
      <w:spacing w:after="100"/>
      <w:ind w:left="560"/>
    </w:pPr>
  </w:style>
  <w:style w:type="paragraph" w:styleId="NoSpacing">
    <w:name w:val="No Spacing"/>
    <w:link w:val="NoSpacingChar"/>
    <w:uiPriority w:val="1"/>
    <w:qFormat/>
    <w:rsid w:val="003620C6"/>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3620C6"/>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312">
      <w:bodyDiv w:val="1"/>
      <w:marLeft w:val="0"/>
      <w:marRight w:val="0"/>
      <w:marTop w:val="0"/>
      <w:marBottom w:val="0"/>
      <w:divBdr>
        <w:top w:val="none" w:sz="0" w:space="0" w:color="auto"/>
        <w:left w:val="none" w:sz="0" w:space="0" w:color="auto"/>
        <w:bottom w:val="none" w:sz="0" w:space="0" w:color="auto"/>
        <w:right w:val="none" w:sz="0" w:space="0" w:color="auto"/>
      </w:divBdr>
      <w:divsChild>
        <w:div w:id="235824382">
          <w:marLeft w:val="0"/>
          <w:marRight w:val="0"/>
          <w:marTop w:val="30"/>
          <w:marBottom w:val="0"/>
          <w:divBdr>
            <w:top w:val="none" w:sz="0" w:space="0" w:color="auto"/>
            <w:left w:val="none" w:sz="0" w:space="0" w:color="auto"/>
            <w:bottom w:val="none" w:sz="0" w:space="0" w:color="auto"/>
            <w:right w:val="none" w:sz="0" w:space="0" w:color="auto"/>
          </w:divBdr>
          <w:divsChild>
            <w:div w:id="1473525060">
              <w:marLeft w:val="0"/>
              <w:marRight w:val="0"/>
              <w:marTop w:val="0"/>
              <w:marBottom w:val="0"/>
              <w:divBdr>
                <w:top w:val="none" w:sz="0" w:space="0" w:color="auto"/>
                <w:left w:val="none" w:sz="0" w:space="0" w:color="auto"/>
                <w:bottom w:val="none" w:sz="0" w:space="0" w:color="auto"/>
                <w:right w:val="none" w:sz="0" w:space="0" w:color="auto"/>
              </w:divBdr>
              <w:divsChild>
                <w:div w:id="1580946443">
                  <w:marLeft w:val="0"/>
                  <w:marRight w:val="0"/>
                  <w:marTop w:val="0"/>
                  <w:marBottom w:val="0"/>
                  <w:divBdr>
                    <w:top w:val="none" w:sz="0" w:space="0" w:color="auto"/>
                    <w:left w:val="none" w:sz="0" w:space="0" w:color="auto"/>
                    <w:bottom w:val="none" w:sz="0" w:space="0" w:color="auto"/>
                    <w:right w:val="none" w:sz="0" w:space="0" w:color="auto"/>
                  </w:divBdr>
                  <w:divsChild>
                    <w:div w:id="1277785789">
                      <w:marLeft w:val="-75"/>
                      <w:marRight w:val="-75"/>
                      <w:marTop w:val="0"/>
                      <w:marBottom w:val="0"/>
                      <w:divBdr>
                        <w:top w:val="none" w:sz="0" w:space="0" w:color="auto"/>
                        <w:left w:val="none" w:sz="0" w:space="0" w:color="auto"/>
                        <w:bottom w:val="none" w:sz="0" w:space="0" w:color="auto"/>
                        <w:right w:val="none" w:sz="0" w:space="0" w:color="auto"/>
                      </w:divBdr>
                      <w:divsChild>
                        <w:div w:id="1193763946">
                          <w:marLeft w:val="0"/>
                          <w:marRight w:val="0"/>
                          <w:marTop w:val="0"/>
                          <w:marBottom w:val="0"/>
                          <w:divBdr>
                            <w:top w:val="none" w:sz="0" w:space="0" w:color="auto"/>
                            <w:left w:val="none" w:sz="0" w:space="0" w:color="auto"/>
                            <w:bottom w:val="none" w:sz="0" w:space="0" w:color="auto"/>
                            <w:right w:val="none" w:sz="0" w:space="0" w:color="auto"/>
                          </w:divBdr>
                          <w:divsChild>
                            <w:div w:id="1004209221">
                              <w:marLeft w:val="0"/>
                              <w:marRight w:val="0"/>
                              <w:marTop w:val="0"/>
                              <w:marBottom w:val="0"/>
                              <w:divBdr>
                                <w:top w:val="none" w:sz="0" w:space="0" w:color="auto"/>
                                <w:left w:val="single" w:sz="6" w:space="9" w:color="AFAFAA"/>
                                <w:bottom w:val="none" w:sz="0" w:space="0" w:color="auto"/>
                                <w:right w:val="single" w:sz="6" w:space="9" w:color="AFAFAA"/>
                              </w:divBdr>
                              <w:divsChild>
                                <w:div w:id="306712602">
                                  <w:marLeft w:val="0"/>
                                  <w:marRight w:val="0"/>
                                  <w:marTop w:val="0"/>
                                  <w:marBottom w:val="0"/>
                                  <w:divBdr>
                                    <w:top w:val="none" w:sz="0" w:space="0" w:color="auto"/>
                                    <w:left w:val="none" w:sz="0" w:space="0" w:color="auto"/>
                                    <w:bottom w:val="none" w:sz="0" w:space="0" w:color="auto"/>
                                    <w:right w:val="none" w:sz="0" w:space="0" w:color="auto"/>
                                  </w:divBdr>
                                  <w:divsChild>
                                    <w:div w:id="1752895489">
                                      <w:marLeft w:val="0"/>
                                      <w:marRight w:val="0"/>
                                      <w:marTop w:val="0"/>
                                      <w:marBottom w:val="0"/>
                                      <w:divBdr>
                                        <w:top w:val="none" w:sz="0" w:space="0" w:color="auto"/>
                                        <w:left w:val="none" w:sz="0" w:space="0" w:color="auto"/>
                                        <w:bottom w:val="none" w:sz="0" w:space="0" w:color="auto"/>
                                        <w:right w:val="none" w:sz="0" w:space="0" w:color="auto"/>
                                      </w:divBdr>
                                      <w:divsChild>
                                        <w:div w:id="5914023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1321885">
      <w:bodyDiv w:val="1"/>
      <w:marLeft w:val="0"/>
      <w:marRight w:val="0"/>
      <w:marTop w:val="0"/>
      <w:marBottom w:val="0"/>
      <w:divBdr>
        <w:top w:val="none" w:sz="0" w:space="0" w:color="auto"/>
        <w:left w:val="none" w:sz="0" w:space="0" w:color="auto"/>
        <w:bottom w:val="none" w:sz="0" w:space="0" w:color="auto"/>
        <w:right w:val="none" w:sz="0" w:space="0" w:color="auto"/>
      </w:divBdr>
      <w:divsChild>
        <w:div w:id="237442983">
          <w:marLeft w:val="0"/>
          <w:marRight w:val="120"/>
          <w:marTop w:val="120"/>
          <w:marBottom w:val="0"/>
          <w:divBdr>
            <w:top w:val="single" w:sz="12" w:space="4" w:color="D5E28D"/>
            <w:left w:val="single" w:sz="12" w:space="6" w:color="D5E28D"/>
            <w:bottom w:val="single" w:sz="12" w:space="0" w:color="D5E28D"/>
            <w:right w:val="single" w:sz="12" w:space="6" w:color="D5E28D"/>
          </w:divBdr>
        </w:div>
        <w:div w:id="40447538">
          <w:marLeft w:val="0"/>
          <w:marRight w:val="0"/>
          <w:marTop w:val="0"/>
          <w:marBottom w:val="0"/>
          <w:divBdr>
            <w:top w:val="none" w:sz="0" w:space="0" w:color="auto"/>
            <w:left w:val="none" w:sz="0" w:space="0" w:color="auto"/>
            <w:bottom w:val="none" w:sz="0" w:space="0" w:color="auto"/>
            <w:right w:val="none" w:sz="0" w:space="0" w:color="auto"/>
          </w:divBdr>
          <w:divsChild>
            <w:div w:id="474635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77692672">
                  <w:marLeft w:val="0"/>
                  <w:marRight w:val="90"/>
                  <w:marTop w:val="0"/>
                  <w:marBottom w:val="0"/>
                  <w:divBdr>
                    <w:top w:val="none" w:sz="0" w:space="0" w:color="auto"/>
                    <w:left w:val="none" w:sz="0" w:space="0" w:color="auto"/>
                    <w:bottom w:val="none" w:sz="0" w:space="0" w:color="auto"/>
                    <w:right w:val="none" w:sz="0" w:space="0" w:color="auto"/>
                  </w:divBdr>
                </w:div>
              </w:divsChild>
            </w:div>
            <w:div w:id="6389214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02443963">
                  <w:marLeft w:val="0"/>
                  <w:marRight w:val="90"/>
                  <w:marTop w:val="0"/>
                  <w:marBottom w:val="0"/>
                  <w:divBdr>
                    <w:top w:val="none" w:sz="0" w:space="0" w:color="auto"/>
                    <w:left w:val="none" w:sz="0" w:space="0" w:color="auto"/>
                    <w:bottom w:val="none" w:sz="0" w:space="0" w:color="auto"/>
                    <w:right w:val="none" w:sz="0" w:space="0" w:color="auto"/>
                  </w:divBdr>
                </w:div>
                <w:div w:id="5970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1583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3738788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679661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91790279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2099632">
      <w:bodyDiv w:val="1"/>
      <w:marLeft w:val="0"/>
      <w:marRight w:val="0"/>
      <w:marTop w:val="0"/>
      <w:marBottom w:val="0"/>
      <w:divBdr>
        <w:top w:val="none" w:sz="0" w:space="0" w:color="auto"/>
        <w:left w:val="none" w:sz="0" w:space="0" w:color="auto"/>
        <w:bottom w:val="none" w:sz="0" w:space="0" w:color="auto"/>
        <w:right w:val="none" w:sz="0" w:space="0" w:color="auto"/>
      </w:divBdr>
      <w:divsChild>
        <w:div w:id="1283264910">
          <w:marLeft w:val="0"/>
          <w:marRight w:val="0"/>
          <w:marTop w:val="30"/>
          <w:marBottom w:val="0"/>
          <w:divBdr>
            <w:top w:val="none" w:sz="0" w:space="0" w:color="auto"/>
            <w:left w:val="none" w:sz="0" w:space="0" w:color="auto"/>
            <w:bottom w:val="none" w:sz="0" w:space="0" w:color="auto"/>
            <w:right w:val="none" w:sz="0" w:space="0" w:color="auto"/>
          </w:divBdr>
          <w:divsChild>
            <w:div w:id="472061679">
              <w:marLeft w:val="0"/>
              <w:marRight w:val="0"/>
              <w:marTop w:val="0"/>
              <w:marBottom w:val="0"/>
              <w:divBdr>
                <w:top w:val="none" w:sz="0" w:space="0" w:color="auto"/>
                <w:left w:val="none" w:sz="0" w:space="0" w:color="auto"/>
                <w:bottom w:val="none" w:sz="0" w:space="0" w:color="auto"/>
                <w:right w:val="none" w:sz="0" w:space="0" w:color="auto"/>
              </w:divBdr>
              <w:divsChild>
                <w:div w:id="1980454485">
                  <w:marLeft w:val="0"/>
                  <w:marRight w:val="0"/>
                  <w:marTop w:val="0"/>
                  <w:marBottom w:val="0"/>
                  <w:divBdr>
                    <w:top w:val="none" w:sz="0" w:space="0" w:color="auto"/>
                    <w:left w:val="none" w:sz="0" w:space="0" w:color="auto"/>
                    <w:bottom w:val="none" w:sz="0" w:space="0" w:color="auto"/>
                    <w:right w:val="none" w:sz="0" w:space="0" w:color="auto"/>
                  </w:divBdr>
                  <w:divsChild>
                    <w:div w:id="1073089116">
                      <w:marLeft w:val="-75"/>
                      <w:marRight w:val="-75"/>
                      <w:marTop w:val="0"/>
                      <w:marBottom w:val="0"/>
                      <w:divBdr>
                        <w:top w:val="none" w:sz="0" w:space="0" w:color="auto"/>
                        <w:left w:val="none" w:sz="0" w:space="0" w:color="auto"/>
                        <w:bottom w:val="none" w:sz="0" w:space="0" w:color="auto"/>
                        <w:right w:val="none" w:sz="0" w:space="0" w:color="auto"/>
                      </w:divBdr>
                      <w:divsChild>
                        <w:div w:id="1087851493">
                          <w:marLeft w:val="0"/>
                          <w:marRight w:val="0"/>
                          <w:marTop w:val="0"/>
                          <w:marBottom w:val="0"/>
                          <w:divBdr>
                            <w:top w:val="none" w:sz="0" w:space="0" w:color="auto"/>
                            <w:left w:val="none" w:sz="0" w:space="0" w:color="auto"/>
                            <w:bottom w:val="none" w:sz="0" w:space="0" w:color="auto"/>
                            <w:right w:val="none" w:sz="0" w:space="0" w:color="auto"/>
                          </w:divBdr>
                          <w:divsChild>
                            <w:div w:id="1854101138">
                              <w:marLeft w:val="0"/>
                              <w:marRight w:val="0"/>
                              <w:marTop w:val="0"/>
                              <w:marBottom w:val="0"/>
                              <w:divBdr>
                                <w:top w:val="none" w:sz="0" w:space="0" w:color="auto"/>
                                <w:left w:val="single" w:sz="6" w:space="9" w:color="AFAFAA"/>
                                <w:bottom w:val="none" w:sz="0" w:space="0" w:color="auto"/>
                                <w:right w:val="single" w:sz="6" w:space="9" w:color="AFAFAA"/>
                              </w:divBdr>
                              <w:divsChild>
                                <w:div w:id="1761367886">
                                  <w:marLeft w:val="0"/>
                                  <w:marRight w:val="0"/>
                                  <w:marTop w:val="0"/>
                                  <w:marBottom w:val="0"/>
                                  <w:divBdr>
                                    <w:top w:val="none" w:sz="0" w:space="0" w:color="auto"/>
                                    <w:left w:val="none" w:sz="0" w:space="0" w:color="auto"/>
                                    <w:bottom w:val="none" w:sz="0" w:space="0" w:color="auto"/>
                                    <w:right w:val="none" w:sz="0" w:space="0" w:color="auto"/>
                                  </w:divBdr>
                                  <w:divsChild>
                                    <w:div w:id="133399350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57439577">
      <w:bodyDiv w:val="1"/>
      <w:marLeft w:val="0"/>
      <w:marRight w:val="0"/>
      <w:marTop w:val="0"/>
      <w:marBottom w:val="0"/>
      <w:divBdr>
        <w:top w:val="none" w:sz="0" w:space="0" w:color="auto"/>
        <w:left w:val="none" w:sz="0" w:space="0" w:color="auto"/>
        <w:bottom w:val="none" w:sz="0" w:space="0" w:color="auto"/>
        <w:right w:val="none" w:sz="0" w:space="0" w:color="auto"/>
      </w:divBdr>
      <w:divsChild>
        <w:div w:id="1005061607">
          <w:marLeft w:val="0"/>
          <w:marRight w:val="0"/>
          <w:marTop w:val="30"/>
          <w:marBottom w:val="0"/>
          <w:divBdr>
            <w:top w:val="none" w:sz="0" w:space="0" w:color="auto"/>
            <w:left w:val="none" w:sz="0" w:space="0" w:color="auto"/>
            <w:bottom w:val="none" w:sz="0" w:space="0" w:color="auto"/>
            <w:right w:val="none" w:sz="0" w:space="0" w:color="auto"/>
          </w:divBdr>
          <w:divsChild>
            <w:div w:id="105975697">
              <w:marLeft w:val="0"/>
              <w:marRight w:val="0"/>
              <w:marTop w:val="0"/>
              <w:marBottom w:val="0"/>
              <w:divBdr>
                <w:top w:val="none" w:sz="0" w:space="0" w:color="auto"/>
                <w:left w:val="none" w:sz="0" w:space="0" w:color="auto"/>
                <w:bottom w:val="none" w:sz="0" w:space="0" w:color="auto"/>
                <w:right w:val="none" w:sz="0" w:space="0" w:color="auto"/>
              </w:divBdr>
              <w:divsChild>
                <w:div w:id="1381438859">
                  <w:marLeft w:val="0"/>
                  <w:marRight w:val="0"/>
                  <w:marTop w:val="0"/>
                  <w:marBottom w:val="0"/>
                  <w:divBdr>
                    <w:top w:val="none" w:sz="0" w:space="0" w:color="auto"/>
                    <w:left w:val="none" w:sz="0" w:space="0" w:color="auto"/>
                    <w:bottom w:val="none" w:sz="0" w:space="0" w:color="auto"/>
                    <w:right w:val="none" w:sz="0" w:space="0" w:color="auto"/>
                  </w:divBdr>
                  <w:divsChild>
                    <w:div w:id="2080907919">
                      <w:marLeft w:val="-75"/>
                      <w:marRight w:val="-75"/>
                      <w:marTop w:val="0"/>
                      <w:marBottom w:val="0"/>
                      <w:divBdr>
                        <w:top w:val="none" w:sz="0" w:space="0" w:color="auto"/>
                        <w:left w:val="none" w:sz="0" w:space="0" w:color="auto"/>
                        <w:bottom w:val="none" w:sz="0" w:space="0" w:color="auto"/>
                        <w:right w:val="none" w:sz="0" w:space="0" w:color="auto"/>
                      </w:divBdr>
                      <w:divsChild>
                        <w:div w:id="492336036">
                          <w:marLeft w:val="0"/>
                          <w:marRight w:val="0"/>
                          <w:marTop w:val="0"/>
                          <w:marBottom w:val="0"/>
                          <w:divBdr>
                            <w:top w:val="none" w:sz="0" w:space="0" w:color="auto"/>
                            <w:left w:val="none" w:sz="0" w:space="0" w:color="auto"/>
                            <w:bottom w:val="none" w:sz="0" w:space="0" w:color="auto"/>
                            <w:right w:val="none" w:sz="0" w:space="0" w:color="auto"/>
                          </w:divBdr>
                          <w:divsChild>
                            <w:div w:id="329912645">
                              <w:marLeft w:val="0"/>
                              <w:marRight w:val="0"/>
                              <w:marTop w:val="0"/>
                              <w:marBottom w:val="0"/>
                              <w:divBdr>
                                <w:top w:val="none" w:sz="0" w:space="0" w:color="auto"/>
                                <w:left w:val="single" w:sz="6" w:space="9" w:color="AFAFAA"/>
                                <w:bottom w:val="none" w:sz="0" w:space="0" w:color="auto"/>
                                <w:right w:val="single" w:sz="6" w:space="9" w:color="AFAFAA"/>
                              </w:divBdr>
                              <w:divsChild>
                                <w:div w:id="1627003716">
                                  <w:marLeft w:val="0"/>
                                  <w:marRight w:val="0"/>
                                  <w:marTop w:val="0"/>
                                  <w:marBottom w:val="0"/>
                                  <w:divBdr>
                                    <w:top w:val="none" w:sz="0" w:space="0" w:color="auto"/>
                                    <w:left w:val="none" w:sz="0" w:space="0" w:color="auto"/>
                                    <w:bottom w:val="none" w:sz="0" w:space="0" w:color="auto"/>
                                    <w:right w:val="none" w:sz="0" w:space="0" w:color="auto"/>
                                  </w:divBdr>
                                  <w:divsChild>
                                    <w:div w:id="1542815198">
                                      <w:marLeft w:val="0"/>
                                      <w:marRight w:val="0"/>
                                      <w:marTop w:val="0"/>
                                      <w:marBottom w:val="0"/>
                                      <w:divBdr>
                                        <w:top w:val="none" w:sz="0" w:space="0" w:color="auto"/>
                                        <w:left w:val="none" w:sz="0" w:space="0" w:color="auto"/>
                                        <w:bottom w:val="none" w:sz="0" w:space="0" w:color="auto"/>
                                        <w:right w:val="none" w:sz="0" w:space="0" w:color="auto"/>
                                      </w:divBdr>
                                      <w:divsChild>
                                        <w:div w:id="208630054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07359717">
                                              <w:blockQuote w:val="1"/>
                                              <w:marLeft w:val="720"/>
                                              <w:marRight w:val="0"/>
                                              <w:marTop w:val="100"/>
                                              <w:marBottom w:val="100"/>
                                              <w:divBdr>
                                                <w:top w:val="none" w:sz="0" w:space="0" w:color="auto"/>
                                                <w:left w:val="none" w:sz="0" w:space="0" w:color="auto"/>
                                                <w:bottom w:val="none" w:sz="0" w:space="0" w:color="auto"/>
                                                <w:right w:val="none" w:sz="0" w:space="0" w:color="auto"/>
                                              </w:divBdr>
                                            </w:div>
                                            <w:div w:id="110056114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879297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044330644">
                                              <w:blockQuote w:val="1"/>
                                              <w:marLeft w:val="720"/>
                                              <w:marRight w:val="0"/>
                                              <w:marTop w:val="100"/>
                                              <w:marBottom w:val="100"/>
                                              <w:divBdr>
                                                <w:top w:val="none" w:sz="0" w:space="0" w:color="auto"/>
                                                <w:left w:val="none" w:sz="0" w:space="0" w:color="auto"/>
                                                <w:bottom w:val="none" w:sz="0" w:space="0" w:color="auto"/>
                                                <w:right w:val="none" w:sz="0" w:space="0" w:color="auto"/>
                                              </w:divBdr>
                                            </w:div>
                                            <w:div w:id="2102599526">
                                              <w:blockQuote w:val="1"/>
                                              <w:marLeft w:val="720"/>
                                              <w:marRight w:val="0"/>
                                              <w:marTop w:val="100"/>
                                              <w:marBottom w:val="100"/>
                                              <w:divBdr>
                                                <w:top w:val="none" w:sz="0" w:space="0" w:color="auto"/>
                                                <w:left w:val="none" w:sz="0" w:space="0" w:color="auto"/>
                                                <w:bottom w:val="none" w:sz="0" w:space="0" w:color="auto"/>
                                                <w:right w:val="none" w:sz="0" w:space="0" w:color="auto"/>
                                              </w:divBdr>
                                            </w:div>
                                            <w:div w:id="89857007">
                                              <w:blockQuote w:val="1"/>
                                              <w:marLeft w:val="720"/>
                                              <w:marRight w:val="0"/>
                                              <w:marTop w:val="100"/>
                                              <w:marBottom w:val="100"/>
                                              <w:divBdr>
                                                <w:top w:val="none" w:sz="0" w:space="0" w:color="auto"/>
                                                <w:left w:val="none" w:sz="0" w:space="0" w:color="auto"/>
                                                <w:bottom w:val="none" w:sz="0" w:space="0" w:color="auto"/>
                                                <w:right w:val="none" w:sz="0" w:space="0" w:color="auto"/>
                                              </w:divBdr>
                                            </w:div>
                                            <w:div w:id="399140391">
                                              <w:blockQuote w:val="1"/>
                                              <w:marLeft w:val="720"/>
                                              <w:marRight w:val="0"/>
                                              <w:marTop w:val="100"/>
                                              <w:marBottom w:val="100"/>
                                              <w:divBdr>
                                                <w:top w:val="none" w:sz="0" w:space="0" w:color="auto"/>
                                                <w:left w:val="none" w:sz="0" w:space="0" w:color="auto"/>
                                                <w:bottom w:val="none" w:sz="0" w:space="0" w:color="auto"/>
                                                <w:right w:val="none" w:sz="0" w:space="0" w:color="auto"/>
                                              </w:divBdr>
                                            </w:div>
                                            <w:div w:id="3091242">
                                              <w:blockQuote w:val="1"/>
                                              <w:marLeft w:val="720"/>
                                              <w:marRight w:val="0"/>
                                              <w:marTop w:val="100"/>
                                              <w:marBottom w:val="100"/>
                                              <w:divBdr>
                                                <w:top w:val="none" w:sz="0" w:space="0" w:color="auto"/>
                                                <w:left w:val="none" w:sz="0" w:space="0" w:color="auto"/>
                                                <w:bottom w:val="none" w:sz="0" w:space="0" w:color="auto"/>
                                                <w:right w:val="none" w:sz="0" w:space="0" w:color="auto"/>
                                              </w:divBdr>
                                            </w:div>
                                            <w:div w:id="58672684">
                                              <w:blockQuote w:val="1"/>
                                              <w:marLeft w:val="720"/>
                                              <w:marRight w:val="0"/>
                                              <w:marTop w:val="100"/>
                                              <w:marBottom w:val="100"/>
                                              <w:divBdr>
                                                <w:top w:val="none" w:sz="0" w:space="0" w:color="auto"/>
                                                <w:left w:val="none" w:sz="0" w:space="0" w:color="auto"/>
                                                <w:bottom w:val="none" w:sz="0" w:space="0" w:color="auto"/>
                                                <w:right w:val="none" w:sz="0" w:space="0" w:color="auto"/>
                                              </w:divBdr>
                                            </w:div>
                                            <w:div w:id="162584344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44028">
      <w:bodyDiv w:val="1"/>
      <w:marLeft w:val="0"/>
      <w:marRight w:val="0"/>
      <w:marTop w:val="0"/>
      <w:marBottom w:val="0"/>
      <w:divBdr>
        <w:top w:val="none" w:sz="0" w:space="0" w:color="auto"/>
        <w:left w:val="none" w:sz="0" w:space="0" w:color="auto"/>
        <w:bottom w:val="none" w:sz="0" w:space="0" w:color="auto"/>
        <w:right w:val="none" w:sz="0" w:space="0" w:color="auto"/>
      </w:divBdr>
    </w:div>
    <w:div w:id="152574261">
      <w:bodyDiv w:val="1"/>
      <w:marLeft w:val="0"/>
      <w:marRight w:val="0"/>
      <w:marTop w:val="0"/>
      <w:marBottom w:val="0"/>
      <w:divBdr>
        <w:top w:val="none" w:sz="0" w:space="0" w:color="auto"/>
        <w:left w:val="none" w:sz="0" w:space="0" w:color="auto"/>
        <w:bottom w:val="none" w:sz="0" w:space="0" w:color="auto"/>
        <w:right w:val="none" w:sz="0" w:space="0" w:color="auto"/>
      </w:divBdr>
      <w:divsChild>
        <w:div w:id="1280181559">
          <w:marLeft w:val="0"/>
          <w:marRight w:val="120"/>
          <w:marTop w:val="120"/>
          <w:marBottom w:val="0"/>
          <w:divBdr>
            <w:top w:val="single" w:sz="12" w:space="4" w:color="D5E28D"/>
            <w:left w:val="single" w:sz="12" w:space="6" w:color="D5E28D"/>
            <w:bottom w:val="single" w:sz="12" w:space="0" w:color="D5E28D"/>
            <w:right w:val="single" w:sz="12" w:space="6" w:color="D5E28D"/>
          </w:divBdr>
        </w:div>
        <w:div w:id="1108039950">
          <w:marLeft w:val="0"/>
          <w:marRight w:val="0"/>
          <w:marTop w:val="0"/>
          <w:marBottom w:val="0"/>
          <w:divBdr>
            <w:top w:val="none" w:sz="0" w:space="0" w:color="auto"/>
            <w:left w:val="none" w:sz="0" w:space="0" w:color="auto"/>
            <w:bottom w:val="none" w:sz="0" w:space="0" w:color="auto"/>
            <w:right w:val="none" w:sz="0" w:space="0" w:color="auto"/>
          </w:divBdr>
          <w:divsChild>
            <w:div w:id="1700859150">
              <w:marLeft w:val="0"/>
              <w:marRight w:val="0"/>
              <w:marTop w:val="120"/>
              <w:marBottom w:val="0"/>
              <w:divBdr>
                <w:top w:val="single" w:sz="12" w:space="4" w:color="D5E28D"/>
                <w:left w:val="single" w:sz="12" w:space="6" w:color="D5E28D"/>
                <w:bottom w:val="single" w:sz="12" w:space="0" w:color="D5E28D"/>
                <w:right w:val="single" w:sz="12" w:space="6" w:color="D5E28D"/>
              </w:divBdr>
              <w:divsChild>
                <w:div w:id="331839333">
                  <w:marLeft w:val="0"/>
                  <w:marRight w:val="90"/>
                  <w:marTop w:val="0"/>
                  <w:marBottom w:val="0"/>
                  <w:divBdr>
                    <w:top w:val="none" w:sz="0" w:space="0" w:color="auto"/>
                    <w:left w:val="none" w:sz="0" w:space="0" w:color="auto"/>
                    <w:bottom w:val="none" w:sz="0" w:space="0" w:color="auto"/>
                    <w:right w:val="none" w:sz="0" w:space="0" w:color="auto"/>
                  </w:divBdr>
                </w:div>
                <w:div w:id="300504126">
                  <w:marLeft w:val="0"/>
                  <w:marRight w:val="0"/>
                  <w:marTop w:val="0"/>
                  <w:marBottom w:val="0"/>
                  <w:divBdr>
                    <w:top w:val="none" w:sz="0" w:space="0" w:color="auto"/>
                    <w:left w:val="none" w:sz="0" w:space="0" w:color="auto"/>
                    <w:bottom w:val="none" w:sz="0" w:space="0" w:color="auto"/>
                    <w:right w:val="none" w:sz="0" w:space="0" w:color="auto"/>
                  </w:divBdr>
                </w:div>
              </w:divsChild>
            </w:div>
            <w:div w:id="85446414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97411189">
                  <w:marLeft w:val="0"/>
                  <w:marRight w:val="90"/>
                  <w:marTop w:val="0"/>
                  <w:marBottom w:val="0"/>
                  <w:divBdr>
                    <w:top w:val="none" w:sz="0" w:space="0" w:color="auto"/>
                    <w:left w:val="none" w:sz="0" w:space="0" w:color="auto"/>
                    <w:bottom w:val="none" w:sz="0" w:space="0" w:color="auto"/>
                    <w:right w:val="none" w:sz="0" w:space="0" w:color="auto"/>
                  </w:divBdr>
                </w:div>
                <w:div w:id="3334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6172">
          <w:marLeft w:val="0"/>
          <w:marRight w:val="0"/>
          <w:marTop w:val="120"/>
          <w:marBottom w:val="0"/>
          <w:divBdr>
            <w:top w:val="single" w:sz="12" w:space="2" w:color="D5E28D"/>
            <w:left w:val="single" w:sz="12" w:space="6" w:color="D5E28D"/>
            <w:bottom w:val="single" w:sz="12" w:space="9" w:color="D5E28D"/>
            <w:right w:val="single" w:sz="12" w:space="6" w:color="D5E28D"/>
          </w:divBdr>
        </w:div>
        <w:div w:id="121701439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8085782">
      <w:bodyDiv w:val="1"/>
      <w:marLeft w:val="0"/>
      <w:marRight w:val="0"/>
      <w:marTop w:val="0"/>
      <w:marBottom w:val="0"/>
      <w:divBdr>
        <w:top w:val="none" w:sz="0" w:space="0" w:color="auto"/>
        <w:left w:val="none" w:sz="0" w:space="0" w:color="auto"/>
        <w:bottom w:val="none" w:sz="0" w:space="0" w:color="auto"/>
        <w:right w:val="none" w:sz="0" w:space="0" w:color="auto"/>
      </w:divBdr>
      <w:divsChild>
        <w:div w:id="2027755292">
          <w:marLeft w:val="0"/>
          <w:marRight w:val="0"/>
          <w:marTop w:val="30"/>
          <w:marBottom w:val="0"/>
          <w:divBdr>
            <w:top w:val="none" w:sz="0" w:space="0" w:color="auto"/>
            <w:left w:val="none" w:sz="0" w:space="0" w:color="auto"/>
            <w:bottom w:val="none" w:sz="0" w:space="0" w:color="auto"/>
            <w:right w:val="none" w:sz="0" w:space="0" w:color="auto"/>
          </w:divBdr>
          <w:divsChild>
            <w:div w:id="1674144592">
              <w:marLeft w:val="0"/>
              <w:marRight w:val="0"/>
              <w:marTop w:val="0"/>
              <w:marBottom w:val="0"/>
              <w:divBdr>
                <w:top w:val="none" w:sz="0" w:space="0" w:color="auto"/>
                <w:left w:val="none" w:sz="0" w:space="0" w:color="auto"/>
                <w:bottom w:val="none" w:sz="0" w:space="0" w:color="auto"/>
                <w:right w:val="none" w:sz="0" w:space="0" w:color="auto"/>
              </w:divBdr>
              <w:divsChild>
                <w:div w:id="801382245">
                  <w:marLeft w:val="0"/>
                  <w:marRight w:val="0"/>
                  <w:marTop w:val="0"/>
                  <w:marBottom w:val="0"/>
                  <w:divBdr>
                    <w:top w:val="none" w:sz="0" w:space="0" w:color="auto"/>
                    <w:left w:val="none" w:sz="0" w:space="0" w:color="auto"/>
                    <w:bottom w:val="none" w:sz="0" w:space="0" w:color="auto"/>
                    <w:right w:val="none" w:sz="0" w:space="0" w:color="auto"/>
                  </w:divBdr>
                  <w:divsChild>
                    <w:div w:id="761335964">
                      <w:marLeft w:val="-75"/>
                      <w:marRight w:val="-75"/>
                      <w:marTop w:val="0"/>
                      <w:marBottom w:val="0"/>
                      <w:divBdr>
                        <w:top w:val="none" w:sz="0" w:space="0" w:color="auto"/>
                        <w:left w:val="none" w:sz="0" w:space="0" w:color="auto"/>
                        <w:bottom w:val="none" w:sz="0" w:space="0" w:color="auto"/>
                        <w:right w:val="none" w:sz="0" w:space="0" w:color="auto"/>
                      </w:divBdr>
                      <w:divsChild>
                        <w:div w:id="467013134">
                          <w:marLeft w:val="0"/>
                          <w:marRight w:val="0"/>
                          <w:marTop w:val="0"/>
                          <w:marBottom w:val="0"/>
                          <w:divBdr>
                            <w:top w:val="none" w:sz="0" w:space="0" w:color="auto"/>
                            <w:left w:val="none" w:sz="0" w:space="0" w:color="auto"/>
                            <w:bottom w:val="none" w:sz="0" w:space="0" w:color="auto"/>
                            <w:right w:val="none" w:sz="0" w:space="0" w:color="auto"/>
                          </w:divBdr>
                          <w:divsChild>
                            <w:div w:id="1685010163">
                              <w:marLeft w:val="0"/>
                              <w:marRight w:val="0"/>
                              <w:marTop w:val="0"/>
                              <w:marBottom w:val="0"/>
                              <w:divBdr>
                                <w:top w:val="none" w:sz="0" w:space="0" w:color="auto"/>
                                <w:left w:val="single" w:sz="6" w:space="9" w:color="AFAFAA"/>
                                <w:bottom w:val="none" w:sz="0" w:space="0" w:color="auto"/>
                                <w:right w:val="single" w:sz="6" w:space="9" w:color="AFAFAA"/>
                              </w:divBdr>
                              <w:divsChild>
                                <w:div w:id="1155294534">
                                  <w:marLeft w:val="0"/>
                                  <w:marRight w:val="0"/>
                                  <w:marTop w:val="0"/>
                                  <w:marBottom w:val="0"/>
                                  <w:divBdr>
                                    <w:top w:val="none" w:sz="0" w:space="0" w:color="auto"/>
                                    <w:left w:val="none" w:sz="0" w:space="0" w:color="auto"/>
                                    <w:bottom w:val="none" w:sz="0" w:space="0" w:color="auto"/>
                                    <w:right w:val="none" w:sz="0" w:space="0" w:color="auto"/>
                                  </w:divBdr>
                                  <w:divsChild>
                                    <w:div w:id="149903288">
                                      <w:marLeft w:val="0"/>
                                      <w:marRight w:val="0"/>
                                      <w:marTop w:val="0"/>
                                      <w:marBottom w:val="0"/>
                                      <w:divBdr>
                                        <w:top w:val="none" w:sz="0" w:space="0" w:color="auto"/>
                                        <w:left w:val="none" w:sz="0" w:space="0" w:color="auto"/>
                                        <w:bottom w:val="none" w:sz="0" w:space="0" w:color="auto"/>
                                        <w:right w:val="none" w:sz="0" w:space="0" w:color="auto"/>
                                      </w:divBdr>
                                      <w:divsChild>
                                        <w:div w:id="9479076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20792691">
      <w:bodyDiv w:val="1"/>
      <w:marLeft w:val="0"/>
      <w:marRight w:val="0"/>
      <w:marTop w:val="0"/>
      <w:marBottom w:val="0"/>
      <w:divBdr>
        <w:top w:val="none" w:sz="0" w:space="0" w:color="auto"/>
        <w:left w:val="none" w:sz="0" w:space="0" w:color="auto"/>
        <w:bottom w:val="none" w:sz="0" w:space="0" w:color="auto"/>
        <w:right w:val="none" w:sz="0" w:space="0" w:color="auto"/>
      </w:divBdr>
      <w:divsChild>
        <w:div w:id="1699818627">
          <w:marLeft w:val="0"/>
          <w:marRight w:val="120"/>
          <w:marTop w:val="120"/>
          <w:marBottom w:val="0"/>
          <w:divBdr>
            <w:top w:val="single" w:sz="12" w:space="4" w:color="D5E28D"/>
            <w:left w:val="single" w:sz="12" w:space="6" w:color="D5E28D"/>
            <w:bottom w:val="single" w:sz="12" w:space="0" w:color="D5E28D"/>
            <w:right w:val="single" w:sz="12" w:space="6" w:color="D5E28D"/>
          </w:divBdr>
        </w:div>
        <w:div w:id="728727273">
          <w:marLeft w:val="0"/>
          <w:marRight w:val="0"/>
          <w:marTop w:val="0"/>
          <w:marBottom w:val="0"/>
          <w:divBdr>
            <w:top w:val="none" w:sz="0" w:space="0" w:color="auto"/>
            <w:left w:val="none" w:sz="0" w:space="0" w:color="auto"/>
            <w:bottom w:val="none" w:sz="0" w:space="0" w:color="auto"/>
            <w:right w:val="none" w:sz="0" w:space="0" w:color="auto"/>
          </w:divBdr>
          <w:divsChild>
            <w:div w:id="683170965">
              <w:marLeft w:val="0"/>
              <w:marRight w:val="0"/>
              <w:marTop w:val="120"/>
              <w:marBottom w:val="0"/>
              <w:divBdr>
                <w:top w:val="single" w:sz="12" w:space="4" w:color="D5E28D"/>
                <w:left w:val="single" w:sz="12" w:space="6" w:color="D5E28D"/>
                <w:bottom w:val="single" w:sz="12" w:space="0" w:color="D5E28D"/>
                <w:right w:val="single" w:sz="12" w:space="6" w:color="D5E28D"/>
              </w:divBdr>
              <w:divsChild>
                <w:div w:id="845169527">
                  <w:marLeft w:val="0"/>
                  <w:marRight w:val="90"/>
                  <w:marTop w:val="0"/>
                  <w:marBottom w:val="0"/>
                  <w:divBdr>
                    <w:top w:val="none" w:sz="0" w:space="0" w:color="auto"/>
                    <w:left w:val="none" w:sz="0" w:space="0" w:color="auto"/>
                    <w:bottom w:val="none" w:sz="0" w:space="0" w:color="auto"/>
                    <w:right w:val="none" w:sz="0" w:space="0" w:color="auto"/>
                  </w:divBdr>
                </w:div>
                <w:div w:id="1192911530">
                  <w:marLeft w:val="0"/>
                  <w:marRight w:val="0"/>
                  <w:marTop w:val="0"/>
                  <w:marBottom w:val="0"/>
                  <w:divBdr>
                    <w:top w:val="none" w:sz="0" w:space="0" w:color="auto"/>
                    <w:left w:val="none" w:sz="0" w:space="0" w:color="auto"/>
                    <w:bottom w:val="none" w:sz="0" w:space="0" w:color="auto"/>
                    <w:right w:val="none" w:sz="0" w:space="0" w:color="auto"/>
                  </w:divBdr>
                </w:div>
              </w:divsChild>
            </w:div>
            <w:div w:id="47934948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8167631">
                  <w:marLeft w:val="0"/>
                  <w:marRight w:val="90"/>
                  <w:marTop w:val="0"/>
                  <w:marBottom w:val="0"/>
                  <w:divBdr>
                    <w:top w:val="none" w:sz="0" w:space="0" w:color="auto"/>
                    <w:left w:val="none" w:sz="0" w:space="0" w:color="auto"/>
                    <w:bottom w:val="none" w:sz="0" w:space="0" w:color="auto"/>
                    <w:right w:val="none" w:sz="0" w:space="0" w:color="auto"/>
                  </w:divBdr>
                </w:div>
                <w:div w:id="18092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4673">
          <w:marLeft w:val="0"/>
          <w:marRight w:val="0"/>
          <w:marTop w:val="120"/>
          <w:marBottom w:val="0"/>
          <w:divBdr>
            <w:top w:val="single" w:sz="12" w:space="2" w:color="D5E28D"/>
            <w:left w:val="single" w:sz="12" w:space="6" w:color="D5E28D"/>
            <w:bottom w:val="single" w:sz="12" w:space="9" w:color="D5E28D"/>
            <w:right w:val="single" w:sz="12" w:space="6" w:color="D5E28D"/>
          </w:divBdr>
        </w:div>
        <w:div w:id="84189482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5675894">
      <w:bodyDiv w:val="1"/>
      <w:marLeft w:val="0"/>
      <w:marRight w:val="0"/>
      <w:marTop w:val="0"/>
      <w:marBottom w:val="0"/>
      <w:divBdr>
        <w:top w:val="none" w:sz="0" w:space="0" w:color="auto"/>
        <w:left w:val="none" w:sz="0" w:space="0" w:color="auto"/>
        <w:bottom w:val="none" w:sz="0" w:space="0" w:color="auto"/>
        <w:right w:val="none" w:sz="0" w:space="0" w:color="auto"/>
      </w:divBdr>
      <w:divsChild>
        <w:div w:id="2015455113">
          <w:marLeft w:val="0"/>
          <w:marRight w:val="120"/>
          <w:marTop w:val="120"/>
          <w:marBottom w:val="0"/>
          <w:divBdr>
            <w:top w:val="single" w:sz="12" w:space="4" w:color="D5E28D"/>
            <w:left w:val="single" w:sz="12" w:space="6" w:color="D5E28D"/>
            <w:bottom w:val="single" w:sz="12" w:space="0" w:color="D5E28D"/>
            <w:right w:val="single" w:sz="12" w:space="6" w:color="D5E28D"/>
          </w:divBdr>
        </w:div>
        <w:div w:id="538860875">
          <w:marLeft w:val="0"/>
          <w:marRight w:val="0"/>
          <w:marTop w:val="0"/>
          <w:marBottom w:val="0"/>
          <w:divBdr>
            <w:top w:val="none" w:sz="0" w:space="0" w:color="auto"/>
            <w:left w:val="none" w:sz="0" w:space="0" w:color="auto"/>
            <w:bottom w:val="none" w:sz="0" w:space="0" w:color="auto"/>
            <w:right w:val="none" w:sz="0" w:space="0" w:color="auto"/>
          </w:divBdr>
          <w:divsChild>
            <w:div w:id="1742681576">
              <w:marLeft w:val="0"/>
              <w:marRight w:val="0"/>
              <w:marTop w:val="120"/>
              <w:marBottom w:val="0"/>
              <w:divBdr>
                <w:top w:val="single" w:sz="12" w:space="4" w:color="D5E28D"/>
                <w:left w:val="single" w:sz="12" w:space="6" w:color="D5E28D"/>
                <w:bottom w:val="single" w:sz="12" w:space="0" w:color="D5E28D"/>
                <w:right w:val="single" w:sz="12" w:space="6" w:color="D5E28D"/>
              </w:divBdr>
              <w:divsChild>
                <w:div w:id="651494441">
                  <w:marLeft w:val="0"/>
                  <w:marRight w:val="90"/>
                  <w:marTop w:val="0"/>
                  <w:marBottom w:val="0"/>
                  <w:divBdr>
                    <w:top w:val="none" w:sz="0" w:space="0" w:color="auto"/>
                    <w:left w:val="none" w:sz="0" w:space="0" w:color="auto"/>
                    <w:bottom w:val="none" w:sz="0" w:space="0" w:color="auto"/>
                    <w:right w:val="none" w:sz="0" w:space="0" w:color="auto"/>
                  </w:divBdr>
                </w:div>
                <w:div w:id="496578706">
                  <w:marLeft w:val="0"/>
                  <w:marRight w:val="0"/>
                  <w:marTop w:val="0"/>
                  <w:marBottom w:val="0"/>
                  <w:divBdr>
                    <w:top w:val="none" w:sz="0" w:space="0" w:color="auto"/>
                    <w:left w:val="none" w:sz="0" w:space="0" w:color="auto"/>
                    <w:bottom w:val="none" w:sz="0" w:space="0" w:color="auto"/>
                    <w:right w:val="none" w:sz="0" w:space="0" w:color="auto"/>
                  </w:divBdr>
                </w:div>
              </w:divsChild>
            </w:div>
            <w:div w:id="1196381995">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8881611">
                  <w:marLeft w:val="0"/>
                  <w:marRight w:val="90"/>
                  <w:marTop w:val="0"/>
                  <w:marBottom w:val="0"/>
                  <w:divBdr>
                    <w:top w:val="none" w:sz="0" w:space="0" w:color="auto"/>
                    <w:left w:val="none" w:sz="0" w:space="0" w:color="auto"/>
                    <w:bottom w:val="none" w:sz="0" w:space="0" w:color="auto"/>
                    <w:right w:val="none" w:sz="0" w:space="0" w:color="auto"/>
                  </w:divBdr>
                </w:div>
                <w:div w:id="5322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27754">
          <w:marLeft w:val="0"/>
          <w:marRight w:val="0"/>
          <w:marTop w:val="120"/>
          <w:marBottom w:val="0"/>
          <w:divBdr>
            <w:top w:val="single" w:sz="12" w:space="2" w:color="D5E28D"/>
            <w:left w:val="single" w:sz="12" w:space="6" w:color="D5E28D"/>
            <w:bottom w:val="single" w:sz="12" w:space="9" w:color="D5E28D"/>
            <w:right w:val="single" w:sz="12" w:space="6" w:color="D5E28D"/>
          </w:divBdr>
        </w:div>
        <w:div w:id="159786220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9488552">
      <w:bodyDiv w:val="1"/>
      <w:marLeft w:val="0"/>
      <w:marRight w:val="0"/>
      <w:marTop w:val="0"/>
      <w:marBottom w:val="0"/>
      <w:divBdr>
        <w:top w:val="none" w:sz="0" w:space="0" w:color="auto"/>
        <w:left w:val="none" w:sz="0" w:space="0" w:color="auto"/>
        <w:bottom w:val="none" w:sz="0" w:space="0" w:color="auto"/>
        <w:right w:val="none" w:sz="0" w:space="0" w:color="auto"/>
      </w:divBdr>
    </w:div>
    <w:div w:id="278727040">
      <w:bodyDiv w:val="1"/>
      <w:marLeft w:val="0"/>
      <w:marRight w:val="0"/>
      <w:marTop w:val="0"/>
      <w:marBottom w:val="0"/>
      <w:divBdr>
        <w:top w:val="none" w:sz="0" w:space="0" w:color="auto"/>
        <w:left w:val="none" w:sz="0" w:space="0" w:color="auto"/>
        <w:bottom w:val="none" w:sz="0" w:space="0" w:color="auto"/>
        <w:right w:val="none" w:sz="0" w:space="0" w:color="auto"/>
      </w:divBdr>
      <w:divsChild>
        <w:div w:id="534737191">
          <w:marLeft w:val="0"/>
          <w:marRight w:val="0"/>
          <w:marTop w:val="30"/>
          <w:marBottom w:val="0"/>
          <w:divBdr>
            <w:top w:val="none" w:sz="0" w:space="0" w:color="auto"/>
            <w:left w:val="none" w:sz="0" w:space="0" w:color="auto"/>
            <w:bottom w:val="none" w:sz="0" w:space="0" w:color="auto"/>
            <w:right w:val="none" w:sz="0" w:space="0" w:color="auto"/>
          </w:divBdr>
          <w:divsChild>
            <w:div w:id="1663191383">
              <w:marLeft w:val="0"/>
              <w:marRight w:val="0"/>
              <w:marTop w:val="0"/>
              <w:marBottom w:val="0"/>
              <w:divBdr>
                <w:top w:val="none" w:sz="0" w:space="0" w:color="auto"/>
                <w:left w:val="none" w:sz="0" w:space="0" w:color="auto"/>
                <w:bottom w:val="none" w:sz="0" w:space="0" w:color="auto"/>
                <w:right w:val="none" w:sz="0" w:space="0" w:color="auto"/>
              </w:divBdr>
              <w:divsChild>
                <w:div w:id="1820996611">
                  <w:marLeft w:val="0"/>
                  <w:marRight w:val="0"/>
                  <w:marTop w:val="0"/>
                  <w:marBottom w:val="0"/>
                  <w:divBdr>
                    <w:top w:val="none" w:sz="0" w:space="0" w:color="auto"/>
                    <w:left w:val="none" w:sz="0" w:space="0" w:color="auto"/>
                    <w:bottom w:val="none" w:sz="0" w:space="0" w:color="auto"/>
                    <w:right w:val="none" w:sz="0" w:space="0" w:color="auto"/>
                  </w:divBdr>
                  <w:divsChild>
                    <w:div w:id="1769038971">
                      <w:marLeft w:val="-75"/>
                      <w:marRight w:val="-75"/>
                      <w:marTop w:val="0"/>
                      <w:marBottom w:val="0"/>
                      <w:divBdr>
                        <w:top w:val="none" w:sz="0" w:space="0" w:color="auto"/>
                        <w:left w:val="none" w:sz="0" w:space="0" w:color="auto"/>
                        <w:bottom w:val="none" w:sz="0" w:space="0" w:color="auto"/>
                        <w:right w:val="none" w:sz="0" w:space="0" w:color="auto"/>
                      </w:divBdr>
                      <w:divsChild>
                        <w:div w:id="496069429">
                          <w:marLeft w:val="0"/>
                          <w:marRight w:val="0"/>
                          <w:marTop w:val="0"/>
                          <w:marBottom w:val="0"/>
                          <w:divBdr>
                            <w:top w:val="none" w:sz="0" w:space="0" w:color="auto"/>
                            <w:left w:val="none" w:sz="0" w:space="0" w:color="auto"/>
                            <w:bottom w:val="none" w:sz="0" w:space="0" w:color="auto"/>
                            <w:right w:val="none" w:sz="0" w:space="0" w:color="auto"/>
                          </w:divBdr>
                          <w:divsChild>
                            <w:div w:id="1421676696">
                              <w:marLeft w:val="0"/>
                              <w:marRight w:val="0"/>
                              <w:marTop w:val="0"/>
                              <w:marBottom w:val="0"/>
                              <w:divBdr>
                                <w:top w:val="none" w:sz="0" w:space="0" w:color="auto"/>
                                <w:left w:val="single" w:sz="6" w:space="9" w:color="AFAFAA"/>
                                <w:bottom w:val="none" w:sz="0" w:space="0" w:color="auto"/>
                                <w:right w:val="single" w:sz="6" w:space="9" w:color="AFAFAA"/>
                              </w:divBdr>
                              <w:divsChild>
                                <w:div w:id="181432704">
                                  <w:marLeft w:val="0"/>
                                  <w:marRight w:val="0"/>
                                  <w:marTop w:val="0"/>
                                  <w:marBottom w:val="0"/>
                                  <w:divBdr>
                                    <w:top w:val="none" w:sz="0" w:space="0" w:color="auto"/>
                                    <w:left w:val="none" w:sz="0" w:space="0" w:color="auto"/>
                                    <w:bottom w:val="none" w:sz="0" w:space="0" w:color="auto"/>
                                    <w:right w:val="none" w:sz="0" w:space="0" w:color="auto"/>
                                  </w:divBdr>
                                  <w:divsChild>
                                    <w:div w:id="1643920155">
                                      <w:marLeft w:val="0"/>
                                      <w:marRight w:val="0"/>
                                      <w:marTop w:val="0"/>
                                      <w:marBottom w:val="0"/>
                                      <w:divBdr>
                                        <w:top w:val="none" w:sz="0" w:space="0" w:color="auto"/>
                                        <w:left w:val="none" w:sz="0" w:space="0" w:color="auto"/>
                                        <w:bottom w:val="none" w:sz="0" w:space="0" w:color="auto"/>
                                        <w:right w:val="none" w:sz="0" w:space="0" w:color="auto"/>
                                      </w:divBdr>
                                      <w:divsChild>
                                        <w:div w:id="4988906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326640713">
      <w:bodyDiv w:val="1"/>
      <w:marLeft w:val="0"/>
      <w:marRight w:val="0"/>
      <w:marTop w:val="0"/>
      <w:marBottom w:val="0"/>
      <w:divBdr>
        <w:top w:val="none" w:sz="0" w:space="0" w:color="auto"/>
        <w:left w:val="none" w:sz="0" w:space="0" w:color="auto"/>
        <w:bottom w:val="none" w:sz="0" w:space="0" w:color="auto"/>
        <w:right w:val="none" w:sz="0" w:space="0" w:color="auto"/>
      </w:divBdr>
    </w:div>
    <w:div w:id="352076061">
      <w:bodyDiv w:val="1"/>
      <w:marLeft w:val="0"/>
      <w:marRight w:val="0"/>
      <w:marTop w:val="0"/>
      <w:marBottom w:val="0"/>
      <w:divBdr>
        <w:top w:val="none" w:sz="0" w:space="0" w:color="auto"/>
        <w:left w:val="none" w:sz="0" w:space="0" w:color="auto"/>
        <w:bottom w:val="none" w:sz="0" w:space="0" w:color="auto"/>
        <w:right w:val="none" w:sz="0" w:space="0" w:color="auto"/>
      </w:divBdr>
    </w:div>
    <w:div w:id="416176086">
      <w:bodyDiv w:val="1"/>
      <w:marLeft w:val="0"/>
      <w:marRight w:val="0"/>
      <w:marTop w:val="0"/>
      <w:marBottom w:val="0"/>
      <w:divBdr>
        <w:top w:val="none" w:sz="0" w:space="0" w:color="auto"/>
        <w:left w:val="none" w:sz="0" w:space="0" w:color="auto"/>
        <w:bottom w:val="none" w:sz="0" w:space="0" w:color="auto"/>
        <w:right w:val="none" w:sz="0" w:space="0" w:color="auto"/>
      </w:divBdr>
    </w:div>
    <w:div w:id="574629585">
      <w:bodyDiv w:val="1"/>
      <w:marLeft w:val="0"/>
      <w:marRight w:val="0"/>
      <w:marTop w:val="0"/>
      <w:marBottom w:val="0"/>
      <w:divBdr>
        <w:top w:val="none" w:sz="0" w:space="0" w:color="auto"/>
        <w:left w:val="none" w:sz="0" w:space="0" w:color="auto"/>
        <w:bottom w:val="none" w:sz="0" w:space="0" w:color="auto"/>
        <w:right w:val="none" w:sz="0" w:space="0" w:color="auto"/>
      </w:divBdr>
      <w:divsChild>
        <w:div w:id="1780833838">
          <w:marLeft w:val="0"/>
          <w:marRight w:val="0"/>
          <w:marTop w:val="30"/>
          <w:marBottom w:val="0"/>
          <w:divBdr>
            <w:top w:val="none" w:sz="0" w:space="0" w:color="auto"/>
            <w:left w:val="none" w:sz="0" w:space="0" w:color="auto"/>
            <w:bottom w:val="none" w:sz="0" w:space="0" w:color="auto"/>
            <w:right w:val="none" w:sz="0" w:space="0" w:color="auto"/>
          </w:divBdr>
          <w:divsChild>
            <w:div w:id="306278737">
              <w:marLeft w:val="0"/>
              <w:marRight w:val="0"/>
              <w:marTop w:val="0"/>
              <w:marBottom w:val="0"/>
              <w:divBdr>
                <w:top w:val="none" w:sz="0" w:space="0" w:color="auto"/>
                <w:left w:val="none" w:sz="0" w:space="0" w:color="auto"/>
                <w:bottom w:val="none" w:sz="0" w:space="0" w:color="auto"/>
                <w:right w:val="none" w:sz="0" w:space="0" w:color="auto"/>
              </w:divBdr>
              <w:divsChild>
                <w:div w:id="762796539">
                  <w:marLeft w:val="0"/>
                  <w:marRight w:val="0"/>
                  <w:marTop w:val="0"/>
                  <w:marBottom w:val="0"/>
                  <w:divBdr>
                    <w:top w:val="none" w:sz="0" w:space="0" w:color="auto"/>
                    <w:left w:val="none" w:sz="0" w:space="0" w:color="auto"/>
                    <w:bottom w:val="none" w:sz="0" w:space="0" w:color="auto"/>
                    <w:right w:val="none" w:sz="0" w:space="0" w:color="auto"/>
                  </w:divBdr>
                  <w:divsChild>
                    <w:div w:id="1907446694">
                      <w:marLeft w:val="-75"/>
                      <w:marRight w:val="-75"/>
                      <w:marTop w:val="0"/>
                      <w:marBottom w:val="0"/>
                      <w:divBdr>
                        <w:top w:val="none" w:sz="0" w:space="0" w:color="auto"/>
                        <w:left w:val="none" w:sz="0" w:space="0" w:color="auto"/>
                        <w:bottom w:val="none" w:sz="0" w:space="0" w:color="auto"/>
                        <w:right w:val="none" w:sz="0" w:space="0" w:color="auto"/>
                      </w:divBdr>
                      <w:divsChild>
                        <w:div w:id="2012566160">
                          <w:marLeft w:val="0"/>
                          <w:marRight w:val="0"/>
                          <w:marTop w:val="0"/>
                          <w:marBottom w:val="0"/>
                          <w:divBdr>
                            <w:top w:val="none" w:sz="0" w:space="0" w:color="auto"/>
                            <w:left w:val="none" w:sz="0" w:space="0" w:color="auto"/>
                            <w:bottom w:val="none" w:sz="0" w:space="0" w:color="auto"/>
                            <w:right w:val="none" w:sz="0" w:space="0" w:color="auto"/>
                          </w:divBdr>
                          <w:divsChild>
                            <w:div w:id="1874879618">
                              <w:marLeft w:val="0"/>
                              <w:marRight w:val="0"/>
                              <w:marTop w:val="0"/>
                              <w:marBottom w:val="0"/>
                              <w:divBdr>
                                <w:top w:val="none" w:sz="0" w:space="0" w:color="auto"/>
                                <w:left w:val="single" w:sz="6" w:space="9" w:color="AFAFAA"/>
                                <w:bottom w:val="none" w:sz="0" w:space="0" w:color="auto"/>
                                <w:right w:val="single" w:sz="6" w:space="9" w:color="AFAFAA"/>
                              </w:divBdr>
                              <w:divsChild>
                                <w:div w:id="48266582">
                                  <w:marLeft w:val="0"/>
                                  <w:marRight w:val="0"/>
                                  <w:marTop w:val="0"/>
                                  <w:marBottom w:val="0"/>
                                  <w:divBdr>
                                    <w:top w:val="none" w:sz="0" w:space="0" w:color="auto"/>
                                    <w:left w:val="none" w:sz="0" w:space="0" w:color="auto"/>
                                    <w:bottom w:val="none" w:sz="0" w:space="0" w:color="auto"/>
                                    <w:right w:val="none" w:sz="0" w:space="0" w:color="auto"/>
                                  </w:divBdr>
                                  <w:divsChild>
                                    <w:div w:id="183071117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688337613">
      <w:bodyDiv w:val="1"/>
      <w:marLeft w:val="0"/>
      <w:marRight w:val="0"/>
      <w:marTop w:val="0"/>
      <w:marBottom w:val="0"/>
      <w:divBdr>
        <w:top w:val="none" w:sz="0" w:space="0" w:color="auto"/>
        <w:left w:val="none" w:sz="0" w:space="0" w:color="auto"/>
        <w:bottom w:val="none" w:sz="0" w:space="0" w:color="auto"/>
        <w:right w:val="none" w:sz="0" w:space="0" w:color="auto"/>
      </w:divBdr>
      <w:divsChild>
        <w:div w:id="671756310">
          <w:marLeft w:val="0"/>
          <w:marRight w:val="120"/>
          <w:marTop w:val="120"/>
          <w:marBottom w:val="0"/>
          <w:divBdr>
            <w:top w:val="single" w:sz="12" w:space="4" w:color="D5E28D"/>
            <w:left w:val="single" w:sz="12" w:space="6" w:color="D5E28D"/>
            <w:bottom w:val="single" w:sz="12" w:space="0" w:color="D5E28D"/>
            <w:right w:val="single" w:sz="12" w:space="6" w:color="D5E28D"/>
          </w:divBdr>
        </w:div>
        <w:div w:id="692682665">
          <w:marLeft w:val="0"/>
          <w:marRight w:val="0"/>
          <w:marTop w:val="0"/>
          <w:marBottom w:val="0"/>
          <w:divBdr>
            <w:top w:val="none" w:sz="0" w:space="0" w:color="auto"/>
            <w:left w:val="none" w:sz="0" w:space="0" w:color="auto"/>
            <w:bottom w:val="none" w:sz="0" w:space="0" w:color="auto"/>
            <w:right w:val="none" w:sz="0" w:space="0" w:color="auto"/>
          </w:divBdr>
          <w:divsChild>
            <w:div w:id="140687798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58180877">
                  <w:marLeft w:val="0"/>
                  <w:marRight w:val="90"/>
                  <w:marTop w:val="0"/>
                  <w:marBottom w:val="0"/>
                  <w:divBdr>
                    <w:top w:val="none" w:sz="0" w:space="0" w:color="auto"/>
                    <w:left w:val="none" w:sz="0" w:space="0" w:color="auto"/>
                    <w:bottom w:val="none" w:sz="0" w:space="0" w:color="auto"/>
                    <w:right w:val="none" w:sz="0" w:space="0" w:color="auto"/>
                  </w:divBdr>
                </w:div>
                <w:div w:id="1461267925">
                  <w:marLeft w:val="0"/>
                  <w:marRight w:val="0"/>
                  <w:marTop w:val="0"/>
                  <w:marBottom w:val="0"/>
                  <w:divBdr>
                    <w:top w:val="none" w:sz="0" w:space="0" w:color="auto"/>
                    <w:left w:val="none" w:sz="0" w:space="0" w:color="auto"/>
                    <w:bottom w:val="none" w:sz="0" w:space="0" w:color="auto"/>
                    <w:right w:val="none" w:sz="0" w:space="0" w:color="auto"/>
                  </w:divBdr>
                </w:div>
              </w:divsChild>
            </w:div>
            <w:div w:id="4912187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09093236">
                  <w:marLeft w:val="0"/>
                  <w:marRight w:val="90"/>
                  <w:marTop w:val="0"/>
                  <w:marBottom w:val="0"/>
                  <w:divBdr>
                    <w:top w:val="none" w:sz="0" w:space="0" w:color="auto"/>
                    <w:left w:val="none" w:sz="0" w:space="0" w:color="auto"/>
                    <w:bottom w:val="none" w:sz="0" w:space="0" w:color="auto"/>
                    <w:right w:val="none" w:sz="0" w:space="0" w:color="auto"/>
                  </w:divBdr>
                </w:div>
                <w:div w:id="1987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3220">
          <w:marLeft w:val="0"/>
          <w:marRight w:val="0"/>
          <w:marTop w:val="120"/>
          <w:marBottom w:val="0"/>
          <w:divBdr>
            <w:top w:val="single" w:sz="12" w:space="2" w:color="D5E28D"/>
            <w:left w:val="single" w:sz="12" w:space="6" w:color="D5E28D"/>
            <w:bottom w:val="single" w:sz="12" w:space="9" w:color="D5E28D"/>
            <w:right w:val="single" w:sz="12" w:space="6" w:color="D5E28D"/>
          </w:divBdr>
        </w:div>
        <w:div w:id="8311411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29322629">
      <w:bodyDiv w:val="1"/>
      <w:marLeft w:val="0"/>
      <w:marRight w:val="0"/>
      <w:marTop w:val="0"/>
      <w:marBottom w:val="0"/>
      <w:divBdr>
        <w:top w:val="none" w:sz="0" w:space="0" w:color="auto"/>
        <w:left w:val="none" w:sz="0" w:space="0" w:color="auto"/>
        <w:bottom w:val="none" w:sz="0" w:space="0" w:color="auto"/>
        <w:right w:val="none" w:sz="0" w:space="0" w:color="auto"/>
      </w:divBdr>
      <w:divsChild>
        <w:div w:id="187302049">
          <w:marLeft w:val="0"/>
          <w:marRight w:val="0"/>
          <w:marTop w:val="30"/>
          <w:marBottom w:val="0"/>
          <w:divBdr>
            <w:top w:val="none" w:sz="0" w:space="0" w:color="auto"/>
            <w:left w:val="none" w:sz="0" w:space="0" w:color="auto"/>
            <w:bottom w:val="none" w:sz="0" w:space="0" w:color="auto"/>
            <w:right w:val="none" w:sz="0" w:space="0" w:color="auto"/>
          </w:divBdr>
          <w:divsChild>
            <w:div w:id="153305833">
              <w:marLeft w:val="0"/>
              <w:marRight w:val="0"/>
              <w:marTop w:val="0"/>
              <w:marBottom w:val="0"/>
              <w:divBdr>
                <w:top w:val="none" w:sz="0" w:space="0" w:color="auto"/>
                <w:left w:val="none" w:sz="0" w:space="0" w:color="auto"/>
                <w:bottom w:val="none" w:sz="0" w:space="0" w:color="auto"/>
                <w:right w:val="none" w:sz="0" w:space="0" w:color="auto"/>
              </w:divBdr>
              <w:divsChild>
                <w:div w:id="1292443780">
                  <w:marLeft w:val="0"/>
                  <w:marRight w:val="0"/>
                  <w:marTop w:val="0"/>
                  <w:marBottom w:val="0"/>
                  <w:divBdr>
                    <w:top w:val="none" w:sz="0" w:space="0" w:color="auto"/>
                    <w:left w:val="none" w:sz="0" w:space="0" w:color="auto"/>
                    <w:bottom w:val="none" w:sz="0" w:space="0" w:color="auto"/>
                    <w:right w:val="none" w:sz="0" w:space="0" w:color="auto"/>
                  </w:divBdr>
                  <w:divsChild>
                    <w:div w:id="1329478805">
                      <w:marLeft w:val="-75"/>
                      <w:marRight w:val="-75"/>
                      <w:marTop w:val="0"/>
                      <w:marBottom w:val="0"/>
                      <w:divBdr>
                        <w:top w:val="none" w:sz="0" w:space="0" w:color="auto"/>
                        <w:left w:val="none" w:sz="0" w:space="0" w:color="auto"/>
                        <w:bottom w:val="none" w:sz="0" w:space="0" w:color="auto"/>
                        <w:right w:val="none" w:sz="0" w:space="0" w:color="auto"/>
                      </w:divBdr>
                      <w:divsChild>
                        <w:div w:id="716976464">
                          <w:marLeft w:val="0"/>
                          <w:marRight w:val="0"/>
                          <w:marTop w:val="0"/>
                          <w:marBottom w:val="0"/>
                          <w:divBdr>
                            <w:top w:val="none" w:sz="0" w:space="0" w:color="auto"/>
                            <w:left w:val="none" w:sz="0" w:space="0" w:color="auto"/>
                            <w:bottom w:val="none" w:sz="0" w:space="0" w:color="auto"/>
                            <w:right w:val="none" w:sz="0" w:space="0" w:color="auto"/>
                          </w:divBdr>
                          <w:divsChild>
                            <w:div w:id="938756229">
                              <w:marLeft w:val="0"/>
                              <w:marRight w:val="0"/>
                              <w:marTop w:val="0"/>
                              <w:marBottom w:val="0"/>
                              <w:divBdr>
                                <w:top w:val="none" w:sz="0" w:space="0" w:color="auto"/>
                                <w:left w:val="single" w:sz="6" w:space="9" w:color="AFAFAA"/>
                                <w:bottom w:val="none" w:sz="0" w:space="0" w:color="auto"/>
                                <w:right w:val="single" w:sz="6" w:space="9" w:color="AFAFAA"/>
                              </w:divBdr>
                              <w:divsChild>
                                <w:div w:id="605191221">
                                  <w:marLeft w:val="0"/>
                                  <w:marRight w:val="0"/>
                                  <w:marTop w:val="0"/>
                                  <w:marBottom w:val="0"/>
                                  <w:divBdr>
                                    <w:top w:val="none" w:sz="0" w:space="0" w:color="auto"/>
                                    <w:left w:val="none" w:sz="0" w:space="0" w:color="auto"/>
                                    <w:bottom w:val="none" w:sz="0" w:space="0" w:color="auto"/>
                                    <w:right w:val="none" w:sz="0" w:space="0" w:color="auto"/>
                                  </w:divBdr>
                                  <w:divsChild>
                                    <w:div w:id="70741200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845824729">
      <w:bodyDiv w:val="1"/>
      <w:marLeft w:val="0"/>
      <w:marRight w:val="0"/>
      <w:marTop w:val="0"/>
      <w:marBottom w:val="0"/>
      <w:divBdr>
        <w:top w:val="none" w:sz="0" w:space="0" w:color="auto"/>
        <w:left w:val="none" w:sz="0" w:space="0" w:color="auto"/>
        <w:bottom w:val="none" w:sz="0" w:space="0" w:color="auto"/>
        <w:right w:val="none" w:sz="0" w:space="0" w:color="auto"/>
      </w:divBdr>
    </w:div>
    <w:div w:id="899680355">
      <w:bodyDiv w:val="1"/>
      <w:marLeft w:val="0"/>
      <w:marRight w:val="0"/>
      <w:marTop w:val="0"/>
      <w:marBottom w:val="0"/>
      <w:divBdr>
        <w:top w:val="none" w:sz="0" w:space="0" w:color="auto"/>
        <w:left w:val="none" w:sz="0" w:space="0" w:color="auto"/>
        <w:bottom w:val="none" w:sz="0" w:space="0" w:color="auto"/>
        <w:right w:val="none" w:sz="0" w:space="0" w:color="auto"/>
      </w:divBdr>
      <w:divsChild>
        <w:div w:id="2142116040">
          <w:marLeft w:val="0"/>
          <w:marRight w:val="120"/>
          <w:marTop w:val="120"/>
          <w:marBottom w:val="0"/>
          <w:divBdr>
            <w:top w:val="single" w:sz="12" w:space="4" w:color="D5E28D"/>
            <w:left w:val="single" w:sz="12" w:space="6" w:color="D5E28D"/>
            <w:bottom w:val="single" w:sz="12" w:space="0" w:color="D5E28D"/>
            <w:right w:val="single" w:sz="12" w:space="6" w:color="D5E28D"/>
          </w:divBdr>
        </w:div>
        <w:div w:id="368651774">
          <w:marLeft w:val="0"/>
          <w:marRight w:val="0"/>
          <w:marTop w:val="0"/>
          <w:marBottom w:val="0"/>
          <w:divBdr>
            <w:top w:val="none" w:sz="0" w:space="0" w:color="auto"/>
            <w:left w:val="none" w:sz="0" w:space="0" w:color="auto"/>
            <w:bottom w:val="none" w:sz="0" w:space="0" w:color="auto"/>
            <w:right w:val="none" w:sz="0" w:space="0" w:color="auto"/>
          </w:divBdr>
          <w:divsChild>
            <w:div w:id="16304279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4690731">
                  <w:marLeft w:val="0"/>
                  <w:marRight w:val="90"/>
                  <w:marTop w:val="0"/>
                  <w:marBottom w:val="0"/>
                  <w:divBdr>
                    <w:top w:val="none" w:sz="0" w:space="0" w:color="auto"/>
                    <w:left w:val="none" w:sz="0" w:space="0" w:color="auto"/>
                    <w:bottom w:val="none" w:sz="0" w:space="0" w:color="auto"/>
                    <w:right w:val="none" w:sz="0" w:space="0" w:color="auto"/>
                  </w:divBdr>
                </w:div>
                <w:div w:id="674651031">
                  <w:marLeft w:val="0"/>
                  <w:marRight w:val="0"/>
                  <w:marTop w:val="0"/>
                  <w:marBottom w:val="0"/>
                  <w:divBdr>
                    <w:top w:val="none" w:sz="0" w:space="0" w:color="auto"/>
                    <w:left w:val="none" w:sz="0" w:space="0" w:color="auto"/>
                    <w:bottom w:val="none" w:sz="0" w:space="0" w:color="auto"/>
                    <w:right w:val="none" w:sz="0" w:space="0" w:color="auto"/>
                  </w:divBdr>
                </w:div>
              </w:divsChild>
            </w:div>
            <w:div w:id="203634146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60333352">
                  <w:marLeft w:val="0"/>
                  <w:marRight w:val="90"/>
                  <w:marTop w:val="0"/>
                  <w:marBottom w:val="0"/>
                  <w:divBdr>
                    <w:top w:val="none" w:sz="0" w:space="0" w:color="auto"/>
                    <w:left w:val="none" w:sz="0" w:space="0" w:color="auto"/>
                    <w:bottom w:val="none" w:sz="0" w:space="0" w:color="auto"/>
                    <w:right w:val="none" w:sz="0" w:space="0" w:color="auto"/>
                  </w:divBdr>
                </w:div>
                <w:div w:id="175454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08230">
          <w:marLeft w:val="0"/>
          <w:marRight w:val="0"/>
          <w:marTop w:val="120"/>
          <w:marBottom w:val="0"/>
          <w:divBdr>
            <w:top w:val="single" w:sz="12" w:space="2" w:color="D5E28D"/>
            <w:left w:val="single" w:sz="12" w:space="6" w:color="D5E28D"/>
            <w:bottom w:val="single" w:sz="12" w:space="9" w:color="D5E28D"/>
            <w:right w:val="single" w:sz="12" w:space="6" w:color="D5E28D"/>
          </w:divBdr>
        </w:div>
        <w:div w:id="214214206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26502359">
      <w:bodyDiv w:val="1"/>
      <w:marLeft w:val="0"/>
      <w:marRight w:val="0"/>
      <w:marTop w:val="0"/>
      <w:marBottom w:val="0"/>
      <w:divBdr>
        <w:top w:val="none" w:sz="0" w:space="0" w:color="auto"/>
        <w:left w:val="none" w:sz="0" w:space="0" w:color="auto"/>
        <w:bottom w:val="none" w:sz="0" w:space="0" w:color="auto"/>
        <w:right w:val="none" w:sz="0" w:space="0" w:color="auto"/>
      </w:divBdr>
    </w:div>
    <w:div w:id="955217377">
      <w:bodyDiv w:val="1"/>
      <w:marLeft w:val="0"/>
      <w:marRight w:val="0"/>
      <w:marTop w:val="0"/>
      <w:marBottom w:val="0"/>
      <w:divBdr>
        <w:top w:val="none" w:sz="0" w:space="0" w:color="auto"/>
        <w:left w:val="none" w:sz="0" w:space="0" w:color="auto"/>
        <w:bottom w:val="none" w:sz="0" w:space="0" w:color="auto"/>
        <w:right w:val="none" w:sz="0" w:space="0" w:color="auto"/>
      </w:divBdr>
    </w:div>
    <w:div w:id="1083601618">
      <w:bodyDiv w:val="1"/>
      <w:marLeft w:val="0"/>
      <w:marRight w:val="0"/>
      <w:marTop w:val="0"/>
      <w:marBottom w:val="0"/>
      <w:divBdr>
        <w:top w:val="none" w:sz="0" w:space="0" w:color="auto"/>
        <w:left w:val="none" w:sz="0" w:space="0" w:color="auto"/>
        <w:bottom w:val="none" w:sz="0" w:space="0" w:color="auto"/>
        <w:right w:val="none" w:sz="0" w:space="0" w:color="auto"/>
      </w:divBdr>
      <w:divsChild>
        <w:div w:id="740560421">
          <w:marLeft w:val="0"/>
          <w:marRight w:val="0"/>
          <w:marTop w:val="30"/>
          <w:marBottom w:val="0"/>
          <w:divBdr>
            <w:top w:val="none" w:sz="0" w:space="0" w:color="auto"/>
            <w:left w:val="none" w:sz="0" w:space="0" w:color="auto"/>
            <w:bottom w:val="none" w:sz="0" w:space="0" w:color="auto"/>
            <w:right w:val="none" w:sz="0" w:space="0" w:color="auto"/>
          </w:divBdr>
          <w:divsChild>
            <w:div w:id="2061510313">
              <w:marLeft w:val="0"/>
              <w:marRight w:val="0"/>
              <w:marTop w:val="0"/>
              <w:marBottom w:val="0"/>
              <w:divBdr>
                <w:top w:val="none" w:sz="0" w:space="0" w:color="auto"/>
                <w:left w:val="none" w:sz="0" w:space="0" w:color="auto"/>
                <w:bottom w:val="none" w:sz="0" w:space="0" w:color="auto"/>
                <w:right w:val="none" w:sz="0" w:space="0" w:color="auto"/>
              </w:divBdr>
              <w:divsChild>
                <w:div w:id="1035620851">
                  <w:marLeft w:val="0"/>
                  <w:marRight w:val="0"/>
                  <w:marTop w:val="0"/>
                  <w:marBottom w:val="0"/>
                  <w:divBdr>
                    <w:top w:val="none" w:sz="0" w:space="0" w:color="auto"/>
                    <w:left w:val="none" w:sz="0" w:space="0" w:color="auto"/>
                    <w:bottom w:val="none" w:sz="0" w:space="0" w:color="auto"/>
                    <w:right w:val="none" w:sz="0" w:space="0" w:color="auto"/>
                  </w:divBdr>
                  <w:divsChild>
                    <w:div w:id="1529564684">
                      <w:marLeft w:val="-75"/>
                      <w:marRight w:val="-75"/>
                      <w:marTop w:val="0"/>
                      <w:marBottom w:val="0"/>
                      <w:divBdr>
                        <w:top w:val="none" w:sz="0" w:space="0" w:color="auto"/>
                        <w:left w:val="none" w:sz="0" w:space="0" w:color="auto"/>
                        <w:bottom w:val="none" w:sz="0" w:space="0" w:color="auto"/>
                        <w:right w:val="none" w:sz="0" w:space="0" w:color="auto"/>
                      </w:divBdr>
                      <w:divsChild>
                        <w:div w:id="1172111529">
                          <w:marLeft w:val="0"/>
                          <w:marRight w:val="0"/>
                          <w:marTop w:val="0"/>
                          <w:marBottom w:val="0"/>
                          <w:divBdr>
                            <w:top w:val="none" w:sz="0" w:space="0" w:color="auto"/>
                            <w:left w:val="none" w:sz="0" w:space="0" w:color="auto"/>
                            <w:bottom w:val="none" w:sz="0" w:space="0" w:color="auto"/>
                            <w:right w:val="none" w:sz="0" w:space="0" w:color="auto"/>
                          </w:divBdr>
                          <w:divsChild>
                            <w:div w:id="1253588715">
                              <w:marLeft w:val="0"/>
                              <w:marRight w:val="0"/>
                              <w:marTop w:val="0"/>
                              <w:marBottom w:val="0"/>
                              <w:divBdr>
                                <w:top w:val="none" w:sz="0" w:space="0" w:color="auto"/>
                                <w:left w:val="single" w:sz="6" w:space="9" w:color="AFAFAA"/>
                                <w:bottom w:val="none" w:sz="0" w:space="0" w:color="auto"/>
                                <w:right w:val="single" w:sz="6" w:space="9" w:color="AFAFAA"/>
                              </w:divBdr>
                              <w:divsChild>
                                <w:div w:id="171266626">
                                  <w:marLeft w:val="0"/>
                                  <w:marRight w:val="0"/>
                                  <w:marTop w:val="0"/>
                                  <w:marBottom w:val="0"/>
                                  <w:divBdr>
                                    <w:top w:val="none" w:sz="0" w:space="0" w:color="auto"/>
                                    <w:left w:val="none" w:sz="0" w:space="0" w:color="auto"/>
                                    <w:bottom w:val="none" w:sz="0" w:space="0" w:color="auto"/>
                                    <w:right w:val="none" w:sz="0" w:space="0" w:color="auto"/>
                                  </w:divBdr>
                                  <w:divsChild>
                                    <w:div w:id="616065622">
                                      <w:marLeft w:val="0"/>
                                      <w:marRight w:val="0"/>
                                      <w:marTop w:val="0"/>
                                      <w:marBottom w:val="0"/>
                                      <w:divBdr>
                                        <w:top w:val="none" w:sz="0" w:space="0" w:color="auto"/>
                                        <w:left w:val="none" w:sz="0" w:space="0" w:color="auto"/>
                                        <w:bottom w:val="none" w:sz="0" w:space="0" w:color="auto"/>
                                        <w:right w:val="none" w:sz="0" w:space="0" w:color="auto"/>
                                      </w:divBdr>
                                      <w:divsChild>
                                        <w:div w:id="179093402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39763837">
      <w:bodyDiv w:val="1"/>
      <w:marLeft w:val="0"/>
      <w:marRight w:val="0"/>
      <w:marTop w:val="0"/>
      <w:marBottom w:val="0"/>
      <w:divBdr>
        <w:top w:val="none" w:sz="0" w:space="0" w:color="auto"/>
        <w:left w:val="none" w:sz="0" w:space="0" w:color="auto"/>
        <w:bottom w:val="none" w:sz="0" w:space="0" w:color="auto"/>
        <w:right w:val="none" w:sz="0" w:space="0" w:color="auto"/>
      </w:divBdr>
      <w:divsChild>
        <w:div w:id="177933678">
          <w:marLeft w:val="0"/>
          <w:marRight w:val="0"/>
          <w:marTop w:val="30"/>
          <w:marBottom w:val="0"/>
          <w:divBdr>
            <w:top w:val="none" w:sz="0" w:space="0" w:color="auto"/>
            <w:left w:val="none" w:sz="0" w:space="0" w:color="auto"/>
            <w:bottom w:val="none" w:sz="0" w:space="0" w:color="auto"/>
            <w:right w:val="none" w:sz="0" w:space="0" w:color="auto"/>
          </w:divBdr>
          <w:divsChild>
            <w:div w:id="1134180263">
              <w:marLeft w:val="0"/>
              <w:marRight w:val="0"/>
              <w:marTop w:val="0"/>
              <w:marBottom w:val="0"/>
              <w:divBdr>
                <w:top w:val="none" w:sz="0" w:space="0" w:color="auto"/>
                <w:left w:val="none" w:sz="0" w:space="0" w:color="auto"/>
                <w:bottom w:val="none" w:sz="0" w:space="0" w:color="auto"/>
                <w:right w:val="none" w:sz="0" w:space="0" w:color="auto"/>
              </w:divBdr>
              <w:divsChild>
                <w:div w:id="52851598">
                  <w:marLeft w:val="0"/>
                  <w:marRight w:val="0"/>
                  <w:marTop w:val="0"/>
                  <w:marBottom w:val="0"/>
                  <w:divBdr>
                    <w:top w:val="none" w:sz="0" w:space="0" w:color="auto"/>
                    <w:left w:val="none" w:sz="0" w:space="0" w:color="auto"/>
                    <w:bottom w:val="none" w:sz="0" w:space="0" w:color="auto"/>
                    <w:right w:val="none" w:sz="0" w:space="0" w:color="auto"/>
                  </w:divBdr>
                  <w:divsChild>
                    <w:div w:id="1037854887">
                      <w:marLeft w:val="-75"/>
                      <w:marRight w:val="-75"/>
                      <w:marTop w:val="0"/>
                      <w:marBottom w:val="0"/>
                      <w:divBdr>
                        <w:top w:val="none" w:sz="0" w:space="0" w:color="auto"/>
                        <w:left w:val="none" w:sz="0" w:space="0" w:color="auto"/>
                        <w:bottom w:val="none" w:sz="0" w:space="0" w:color="auto"/>
                        <w:right w:val="none" w:sz="0" w:space="0" w:color="auto"/>
                      </w:divBdr>
                      <w:divsChild>
                        <w:div w:id="311639593">
                          <w:marLeft w:val="0"/>
                          <w:marRight w:val="0"/>
                          <w:marTop w:val="0"/>
                          <w:marBottom w:val="0"/>
                          <w:divBdr>
                            <w:top w:val="none" w:sz="0" w:space="0" w:color="auto"/>
                            <w:left w:val="none" w:sz="0" w:space="0" w:color="auto"/>
                            <w:bottom w:val="none" w:sz="0" w:space="0" w:color="auto"/>
                            <w:right w:val="none" w:sz="0" w:space="0" w:color="auto"/>
                          </w:divBdr>
                          <w:divsChild>
                            <w:div w:id="1792169960">
                              <w:marLeft w:val="0"/>
                              <w:marRight w:val="0"/>
                              <w:marTop w:val="0"/>
                              <w:marBottom w:val="0"/>
                              <w:divBdr>
                                <w:top w:val="none" w:sz="0" w:space="0" w:color="auto"/>
                                <w:left w:val="single" w:sz="6" w:space="9" w:color="AFAFAA"/>
                                <w:bottom w:val="none" w:sz="0" w:space="0" w:color="auto"/>
                                <w:right w:val="single" w:sz="6" w:space="9" w:color="AFAFAA"/>
                              </w:divBdr>
                              <w:divsChild>
                                <w:div w:id="704066173">
                                  <w:marLeft w:val="0"/>
                                  <w:marRight w:val="0"/>
                                  <w:marTop w:val="0"/>
                                  <w:marBottom w:val="0"/>
                                  <w:divBdr>
                                    <w:top w:val="none" w:sz="0" w:space="0" w:color="auto"/>
                                    <w:left w:val="none" w:sz="0" w:space="0" w:color="auto"/>
                                    <w:bottom w:val="none" w:sz="0" w:space="0" w:color="auto"/>
                                    <w:right w:val="none" w:sz="0" w:space="0" w:color="auto"/>
                                  </w:divBdr>
                                  <w:divsChild>
                                    <w:div w:id="1284924110">
                                      <w:marLeft w:val="0"/>
                                      <w:marRight w:val="0"/>
                                      <w:marTop w:val="0"/>
                                      <w:marBottom w:val="0"/>
                                      <w:divBdr>
                                        <w:top w:val="none" w:sz="0" w:space="0" w:color="auto"/>
                                        <w:left w:val="none" w:sz="0" w:space="0" w:color="auto"/>
                                        <w:bottom w:val="none" w:sz="0" w:space="0" w:color="auto"/>
                                        <w:right w:val="none" w:sz="0" w:space="0" w:color="auto"/>
                                      </w:divBdr>
                                      <w:divsChild>
                                        <w:div w:id="95991723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57649429">
      <w:bodyDiv w:val="1"/>
      <w:marLeft w:val="0"/>
      <w:marRight w:val="0"/>
      <w:marTop w:val="0"/>
      <w:marBottom w:val="0"/>
      <w:divBdr>
        <w:top w:val="none" w:sz="0" w:space="0" w:color="auto"/>
        <w:left w:val="none" w:sz="0" w:space="0" w:color="auto"/>
        <w:bottom w:val="none" w:sz="0" w:space="0" w:color="auto"/>
        <w:right w:val="none" w:sz="0" w:space="0" w:color="auto"/>
      </w:divBdr>
    </w:div>
    <w:div w:id="1178542463">
      <w:bodyDiv w:val="1"/>
      <w:marLeft w:val="0"/>
      <w:marRight w:val="0"/>
      <w:marTop w:val="0"/>
      <w:marBottom w:val="0"/>
      <w:divBdr>
        <w:top w:val="none" w:sz="0" w:space="0" w:color="auto"/>
        <w:left w:val="none" w:sz="0" w:space="0" w:color="auto"/>
        <w:bottom w:val="none" w:sz="0" w:space="0" w:color="auto"/>
        <w:right w:val="none" w:sz="0" w:space="0" w:color="auto"/>
      </w:divBdr>
    </w:div>
    <w:div w:id="1187718264">
      <w:bodyDiv w:val="1"/>
      <w:marLeft w:val="0"/>
      <w:marRight w:val="0"/>
      <w:marTop w:val="0"/>
      <w:marBottom w:val="0"/>
      <w:divBdr>
        <w:top w:val="none" w:sz="0" w:space="0" w:color="auto"/>
        <w:left w:val="none" w:sz="0" w:space="0" w:color="auto"/>
        <w:bottom w:val="none" w:sz="0" w:space="0" w:color="auto"/>
        <w:right w:val="none" w:sz="0" w:space="0" w:color="auto"/>
      </w:divBdr>
      <w:divsChild>
        <w:div w:id="1658923009">
          <w:marLeft w:val="0"/>
          <w:marRight w:val="0"/>
          <w:marTop w:val="30"/>
          <w:marBottom w:val="0"/>
          <w:divBdr>
            <w:top w:val="none" w:sz="0" w:space="0" w:color="auto"/>
            <w:left w:val="none" w:sz="0" w:space="0" w:color="auto"/>
            <w:bottom w:val="none" w:sz="0" w:space="0" w:color="auto"/>
            <w:right w:val="none" w:sz="0" w:space="0" w:color="auto"/>
          </w:divBdr>
          <w:divsChild>
            <w:div w:id="1502815087">
              <w:marLeft w:val="0"/>
              <w:marRight w:val="0"/>
              <w:marTop w:val="0"/>
              <w:marBottom w:val="0"/>
              <w:divBdr>
                <w:top w:val="none" w:sz="0" w:space="0" w:color="auto"/>
                <w:left w:val="none" w:sz="0" w:space="0" w:color="auto"/>
                <w:bottom w:val="none" w:sz="0" w:space="0" w:color="auto"/>
                <w:right w:val="none" w:sz="0" w:space="0" w:color="auto"/>
              </w:divBdr>
              <w:divsChild>
                <w:div w:id="1599144882">
                  <w:marLeft w:val="0"/>
                  <w:marRight w:val="0"/>
                  <w:marTop w:val="0"/>
                  <w:marBottom w:val="0"/>
                  <w:divBdr>
                    <w:top w:val="none" w:sz="0" w:space="0" w:color="auto"/>
                    <w:left w:val="none" w:sz="0" w:space="0" w:color="auto"/>
                    <w:bottom w:val="none" w:sz="0" w:space="0" w:color="auto"/>
                    <w:right w:val="none" w:sz="0" w:space="0" w:color="auto"/>
                  </w:divBdr>
                  <w:divsChild>
                    <w:div w:id="1537817229">
                      <w:marLeft w:val="-75"/>
                      <w:marRight w:val="-75"/>
                      <w:marTop w:val="0"/>
                      <w:marBottom w:val="0"/>
                      <w:divBdr>
                        <w:top w:val="none" w:sz="0" w:space="0" w:color="auto"/>
                        <w:left w:val="none" w:sz="0" w:space="0" w:color="auto"/>
                        <w:bottom w:val="none" w:sz="0" w:space="0" w:color="auto"/>
                        <w:right w:val="none" w:sz="0" w:space="0" w:color="auto"/>
                      </w:divBdr>
                      <w:divsChild>
                        <w:div w:id="1579095818">
                          <w:marLeft w:val="0"/>
                          <w:marRight w:val="0"/>
                          <w:marTop w:val="0"/>
                          <w:marBottom w:val="0"/>
                          <w:divBdr>
                            <w:top w:val="none" w:sz="0" w:space="0" w:color="auto"/>
                            <w:left w:val="none" w:sz="0" w:space="0" w:color="auto"/>
                            <w:bottom w:val="none" w:sz="0" w:space="0" w:color="auto"/>
                            <w:right w:val="none" w:sz="0" w:space="0" w:color="auto"/>
                          </w:divBdr>
                          <w:divsChild>
                            <w:div w:id="900480040">
                              <w:marLeft w:val="0"/>
                              <w:marRight w:val="0"/>
                              <w:marTop w:val="0"/>
                              <w:marBottom w:val="0"/>
                              <w:divBdr>
                                <w:top w:val="none" w:sz="0" w:space="0" w:color="auto"/>
                                <w:left w:val="single" w:sz="6" w:space="9" w:color="AFAFAA"/>
                                <w:bottom w:val="none" w:sz="0" w:space="0" w:color="auto"/>
                                <w:right w:val="single" w:sz="6" w:space="9" w:color="AFAFAA"/>
                              </w:divBdr>
                              <w:divsChild>
                                <w:div w:id="382020489">
                                  <w:marLeft w:val="0"/>
                                  <w:marRight w:val="0"/>
                                  <w:marTop w:val="0"/>
                                  <w:marBottom w:val="0"/>
                                  <w:divBdr>
                                    <w:top w:val="none" w:sz="0" w:space="0" w:color="auto"/>
                                    <w:left w:val="none" w:sz="0" w:space="0" w:color="auto"/>
                                    <w:bottom w:val="none" w:sz="0" w:space="0" w:color="auto"/>
                                    <w:right w:val="none" w:sz="0" w:space="0" w:color="auto"/>
                                  </w:divBdr>
                                  <w:divsChild>
                                    <w:div w:id="1239436472">
                                      <w:marLeft w:val="0"/>
                                      <w:marRight w:val="0"/>
                                      <w:marTop w:val="0"/>
                                      <w:marBottom w:val="0"/>
                                      <w:divBdr>
                                        <w:top w:val="none" w:sz="0" w:space="0" w:color="auto"/>
                                        <w:left w:val="none" w:sz="0" w:space="0" w:color="auto"/>
                                        <w:bottom w:val="none" w:sz="0" w:space="0" w:color="auto"/>
                                        <w:right w:val="none" w:sz="0" w:space="0" w:color="auto"/>
                                      </w:divBdr>
                                      <w:divsChild>
                                        <w:div w:id="491336878">
                                          <w:marLeft w:val="0"/>
                                          <w:marRight w:val="0"/>
                                          <w:marTop w:val="120"/>
                                          <w:marBottom w:val="0"/>
                                          <w:divBdr>
                                            <w:top w:val="single" w:sz="12" w:space="2" w:color="D5E28D"/>
                                            <w:left w:val="single" w:sz="12" w:space="6" w:color="D5E28D"/>
                                            <w:bottom w:val="single" w:sz="12" w:space="9" w:color="D5E28D"/>
                                            <w:right w:val="single" w:sz="12" w:space="6" w:color="D5E28D"/>
                                          </w:divBdr>
                                        </w:div>
                                        <w:div w:id="308942224">
                                          <w:marLeft w:val="0"/>
                                          <w:marRight w:val="0"/>
                                          <w:marTop w:val="0"/>
                                          <w:marBottom w:val="0"/>
                                          <w:divBdr>
                                            <w:top w:val="none" w:sz="0" w:space="0" w:color="auto"/>
                                            <w:left w:val="none" w:sz="0" w:space="0" w:color="auto"/>
                                            <w:bottom w:val="none" w:sz="0" w:space="0" w:color="auto"/>
                                            <w:right w:val="none" w:sz="0" w:space="0" w:color="auto"/>
                                          </w:divBdr>
                                          <w:divsChild>
                                            <w:div w:id="1952585492">
                                              <w:marLeft w:val="0"/>
                                              <w:marRight w:val="0"/>
                                              <w:marTop w:val="120"/>
                                              <w:marBottom w:val="0"/>
                                              <w:divBdr>
                                                <w:top w:val="single" w:sz="12" w:space="2" w:color="D5E28D"/>
                                                <w:left w:val="single" w:sz="12" w:space="6" w:color="D5E28D"/>
                                                <w:bottom w:val="single" w:sz="12" w:space="9" w:color="D5E28D"/>
                                                <w:right w:val="single" w:sz="12" w:space="6" w:color="D5E28D"/>
                                              </w:divBdr>
                                              <w:divsChild>
                                                <w:div w:id="239222697">
                                                  <w:marLeft w:val="0"/>
                                                  <w:marRight w:val="90"/>
                                                  <w:marTop w:val="0"/>
                                                  <w:marBottom w:val="0"/>
                                                  <w:divBdr>
                                                    <w:top w:val="none" w:sz="0" w:space="0" w:color="auto"/>
                                                    <w:left w:val="none" w:sz="0" w:space="0" w:color="auto"/>
                                                    <w:bottom w:val="none" w:sz="0" w:space="0" w:color="auto"/>
                                                    <w:right w:val="none" w:sz="0" w:space="0" w:color="auto"/>
                                                  </w:divBdr>
                                                </w:div>
                                                <w:div w:id="1665621512">
                                                  <w:marLeft w:val="0"/>
                                                  <w:marRight w:val="0"/>
                                                  <w:marTop w:val="0"/>
                                                  <w:marBottom w:val="0"/>
                                                  <w:divBdr>
                                                    <w:top w:val="none" w:sz="0" w:space="0" w:color="auto"/>
                                                    <w:left w:val="none" w:sz="0" w:space="0" w:color="auto"/>
                                                    <w:bottom w:val="none" w:sz="0" w:space="0" w:color="auto"/>
                                                    <w:right w:val="none" w:sz="0" w:space="0" w:color="auto"/>
                                                  </w:divBdr>
                                                </w:div>
                                              </w:divsChild>
                                            </w:div>
                                            <w:div w:id="126788692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30242618">
                                                  <w:marLeft w:val="0"/>
                                                  <w:marRight w:val="90"/>
                                                  <w:marTop w:val="0"/>
                                                  <w:marBottom w:val="0"/>
                                                  <w:divBdr>
                                                    <w:top w:val="none" w:sz="0" w:space="0" w:color="auto"/>
                                                    <w:left w:val="none" w:sz="0" w:space="0" w:color="auto"/>
                                                    <w:bottom w:val="none" w:sz="0" w:space="0" w:color="auto"/>
                                                    <w:right w:val="none" w:sz="0" w:space="0" w:color="auto"/>
                                                  </w:divBdr>
                                                </w:div>
                                                <w:div w:id="119519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46188">
                                      <w:marLeft w:val="0"/>
                                      <w:marRight w:val="0"/>
                                      <w:marTop w:val="120"/>
                                      <w:marBottom w:val="0"/>
                                      <w:divBdr>
                                        <w:top w:val="single" w:sz="12" w:space="2" w:color="D5E28D"/>
                                        <w:left w:val="single" w:sz="12" w:space="6" w:color="D5E28D"/>
                                        <w:bottom w:val="single" w:sz="12" w:space="9" w:color="D5E28D"/>
                                        <w:right w:val="single" w:sz="12" w:space="6" w:color="D5E28D"/>
                                      </w:divBdr>
                                    </w:div>
                                    <w:div w:id="150150715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276908243">
      <w:bodyDiv w:val="1"/>
      <w:marLeft w:val="0"/>
      <w:marRight w:val="0"/>
      <w:marTop w:val="0"/>
      <w:marBottom w:val="0"/>
      <w:divBdr>
        <w:top w:val="none" w:sz="0" w:space="0" w:color="auto"/>
        <w:left w:val="none" w:sz="0" w:space="0" w:color="auto"/>
        <w:bottom w:val="none" w:sz="0" w:space="0" w:color="auto"/>
        <w:right w:val="none" w:sz="0" w:space="0" w:color="auto"/>
      </w:divBdr>
      <w:divsChild>
        <w:div w:id="1033338717">
          <w:marLeft w:val="0"/>
          <w:marRight w:val="0"/>
          <w:marTop w:val="30"/>
          <w:marBottom w:val="0"/>
          <w:divBdr>
            <w:top w:val="none" w:sz="0" w:space="0" w:color="auto"/>
            <w:left w:val="none" w:sz="0" w:space="0" w:color="auto"/>
            <w:bottom w:val="none" w:sz="0" w:space="0" w:color="auto"/>
            <w:right w:val="none" w:sz="0" w:space="0" w:color="auto"/>
          </w:divBdr>
          <w:divsChild>
            <w:div w:id="1413702301">
              <w:marLeft w:val="0"/>
              <w:marRight w:val="0"/>
              <w:marTop w:val="0"/>
              <w:marBottom w:val="0"/>
              <w:divBdr>
                <w:top w:val="none" w:sz="0" w:space="0" w:color="auto"/>
                <w:left w:val="none" w:sz="0" w:space="0" w:color="auto"/>
                <w:bottom w:val="none" w:sz="0" w:space="0" w:color="auto"/>
                <w:right w:val="none" w:sz="0" w:space="0" w:color="auto"/>
              </w:divBdr>
              <w:divsChild>
                <w:div w:id="707412635">
                  <w:marLeft w:val="0"/>
                  <w:marRight w:val="0"/>
                  <w:marTop w:val="0"/>
                  <w:marBottom w:val="0"/>
                  <w:divBdr>
                    <w:top w:val="none" w:sz="0" w:space="0" w:color="auto"/>
                    <w:left w:val="none" w:sz="0" w:space="0" w:color="auto"/>
                    <w:bottom w:val="none" w:sz="0" w:space="0" w:color="auto"/>
                    <w:right w:val="none" w:sz="0" w:space="0" w:color="auto"/>
                  </w:divBdr>
                  <w:divsChild>
                    <w:div w:id="2022665011">
                      <w:marLeft w:val="-75"/>
                      <w:marRight w:val="-75"/>
                      <w:marTop w:val="0"/>
                      <w:marBottom w:val="0"/>
                      <w:divBdr>
                        <w:top w:val="none" w:sz="0" w:space="0" w:color="auto"/>
                        <w:left w:val="none" w:sz="0" w:space="0" w:color="auto"/>
                        <w:bottom w:val="none" w:sz="0" w:space="0" w:color="auto"/>
                        <w:right w:val="none" w:sz="0" w:space="0" w:color="auto"/>
                      </w:divBdr>
                      <w:divsChild>
                        <w:div w:id="1026562880">
                          <w:marLeft w:val="0"/>
                          <w:marRight w:val="0"/>
                          <w:marTop w:val="0"/>
                          <w:marBottom w:val="0"/>
                          <w:divBdr>
                            <w:top w:val="none" w:sz="0" w:space="0" w:color="auto"/>
                            <w:left w:val="none" w:sz="0" w:space="0" w:color="auto"/>
                            <w:bottom w:val="none" w:sz="0" w:space="0" w:color="auto"/>
                            <w:right w:val="none" w:sz="0" w:space="0" w:color="auto"/>
                          </w:divBdr>
                          <w:divsChild>
                            <w:div w:id="1738481371">
                              <w:marLeft w:val="0"/>
                              <w:marRight w:val="0"/>
                              <w:marTop w:val="0"/>
                              <w:marBottom w:val="0"/>
                              <w:divBdr>
                                <w:top w:val="none" w:sz="0" w:space="0" w:color="auto"/>
                                <w:left w:val="single" w:sz="6" w:space="9" w:color="AFAFAA"/>
                                <w:bottom w:val="none" w:sz="0" w:space="0" w:color="auto"/>
                                <w:right w:val="single" w:sz="6" w:space="9" w:color="AFAFAA"/>
                              </w:divBdr>
                              <w:divsChild>
                                <w:div w:id="1511792965">
                                  <w:marLeft w:val="0"/>
                                  <w:marRight w:val="0"/>
                                  <w:marTop w:val="0"/>
                                  <w:marBottom w:val="0"/>
                                  <w:divBdr>
                                    <w:top w:val="none" w:sz="0" w:space="0" w:color="auto"/>
                                    <w:left w:val="none" w:sz="0" w:space="0" w:color="auto"/>
                                    <w:bottom w:val="none" w:sz="0" w:space="0" w:color="auto"/>
                                    <w:right w:val="none" w:sz="0" w:space="0" w:color="auto"/>
                                  </w:divBdr>
                                  <w:divsChild>
                                    <w:div w:id="1062214690">
                                      <w:marLeft w:val="0"/>
                                      <w:marRight w:val="0"/>
                                      <w:marTop w:val="0"/>
                                      <w:marBottom w:val="0"/>
                                      <w:divBdr>
                                        <w:top w:val="none" w:sz="0" w:space="0" w:color="auto"/>
                                        <w:left w:val="none" w:sz="0" w:space="0" w:color="auto"/>
                                        <w:bottom w:val="none" w:sz="0" w:space="0" w:color="auto"/>
                                        <w:right w:val="none" w:sz="0" w:space="0" w:color="auto"/>
                                      </w:divBdr>
                                      <w:divsChild>
                                        <w:div w:id="69129999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278027231">
      <w:bodyDiv w:val="1"/>
      <w:marLeft w:val="0"/>
      <w:marRight w:val="0"/>
      <w:marTop w:val="0"/>
      <w:marBottom w:val="0"/>
      <w:divBdr>
        <w:top w:val="none" w:sz="0" w:space="0" w:color="auto"/>
        <w:left w:val="none" w:sz="0" w:space="0" w:color="auto"/>
        <w:bottom w:val="none" w:sz="0" w:space="0" w:color="auto"/>
        <w:right w:val="none" w:sz="0" w:space="0" w:color="auto"/>
      </w:divBdr>
    </w:div>
    <w:div w:id="1356999843">
      <w:bodyDiv w:val="1"/>
      <w:marLeft w:val="0"/>
      <w:marRight w:val="0"/>
      <w:marTop w:val="0"/>
      <w:marBottom w:val="0"/>
      <w:divBdr>
        <w:top w:val="none" w:sz="0" w:space="0" w:color="auto"/>
        <w:left w:val="none" w:sz="0" w:space="0" w:color="auto"/>
        <w:bottom w:val="none" w:sz="0" w:space="0" w:color="auto"/>
        <w:right w:val="none" w:sz="0" w:space="0" w:color="auto"/>
      </w:divBdr>
    </w:div>
    <w:div w:id="1368945333">
      <w:bodyDiv w:val="1"/>
      <w:marLeft w:val="0"/>
      <w:marRight w:val="0"/>
      <w:marTop w:val="0"/>
      <w:marBottom w:val="0"/>
      <w:divBdr>
        <w:top w:val="none" w:sz="0" w:space="0" w:color="auto"/>
        <w:left w:val="none" w:sz="0" w:space="0" w:color="auto"/>
        <w:bottom w:val="none" w:sz="0" w:space="0" w:color="auto"/>
        <w:right w:val="none" w:sz="0" w:space="0" w:color="auto"/>
      </w:divBdr>
    </w:div>
    <w:div w:id="1379940454">
      <w:bodyDiv w:val="1"/>
      <w:marLeft w:val="0"/>
      <w:marRight w:val="0"/>
      <w:marTop w:val="0"/>
      <w:marBottom w:val="0"/>
      <w:divBdr>
        <w:top w:val="none" w:sz="0" w:space="0" w:color="auto"/>
        <w:left w:val="none" w:sz="0" w:space="0" w:color="auto"/>
        <w:bottom w:val="none" w:sz="0" w:space="0" w:color="auto"/>
        <w:right w:val="none" w:sz="0" w:space="0" w:color="auto"/>
      </w:divBdr>
      <w:divsChild>
        <w:div w:id="1483544238">
          <w:marLeft w:val="0"/>
          <w:marRight w:val="120"/>
          <w:marTop w:val="120"/>
          <w:marBottom w:val="0"/>
          <w:divBdr>
            <w:top w:val="single" w:sz="12" w:space="4" w:color="D5E28D"/>
            <w:left w:val="single" w:sz="12" w:space="6" w:color="D5E28D"/>
            <w:bottom w:val="single" w:sz="12" w:space="0" w:color="D5E28D"/>
            <w:right w:val="single" w:sz="12" w:space="6" w:color="D5E28D"/>
          </w:divBdr>
        </w:div>
        <w:div w:id="844710353">
          <w:marLeft w:val="0"/>
          <w:marRight w:val="0"/>
          <w:marTop w:val="0"/>
          <w:marBottom w:val="0"/>
          <w:divBdr>
            <w:top w:val="none" w:sz="0" w:space="0" w:color="auto"/>
            <w:left w:val="none" w:sz="0" w:space="0" w:color="auto"/>
            <w:bottom w:val="none" w:sz="0" w:space="0" w:color="auto"/>
            <w:right w:val="none" w:sz="0" w:space="0" w:color="auto"/>
          </w:divBdr>
          <w:divsChild>
            <w:div w:id="11879110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47712625">
                  <w:marLeft w:val="0"/>
                  <w:marRight w:val="90"/>
                  <w:marTop w:val="0"/>
                  <w:marBottom w:val="0"/>
                  <w:divBdr>
                    <w:top w:val="none" w:sz="0" w:space="0" w:color="auto"/>
                    <w:left w:val="none" w:sz="0" w:space="0" w:color="auto"/>
                    <w:bottom w:val="none" w:sz="0" w:space="0" w:color="auto"/>
                    <w:right w:val="none" w:sz="0" w:space="0" w:color="auto"/>
                  </w:divBdr>
                </w:div>
                <w:div w:id="416636479">
                  <w:marLeft w:val="0"/>
                  <w:marRight w:val="0"/>
                  <w:marTop w:val="0"/>
                  <w:marBottom w:val="0"/>
                  <w:divBdr>
                    <w:top w:val="none" w:sz="0" w:space="0" w:color="auto"/>
                    <w:left w:val="none" w:sz="0" w:space="0" w:color="auto"/>
                    <w:bottom w:val="none" w:sz="0" w:space="0" w:color="auto"/>
                    <w:right w:val="none" w:sz="0" w:space="0" w:color="auto"/>
                  </w:divBdr>
                </w:div>
              </w:divsChild>
            </w:div>
            <w:div w:id="5920086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52500500">
                  <w:marLeft w:val="0"/>
                  <w:marRight w:val="90"/>
                  <w:marTop w:val="0"/>
                  <w:marBottom w:val="0"/>
                  <w:divBdr>
                    <w:top w:val="none" w:sz="0" w:space="0" w:color="auto"/>
                    <w:left w:val="none" w:sz="0" w:space="0" w:color="auto"/>
                    <w:bottom w:val="none" w:sz="0" w:space="0" w:color="auto"/>
                    <w:right w:val="none" w:sz="0" w:space="0" w:color="auto"/>
                  </w:divBdr>
                </w:div>
                <w:div w:id="19232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8799">
          <w:marLeft w:val="0"/>
          <w:marRight w:val="0"/>
          <w:marTop w:val="120"/>
          <w:marBottom w:val="0"/>
          <w:divBdr>
            <w:top w:val="single" w:sz="12" w:space="2" w:color="D5E28D"/>
            <w:left w:val="single" w:sz="12" w:space="6" w:color="D5E28D"/>
            <w:bottom w:val="single" w:sz="12" w:space="9" w:color="D5E28D"/>
            <w:right w:val="single" w:sz="12" w:space="6" w:color="D5E28D"/>
          </w:divBdr>
        </w:div>
        <w:div w:id="2373268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28650451">
      <w:bodyDiv w:val="1"/>
      <w:marLeft w:val="0"/>
      <w:marRight w:val="0"/>
      <w:marTop w:val="0"/>
      <w:marBottom w:val="0"/>
      <w:divBdr>
        <w:top w:val="none" w:sz="0" w:space="0" w:color="auto"/>
        <w:left w:val="none" w:sz="0" w:space="0" w:color="auto"/>
        <w:bottom w:val="none" w:sz="0" w:space="0" w:color="auto"/>
        <w:right w:val="none" w:sz="0" w:space="0" w:color="auto"/>
      </w:divBdr>
      <w:divsChild>
        <w:div w:id="1216821426">
          <w:marLeft w:val="0"/>
          <w:marRight w:val="120"/>
          <w:marTop w:val="120"/>
          <w:marBottom w:val="0"/>
          <w:divBdr>
            <w:top w:val="single" w:sz="12" w:space="4" w:color="D5E28D"/>
            <w:left w:val="single" w:sz="12" w:space="6" w:color="D5E28D"/>
            <w:bottom w:val="single" w:sz="12" w:space="0" w:color="D5E28D"/>
            <w:right w:val="single" w:sz="12" w:space="6" w:color="D5E28D"/>
          </w:divBdr>
        </w:div>
        <w:div w:id="575627852">
          <w:marLeft w:val="0"/>
          <w:marRight w:val="0"/>
          <w:marTop w:val="0"/>
          <w:marBottom w:val="0"/>
          <w:divBdr>
            <w:top w:val="none" w:sz="0" w:space="0" w:color="auto"/>
            <w:left w:val="none" w:sz="0" w:space="0" w:color="auto"/>
            <w:bottom w:val="none" w:sz="0" w:space="0" w:color="auto"/>
            <w:right w:val="none" w:sz="0" w:space="0" w:color="auto"/>
          </w:divBdr>
          <w:divsChild>
            <w:div w:id="484663564">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3170187">
                  <w:marLeft w:val="0"/>
                  <w:marRight w:val="90"/>
                  <w:marTop w:val="0"/>
                  <w:marBottom w:val="0"/>
                  <w:divBdr>
                    <w:top w:val="none" w:sz="0" w:space="0" w:color="auto"/>
                    <w:left w:val="none" w:sz="0" w:space="0" w:color="auto"/>
                    <w:bottom w:val="none" w:sz="0" w:space="0" w:color="auto"/>
                    <w:right w:val="none" w:sz="0" w:space="0" w:color="auto"/>
                  </w:divBdr>
                </w:div>
                <w:div w:id="2032104897">
                  <w:marLeft w:val="0"/>
                  <w:marRight w:val="0"/>
                  <w:marTop w:val="0"/>
                  <w:marBottom w:val="0"/>
                  <w:divBdr>
                    <w:top w:val="none" w:sz="0" w:space="0" w:color="auto"/>
                    <w:left w:val="none" w:sz="0" w:space="0" w:color="auto"/>
                    <w:bottom w:val="none" w:sz="0" w:space="0" w:color="auto"/>
                    <w:right w:val="none" w:sz="0" w:space="0" w:color="auto"/>
                  </w:divBdr>
                </w:div>
              </w:divsChild>
            </w:div>
            <w:div w:id="15925468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6608185">
                  <w:marLeft w:val="0"/>
                  <w:marRight w:val="90"/>
                  <w:marTop w:val="0"/>
                  <w:marBottom w:val="0"/>
                  <w:divBdr>
                    <w:top w:val="none" w:sz="0" w:space="0" w:color="auto"/>
                    <w:left w:val="none" w:sz="0" w:space="0" w:color="auto"/>
                    <w:bottom w:val="none" w:sz="0" w:space="0" w:color="auto"/>
                    <w:right w:val="none" w:sz="0" w:space="0" w:color="auto"/>
                  </w:divBdr>
                </w:div>
                <w:div w:id="13614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85660">
          <w:marLeft w:val="0"/>
          <w:marRight w:val="0"/>
          <w:marTop w:val="120"/>
          <w:marBottom w:val="0"/>
          <w:divBdr>
            <w:top w:val="single" w:sz="12" w:space="2" w:color="D5E28D"/>
            <w:left w:val="single" w:sz="12" w:space="6" w:color="D5E28D"/>
            <w:bottom w:val="single" w:sz="12" w:space="9" w:color="D5E28D"/>
            <w:right w:val="single" w:sz="12" w:space="6" w:color="D5E28D"/>
          </w:divBdr>
        </w:div>
        <w:div w:id="202967486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85509110">
      <w:bodyDiv w:val="1"/>
      <w:marLeft w:val="0"/>
      <w:marRight w:val="0"/>
      <w:marTop w:val="0"/>
      <w:marBottom w:val="0"/>
      <w:divBdr>
        <w:top w:val="none" w:sz="0" w:space="0" w:color="auto"/>
        <w:left w:val="none" w:sz="0" w:space="0" w:color="auto"/>
        <w:bottom w:val="none" w:sz="0" w:space="0" w:color="auto"/>
        <w:right w:val="none" w:sz="0" w:space="0" w:color="auto"/>
      </w:divBdr>
      <w:divsChild>
        <w:div w:id="1971355345">
          <w:marLeft w:val="0"/>
          <w:marRight w:val="0"/>
          <w:marTop w:val="30"/>
          <w:marBottom w:val="0"/>
          <w:divBdr>
            <w:top w:val="none" w:sz="0" w:space="0" w:color="auto"/>
            <w:left w:val="none" w:sz="0" w:space="0" w:color="auto"/>
            <w:bottom w:val="none" w:sz="0" w:space="0" w:color="auto"/>
            <w:right w:val="none" w:sz="0" w:space="0" w:color="auto"/>
          </w:divBdr>
          <w:divsChild>
            <w:div w:id="1393189828">
              <w:marLeft w:val="0"/>
              <w:marRight w:val="0"/>
              <w:marTop w:val="0"/>
              <w:marBottom w:val="0"/>
              <w:divBdr>
                <w:top w:val="none" w:sz="0" w:space="0" w:color="auto"/>
                <w:left w:val="none" w:sz="0" w:space="0" w:color="auto"/>
                <w:bottom w:val="none" w:sz="0" w:space="0" w:color="auto"/>
                <w:right w:val="none" w:sz="0" w:space="0" w:color="auto"/>
              </w:divBdr>
              <w:divsChild>
                <w:div w:id="1271233740">
                  <w:marLeft w:val="0"/>
                  <w:marRight w:val="0"/>
                  <w:marTop w:val="0"/>
                  <w:marBottom w:val="0"/>
                  <w:divBdr>
                    <w:top w:val="none" w:sz="0" w:space="0" w:color="auto"/>
                    <w:left w:val="none" w:sz="0" w:space="0" w:color="auto"/>
                    <w:bottom w:val="none" w:sz="0" w:space="0" w:color="auto"/>
                    <w:right w:val="none" w:sz="0" w:space="0" w:color="auto"/>
                  </w:divBdr>
                  <w:divsChild>
                    <w:div w:id="212428192">
                      <w:marLeft w:val="-75"/>
                      <w:marRight w:val="-75"/>
                      <w:marTop w:val="0"/>
                      <w:marBottom w:val="0"/>
                      <w:divBdr>
                        <w:top w:val="none" w:sz="0" w:space="0" w:color="auto"/>
                        <w:left w:val="none" w:sz="0" w:space="0" w:color="auto"/>
                        <w:bottom w:val="none" w:sz="0" w:space="0" w:color="auto"/>
                        <w:right w:val="none" w:sz="0" w:space="0" w:color="auto"/>
                      </w:divBdr>
                      <w:divsChild>
                        <w:div w:id="856892819">
                          <w:marLeft w:val="0"/>
                          <w:marRight w:val="0"/>
                          <w:marTop w:val="0"/>
                          <w:marBottom w:val="0"/>
                          <w:divBdr>
                            <w:top w:val="none" w:sz="0" w:space="0" w:color="auto"/>
                            <w:left w:val="none" w:sz="0" w:space="0" w:color="auto"/>
                            <w:bottom w:val="none" w:sz="0" w:space="0" w:color="auto"/>
                            <w:right w:val="none" w:sz="0" w:space="0" w:color="auto"/>
                          </w:divBdr>
                          <w:divsChild>
                            <w:div w:id="2062628385">
                              <w:marLeft w:val="0"/>
                              <w:marRight w:val="0"/>
                              <w:marTop w:val="0"/>
                              <w:marBottom w:val="0"/>
                              <w:divBdr>
                                <w:top w:val="none" w:sz="0" w:space="0" w:color="auto"/>
                                <w:left w:val="single" w:sz="6" w:space="9" w:color="AFAFAA"/>
                                <w:bottom w:val="none" w:sz="0" w:space="0" w:color="auto"/>
                                <w:right w:val="single" w:sz="6" w:space="9" w:color="AFAFAA"/>
                              </w:divBdr>
                              <w:divsChild>
                                <w:div w:id="1457528343">
                                  <w:marLeft w:val="0"/>
                                  <w:marRight w:val="0"/>
                                  <w:marTop w:val="0"/>
                                  <w:marBottom w:val="0"/>
                                  <w:divBdr>
                                    <w:top w:val="none" w:sz="0" w:space="0" w:color="auto"/>
                                    <w:left w:val="none" w:sz="0" w:space="0" w:color="auto"/>
                                    <w:bottom w:val="none" w:sz="0" w:space="0" w:color="auto"/>
                                    <w:right w:val="none" w:sz="0" w:space="0" w:color="auto"/>
                                  </w:divBdr>
                                  <w:divsChild>
                                    <w:div w:id="2078435297">
                                      <w:marLeft w:val="0"/>
                                      <w:marRight w:val="0"/>
                                      <w:marTop w:val="0"/>
                                      <w:marBottom w:val="0"/>
                                      <w:divBdr>
                                        <w:top w:val="none" w:sz="0" w:space="0" w:color="auto"/>
                                        <w:left w:val="none" w:sz="0" w:space="0" w:color="auto"/>
                                        <w:bottom w:val="none" w:sz="0" w:space="0" w:color="auto"/>
                                        <w:right w:val="none" w:sz="0" w:space="0" w:color="auto"/>
                                      </w:divBdr>
                                      <w:divsChild>
                                        <w:div w:id="88166951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528905900">
      <w:bodyDiv w:val="1"/>
      <w:marLeft w:val="0"/>
      <w:marRight w:val="0"/>
      <w:marTop w:val="0"/>
      <w:marBottom w:val="0"/>
      <w:divBdr>
        <w:top w:val="none" w:sz="0" w:space="0" w:color="auto"/>
        <w:left w:val="none" w:sz="0" w:space="0" w:color="auto"/>
        <w:bottom w:val="none" w:sz="0" w:space="0" w:color="auto"/>
        <w:right w:val="none" w:sz="0" w:space="0" w:color="auto"/>
      </w:divBdr>
      <w:divsChild>
        <w:div w:id="1774478254">
          <w:marLeft w:val="0"/>
          <w:marRight w:val="120"/>
          <w:marTop w:val="120"/>
          <w:marBottom w:val="0"/>
          <w:divBdr>
            <w:top w:val="single" w:sz="12" w:space="4" w:color="D5E28D"/>
            <w:left w:val="single" w:sz="12" w:space="6" w:color="D5E28D"/>
            <w:bottom w:val="single" w:sz="12" w:space="0" w:color="D5E28D"/>
            <w:right w:val="single" w:sz="12" w:space="6" w:color="D5E28D"/>
          </w:divBdr>
        </w:div>
        <w:div w:id="437870461">
          <w:marLeft w:val="0"/>
          <w:marRight w:val="0"/>
          <w:marTop w:val="0"/>
          <w:marBottom w:val="0"/>
          <w:divBdr>
            <w:top w:val="none" w:sz="0" w:space="0" w:color="auto"/>
            <w:left w:val="none" w:sz="0" w:space="0" w:color="auto"/>
            <w:bottom w:val="none" w:sz="0" w:space="0" w:color="auto"/>
            <w:right w:val="none" w:sz="0" w:space="0" w:color="auto"/>
          </w:divBdr>
          <w:divsChild>
            <w:div w:id="15142207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82303768">
                  <w:marLeft w:val="0"/>
                  <w:marRight w:val="90"/>
                  <w:marTop w:val="0"/>
                  <w:marBottom w:val="0"/>
                  <w:divBdr>
                    <w:top w:val="none" w:sz="0" w:space="0" w:color="auto"/>
                    <w:left w:val="none" w:sz="0" w:space="0" w:color="auto"/>
                    <w:bottom w:val="none" w:sz="0" w:space="0" w:color="auto"/>
                    <w:right w:val="none" w:sz="0" w:space="0" w:color="auto"/>
                  </w:divBdr>
                </w:div>
                <w:div w:id="1234312406">
                  <w:marLeft w:val="0"/>
                  <w:marRight w:val="0"/>
                  <w:marTop w:val="0"/>
                  <w:marBottom w:val="0"/>
                  <w:divBdr>
                    <w:top w:val="none" w:sz="0" w:space="0" w:color="auto"/>
                    <w:left w:val="none" w:sz="0" w:space="0" w:color="auto"/>
                    <w:bottom w:val="none" w:sz="0" w:space="0" w:color="auto"/>
                    <w:right w:val="none" w:sz="0" w:space="0" w:color="auto"/>
                  </w:divBdr>
                </w:div>
              </w:divsChild>
            </w:div>
            <w:div w:id="8567698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7028146">
                  <w:marLeft w:val="0"/>
                  <w:marRight w:val="90"/>
                  <w:marTop w:val="0"/>
                  <w:marBottom w:val="0"/>
                  <w:divBdr>
                    <w:top w:val="none" w:sz="0" w:space="0" w:color="auto"/>
                    <w:left w:val="none" w:sz="0" w:space="0" w:color="auto"/>
                    <w:bottom w:val="none" w:sz="0" w:space="0" w:color="auto"/>
                    <w:right w:val="none" w:sz="0" w:space="0" w:color="auto"/>
                  </w:divBdr>
                </w:div>
                <w:div w:id="14532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5543">
          <w:marLeft w:val="0"/>
          <w:marRight w:val="0"/>
          <w:marTop w:val="120"/>
          <w:marBottom w:val="0"/>
          <w:divBdr>
            <w:top w:val="single" w:sz="12" w:space="2" w:color="D5E28D"/>
            <w:left w:val="single" w:sz="12" w:space="6" w:color="D5E28D"/>
            <w:bottom w:val="single" w:sz="12" w:space="9" w:color="D5E28D"/>
            <w:right w:val="single" w:sz="12" w:space="6" w:color="D5E28D"/>
          </w:divBdr>
        </w:div>
        <w:div w:id="19148559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65337745">
      <w:bodyDiv w:val="1"/>
      <w:marLeft w:val="0"/>
      <w:marRight w:val="0"/>
      <w:marTop w:val="0"/>
      <w:marBottom w:val="0"/>
      <w:divBdr>
        <w:top w:val="none" w:sz="0" w:space="0" w:color="auto"/>
        <w:left w:val="none" w:sz="0" w:space="0" w:color="auto"/>
        <w:bottom w:val="none" w:sz="0" w:space="0" w:color="auto"/>
        <w:right w:val="none" w:sz="0" w:space="0" w:color="auto"/>
      </w:divBdr>
    </w:div>
    <w:div w:id="1577474197">
      <w:bodyDiv w:val="1"/>
      <w:marLeft w:val="0"/>
      <w:marRight w:val="0"/>
      <w:marTop w:val="0"/>
      <w:marBottom w:val="0"/>
      <w:divBdr>
        <w:top w:val="none" w:sz="0" w:space="0" w:color="auto"/>
        <w:left w:val="none" w:sz="0" w:space="0" w:color="auto"/>
        <w:bottom w:val="none" w:sz="0" w:space="0" w:color="auto"/>
        <w:right w:val="none" w:sz="0" w:space="0" w:color="auto"/>
      </w:divBdr>
    </w:div>
    <w:div w:id="1650936886">
      <w:bodyDiv w:val="1"/>
      <w:marLeft w:val="0"/>
      <w:marRight w:val="0"/>
      <w:marTop w:val="0"/>
      <w:marBottom w:val="0"/>
      <w:divBdr>
        <w:top w:val="none" w:sz="0" w:space="0" w:color="auto"/>
        <w:left w:val="none" w:sz="0" w:space="0" w:color="auto"/>
        <w:bottom w:val="none" w:sz="0" w:space="0" w:color="auto"/>
        <w:right w:val="none" w:sz="0" w:space="0" w:color="auto"/>
      </w:divBdr>
      <w:divsChild>
        <w:div w:id="1961262024">
          <w:marLeft w:val="0"/>
          <w:marRight w:val="0"/>
          <w:marTop w:val="30"/>
          <w:marBottom w:val="0"/>
          <w:divBdr>
            <w:top w:val="none" w:sz="0" w:space="0" w:color="auto"/>
            <w:left w:val="none" w:sz="0" w:space="0" w:color="auto"/>
            <w:bottom w:val="none" w:sz="0" w:space="0" w:color="auto"/>
            <w:right w:val="none" w:sz="0" w:space="0" w:color="auto"/>
          </w:divBdr>
          <w:divsChild>
            <w:div w:id="570236099">
              <w:marLeft w:val="0"/>
              <w:marRight w:val="0"/>
              <w:marTop w:val="0"/>
              <w:marBottom w:val="0"/>
              <w:divBdr>
                <w:top w:val="none" w:sz="0" w:space="0" w:color="auto"/>
                <w:left w:val="none" w:sz="0" w:space="0" w:color="auto"/>
                <w:bottom w:val="none" w:sz="0" w:space="0" w:color="auto"/>
                <w:right w:val="none" w:sz="0" w:space="0" w:color="auto"/>
              </w:divBdr>
              <w:divsChild>
                <w:div w:id="1670718521">
                  <w:marLeft w:val="0"/>
                  <w:marRight w:val="0"/>
                  <w:marTop w:val="0"/>
                  <w:marBottom w:val="0"/>
                  <w:divBdr>
                    <w:top w:val="none" w:sz="0" w:space="0" w:color="auto"/>
                    <w:left w:val="none" w:sz="0" w:space="0" w:color="auto"/>
                    <w:bottom w:val="none" w:sz="0" w:space="0" w:color="auto"/>
                    <w:right w:val="none" w:sz="0" w:space="0" w:color="auto"/>
                  </w:divBdr>
                  <w:divsChild>
                    <w:div w:id="1722552187">
                      <w:marLeft w:val="-75"/>
                      <w:marRight w:val="-75"/>
                      <w:marTop w:val="0"/>
                      <w:marBottom w:val="0"/>
                      <w:divBdr>
                        <w:top w:val="none" w:sz="0" w:space="0" w:color="auto"/>
                        <w:left w:val="none" w:sz="0" w:space="0" w:color="auto"/>
                        <w:bottom w:val="none" w:sz="0" w:space="0" w:color="auto"/>
                        <w:right w:val="none" w:sz="0" w:space="0" w:color="auto"/>
                      </w:divBdr>
                      <w:divsChild>
                        <w:div w:id="13044322">
                          <w:marLeft w:val="0"/>
                          <w:marRight w:val="0"/>
                          <w:marTop w:val="0"/>
                          <w:marBottom w:val="0"/>
                          <w:divBdr>
                            <w:top w:val="none" w:sz="0" w:space="0" w:color="auto"/>
                            <w:left w:val="none" w:sz="0" w:space="0" w:color="auto"/>
                            <w:bottom w:val="none" w:sz="0" w:space="0" w:color="auto"/>
                            <w:right w:val="none" w:sz="0" w:space="0" w:color="auto"/>
                          </w:divBdr>
                          <w:divsChild>
                            <w:div w:id="1144738218">
                              <w:marLeft w:val="0"/>
                              <w:marRight w:val="0"/>
                              <w:marTop w:val="0"/>
                              <w:marBottom w:val="0"/>
                              <w:divBdr>
                                <w:top w:val="none" w:sz="0" w:space="0" w:color="auto"/>
                                <w:left w:val="single" w:sz="6" w:space="9" w:color="AFAFAA"/>
                                <w:bottom w:val="none" w:sz="0" w:space="0" w:color="auto"/>
                                <w:right w:val="single" w:sz="6" w:space="9" w:color="AFAFAA"/>
                              </w:divBdr>
                              <w:divsChild>
                                <w:div w:id="402720463">
                                  <w:marLeft w:val="0"/>
                                  <w:marRight w:val="0"/>
                                  <w:marTop w:val="0"/>
                                  <w:marBottom w:val="0"/>
                                  <w:divBdr>
                                    <w:top w:val="none" w:sz="0" w:space="0" w:color="auto"/>
                                    <w:left w:val="none" w:sz="0" w:space="0" w:color="auto"/>
                                    <w:bottom w:val="none" w:sz="0" w:space="0" w:color="auto"/>
                                    <w:right w:val="none" w:sz="0" w:space="0" w:color="auto"/>
                                  </w:divBdr>
                                  <w:divsChild>
                                    <w:div w:id="1585794658">
                                      <w:marLeft w:val="0"/>
                                      <w:marRight w:val="0"/>
                                      <w:marTop w:val="0"/>
                                      <w:marBottom w:val="0"/>
                                      <w:divBdr>
                                        <w:top w:val="none" w:sz="0" w:space="0" w:color="auto"/>
                                        <w:left w:val="none" w:sz="0" w:space="0" w:color="auto"/>
                                        <w:bottom w:val="none" w:sz="0" w:space="0" w:color="auto"/>
                                        <w:right w:val="none" w:sz="0" w:space="0" w:color="auto"/>
                                      </w:divBdr>
                                      <w:divsChild>
                                        <w:div w:id="8310700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19886940">
      <w:bodyDiv w:val="1"/>
      <w:marLeft w:val="0"/>
      <w:marRight w:val="0"/>
      <w:marTop w:val="0"/>
      <w:marBottom w:val="0"/>
      <w:divBdr>
        <w:top w:val="none" w:sz="0" w:space="0" w:color="auto"/>
        <w:left w:val="none" w:sz="0" w:space="0" w:color="auto"/>
        <w:bottom w:val="none" w:sz="0" w:space="0" w:color="auto"/>
        <w:right w:val="none" w:sz="0" w:space="0" w:color="auto"/>
      </w:divBdr>
      <w:divsChild>
        <w:div w:id="1239484062">
          <w:marLeft w:val="0"/>
          <w:marRight w:val="0"/>
          <w:marTop w:val="30"/>
          <w:marBottom w:val="0"/>
          <w:divBdr>
            <w:top w:val="none" w:sz="0" w:space="0" w:color="auto"/>
            <w:left w:val="none" w:sz="0" w:space="0" w:color="auto"/>
            <w:bottom w:val="none" w:sz="0" w:space="0" w:color="auto"/>
            <w:right w:val="none" w:sz="0" w:space="0" w:color="auto"/>
          </w:divBdr>
          <w:divsChild>
            <w:div w:id="382024994">
              <w:marLeft w:val="0"/>
              <w:marRight w:val="0"/>
              <w:marTop w:val="0"/>
              <w:marBottom w:val="0"/>
              <w:divBdr>
                <w:top w:val="none" w:sz="0" w:space="0" w:color="auto"/>
                <w:left w:val="none" w:sz="0" w:space="0" w:color="auto"/>
                <w:bottom w:val="none" w:sz="0" w:space="0" w:color="auto"/>
                <w:right w:val="none" w:sz="0" w:space="0" w:color="auto"/>
              </w:divBdr>
              <w:divsChild>
                <w:div w:id="1741712716">
                  <w:marLeft w:val="0"/>
                  <w:marRight w:val="0"/>
                  <w:marTop w:val="0"/>
                  <w:marBottom w:val="0"/>
                  <w:divBdr>
                    <w:top w:val="none" w:sz="0" w:space="0" w:color="auto"/>
                    <w:left w:val="none" w:sz="0" w:space="0" w:color="auto"/>
                    <w:bottom w:val="none" w:sz="0" w:space="0" w:color="auto"/>
                    <w:right w:val="none" w:sz="0" w:space="0" w:color="auto"/>
                  </w:divBdr>
                  <w:divsChild>
                    <w:div w:id="989941875">
                      <w:marLeft w:val="-75"/>
                      <w:marRight w:val="-75"/>
                      <w:marTop w:val="0"/>
                      <w:marBottom w:val="0"/>
                      <w:divBdr>
                        <w:top w:val="none" w:sz="0" w:space="0" w:color="auto"/>
                        <w:left w:val="none" w:sz="0" w:space="0" w:color="auto"/>
                        <w:bottom w:val="none" w:sz="0" w:space="0" w:color="auto"/>
                        <w:right w:val="none" w:sz="0" w:space="0" w:color="auto"/>
                      </w:divBdr>
                      <w:divsChild>
                        <w:div w:id="75716222">
                          <w:marLeft w:val="0"/>
                          <w:marRight w:val="0"/>
                          <w:marTop w:val="0"/>
                          <w:marBottom w:val="0"/>
                          <w:divBdr>
                            <w:top w:val="none" w:sz="0" w:space="0" w:color="auto"/>
                            <w:left w:val="none" w:sz="0" w:space="0" w:color="auto"/>
                            <w:bottom w:val="none" w:sz="0" w:space="0" w:color="auto"/>
                            <w:right w:val="none" w:sz="0" w:space="0" w:color="auto"/>
                          </w:divBdr>
                          <w:divsChild>
                            <w:div w:id="895550634">
                              <w:marLeft w:val="0"/>
                              <w:marRight w:val="0"/>
                              <w:marTop w:val="0"/>
                              <w:marBottom w:val="0"/>
                              <w:divBdr>
                                <w:top w:val="none" w:sz="0" w:space="0" w:color="auto"/>
                                <w:left w:val="single" w:sz="6" w:space="9" w:color="AFAFAA"/>
                                <w:bottom w:val="none" w:sz="0" w:space="0" w:color="auto"/>
                                <w:right w:val="single" w:sz="6" w:space="9" w:color="AFAFAA"/>
                              </w:divBdr>
                              <w:divsChild>
                                <w:div w:id="688457072">
                                  <w:marLeft w:val="0"/>
                                  <w:marRight w:val="0"/>
                                  <w:marTop w:val="0"/>
                                  <w:marBottom w:val="0"/>
                                  <w:divBdr>
                                    <w:top w:val="none" w:sz="0" w:space="0" w:color="auto"/>
                                    <w:left w:val="none" w:sz="0" w:space="0" w:color="auto"/>
                                    <w:bottom w:val="none" w:sz="0" w:space="0" w:color="auto"/>
                                    <w:right w:val="none" w:sz="0" w:space="0" w:color="auto"/>
                                  </w:divBdr>
                                  <w:divsChild>
                                    <w:div w:id="1886798203">
                                      <w:marLeft w:val="0"/>
                                      <w:marRight w:val="0"/>
                                      <w:marTop w:val="0"/>
                                      <w:marBottom w:val="0"/>
                                      <w:divBdr>
                                        <w:top w:val="none" w:sz="0" w:space="0" w:color="auto"/>
                                        <w:left w:val="none" w:sz="0" w:space="0" w:color="auto"/>
                                        <w:bottom w:val="none" w:sz="0" w:space="0" w:color="auto"/>
                                        <w:right w:val="none" w:sz="0" w:space="0" w:color="auto"/>
                                      </w:divBdr>
                                      <w:divsChild>
                                        <w:div w:id="48701830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78828041">
                                              <w:blockQuote w:val="1"/>
                                              <w:marLeft w:val="720"/>
                                              <w:marRight w:val="0"/>
                                              <w:marTop w:val="100"/>
                                              <w:marBottom w:val="100"/>
                                              <w:divBdr>
                                                <w:top w:val="none" w:sz="0" w:space="0" w:color="auto"/>
                                                <w:left w:val="none" w:sz="0" w:space="0" w:color="auto"/>
                                                <w:bottom w:val="none" w:sz="0" w:space="0" w:color="auto"/>
                                                <w:right w:val="none" w:sz="0" w:space="0" w:color="auto"/>
                                              </w:divBdr>
                                            </w:div>
                                            <w:div w:id="106506388">
                                              <w:marLeft w:val="0"/>
                                              <w:marRight w:val="0"/>
                                              <w:marTop w:val="0"/>
                                              <w:marBottom w:val="200"/>
                                              <w:divBdr>
                                                <w:top w:val="none" w:sz="0" w:space="0" w:color="auto"/>
                                                <w:left w:val="none" w:sz="0" w:space="0" w:color="auto"/>
                                                <w:bottom w:val="none" w:sz="0" w:space="0" w:color="auto"/>
                                                <w:right w:val="none" w:sz="0" w:space="0" w:color="auto"/>
                                              </w:divBdr>
                                            </w:div>
                                            <w:div w:id="1552574292">
                                              <w:marLeft w:val="0"/>
                                              <w:marRight w:val="0"/>
                                              <w:marTop w:val="0"/>
                                              <w:marBottom w:val="200"/>
                                              <w:divBdr>
                                                <w:top w:val="none" w:sz="0" w:space="0" w:color="auto"/>
                                                <w:left w:val="none" w:sz="0" w:space="0" w:color="auto"/>
                                                <w:bottom w:val="none" w:sz="0" w:space="0" w:color="auto"/>
                                                <w:right w:val="none" w:sz="0" w:space="0" w:color="auto"/>
                                              </w:divBdr>
                                            </w:div>
                                            <w:div w:id="2020542701">
                                              <w:blockQuote w:val="1"/>
                                              <w:marLeft w:val="720"/>
                                              <w:marRight w:val="0"/>
                                              <w:marTop w:val="100"/>
                                              <w:marBottom w:val="100"/>
                                              <w:divBdr>
                                                <w:top w:val="none" w:sz="0" w:space="0" w:color="auto"/>
                                                <w:left w:val="none" w:sz="0" w:space="0" w:color="auto"/>
                                                <w:bottom w:val="none" w:sz="0" w:space="0" w:color="auto"/>
                                                <w:right w:val="none" w:sz="0" w:space="0" w:color="auto"/>
                                              </w:divBdr>
                                            </w:div>
                                            <w:div w:id="274602754">
                                              <w:blockQuote w:val="1"/>
                                              <w:marLeft w:val="720"/>
                                              <w:marRight w:val="0"/>
                                              <w:marTop w:val="100"/>
                                              <w:marBottom w:val="100"/>
                                              <w:divBdr>
                                                <w:top w:val="none" w:sz="0" w:space="0" w:color="auto"/>
                                                <w:left w:val="none" w:sz="0" w:space="0" w:color="auto"/>
                                                <w:bottom w:val="none" w:sz="0" w:space="0" w:color="auto"/>
                                                <w:right w:val="none" w:sz="0" w:space="0" w:color="auto"/>
                                              </w:divBdr>
                                            </w:div>
                                            <w:div w:id="20463726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2492868">
      <w:bodyDiv w:val="1"/>
      <w:marLeft w:val="0"/>
      <w:marRight w:val="0"/>
      <w:marTop w:val="0"/>
      <w:marBottom w:val="0"/>
      <w:divBdr>
        <w:top w:val="none" w:sz="0" w:space="0" w:color="auto"/>
        <w:left w:val="none" w:sz="0" w:space="0" w:color="auto"/>
        <w:bottom w:val="none" w:sz="0" w:space="0" w:color="auto"/>
        <w:right w:val="none" w:sz="0" w:space="0" w:color="auto"/>
      </w:divBdr>
      <w:divsChild>
        <w:div w:id="385959684">
          <w:marLeft w:val="0"/>
          <w:marRight w:val="0"/>
          <w:marTop w:val="30"/>
          <w:marBottom w:val="0"/>
          <w:divBdr>
            <w:top w:val="none" w:sz="0" w:space="0" w:color="auto"/>
            <w:left w:val="none" w:sz="0" w:space="0" w:color="auto"/>
            <w:bottom w:val="none" w:sz="0" w:space="0" w:color="auto"/>
            <w:right w:val="none" w:sz="0" w:space="0" w:color="auto"/>
          </w:divBdr>
          <w:divsChild>
            <w:div w:id="549268106">
              <w:marLeft w:val="0"/>
              <w:marRight w:val="0"/>
              <w:marTop w:val="0"/>
              <w:marBottom w:val="0"/>
              <w:divBdr>
                <w:top w:val="none" w:sz="0" w:space="0" w:color="auto"/>
                <w:left w:val="none" w:sz="0" w:space="0" w:color="auto"/>
                <w:bottom w:val="none" w:sz="0" w:space="0" w:color="auto"/>
                <w:right w:val="none" w:sz="0" w:space="0" w:color="auto"/>
              </w:divBdr>
              <w:divsChild>
                <w:div w:id="1704090191">
                  <w:marLeft w:val="0"/>
                  <w:marRight w:val="0"/>
                  <w:marTop w:val="0"/>
                  <w:marBottom w:val="0"/>
                  <w:divBdr>
                    <w:top w:val="none" w:sz="0" w:space="0" w:color="auto"/>
                    <w:left w:val="none" w:sz="0" w:space="0" w:color="auto"/>
                    <w:bottom w:val="none" w:sz="0" w:space="0" w:color="auto"/>
                    <w:right w:val="none" w:sz="0" w:space="0" w:color="auto"/>
                  </w:divBdr>
                  <w:divsChild>
                    <w:div w:id="1320572403">
                      <w:marLeft w:val="-75"/>
                      <w:marRight w:val="-75"/>
                      <w:marTop w:val="0"/>
                      <w:marBottom w:val="0"/>
                      <w:divBdr>
                        <w:top w:val="none" w:sz="0" w:space="0" w:color="auto"/>
                        <w:left w:val="none" w:sz="0" w:space="0" w:color="auto"/>
                        <w:bottom w:val="none" w:sz="0" w:space="0" w:color="auto"/>
                        <w:right w:val="none" w:sz="0" w:space="0" w:color="auto"/>
                      </w:divBdr>
                      <w:divsChild>
                        <w:div w:id="399138394">
                          <w:marLeft w:val="0"/>
                          <w:marRight w:val="0"/>
                          <w:marTop w:val="0"/>
                          <w:marBottom w:val="0"/>
                          <w:divBdr>
                            <w:top w:val="none" w:sz="0" w:space="0" w:color="auto"/>
                            <w:left w:val="none" w:sz="0" w:space="0" w:color="auto"/>
                            <w:bottom w:val="none" w:sz="0" w:space="0" w:color="auto"/>
                            <w:right w:val="none" w:sz="0" w:space="0" w:color="auto"/>
                          </w:divBdr>
                          <w:divsChild>
                            <w:div w:id="2078893791">
                              <w:marLeft w:val="0"/>
                              <w:marRight w:val="0"/>
                              <w:marTop w:val="0"/>
                              <w:marBottom w:val="0"/>
                              <w:divBdr>
                                <w:top w:val="none" w:sz="0" w:space="0" w:color="auto"/>
                                <w:left w:val="single" w:sz="6" w:space="9" w:color="AFAFAA"/>
                                <w:bottom w:val="none" w:sz="0" w:space="0" w:color="auto"/>
                                <w:right w:val="single" w:sz="6" w:space="9" w:color="AFAFAA"/>
                              </w:divBdr>
                              <w:divsChild>
                                <w:div w:id="87115254">
                                  <w:marLeft w:val="0"/>
                                  <w:marRight w:val="0"/>
                                  <w:marTop w:val="0"/>
                                  <w:marBottom w:val="0"/>
                                  <w:divBdr>
                                    <w:top w:val="none" w:sz="0" w:space="0" w:color="auto"/>
                                    <w:left w:val="none" w:sz="0" w:space="0" w:color="auto"/>
                                    <w:bottom w:val="none" w:sz="0" w:space="0" w:color="auto"/>
                                    <w:right w:val="none" w:sz="0" w:space="0" w:color="auto"/>
                                  </w:divBdr>
                                  <w:divsChild>
                                    <w:div w:id="170205495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036807584">
      <w:bodyDiv w:val="1"/>
      <w:marLeft w:val="0"/>
      <w:marRight w:val="0"/>
      <w:marTop w:val="0"/>
      <w:marBottom w:val="0"/>
      <w:divBdr>
        <w:top w:val="none" w:sz="0" w:space="0" w:color="auto"/>
        <w:left w:val="none" w:sz="0" w:space="0" w:color="auto"/>
        <w:bottom w:val="none" w:sz="0" w:space="0" w:color="auto"/>
        <w:right w:val="none" w:sz="0" w:space="0" w:color="auto"/>
      </w:divBdr>
      <w:divsChild>
        <w:div w:id="1635864525">
          <w:marLeft w:val="0"/>
          <w:marRight w:val="0"/>
          <w:marTop w:val="30"/>
          <w:marBottom w:val="0"/>
          <w:divBdr>
            <w:top w:val="none" w:sz="0" w:space="0" w:color="auto"/>
            <w:left w:val="none" w:sz="0" w:space="0" w:color="auto"/>
            <w:bottom w:val="none" w:sz="0" w:space="0" w:color="auto"/>
            <w:right w:val="none" w:sz="0" w:space="0" w:color="auto"/>
          </w:divBdr>
          <w:divsChild>
            <w:div w:id="1349256465">
              <w:marLeft w:val="0"/>
              <w:marRight w:val="0"/>
              <w:marTop w:val="0"/>
              <w:marBottom w:val="0"/>
              <w:divBdr>
                <w:top w:val="none" w:sz="0" w:space="0" w:color="auto"/>
                <w:left w:val="none" w:sz="0" w:space="0" w:color="auto"/>
                <w:bottom w:val="none" w:sz="0" w:space="0" w:color="auto"/>
                <w:right w:val="none" w:sz="0" w:space="0" w:color="auto"/>
              </w:divBdr>
              <w:divsChild>
                <w:div w:id="1591087274">
                  <w:marLeft w:val="0"/>
                  <w:marRight w:val="0"/>
                  <w:marTop w:val="0"/>
                  <w:marBottom w:val="0"/>
                  <w:divBdr>
                    <w:top w:val="none" w:sz="0" w:space="0" w:color="auto"/>
                    <w:left w:val="none" w:sz="0" w:space="0" w:color="auto"/>
                    <w:bottom w:val="none" w:sz="0" w:space="0" w:color="auto"/>
                    <w:right w:val="none" w:sz="0" w:space="0" w:color="auto"/>
                  </w:divBdr>
                  <w:divsChild>
                    <w:div w:id="119232267">
                      <w:marLeft w:val="-75"/>
                      <w:marRight w:val="-75"/>
                      <w:marTop w:val="0"/>
                      <w:marBottom w:val="0"/>
                      <w:divBdr>
                        <w:top w:val="none" w:sz="0" w:space="0" w:color="auto"/>
                        <w:left w:val="none" w:sz="0" w:space="0" w:color="auto"/>
                        <w:bottom w:val="none" w:sz="0" w:space="0" w:color="auto"/>
                        <w:right w:val="none" w:sz="0" w:space="0" w:color="auto"/>
                      </w:divBdr>
                      <w:divsChild>
                        <w:div w:id="1552770792">
                          <w:marLeft w:val="0"/>
                          <w:marRight w:val="0"/>
                          <w:marTop w:val="0"/>
                          <w:marBottom w:val="0"/>
                          <w:divBdr>
                            <w:top w:val="none" w:sz="0" w:space="0" w:color="auto"/>
                            <w:left w:val="none" w:sz="0" w:space="0" w:color="auto"/>
                            <w:bottom w:val="none" w:sz="0" w:space="0" w:color="auto"/>
                            <w:right w:val="none" w:sz="0" w:space="0" w:color="auto"/>
                          </w:divBdr>
                          <w:divsChild>
                            <w:div w:id="1854686986">
                              <w:marLeft w:val="0"/>
                              <w:marRight w:val="0"/>
                              <w:marTop w:val="0"/>
                              <w:marBottom w:val="0"/>
                              <w:divBdr>
                                <w:top w:val="none" w:sz="0" w:space="0" w:color="auto"/>
                                <w:left w:val="single" w:sz="6" w:space="9" w:color="AFAFAA"/>
                                <w:bottom w:val="none" w:sz="0" w:space="0" w:color="auto"/>
                                <w:right w:val="single" w:sz="6" w:space="9" w:color="AFAFAA"/>
                              </w:divBdr>
                              <w:divsChild>
                                <w:div w:id="1508061334">
                                  <w:marLeft w:val="0"/>
                                  <w:marRight w:val="0"/>
                                  <w:marTop w:val="0"/>
                                  <w:marBottom w:val="0"/>
                                  <w:divBdr>
                                    <w:top w:val="none" w:sz="0" w:space="0" w:color="auto"/>
                                    <w:left w:val="none" w:sz="0" w:space="0" w:color="auto"/>
                                    <w:bottom w:val="none" w:sz="0" w:space="0" w:color="auto"/>
                                    <w:right w:val="none" w:sz="0" w:space="0" w:color="auto"/>
                                  </w:divBdr>
                                  <w:divsChild>
                                    <w:div w:id="1135686001">
                                      <w:marLeft w:val="0"/>
                                      <w:marRight w:val="0"/>
                                      <w:marTop w:val="0"/>
                                      <w:marBottom w:val="0"/>
                                      <w:divBdr>
                                        <w:top w:val="none" w:sz="0" w:space="0" w:color="auto"/>
                                        <w:left w:val="none" w:sz="0" w:space="0" w:color="auto"/>
                                        <w:bottom w:val="none" w:sz="0" w:space="0" w:color="auto"/>
                                        <w:right w:val="none" w:sz="0" w:space="0" w:color="auto"/>
                                      </w:divBdr>
                                      <w:divsChild>
                                        <w:div w:id="168593871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74280247">
      <w:bodyDiv w:val="1"/>
      <w:marLeft w:val="0"/>
      <w:marRight w:val="0"/>
      <w:marTop w:val="0"/>
      <w:marBottom w:val="0"/>
      <w:divBdr>
        <w:top w:val="none" w:sz="0" w:space="0" w:color="auto"/>
        <w:left w:val="none" w:sz="0" w:space="0" w:color="auto"/>
        <w:bottom w:val="none" w:sz="0" w:space="0" w:color="auto"/>
        <w:right w:val="none" w:sz="0" w:space="0" w:color="auto"/>
      </w:divBdr>
      <w:divsChild>
        <w:div w:id="213782888">
          <w:marLeft w:val="0"/>
          <w:marRight w:val="120"/>
          <w:marTop w:val="120"/>
          <w:marBottom w:val="0"/>
          <w:divBdr>
            <w:top w:val="single" w:sz="12" w:space="4" w:color="D5E28D"/>
            <w:left w:val="single" w:sz="12" w:space="6" w:color="D5E28D"/>
            <w:bottom w:val="single" w:sz="12" w:space="0" w:color="D5E28D"/>
            <w:right w:val="single" w:sz="12" w:space="6" w:color="D5E28D"/>
          </w:divBdr>
        </w:div>
        <w:div w:id="39716064">
          <w:marLeft w:val="0"/>
          <w:marRight w:val="0"/>
          <w:marTop w:val="0"/>
          <w:marBottom w:val="0"/>
          <w:divBdr>
            <w:top w:val="none" w:sz="0" w:space="0" w:color="auto"/>
            <w:left w:val="none" w:sz="0" w:space="0" w:color="auto"/>
            <w:bottom w:val="none" w:sz="0" w:space="0" w:color="auto"/>
            <w:right w:val="none" w:sz="0" w:space="0" w:color="auto"/>
          </w:divBdr>
          <w:divsChild>
            <w:div w:id="77857304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6296358">
                  <w:marLeft w:val="0"/>
                  <w:marRight w:val="90"/>
                  <w:marTop w:val="0"/>
                  <w:marBottom w:val="0"/>
                  <w:divBdr>
                    <w:top w:val="none" w:sz="0" w:space="0" w:color="auto"/>
                    <w:left w:val="none" w:sz="0" w:space="0" w:color="auto"/>
                    <w:bottom w:val="none" w:sz="0" w:space="0" w:color="auto"/>
                    <w:right w:val="none" w:sz="0" w:space="0" w:color="auto"/>
                  </w:divBdr>
                </w:div>
                <w:div w:id="1720517063">
                  <w:marLeft w:val="0"/>
                  <w:marRight w:val="0"/>
                  <w:marTop w:val="0"/>
                  <w:marBottom w:val="0"/>
                  <w:divBdr>
                    <w:top w:val="none" w:sz="0" w:space="0" w:color="auto"/>
                    <w:left w:val="none" w:sz="0" w:space="0" w:color="auto"/>
                    <w:bottom w:val="none" w:sz="0" w:space="0" w:color="auto"/>
                    <w:right w:val="none" w:sz="0" w:space="0" w:color="auto"/>
                  </w:divBdr>
                </w:div>
              </w:divsChild>
            </w:div>
            <w:div w:id="17901986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0050982">
                  <w:marLeft w:val="0"/>
                  <w:marRight w:val="90"/>
                  <w:marTop w:val="0"/>
                  <w:marBottom w:val="0"/>
                  <w:divBdr>
                    <w:top w:val="none" w:sz="0" w:space="0" w:color="auto"/>
                    <w:left w:val="none" w:sz="0" w:space="0" w:color="auto"/>
                    <w:bottom w:val="none" w:sz="0" w:space="0" w:color="auto"/>
                    <w:right w:val="none" w:sz="0" w:space="0" w:color="auto"/>
                  </w:divBdr>
                </w:div>
                <w:div w:id="16914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7446">
          <w:marLeft w:val="0"/>
          <w:marRight w:val="0"/>
          <w:marTop w:val="120"/>
          <w:marBottom w:val="0"/>
          <w:divBdr>
            <w:top w:val="single" w:sz="12" w:space="2" w:color="D5E28D"/>
            <w:left w:val="single" w:sz="12" w:space="6" w:color="D5E28D"/>
            <w:bottom w:val="single" w:sz="12" w:space="9" w:color="D5E28D"/>
            <w:right w:val="single" w:sz="12" w:space="6" w:color="D5E28D"/>
          </w:divBdr>
        </w:div>
        <w:div w:id="13298235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gov.uk/government/publications/public-benefit-the-public-benefit-requirement-pb1" TargetMode="External" Id="rId13" /><Relationship Type="http://schemas.openxmlformats.org/officeDocument/2006/relationships/hyperlink" Target="https://www.cnhc.org.uk/who-we-register" TargetMode="External" Id="rId18" /><Relationship Type="http://schemas.openxmlformats.org/officeDocument/2006/relationships/numbering" Target="numbering.xml" Id="rId3" /><Relationship Type="http://schemas.openxmlformats.org/officeDocument/2006/relationships/glossaryDocument" Target="glossary/document.xml" Id="rId21" /><Relationship Type="http://schemas.openxmlformats.org/officeDocument/2006/relationships/footnotes" Target="footnotes.xml" Id="rId7" /><Relationship Type="http://schemas.openxmlformats.org/officeDocument/2006/relationships/hyperlink" Target="https://www.gov.uk/government/publications/charitable-purposes" TargetMode="External" Id="rId12" /><Relationship Type="http://schemas.openxmlformats.org/officeDocument/2006/relationships/hyperlink" Target="https://nccih.nih.gov/health/atoz.htm" TargetMode="External" Id="rId17" /><Relationship Type="http://schemas.openxmlformats.org/officeDocument/2006/relationships/customXml" Target="../customXml/item2.xml" Id="rId2" /><Relationship Type="http://schemas.openxmlformats.org/officeDocument/2006/relationships/hyperlink" Target="https://nccih.nih.gov/research/camonpubmed" TargetMode="External" Id="rId16" /><Relationship Type="http://schemas.openxmlformats.org/officeDocument/2006/relationships/fontTable" Target="fontTable.xml" Id="rId20" /><Relationship Type="http://schemas.openxmlformats.org/officeDocument/2006/relationships/webSettings" Target="webSettings.xml" Id="rId6" /><Relationship Type="http://schemas.openxmlformats.org/officeDocument/2006/relationships/hyperlink" Target="http://www.legislation.gov.uk/ukpga/2011/25/section/3" TargetMode="External" Id="rId11" /><Relationship Type="http://schemas.openxmlformats.org/officeDocument/2006/relationships/settings" Target="settings.xml" Id="rId5" /><Relationship Type="http://schemas.openxmlformats.org/officeDocument/2006/relationships/hyperlink" Target="https://www.cochrane.org/evidence" TargetMode="External" Id="rId15" /><Relationship Type="http://schemas.openxmlformats.org/officeDocument/2006/relationships/hyperlink" Target="http://www.legislation.gov.uk/ukpga/2011/25/contents" TargetMode="External" Id="rId10" /><Relationship Type="http://schemas.openxmlformats.org/officeDocument/2006/relationships/footer" Target="footer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yperlink" Target="https://www.evidence.nhs.uk/" TargetMode="External" Id="rId14" /><Relationship Type="http://schemas.openxmlformats.org/officeDocument/2006/relationships/theme" Target="theme/theme1.xml" Id="rId22" /><Relationship Type="http://schemas.openxmlformats.org/officeDocument/2006/relationships/customXml" Target="/customXML/item4.xml" Id="Rd90f0aab6c61414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7EA5A35D864E63B3751851D1813608"/>
        <w:category>
          <w:name w:val="General"/>
          <w:gallery w:val="placeholder"/>
        </w:category>
        <w:types>
          <w:type w:val="bbPlcHdr"/>
        </w:types>
        <w:behaviors>
          <w:behavior w:val="content"/>
        </w:behaviors>
        <w:guid w:val="{36D40296-7676-4117-9965-24B98A95FDFB}"/>
      </w:docPartPr>
      <w:docPartBody>
        <w:p w:rsidR="00000000" w:rsidRDefault="00F53AA7" w:rsidP="00F53AA7">
          <w:pPr>
            <w:pStyle w:val="007EA5A35D864E63B3751851D1813608"/>
          </w:pPr>
          <w:r>
            <w:rPr>
              <w:rFonts w:asciiTheme="majorHAnsi" w:eastAsiaTheme="majorEastAsia" w:hAnsiTheme="majorHAnsi" w:cstheme="majorBidi"/>
              <w:color w:val="4472C4" w:themeColor="accent1"/>
              <w:sz w:val="88"/>
              <w:szCs w:val="88"/>
            </w:rPr>
            <w:t>[Document title]</w:t>
          </w:r>
        </w:p>
      </w:docPartBody>
    </w:docPart>
    <w:docPart>
      <w:docPartPr>
        <w:name w:val="A3395254C90741319909DAF1D44DF890"/>
        <w:category>
          <w:name w:val="General"/>
          <w:gallery w:val="placeholder"/>
        </w:category>
        <w:types>
          <w:type w:val="bbPlcHdr"/>
        </w:types>
        <w:behaviors>
          <w:behavior w:val="content"/>
        </w:behaviors>
        <w:guid w:val="{E05DBC28-4240-43D1-9DA5-B28D11358215}"/>
      </w:docPartPr>
      <w:docPartBody>
        <w:p w:rsidR="00000000" w:rsidRDefault="00F53AA7" w:rsidP="00F53AA7">
          <w:pPr>
            <w:pStyle w:val="A3395254C90741319909DAF1D44DF890"/>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AA7"/>
    <w:rsid w:val="00F53AA7"/>
    <w:rsid w:val="00F75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7EA5A35D864E63B3751851D1813608">
    <w:name w:val="007EA5A35D864E63B3751851D1813608"/>
    <w:rsid w:val="00F53AA7"/>
  </w:style>
  <w:style w:type="paragraph" w:customStyle="1" w:styleId="A3395254C90741319909DAF1D44DF890">
    <w:name w:val="A3395254C90741319909DAF1D44DF890"/>
    <w:rsid w:val="00F53A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81B45352081045F8A806E5772FBE1562" version="1.0.0">
  <systemFields>
    <field name="Objective-Id">
      <value order="0">A9900670</value>
    </field>
    <field name="Objective-Title">
      <value order="0">OG304 - Web - 09122019</value>
    </field>
    <field name="Objective-Description">
      <value order="0"/>
    </field>
    <field name="Objective-CreationStamp">
      <value order="0">2019-12-09T10:23:47Z</value>
    </field>
    <field name="Objective-IsApproved">
      <value order="0">false</value>
    </field>
    <field name="Objective-IsPublished">
      <value order="0">true</value>
    </field>
    <field name="Objective-DatePublished">
      <value order="0">2023-04-17T13:01:48Z</value>
    </field>
    <field name="Objective-ModificationStamp">
      <value order="0">2023-04-17T13:01:48Z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vA14529091</value>
    </field>
    <field name="Objective-Version">
      <value order="0">4.0</value>
    </field>
    <field name="Objective-VersionNumber">
      <value order="0">4</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OG304 - Web - 09122019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55744B2A-9B20-4D9C-8B07-5D0270EC8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19</Pages>
  <Words>5042</Words>
  <Characters>28744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Complementary and Alternative Medicine</dc:title>
  <dc:subject>OG304</dc:subject>
  <dc:creator>George Bateman</dc:creator>
  <cp:keywords/>
  <dc:description/>
  <cp:lastModifiedBy>Phestus Mokae</cp:lastModifiedBy>
  <cp:revision>7</cp:revision>
  <dcterms:created xsi:type="dcterms:W3CDTF">2019-12-09T11:23:00Z</dcterms:created>
  <dcterms:modified xsi:type="dcterms:W3CDTF">2023-01-23T12:23:00Z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A9900670</vt:lpwstr>
  </property>
  <property fmtid="{D5CDD505-2E9C-101B-9397-08002B2CF9AE}" pid="4" name="Objective-Title">
    <vt:lpwstr>OG304 - Web - 09122019</vt:lpwstr>
  </property>
  <property fmtid="{D5CDD505-2E9C-101B-9397-08002B2CF9AE}" pid="5" name="Objective-Description">
    <vt:lpwstr/>
  </property>
  <property fmtid="{D5CDD505-2E9C-101B-9397-08002B2CF9AE}" pid="6" name="Objective-CreationStamp">
    <vt:filetime>2019-12-12T13:13:29Z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2023-04-17T13:01:48Z</vt:filetime>
  </property>
  <property fmtid="{D5CDD505-2E9C-101B-9397-08002B2CF9AE}" pid="10" name="Objective-ModificationStamp">
    <vt:filetime>2023-04-17T13:01:48Z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vA14529091</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OG304 - Web - 09122019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