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97689585"/>
        <w:docPartObj>
          <w:docPartGallery w:val="Cover Pages"/>
          <w:docPartUnique/>
        </w:docPartObj>
      </w:sdtPr>
      <w:sdtEndPr>
        <w:rPr>
          <w:b/>
          <w:bCs/>
          <w:sz w:val="32"/>
          <w:szCs w:val="28"/>
        </w:rPr>
      </w:sdtEndPr>
      <w:sdtContent>
        <w:p w14:paraId="05F70386" w14:textId="77777777" w:rsidR="009030A4" w:rsidRDefault="009030A4" w:rsidP="009030A4">
          <w:r>
            <w:rPr>
              <w:noProof/>
            </w:rPr>
            <w:drawing>
              <wp:inline distT="0" distB="0" distL="0" distR="0" wp14:anchorId="0918D078" wp14:editId="3455D17A">
                <wp:extent cx="5873402" cy="1179830"/>
                <wp:effectExtent l="0" t="0" r="0" b="1270"/>
                <wp:docPr id="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9030A4" w:rsidRPr="00D61E62" w14:paraId="1A1F1260" w14:textId="77777777" w:rsidTr="00487481">
            <w:trPr>
              <w:trHeight w:val="53"/>
            </w:trPr>
            <w:tc>
              <w:tcPr>
                <w:tcW w:w="8025" w:type="dxa"/>
                <w:tcMar>
                  <w:top w:w="216" w:type="dxa"/>
                  <w:left w:w="115" w:type="dxa"/>
                  <w:bottom w:w="216" w:type="dxa"/>
                  <w:right w:w="115" w:type="dxa"/>
                </w:tcMar>
              </w:tcPr>
              <w:p w14:paraId="704ECD18" w14:textId="77777777" w:rsidR="009030A4" w:rsidRPr="00D61E62" w:rsidRDefault="009030A4" w:rsidP="00487481">
                <w:pPr>
                  <w:pStyle w:val="NoSpacing"/>
                  <w:rPr>
                    <w:color w:val="002060"/>
                    <w:sz w:val="24"/>
                  </w:rPr>
                </w:pPr>
              </w:p>
            </w:tc>
          </w:tr>
          <w:tr w:rsidR="009030A4" w:rsidRPr="00D61E62" w14:paraId="59323662" w14:textId="77777777" w:rsidTr="00487481">
            <w:trPr>
              <w:trHeight w:val="392"/>
            </w:trPr>
            <w:tc>
              <w:tcPr>
                <w:tcW w:w="8025" w:type="dxa"/>
              </w:tcPr>
              <w:sdt>
                <w:sdtPr>
                  <w:rPr>
                    <w:rFonts w:ascii="Arial" w:eastAsiaTheme="majorEastAsia" w:hAnsi="Arial" w:cs="Arial"/>
                    <w:color w:val="002060"/>
                    <w:sz w:val="88"/>
                    <w:szCs w:val="88"/>
                  </w:rPr>
                  <w:alias w:val="Title"/>
                  <w:id w:val="13406919"/>
                  <w:placeholder>
                    <w:docPart w:val="13BE53588AE5486B95C5694C2A2508EE"/>
                  </w:placeholder>
                  <w:dataBinding w:prefixMappings="xmlns:ns0='http://schemas.openxmlformats.org/package/2006/metadata/core-properties' xmlns:ns1='http://purl.org/dc/elements/1.1/'" w:xpath="/ns0:coreProperties[1]/ns1:title[1]" w:storeItemID="{6C3C8BC8-F283-45AE-878A-BAB7291924A1}"/>
                  <w:text/>
                </w:sdtPr>
                <w:sdtEndPr/>
                <w:sdtContent>
                  <w:p w14:paraId="35109BB5" w14:textId="77777777" w:rsidR="009030A4" w:rsidRPr="00D61E62" w:rsidRDefault="009030A4" w:rsidP="00487481">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Custodian Trustees</w:t>
                    </w:r>
                  </w:p>
                </w:sdtContent>
              </w:sdt>
            </w:tc>
          </w:tr>
          <w:tr w:rsidR="009030A4" w:rsidRPr="00D61E62" w14:paraId="727940C9" w14:textId="77777777" w:rsidTr="00487481">
            <w:trPr>
              <w:trHeight w:val="392"/>
            </w:trPr>
            <w:tc>
              <w:tcPr>
                <w:tcW w:w="8025" w:type="dxa"/>
              </w:tcPr>
              <w:p w14:paraId="765D4050" w14:textId="77777777" w:rsidR="009030A4" w:rsidRPr="00D61E62" w:rsidRDefault="009030A4" w:rsidP="00487481">
                <w:pPr>
                  <w:pStyle w:val="NoSpacing"/>
                  <w:spacing w:line="216" w:lineRule="auto"/>
                  <w:rPr>
                    <w:rFonts w:ascii="Arial" w:eastAsiaTheme="majorEastAsia" w:hAnsi="Arial" w:cs="Arial"/>
                    <w:color w:val="002060"/>
                    <w:sz w:val="88"/>
                    <w:szCs w:val="88"/>
                  </w:rPr>
                </w:pPr>
              </w:p>
            </w:tc>
          </w:tr>
          <w:tr w:rsidR="009030A4" w:rsidRPr="00D61E62" w14:paraId="01F00BF2" w14:textId="77777777" w:rsidTr="00487481">
            <w:trPr>
              <w:trHeight w:val="89"/>
            </w:trPr>
            <w:sdt>
              <w:sdtPr>
                <w:rPr>
                  <w:rFonts w:ascii="Arial" w:hAnsi="Arial" w:cs="Arial"/>
                  <w:color w:val="002060"/>
                  <w:sz w:val="56"/>
                  <w:szCs w:val="56"/>
                </w:rPr>
                <w:alias w:val="Subtitle"/>
                <w:id w:val="13406923"/>
                <w:placeholder>
                  <w:docPart w:val="C58AB3C9C60F467AB71A49F43F98F953"/>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30B74573" w14:textId="77777777" w:rsidR="009030A4" w:rsidRPr="00D61E62" w:rsidRDefault="009030A4" w:rsidP="00487481">
                    <w:pPr>
                      <w:pStyle w:val="NoSpacing"/>
                      <w:rPr>
                        <w:color w:val="002060"/>
                        <w:sz w:val="24"/>
                      </w:rPr>
                    </w:pPr>
                    <w:r>
                      <w:rPr>
                        <w:rFonts w:ascii="Arial" w:hAnsi="Arial" w:cs="Arial"/>
                        <w:color w:val="002060"/>
                        <w:sz w:val="56"/>
                        <w:szCs w:val="56"/>
                      </w:rPr>
                      <w:t>OG39</w:t>
                    </w:r>
                  </w:p>
                </w:tc>
              </w:sdtContent>
            </w:sdt>
          </w:tr>
          <w:tr w:rsidR="009030A4" w:rsidRPr="00D61E62" w14:paraId="47090A0B" w14:textId="77777777" w:rsidTr="00487481">
            <w:trPr>
              <w:trHeight w:val="89"/>
            </w:trPr>
            <w:tc>
              <w:tcPr>
                <w:tcW w:w="8025" w:type="dxa"/>
                <w:tcMar>
                  <w:top w:w="216" w:type="dxa"/>
                  <w:left w:w="115" w:type="dxa"/>
                  <w:bottom w:w="216" w:type="dxa"/>
                  <w:right w:w="115" w:type="dxa"/>
                </w:tcMar>
              </w:tcPr>
              <w:p w14:paraId="7106FB1C" w14:textId="77777777" w:rsidR="009030A4" w:rsidRDefault="009030A4" w:rsidP="00487481">
                <w:pPr>
                  <w:pStyle w:val="NoSpacing"/>
                  <w:rPr>
                    <w:rFonts w:ascii="Arial" w:hAnsi="Arial" w:cs="Arial"/>
                    <w:color w:val="002060"/>
                    <w:sz w:val="40"/>
                    <w:szCs w:val="40"/>
                  </w:rPr>
                </w:pPr>
              </w:p>
              <w:p w14:paraId="33DC43DB" w14:textId="77777777" w:rsidR="009030A4" w:rsidRDefault="009030A4" w:rsidP="00487481">
                <w:pPr>
                  <w:pStyle w:val="NoSpacing"/>
                  <w:rPr>
                    <w:rFonts w:ascii="Arial" w:hAnsi="Arial" w:cs="Arial"/>
                    <w:color w:val="002060"/>
                    <w:sz w:val="40"/>
                    <w:szCs w:val="40"/>
                  </w:rPr>
                </w:pPr>
              </w:p>
              <w:p w14:paraId="2423FB82" w14:textId="6A185783" w:rsidR="009030A4" w:rsidRDefault="009030A4" w:rsidP="00487481">
                <w:pPr>
                  <w:pStyle w:val="NoSpacing"/>
                  <w:rPr>
                    <w:rFonts w:ascii="Arial" w:hAnsi="Arial" w:cs="Arial"/>
                    <w:color w:val="002060"/>
                    <w:sz w:val="40"/>
                    <w:szCs w:val="40"/>
                  </w:rPr>
                </w:pPr>
                <w:r>
                  <w:rPr>
                    <w:rFonts w:ascii="Arial" w:hAnsi="Arial" w:cs="Arial"/>
                    <w:color w:val="002060"/>
                    <w:sz w:val="40"/>
                    <w:szCs w:val="40"/>
                  </w:rPr>
                  <w:t>Last Updated: 11 April 2025</w:t>
                </w:r>
              </w:p>
              <w:p w14:paraId="137460A1" w14:textId="77777777" w:rsidR="009030A4" w:rsidRDefault="009030A4" w:rsidP="00487481">
                <w:pPr>
                  <w:pStyle w:val="NoSpacing"/>
                  <w:rPr>
                    <w:rFonts w:ascii="Arial" w:hAnsi="Arial" w:cs="Arial"/>
                    <w:color w:val="002060"/>
                    <w:sz w:val="40"/>
                    <w:szCs w:val="40"/>
                  </w:rPr>
                </w:pPr>
              </w:p>
              <w:p w14:paraId="72ABAF04" w14:textId="77777777" w:rsidR="009030A4" w:rsidRDefault="009030A4" w:rsidP="00487481">
                <w:pPr>
                  <w:pStyle w:val="NoSpacing"/>
                  <w:rPr>
                    <w:rFonts w:ascii="Arial" w:hAnsi="Arial" w:cs="Arial"/>
                    <w:color w:val="002060"/>
                    <w:sz w:val="40"/>
                    <w:szCs w:val="40"/>
                  </w:rPr>
                </w:pPr>
              </w:p>
              <w:p w14:paraId="3F6624F0" w14:textId="77777777" w:rsidR="009030A4" w:rsidRDefault="009030A4" w:rsidP="00487481">
                <w:pPr>
                  <w:pStyle w:val="NoSpacing"/>
                  <w:rPr>
                    <w:rFonts w:ascii="Arial" w:hAnsi="Arial" w:cs="Arial"/>
                    <w:color w:val="002060"/>
                    <w:sz w:val="40"/>
                    <w:szCs w:val="40"/>
                  </w:rPr>
                </w:pPr>
              </w:p>
              <w:p w14:paraId="4CA3E806" w14:textId="07E9317D" w:rsidR="009030A4" w:rsidRPr="00D61E62" w:rsidRDefault="009030A4" w:rsidP="00487481">
                <w:pPr>
                  <w:pStyle w:val="NoSpacing"/>
                  <w:rPr>
                    <w:rFonts w:ascii="Arial" w:hAnsi="Arial" w:cs="Arial"/>
                    <w:color w:val="002060"/>
                    <w:sz w:val="40"/>
                    <w:szCs w:val="40"/>
                  </w:rPr>
                </w:pPr>
                <w:r>
                  <w:rPr>
                    <w:rFonts w:ascii="Arial" w:hAnsi="Arial" w:cs="Arial"/>
                    <w:color w:val="002060"/>
                    <w:sz w:val="40"/>
                    <w:szCs w:val="40"/>
                  </w:rPr>
                  <w:t>Last Reviewed: 11 April 2025</w:t>
                </w:r>
              </w:p>
            </w:tc>
          </w:tr>
          <w:tr w:rsidR="009030A4" w:rsidRPr="00D61E62" w14:paraId="7CFFB4D8" w14:textId="77777777" w:rsidTr="00487481">
            <w:trPr>
              <w:trHeight w:val="89"/>
            </w:trPr>
            <w:tc>
              <w:tcPr>
                <w:tcW w:w="8025" w:type="dxa"/>
                <w:tcMar>
                  <w:top w:w="216" w:type="dxa"/>
                  <w:left w:w="115" w:type="dxa"/>
                  <w:bottom w:w="216" w:type="dxa"/>
                  <w:right w:w="115" w:type="dxa"/>
                </w:tcMar>
              </w:tcPr>
              <w:p w14:paraId="40D315FF" w14:textId="77777777" w:rsidR="009030A4" w:rsidRPr="00D61E62" w:rsidRDefault="009030A4" w:rsidP="00487481">
                <w:pPr>
                  <w:pStyle w:val="NoSpacing"/>
                  <w:rPr>
                    <w:rFonts w:ascii="Arial" w:hAnsi="Arial" w:cs="Arial"/>
                    <w:color w:val="002060"/>
                    <w:sz w:val="40"/>
                    <w:szCs w:val="40"/>
                  </w:rPr>
                </w:pPr>
              </w:p>
            </w:tc>
          </w:tr>
          <w:tr w:rsidR="009030A4" w:rsidRPr="00D61E62" w14:paraId="6F0494D1" w14:textId="77777777" w:rsidTr="00487481">
            <w:trPr>
              <w:trHeight w:val="89"/>
            </w:trPr>
            <w:tc>
              <w:tcPr>
                <w:tcW w:w="8025" w:type="dxa"/>
                <w:tcMar>
                  <w:top w:w="216" w:type="dxa"/>
                  <w:left w:w="115" w:type="dxa"/>
                  <w:bottom w:w="216" w:type="dxa"/>
                  <w:right w:w="115" w:type="dxa"/>
                </w:tcMar>
              </w:tcPr>
              <w:p w14:paraId="78C9C12B" w14:textId="77777777" w:rsidR="009030A4" w:rsidRPr="00D61E62" w:rsidRDefault="009030A4" w:rsidP="00487481">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9030A4" w14:paraId="024B6EBF" w14:textId="77777777" w:rsidTr="00487481">
            <w:tc>
              <w:tcPr>
                <w:tcW w:w="7221" w:type="dxa"/>
                <w:tcMar>
                  <w:top w:w="216" w:type="dxa"/>
                  <w:left w:w="115" w:type="dxa"/>
                  <w:bottom w:w="216" w:type="dxa"/>
                  <w:right w:w="115" w:type="dxa"/>
                </w:tcMar>
              </w:tcPr>
              <w:p w14:paraId="1DCDFC0E" w14:textId="77777777" w:rsidR="009030A4" w:rsidRDefault="009030A4" w:rsidP="00487481">
                <w:pPr>
                  <w:pStyle w:val="NoSpacing"/>
                  <w:rPr>
                    <w:color w:val="4472C4" w:themeColor="accent1"/>
                  </w:rPr>
                </w:pPr>
              </w:p>
            </w:tc>
          </w:tr>
        </w:tbl>
        <w:p w14:paraId="22E437B5" w14:textId="77777777" w:rsidR="009030A4" w:rsidRDefault="009030A4" w:rsidP="009030A4">
          <w:pPr>
            <w:rPr>
              <w:b/>
              <w:bCs/>
              <w:sz w:val="32"/>
              <w:szCs w:val="28"/>
            </w:rPr>
          </w:pPr>
          <w:r>
            <w:rPr>
              <w:b/>
              <w:bCs/>
              <w:sz w:val="32"/>
              <w:szCs w:val="28"/>
            </w:rPr>
            <w:br w:type="page"/>
          </w:r>
        </w:p>
      </w:sdtContent>
    </w:sdt>
    <w:p w14:paraId="57E509C7" w14:textId="77777777" w:rsidR="009030A4" w:rsidRPr="00D566D5" w:rsidRDefault="009030A4" w:rsidP="009030A4">
      <w:pPr>
        <w:rPr>
          <w:b/>
          <w:bCs/>
          <w:sz w:val="32"/>
          <w:szCs w:val="28"/>
        </w:rPr>
      </w:pPr>
      <w:r w:rsidRPr="532F6D72">
        <w:rPr>
          <w:b/>
          <w:bCs/>
          <w:sz w:val="32"/>
          <w:szCs w:val="32"/>
        </w:rPr>
        <w:lastRenderedPageBreak/>
        <w:t>OG 39 Custodian Trustees</w:t>
      </w:r>
    </w:p>
    <w:sdt>
      <w:sdtPr>
        <w:rPr>
          <w:rFonts w:ascii="Arial" w:eastAsiaTheme="minorHAnsi" w:hAnsi="Arial" w:cs="Arial"/>
          <w:color w:val="auto"/>
          <w:sz w:val="24"/>
          <w:szCs w:val="24"/>
          <w:lang w:val="en-GB"/>
        </w:rPr>
        <w:id w:val="-1119217612"/>
        <w:docPartObj>
          <w:docPartGallery w:val="Table of Contents"/>
          <w:docPartUnique/>
        </w:docPartObj>
      </w:sdtPr>
      <w:sdtEndPr>
        <w:rPr>
          <w:noProof/>
        </w:rPr>
      </w:sdtEndPr>
      <w:sdtContent>
        <w:p w14:paraId="08B50B10" w14:textId="77777777" w:rsidR="009030A4" w:rsidRDefault="009030A4" w:rsidP="009030A4">
          <w:pPr>
            <w:pStyle w:val="TOCHeading"/>
            <w:rPr>
              <w:rFonts w:ascii="Arial" w:hAnsi="Arial" w:cs="Arial"/>
              <w:color w:val="002060"/>
              <w:sz w:val="24"/>
              <w:szCs w:val="24"/>
            </w:rPr>
          </w:pPr>
          <w:r w:rsidRPr="009030A4">
            <w:rPr>
              <w:rFonts w:ascii="Arial" w:hAnsi="Arial" w:cs="Arial"/>
              <w:color w:val="002060"/>
              <w:sz w:val="24"/>
              <w:szCs w:val="24"/>
            </w:rPr>
            <w:t>Contents</w:t>
          </w:r>
        </w:p>
        <w:p w14:paraId="1983F3A2" w14:textId="77777777" w:rsidR="009030A4" w:rsidRPr="009030A4" w:rsidRDefault="009030A4" w:rsidP="009030A4">
          <w:pPr>
            <w:rPr>
              <w:lang w:val="en-US"/>
            </w:rPr>
          </w:pPr>
        </w:p>
        <w:p w14:paraId="3CCC1BFD" w14:textId="26D7D94A" w:rsidR="009030A4" w:rsidRPr="009030A4" w:rsidRDefault="009030A4">
          <w:pPr>
            <w:pStyle w:val="TOC1"/>
            <w:tabs>
              <w:tab w:val="right" w:leader="dot" w:pos="9016"/>
            </w:tabs>
            <w:rPr>
              <w:rFonts w:asciiTheme="minorHAnsi" w:eastAsiaTheme="minorEastAsia" w:hAnsiTheme="minorHAnsi"/>
              <w:noProof/>
              <w:kern w:val="2"/>
              <w:szCs w:val="24"/>
              <w:lang w:eastAsia="en-GB"/>
              <w14:ligatures w14:val="standardContextual"/>
            </w:rPr>
          </w:pPr>
          <w:r w:rsidRPr="009030A4">
            <w:rPr>
              <w:rFonts w:cs="Arial"/>
              <w:szCs w:val="24"/>
            </w:rPr>
            <w:fldChar w:fldCharType="begin"/>
          </w:r>
          <w:r w:rsidRPr="009030A4">
            <w:rPr>
              <w:rFonts w:cs="Arial"/>
              <w:szCs w:val="24"/>
            </w:rPr>
            <w:instrText xml:space="preserve"> TOC \o "1-3" \h \z \u </w:instrText>
          </w:r>
          <w:r w:rsidRPr="009030A4">
            <w:rPr>
              <w:rFonts w:cs="Arial"/>
              <w:szCs w:val="24"/>
            </w:rPr>
            <w:fldChar w:fldCharType="separate"/>
          </w:r>
          <w:hyperlink w:anchor="_Toc195277019" w:history="1">
            <w:r w:rsidRPr="009030A4">
              <w:rPr>
                <w:rStyle w:val="Hyperlink"/>
                <w:rFonts w:cs="Arial"/>
                <w:noProof/>
              </w:rPr>
              <w:t>Summary of the guidance</w:t>
            </w:r>
            <w:r w:rsidRPr="009030A4">
              <w:rPr>
                <w:noProof/>
                <w:webHidden/>
              </w:rPr>
              <w:tab/>
            </w:r>
            <w:r w:rsidRPr="009030A4">
              <w:rPr>
                <w:noProof/>
                <w:webHidden/>
              </w:rPr>
              <w:fldChar w:fldCharType="begin"/>
            </w:r>
            <w:r w:rsidRPr="009030A4">
              <w:rPr>
                <w:noProof/>
                <w:webHidden/>
              </w:rPr>
              <w:instrText xml:space="preserve"> PAGEREF _Toc195277019 \h </w:instrText>
            </w:r>
            <w:r w:rsidRPr="009030A4">
              <w:rPr>
                <w:noProof/>
                <w:webHidden/>
              </w:rPr>
            </w:r>
            <w:r w:rsidRPr="009030A4">
              <w:rPr>
                <w:noProof/>
                <w:webHidden/>
              </w:rPr>
              <w:fldChar w:fldCharType="separate"/>
            </w:r>
            <w:r w:rsidRPr="009030A4">
              <w:rPr>
                <w:noProof/>
                <w:webHidden/>
              </w:rPr>
              <w:t>2</w:t>
            </w:r>
            <w:r w:rsidRPr="009030A4">
              <w:rPr>
                <w:noProof/>
                <w:webHidden/>
              </w:rPr>
              <w:fldChar w:fldCharType="end"/>
            </w:r>
          </w:hyperlink>
        </w:p>
        <w:p w14:paraId="7D5A978B" w14:textId="05CFF5BA" w:rsidR="009030A4" w:rsidRPr="009030A4" w:rsidRDefault="009030A4">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95277020" w:history="1">
            <w:r w:rsidRPr="009030A4">
              <w:rPr>
                <w:rStyle w:val="Hyperlink"/>
                <w:rFonts w:cs="Arial"/>
                <w:noProof/>
                <w:lang w:val="en"/>
              </w:rPr>
              <w:t>Casework Guidance</w:t>
            </w:r>
            <w:r w:rsidRPr="009030A4">
              <w:rPr>
                <w:noProof/>
                <w:webHidden/>
              </w:rPr>
              <w:tab/>
            </w:r>
            <w:r w:rsidRPr="009030A4">
              <w:rPr>
                <w:noProof/>
                <w:webHidden/>
              </w:rPr>
              <w:fldChar w:fldCharType="begin"/>
            </w:r>
            <w:r w:rsidRPr="009030A4">
              <w:rPr>
                <w:noProof/>
                <w:webHidden/>
              </w:rPr>
              <w:instrText xml:space="preserve"> PAGEREF _Toc195277020 \h </w:instrText>
            </w:r>
            <w:r w:rsidRPr="009030A4">
              <w:rPr>
                <w:noProof/>
                <w:webHidden/>
              </w:rPr>
            </w:r>
            <w:r w:rsidRPr="009030A4">
              <w:rPr>
                <w:noProof/>
                <w:webHidden/>
              </w:rPr>
              <w:fldChar w:fldCharType="separate"/>
            </w:r>
            <w:r w:rsidRPr="009030A4">
              <w:rPr>
                <w:noProof/>
                <w:webHidden/>
              </w:rPr>
              <w:t>2</w:t>
            </w:r>
            <w:r w:rsidRPr="009030A4">
              <w:rPr>
                <w:noProof/>
                <w:webHidden/>
              </w:rPr>
              <w:fldChar w:fldCharType="end"/>
            </w:r>
          </w:hyperlink>
        </w:p>
        <w:p w14:paraId="17749926" w14:textId="266B3D94"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1" w:history="1">
            <w:r w:rsidRPr="009030A4">
              <w:rPr>
                <w:rStyle w:val="Hyperlink"/>
                <w:rFonts w:cs="Arial"/>
                <w:noProof/>
                <w:lang w:val="en"/>
              </w:rPr>
              <w:t>A1 Powers and Duties</w:t>
            </w:r>
            <w:r w:rsidRPr="009030A4">
              <w:rPr>
                <w:noProof/>
                <w:webHidden/>
              </w:rPr>
              <w:tab/>
            </w:r>
            <w:r w:rsidRPr="009030A4">
              <w:rPr>
                <w:noProof/>
                <w:webHidden/>
              </w:rPr>
              <w:fldChar w:fldCharType="begin"/>
            </w:r>
            <w:r w:rsidRPr="009030A4">
              <w:rPr>
                <w:noProof/>
                <w:webHidden/>
              </w:rPr>
              <w:instrText xml:space="preserve"> PAGEREF _Toc195277021 \h </w:instrText>
            </w:r>
            <w:r w:rsidRPr="009030A4">
              <w:rPr>
                <w:noProof/>
                <w:webHidden/>
              </w:rPr>
            </w:r>
            <w:r w:rsidRPr="009030A4">
              <w:rPr>
                <w:noProof/>
                <w:webHidden/>
              </w:rPr>
              <w:fldChar w:fldCharType="separate"/>
            </w:r>
            <w:r w:rsidRPr="009030A4">
              <w:rPr>
                <w:noProof/>
                <w:webHidden/>
              </w:rPr>
              <w:t>2</w:t>
            </w:r>
            <w:r w:rsidRPr="009030A4">
              <w:rPr>
                <w:noProof/>
                <w:webHidden/>
              </w:rPr>
              <w:fldChar w:fldCharType="end"/>
            </w:r>
          </w:hyperlink>
        </w:p>
        <w:p w14:paraId="6F23FEC6" w14:textId="2173FCFF"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2" w:history="1">
            <w:r w:rsidRPr="009030A4">
              <w:rPr>
                <w:rStyle w:val="Hyperlink"/>
                <w:rFonts w:cs="Arial"/>
                <w:noProof/>
                <w:lang w:val="en"/>
              </w:rPr>
              <w:t>1 What do we mean by "custodian trustee"?</w:t>
            </w:r>
            <w:r w:rsidRPr="009030A4">
              <w:rPr>
                <w:noProof/>
                <w:webHidden/>
              </w:rPr>
              <w:tab/>
            </w:r>
            <w:r w:rsidRPr="009030A4">
              <w:rPr>
                <w:noProof/>
                <w:webHidden/>
              </w:rPr>
              <w:fldChar w:fldCharType="begin"/>
            </w:r>
            <w:r w:rsidRPr="009030A4">
              <w:rPr>
                <w:noProof/>
                <w:webHidden/>
              </w:rPr>
              <w:instrText xml:space="preserve"> PAGEREF _Toc195277022 \h </w:instrText>
            </w:r>
            <w:r w:rsidRPr="009030A4">
              <w:rPr>
                <w:noProof/>
                <w:webHidden/>
              </w:rPr>
            </w:r>
            <w:r w:rsidRPr="009030A4">
              <w:rPr>
                <w:noProof/>
                <w:webHidden/>
              </w:rPr>
              <w:fldChar w:fldCharType="separate"/>
            </w:r>
            <w:r w:rsidRPr="009030A4">
              <w:rPr>
                <w:noProof/>
                <w:webHidden/>
              </w:rPr>
              <w:t>2</w:t>
            </w:r>
            <w:r w:rsidRPr="009030A4">
              <w:rPr>
                <w:noProof/>
                <w:webHidden/>
              </w:rPr>
              <w:fldChar w:fldCharType="end"/>
            </w:r>
          </w:hyperlink>
        </w:p>
        <w:p w14:paraId="52F1E611" w14:textId="7F7FCC20"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3" w:history="1">
            <w:r w:rsidRPr="009030A4">
              <w:rPr>
                <w:rStyle w:val="Hyperlink"/>
                <w:rFonts w:cs="Arial"/>
                <w:noProof/>
                <w:lang w:val="en"/>
              </w:rPr>
              <w:t>1.1 "Custodian" or "custodian trustee"?</w:t>
            </w:r>
            <w:r w:rsidRPr="009030A4">
              <w:rPr>
                <w:noProof/>
                <w:webHidden/>
              </w:rPr>
              <w:tab/>
            </w:r>
            <w:r w:rsidRPr="009030A4">
              <w:rPr>
                <w:noProof/>
                <w:webHidden/>
              </w:rPr>
              <w:fldChar w:fldCharType="begin"/>
            </w:r>
            <w:r w:rsidRPr="009030A4">
              <w:rPr>
                <w:noProof/>
                <w:webHidden/>
              </w:rPr>
              <w:instrText xml:space="preserve"> PAGEREF _Toc195277023 \h </w:instrText>
            </w:r>
            <w:r w:rsidRPr="009030A4">
              <w:rPr>
                <w:noProof/>
                <w:webHidden/>
              </w:rPr>
            </w:r>
            <w:r w:rsidRPr="009030A4">
              <w:rPr>
                <w:noProof/>
                <w:webHidden/>
              </w:rPr>
              <w:fldChar w:fldCharType="separate"/>
            </w:r>
            <w:r w:rsidRPr="009030A4">
              <w:rPr>
                <w:noProof/>
                <w:webHidden/>
              </w:rPr>
              <w:t>2</w:t>
            </w:r>
            <w:r w:rsidRPr="009030A4">
              <w:rPr>
                <w:noProof/>
                <w:webHidden/>
              </w:rPr>
              <w:fldChar w:fldCharType="end"/>
            </w:r>
          </w:hyperlink>
        </w:p>
        <w:p w14:paraId="251408FF" w14:textId="700BA263"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4" w:history="1">
            <w:r w:rsidRPr="009030A4">
              <w:rPr>
                <w:rStyle w:val="Hyperlink"/>
                <w:rFonts w:cs="Arial"/>
                <w:noProof/>
                <w:lang w:val="en"/>
              </w:rPr>
              <w:t>1.2 What is a custodian trustee?</w:t>
            </w:r>
            <w:r w:rsidRPr="009030A4">
              <w:rPr>
                <w:noProof/>
                <w:webHidden/>
              </w:rPr>
              <w:tab/>
            </w:r>
            <w:r w:rsidRPr="009030A4">
              <w:rPr>
                <w:noProof/>
                <w:webHidden/>
              </w:rPr>
              <w:fldChar w:fldCharType="begin"/>
            </w:r>
            <w:r w:rsidRPr="009030A4">
              <w:rPr>
                <w:noProof/>
                <w:webHidden/>
              </w:rPr>
              <w:instrText xml:space="preserve"> PAGEREF _Toc195277024 \h </w:instrText>
            </w:r>
            <w:r w:rsidRPr="009030A4">
              <w:rPr>
                <w:noProof/>
                <w:webHidden/>
              </w:rPr>
            </w:r>
            <w:r w:rsidRPr="009030A4">
              <w:rPr>
                <w:noProof/>
                <w:webHidden/>
              </w:rPr>
              <w:fldChar w:fldCharType="separate"/>
            </w:r>
            <w:r w:rsidRPr="009030A4">
              <w:rPr>
                <w:noProof/>
                <w:webHidden/>
              </w:rPr>
              <w:t>3</w:t>
            </w:r>
            <w:r w:rsidRPr="009030A4">
              <w:rPr>
                <w:noProof/>
                <w:webHidden/>
              </w:rPr>
              <w:fldChar w:fldCharType="end"/>
            </w:r>
          </w:hyperlink>
        </w:p>
        <w:p w14:paraId="0CA9EAEB" w14:textId="33A03568"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5" w:history="1">
            <w:r w:rsidRPr="009030A4">
              <w:rPr>
                <w:rStyle w:val="Hyperlink"/>
                <w:rFonts w:cs="Arial"/>
                <w:noProof/>
                <w:lang w:val="en"/>
              </w:rPr>
              <w:t>2. Which corporations can act as a custodian trustee?</w:t>
            </w:r>
            <w:r w:rsidRPr="009030A4">
              <w:rPr>
                <w:noProof/>
                <w:webHidden/>
              </w:rPr>
              <w:tab/>
            </w:r>
            <w:r w:rsidRPr="009030A4">
              <w:rPr>
                <w:noProof/>
                <w:webHidden/>
              </w:rPr>
              <w:fldChar w:fldCharType="begin"/>
            </w:r>
            <w:r w:rsidRPr="009030A4">
              <w:rPr>
                <w:noProof/>
                <w:webHidden/>
              </w:rPr>
              <w:instrText xml:space="preserve"> PAGEREF _Toc195277025 \h </w:instrText>
            </w:r>
            <w:r w:rsidRPr="009030A4">
              <w:rPr>
                <w:noProof/>
                <w:webHidden/>
              </w:rPr>
            </w:r>
            <w:r w:rsidRPr="009030A4">
              <w:rPr>
                <w:noProof/>
                <w:webHidden/>
              </w:rPr>
              <w:fldChar w:fldCharType="separate"/>
            </w:r>
            <w:r w:rsidRPr="009030A4">
              <w:rPr>
                <w:noProof/>
                <w:webHidden/>
              </w:rPr>
              <w:t>3</w:t>
            </w:r>
            <w:r w:rsidRPr="009030A4">
              <w:rPr>
                <w:noProof/>
                <w:webHidden/>
              </w:rPr>
              <w:fldChar w:fldCharType="end"/>
            </w:r>
          </w:hyperlink>
        </w:p>
        <w:p w14:paraId="6DA5E966" w14:textId="020C235D"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6" w:history="1">
            <w:r w:rsidRPr="009030A4">
              <w:rPr>
                <w:rStyle w:val="Hyperlink"/>
                <w:rFonts w:cs="Arial"/>
                <w:noProof/>
                <w:lang w:val="en"/>
              </w:rPr>
              <w:t>3. Powers and duties of a custodian trustee</w:t>
            </w:r>
            <w:r w:rsidRPr="009030A4">
              <w:rPr>
                <w:noProof/>
                <w:webHidden/>
              </w:rPr>
              <w:tab/>
            </w:r>
            <w:r w:rsidRPr="009030A4">
              <w:rPr>
                <w:noProof/>
                <w:webHidden/>
              </w:rPr>
              <w:fldChar w:fldCharType="begin"/>
            </w:r>
            <w:r w:rsidRPr="009030A4">
              <w:rPr>
                <w:noProof/>
                <w:webHidden/>
              </w:rPr>
              <w:instrText xml:space="preserve"> PAGEREF _Toc195277026 \h </w:instrText>
            </w:r>
            <w:r w:rsidRPr="009030A4">
              <w:rPr>
                <w:noProof/>
                <w:webHidden/>
              </w:rPr>
            </w:r>
            <w:r w:rsidRPr="009030A4">
              <w:rPr>
                <w:noProof/>
                <w:webHidden/>
              </w:rPr>
              <w:fldChar w:fldCharType="separate"/>
            </w:r>
            <w:r w:rsidRPr="009030A4">
              <w:rPr>
                <w:noProof/>
                <w:webHidden/>
              </w:rPr>
              <w:t>4</w:t>
            </w:r>
            <w:r w:rsidRPr="009030A4">
              <w:rPr>
                <w:noProof/>
                <w:webHidden/>
              </w:rPr>
              <w:fldChar w:fldCharType="end"/>
            </w:r>
          </w:hyperlink>
        </w:p>
        <w:p w14:paraId="10F7D875" w14:textId="27875F5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7" w:history="1">
            <w:r w:rsidRPr="009030A4">
              <w:rPr>
                <w:rStyle w:val="Hyperlink"/>
                <w:rFonts w:cs="Arial"/>
                <w:noProof/>
                <w:lang w:val="en"/>
              </w:rPr>
              <w:t>3.1 Holding the trust property</w:t>
            </w:r>
            <w:r w:rsidRPr="009030A4">
              <w:rPr>
                <w:noProof/>
                <w:webHidden/>
              </w:rPr>
              <w:tab/>
            </w:r>
            <w:r w:rsidRPr="009030A4">
              <w:rPr>
                <w:noProof/>
                <w:webHidden/>
              </w:rPr>
              <w:fldChar w:fldCharType="begin"/>
            </w:r>
            <w:r w:rsidRPr="009030A4">
              <w:rPr>
                <w:noProof/>
                <w:webHidden/>
              </w:rPr>
              <w:instrText xml:space="preserve"> PAGEREF _Toc195277027 \h </w:instrText>
            </w:r>
            <w:r w:rsidRPr="009030A4">
              <w:rPr>
                <w:noProof/>
                <w:webHidden/>
              </w:rPr>
            </w:r>
            <w:r w:rsidRPr="009030A4">
              <w:rPr>
                <w:noProof/>
                <w:webHidden/>
              </w:rPr>
              <w:fldChar w:fldCharType="separate"/>
            </w:r>
            <w:r w:rsidRPr="009030A4">
              <w:rPr>
                <w:noProof/>
                <w:webHidden/>
              </w:rPr>
              <w:t>4</w:t>
            </w:r>
            <w:r w:rsidRPr="009030A4">
              <w:rPr>
                <w:noProof/>
                <w:webHidden/>
              </w:rPr>
              <w:fldChar w:fldCharType="end"/>
            </w:r>
          </w:hyperlink>
        </w:p>
        <w:p w14:paraId="0F37B149" w14:textId="77A831C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8" w:history="1">
            <w:r w:rsidRPr="009030A4">
              <w:rPr>
                <w:rStyle w:val="Hyperlink"/>
                <w:rFonts w:cs="Arial"/>
                <w:noProof/>
                <w:lang w:val="en"/>
              </w:rPr>
              <w:t>3.2 Assisting the managing trustees</w:t>
            </w:r>
            <w:r w:rsidRPr="009030A4">
              <w:rPr>
                <w:noProof/>
                <w:webHidden/>
              </w:rPr>
              <w:tab/>
            </w:r>
            <w:r w:rsidRPr="009030A4">
              <w:rPr>
                <w:noProof/>
                <w:webHidden/>
              </w:rPr>
              <w:fldChar w:fldCharType="begin"/>
            </w:r>
            <w:r w:rsidRPr="009030A4">
              <w:rPr>
                <w:noProof/>
                <w:webHidden/>
              </w:rPr>
              <w:instrText xml:space="preserve"> PAGEREF _Toc195277028 \h </w:instrText>
            </w:r>
            <w:r w:rsidRPr="009030A4">
              <w:rPr>
                <w:noProof/>
                <w:webHidden/>
              </w:rPr>
            </w:r>
            <w:r w:rsidRPr="009030A4">
              <w:rPr>
                <w:noProof/>
                <w:webHidden/>
              </w:rPr>
              <w:fldChar w:fldCharType="separate"/>
            </w:r>
            <w:r w:rsidRPr="009030A4">
              <w:rPr>
                <w:noProof/>
                <w:webHidden/>
              </w:rPr>
              <w:t>4</w:t>
            </w:r>
            <w:r w:rsidRPr="009030A4">
              <w:rPr>
                <w:noProof/>
                <w:webHidden/>
              </w:rPr>
              <w:fldChar w:fldCharType="end"/>
            </w:r>
          </w:hyperlink>
        </w:p>
        <w:p w14:paraId="6698FA82" w14:textId="33CF568B"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29" w:history="1">
            <w:r w:rsidRPr="009030A4">
              <w:rPr>
                <w:rStyle w:val="Hyperlink"/>
                <w:rFonts w:cs="Arial"/>
                <w:noProof/>
                <w:lang w:val="en"/>
              </w:rPr>
              <w:t>3.3 Appointing new managing trustees</w:t>
            </w:r>
            <w:r w:rsidRPr="009030A4">
              <w:rPr>
                <w:noProof/>
                <w:webHidden/>
              </w:rPr>
              <w:tab/>
            </w:r>
            <w:r w:rsidRPr="009030A4">
              <w:rPr>
                <w:noProof/>
                <w:webHidden/>
              </w:rPr>
              <w:fldChar w:fldCharType="begin"/>
            </w:r>
            <w:r w:rsidRPr="009030A4">
              <w:rPr>
                <w:noProof/>
                <w:webHidden/>
              </w:rPr>
              <w:instrText xml:space="preserve"> PAGEREF _Toc195277029 \h </w:instrText>
            </w:r>
            <w:r w:rsidRPr="009030A4">
              <w:rPr>
                <w:noProof/>
                <w:webHidden/>
              </w:rPr>
            </w:r>
            <w:r w:rsidRPr="009030A4">
              <w:rPr>
                <w:noProof/>
                <w:webHidden/>
              </w:rPr>
              <w:fldChar w:fldCharType="separate"/>
            </w:r>
            <w:r w:rsidRPr="009030A4">
              <w:rPr>
                <w:noProof/>
                <w:webHidden/>
              </w:rPr>
              <w:t>5</w:t>
            </w:r>
            <w:r w:rsidRPr="009030A4">
              <w:rPr>
                <w:noProof/>
                <w:webHidden/>
              </w:rPr>
              <w:fldChar w:fldCharType="end"/>
            </w:r>
          </w:hyperlink>
        </w:p>
        <w:p w14:paraId="15CF47E3" w14:textId="572AEE42"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0" w:history="1">
            <w:r w:rsidRPr="009030A4">
              <w:rPr>
                <w:rStyle w:val="Hyperlink"/>
                <w:rFonts w:cs="Arial"/>
                <w:noProof/>
                <w:lang w:val="en"/>
              </w:rPr>
              <w:t>3.4 Charging for their services</w:t>
            </w:r>
            <w:r w:rsidRPr="009030A4">
              <w:rPr>
                <w:noProof/>
                <w:webHidden/>
              </w:rPr>
              <w:tab/>
            </w:r>
            <w:r w:rsidRPr="009030A4">
              <w:rPr>
                <w:noProof/>
                <w:webHidden/>
              </w:rPr>
              <w:fldChar w:fldCharType="begin"/>
            </w:r>
            <w:r w:rsidRPr="009030A4">
              <w:rPr>
                <w:noProof/>
                <w:webHidden/>
              </w:rPr>
              <w:instrText xml:space="preserve"> PAGEREF _Toc195277030 \h </w:instrText>
            </w:r>
            <w:r w:rsidRPr="009030A4">
              <w:rPr>
                <w:noProof/>
                <w:webHidden/>
              </w:rPr>
            </w:r>
            <w:r w:rsidRPr="009030A4">
              <w:rPr>
                <w:noProof/>
                <w:webHidden/>
              </w:rPr>
              <w:fldChar w:fldCharType="separate"/>
            </w:r>
            <w:r w:rsidRPr="009030A4">
              <w:rPr>
                <w:noProof/>
                <w:webHidden/>
              </w:rPr>
              <w:t>6</w:t>
            </w:r>
            <w:r w:rsidRPr="009030A4">
              <w:rPr>
                <w:noProof/>
                <w:webHidden/>
              </w:rPr>
              <w:fldChar w:fldCharType="end"/>
            </w:r>
          </w:hyperlink>
        </w:p>
        <w:p w14:paraId="4C059034" w14:textId="7C1F2F4E"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1" w:history="1">
            <w:r w:rsidRPr="009030A4">
              <w:rPr>
                <w:rStyle w:val="Hyperlink"/>
                <w:rFonts w:cs="Arial"/>
                <w:noProof/>
                <w:lang w:val="en"/>
              </w:rPr>
              <w:t>4. The Official Custodian for Charities</w:t>
            </w:r>
            <w:r w:rsidRPr="009030A4">
              <w:rPr>
                <w:noProof/>
                <w:webHidden/>
              </w:rPr>
              <w:tab/>
            </w:r>
            <w:r w:rsidRPr="009030A4">
              <w:rPr>
                <w:noProof/>
                <w:webHidden/>
              </w:rPr>
              <w:fldChar w:fldCharType="begin"/>
            </w:r>
            <w:r w:rsidRPr="009030A4">
              <w:rPr>
                <w:noProof/>
                <w:webHidden/>
              </w:rPr>
              <w:instrText xml:space="preserve"> PAGEREF _Toc195277031 \h </w:instrText>
            </w:r>
            <w:r w:rsidRPr="009030A4">
              <w:rPr>
                <w:noProof/>
                <w:webHidden/>
              </w:rPr>
            </w:r>
            <w:r w:rsidRPr="009030A4">
              <w:rPr>
                <w:noProof/>
                <w:webHidden/>
              </w:rPr>
              <w:fldChar w:fldCharType="separate"/>
            </w:r>
            <w:r w:rsidRPr="009030A4">
              <w:rPr>
                <w:noProof/>
                <w:webHidden/>
              </w:rPr>
              <w:t>6</w:t>
            </w:r>
            <w:r w:rsidRPr="009030A4">
              <w:rPr>
                <w:noProof/>
                <w:webHidden/>
              </w:rPr>
              <w:fldChar w:fldCharType="end"/>
            </w:r>
          </w:hyperlink>
        </w:p>
        <w:p w14:paraId="0C79F256" w14:textId="518168B1"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2" w:history="1">
            <w:r w:rsidRPr="009030A4">
              <w:rPr>
                <w:rStyle w:val="Hyperlink"/>
                <w:rFonts w:cs="Arial"/>
                <w:noProof/>
                <w:lang w:val="en"/>
              </w:rPr>
              <w:t>5. Corporations as managing trustees</w:t>
            </w:r>
            <w:r w:rsidRPr="009030A4">
              <w:rPr>
                <w:noProof/>
                <w:webHidden/>
              </w:rPr>
              <w:tab/>
            </w:r>
            <w:r w:rsidRPr="009030A4">
              <w:rPr>
                <w:noProof/>
                <w:webHidden/>
              </w:rPr>
              <w:fldChar w:fldCharType="begin"/>
            </w:r>
            <w:r w:rsidRPr="009030A4">
              <w:rPr>
                <w:noProof/>
                <w:webHidden/>
              </w:rPr>
              <w:instrText xml:space="preserve"> PAGEREF _Toc195277032 \h </w:instrText>
            </w:r>
            <w:r w:rsidRPr="009030A4">
              <w:rPr>
                <w:noProof/>
                <w:webHidden/>
              </w:rPr>
            </w:r>
            <w:r w:rsidRPr="009030A4">
              <w:rPr>
                <w:noProof/>
                <w:webHidden/>
              </w:rPr>
              <w:fldChar w:fldCharType="separate"/>
            </w:r>
            <w:r w:rsidRPr="009030A4">
              <w:rPr>
                <w:noProof/>
                <w:webHidden/>
              </w:rPr>
              <w:t>6</w:t>
            </w:r>
            <w:r w:rsidRPr="009030A4">
              <w:rPr>
                <w:noProof/>
                <w:webHidden/>
              </w:rPr>
              <w:fldChar w:fldCharType="end"/>
            </w:r>
          </w:hyperlink>
        </w:p>
        <w:p w14:paraId="3D527FBF" w14:textId="55DFA53C"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3" w:history="1">
            <w:r w:rsidRPr="009030A4">
              <w:rPr>
                <w:rStyle w:val="Hyperlink"/>
                <w:rFonts w:cs="Arial"/>
                <w:noProof/>
                <w:lang w:val="en"/>
              </w:rPr>
              <w:t>A2 Appointment and removal, and when appointment is not appropriate</w:t>
            </w:r>
            <w:r w:rsidRPr="009030A4">
              <w:rPr>
                <w:noProof/>
                <w:webHidden/>
              </w:rPr>
              <w:tab/>
            </w:r>
            <w:r w:rsidRPr="009030A4">
              <w:rPr>
                <w:noProof/>
                <w:webHidden/>
              </w:rPr>
              <w:fldChar w:fldCharType="begin"/>
            </w:r>
            <w:r w:rsidRPr="009030A4">
              <w:rPr>
                <w:noProof/>
                <w:webHidden/>
              </w:rPr>
              <w:instrText xml:space="preserve"> PAGEREF _Toc195277033 \h </w:instrText>
            </w:r>
            <w:r w:rsidRPr="009030A4">
              <w:rPr>
                <w:noProof/>
                <w:webHidden/>
              </w:rPr>
            </w:r>
            <w:r w:rsidRPr="009030A4">
              <w:rPr>
                <w:noProof/>
                <w:webHidden/>
              </w:rPr>
              <w:fldChar w:fldCharType="separate"/>
            </w:r>
            <w:r w:rsidRPr="009030A4">
              <w:rPr>
                <w:noProof/>
                <w:webHidden/>
              </w:rPr>
              <w:t>7</w:t>
            </w:r>
            <w:r w:rsidRPr="009030A4">
              <w:rPr>
                <w:noProof/>
                <w:webHidden/>
              </w:rPr>
              <w:fldChar w:fldCharType="end"/>
            </w:r>
          </w:hyperlink>
        </w:p>
        <w:p w14:paraId="20FB8633" w14:textId="36C61832"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4" w:history="1">
            <w:r w:rsidRPr="009030A4">
              <w:rPr>
                <w:rStyle w:val="Hyperlink"/>
                <w:rFonts w:cs="Arial"/>
                <w:noProof/>
                <w:lang w:val="en"/>
              </w:rPr>
              <w:t>1 Appointment of a custodian trustee</w:t>
            </w:r>
            <w:r w:rsidRPr="009030A4">
              <w:rPr>
                <w:noProof/>
                <w:webHidden/>
              </w:rPr>
              <w:tab/>
            </w:r>
            <w:r w:rsidRPr="009030A4">
              <w:rPr>
                <w:noProof/>
                <w:webHidden/>
              </w:rPr>
              <w:fldChar w:fldCharType="begin"/>
            </w:r>
            <w:r w:rsidRPr="009030A4">
              <w:rPr>
                <w:noProof/>
                <w:webHidden/>
              </w:rPr>
              <w:instrText xml:space="preserve"> PAGEREF _Toc195277034 \h </w:instrText>
            </w:r>
            <w:r w:rsidRPr="009030A4">
              <w:rPr>
                <w:noProof/>
                <w:webHidden/>
              </w:rPr>
            </w:r>
            <w:r w:rsidRPr="009030A4">
              <w:rPr>
                <w:noProof/>
                <w:webHidden/>
              </w:rPr>
              <w:fldChar w:fldCharType="separate"/>
            </w:r>
            <w:r w:rsidRPr="009030A4">
              <w:rPr>
                <w:noProof/>
                <w:webHidden/>
              </w:rPr>
              <w:t>7</w:t>
            </w:r>
            <w:r w:rsidRPr="009030A4">
              <w:rPr>
                <w:noProof/>
                <w:webHidden/>
              </w:rPr>
              <w:fldChar w:fldCharType="end"/>
            </w:r>
          </w:hyperlink>
        </w:p>
        <w:p w14:paraId="6C5814C3" w14:textId="525E423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5" w:history="1">
            <w:r w:rsidRPr="009030A4">
              <w:rPr>
                <w:rStyle w:val="Hyperlink"/>
                <w:rFonts w:cs="Arial"/>
                <w:noProof/>
                <w:lang w:val="en"/>
              </w:rPr>
              <w:t>1.1 By the testator/testatrix, the settlor or the creator of any trust</w:t>
            </w:r>
            <w:r w:rsidRPr="009030A4">
              <w:rPr>
                <w:noProof/>
                <w:webHidden/>
              </w:rPr>
              <w:tab/>
            </w:r>
            <w:r w:rsidRPr="009030A4">
              <w:rPr>
                <w:noProof/>
                <w:webHidden/>
              </w:rPr>
              <w:fldChar w:fldCharType="begin"/>
            </w:r>
            <w:r w:rsidRPr="009030A4">
              <w:rPr>
                <w:noProof/>
                <w:webHidden/>
              </w:rPr>
              <w:instrText xml:space="preserve"> PAGEREF _Toc195277035 \h </w:instrText>
            </w:r>
            <w:r w:rsidRPr="009030A4">
              <w:rPr>
                <w:noProof/>
                <w:webHidden/>
              </w:rPr>
            </w:r>
            <w:r w:rsidRPr="009030A4">
              <w:rPr>
                <w:noProof/>
                <w:webHidden/>
              </w:rPr>
              <w:fldChar w:fldCharType="separate"/>
            </w:r>
            <w:r w:rsidRPr="009030A4">
              <w:rPr>
                <w:noProof/>
                <w:webHidden/>
              </w:rPr>
              <w:t>7</w:t>
            </w:r>
            <w:r w:rsidRPr="009030A4">
              <w:rPr>
                <w:noProof/>
                <w:webHidden/>
              </w:rPr>
              <w:fldChar w:fldCharType="end"/>
            </w:r>
          </w:hyperlink>
        </w:p>
        <w:p w14:paraId="0A216C90" w14:textId="65E9ED69"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6" w:history="1">
            <w:r w:rsidRPr="009030A4">
              <w:rPr>
                <w:rStyle w:val="Hyperlink"/>
                <w:rFonts w:cs="Arial"/>
                <w:noProof/>
                <w:lang w:val="en"/>
              </w:rPr>
              <w:t>1.2   By the person(s) having the power to appoint new trustees</w:t>
            </w:r>
            <w:r w:rsidRPr="009030A4">
              <w:rPr>
                <w:noProof/>
                <w:webHidden/>
              </w:rPr>
              <w:tab/>
            </w:r>
            <w:r w:rsidRPr="009030A4">
              <w:rPr>
                <w:noProof/>
                <w:webHidden/>
              </w:rPr>
              <w:fldChar w:fldCharType="begin"/>
            </w:r>
            <w:r w:rsidRPr="009030A4">
              <w:rPr>
                <w:noProof/>
                <w:webHidden/>
              </w:rPr>
              <w:instrText xml:space="preserve"> PAGEREF _Toc195277036 \h </w:instrText>
            </w:r>
            <w:r w:rsidRPr="009030A4">
              <w:rPr>
                <w:noProof/>
                <w:webHidden/>
              </w:rPr>
            </w:r>
            <w:r w:rsidRPr="009030A4">
              <w:rPr>
                <w:noProof/>
                <w:webHidden/>
              </w:rPr>
              <w:fldChar w:fldCharType="separate"/>
            </w:r>
            <w:r w:rsidRPr="009030A4">
              <w:rPr>
                <w:noProof/>
                <w:webHidden/>
              </w:rPr>
              <w:t>7</w:t>
            </w:r>
            <w:r w:rsidRPr="009030A4">
              <w:rPr>
                <w:noProof/>
                <w:webHidden/>
              </w:rPr>
              <w:fldChar w:fldCharType="end"/>
            </w:r>
          </w:hyperlink>
        </w:p>
        <w:p w14:paraId="3F4E7D32" w14:textId="59D2A320"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7" w:history="1">
            <w:r w:rsidRPr="009030A4">
              <w:rPr>
                <w:rStyle w:val="Hyperlink"/>
                <w:rFonts w:cs="Arial"/>
                <w:noProof/>
                <w:lang w:val="en"/>
              </w:rPr>
              <w:t>1.3 Power of amendment</w:t>
            </w:r>
            <w:r w:rsidRPr="009030A4">
              <w:rPr>
                <w:noProof/>
                <w:webHidden/>
              </w:rPr>
              <w:tab/>
            </w:r>
            <w:r w:rsidRPr="009030A4">
              <w:rPr>
                <w:noProof/>
                <w:webHidden/>
              </w:rPr>
              <w:fldChar w:fldCharType="begin"/>
            </w:r>
            <w:r w:rsidRPr="009030A4">
              <w:rPr>
                <w:noProof/>
                <w:webHidden/>
              </w:rPr>
              <w:instrText xml:space="preserve"> PAGEREF _Toc195277037 \h </w:instrText>
            </w:r>
            <w:r w:rsidRPr="009030A4">
              <w:rPr>
                <w:noProof/>
                <w:webHidden/>
              </w:rPr>
            </w:r>
            <w:r w:rsidRPr="009030A4">
              <w:rPr>
                <w:noProof/>
                <w:webHidden/>
              </w:rPr>
              <w:fldChar w:fldCharType="separate"/>
            </w:r>
            <w:r w:rsidRPr="009030A4">
              <w:rPr>
                <w:noProof/>
                <w:webHidden/>
              </w:rPr>
              <w:t>8</w:t>
            </w:r>
            <w:r w:rsidRPr="009030A4">
              <w:rPr>
                <w:noProof/>
                <w:webHidden/>
              </w:rPr>
              <w:fldChar w:fldCharType="end"/>
            </w:r>
          </w:hyperlink>
        </w:p>
        <w:p w14:paraId="4125B970" w14:textId="5CD6A437"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8" w:history="1">
            <w:r w:rsidRPr="009030A4">
              <w:rPr>
                <w:rStyle w:val="Hyperlink"/>
                <w:rFonts w:cs="Arial"/>
                <w:noProof/>
                <w:lang w:val="en"/>
              </w:rPr>
              <w:t>1.4 By an Order of the Court</w:t>
            </w:r>
            <w:r w:rsidRPr="009030A4">
              <w:rPr>
                <w:noProof/>
                <w:webHidden/>
              </w:rPr>
              <w:tab/>
            </w:r>
            <w:r w:rsidRPr="009030A4">
              <w:rPr>
                <w:noProof/>
                <w:webHidden/>
              </w:rPr>
              <w:fldChar w:fldCharType="begin"/>
            </w:r>
            <w:r w:rsidRPr="009030A4">
              <w:rPr>
                <w:noProof/>
                <w:webHidden/>
              </w:rPr>
              <w:instrText xml:space="preserve"> PAGEREF _Toc195277038 \h </w:instrText>
            </w:r>
            <w:r w:rsidRPr="009030A4">
              <w:rPr>
                <w:noProof/>
                <w:webHidden/>
              </w:rPr>
            </w:r>
            <w:r w:rsidRPr="009030A4">
              <w:rPr>
                <w:noProof/>
                <w:webHidden/>
              </w:rPr>
              <w:fldChar w:fldCharType="separate"/>
            </w:r>
            <w:r w:rsidRPr="009030A4">
              <w:rPr>
                <w:noProof/>
                <w:webHidden/>
              </w:rPr>
              <w:t>8</w:t>
            </w:r>
            <w:r w:rsidRPr="009030A4">
              <w:rPr>
                <w:noProof/>
                <w:webHidden/>
              </w:rPr>
              <w:fldChar w:fldCharType="end"/>
            </w:r>
          </w:hyperlink>
        </w:p>
        <w:p w14:paraId="5F47C218" w14:textId="1C4F1E8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39" w:history="1">
            <w:r w:rsidRPr="009030A4">
              <w:rPr>
                <w:rStyle w:val="Hyperlink"/>
                <w:rFonts w:cs="Arial"/>
                <w:noProof/>
                <w:lang w:val="en"/>
              </w:rPr>
              <w:t>1.5 By an Order or Scheme of the Commission</w:t>
            </w:r>
            <w:r w:rsidRPr="009030A4">
              <w:rPr>
                <w:noProof/>
                <w:webHidden/>
              </w:rPr>
              <w:tab/>
            </w:r>
            <w:r w:rsidRPr="009030A4">
              <w:rPr>
                <w:noProof/>
                <w:webHidden/>
              </w:rPr>
              <w:fldChar w:fldCharType="begin"/>
            </w:r>
            <w:r w:rsidRPr="009030A4">
              <w:rPr>
                <w:noProof/>
                <w:webHidden/>
              </w:rPr>
              <w:instrText xml:space="preserve"> PAGEREF _Toc195277039 \h </w:instrText>
            </w:r>
            <w:r w:rsidRPr="009030A4">
              <w:rPr>
                <w:noProof/>
                <w:webHidden/>
              </w:rPr>
            </w:r>
            <w:r w:rsidRPr="009030A4">
              <w:rPr>
                <w:noProof/>
                <w:webHidden/>
              </w:rPr>
              <w:fldChar w:fldCharType="separate"/>
            </w:r>
            <w:r w:rsidRPr="009030A4">
              <w:rPr>
                <w:noProof/>
                <w:webHidden/>
              </w:rPr>
              <w:t>8</w:t>
            </w:r>
            <w:r w:rsidRPr="009030A4">
              <w:rPr>
                <w:noProof/>
                <w:webHidden/>
              </w:rPr>
              <w:fldChar w:fldCharType="end"/>
            </w:r>
          </w:hyperlink>
        </w:p>
        <w:p w14:paraId="5EEE0CB3" w14:textId="4E627FB2"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0" w:history="1">
            <w:r w:rsidRPr="009030A4">
              <w:rPr>
                <w:rStyle w:val="Hyperlink"/>
                <w:rFonts w:cs="Arial"/>
                <w:noProof/>
                <w:lang w:val="en"/>
              </w:rPr>
              <w:t>2. Advantages and disadvantages of custodian trustees</w:t>
            </w:r>
            <w:r w:rsidRPr="009030A4">
              <w:rPr>
                <w:noProof/>
                <w:webHidden/>
              </w:rPr>
              <w:tab/>
            </w:r>
            <w:r w:rsidRPr="009030A4">
              <w:rPr>
                <w:noProof/>
                <w:webHidden/>
              </w:rPr>
              <w:fldChar w:fldCharType="begin"/>
            </w:r>
            <w:r w:rsidRPr="009030A4">
              <w:rPr>
                <w:noProof/>
                <w:webHidden/>
              </w:rPr>
              <w:instrText xml:space="preserve"> PAGEREF _Toc195277040 \h </w:instrText>
            </w:r>
            <w:r w:rsidRPr="009030A4">
              <w:rPr>
                <w:noProof/>
                <w:webHidden/>
              </w:rPr>
            </w:r>
            <w:r w:rsidRPr="009030A4">
              <w:rPr>
                <w:noProof/>
                <w:webHidden/>
              </w:rPr>
              <w:fldChar w:fldCharType="separate"/>
            </w:r>
            <w:r w:rsidRPr="009030A4">
              <w:rPr>
                <w:noProof/>
                <w:webHidden/>
              </w:rPr>
              <w:t>9</w:t>
            </w:r>
            <w:r w:rsidRPr="009030A4">
              <w:rPr>
                <w:noProof/>
                <w:webHidden/>
              </w:rPr>
              <w:fldChar w:fldCharType="end"/>
            </w:r>
          </w:hyperlink>
        </w:p>
        <w:p w14:paraId="6D6A2423" w14:textId="02A9B63B"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1" w:history="1">
            <w:r w:rsidRPr="009030A4">
              <w:rPr>
                <w:rStyle w:val="Hyperlink"/>
                <w:rFonts w:cs="Arial"/>
                <w:noProof/>
                <w:lang w:val="en"/>
              </w:rPr>
              <w:t>2.1 Advantages</w:t>
            </w:r>
            <w:r w:rsidRPr="009030A4">
              <w:rPr>
                <w:noProof/>
                <w:webHidden/>
              </w:rPr>
              <w:tab/>
            </w:r>
            <w:r w:rsidRPr="009030A4">
              <w:rPr>
                <w:noProof/>
                <w:webHidden/>
              </w:rPr>
              <w:fldChar w:fldCharType="begin"/>
            </w:r>
            <w:r w:rsidRPr="009030A4">
              <w:rPr>
                <w:noProof/>
                <w:webHidden/>
              </w:rPr>
              <w:instrText xml:space="preserve"> PAGEREF _Toc195277041 \h </w:instrText>
            </w:r>
            <w:r w:rsidRPr="009030A4">
              <w:rPr>
                <w:noProof/>
                <w:webHidden/>
              </w:rPr>
            </w:r>
            <w:r w:rsidRPr="009030A4">
              <w:rPr>
                <w:noProof/>
                <w:webHidden/>
              </w:rPr>
              <w:fldChar w:fldCharType="separate"/>
            </w:r>
            <w:r w:rsidRPr="009030A4">
              <w:rPr>
                <w:noProof/>
                <w:webHidden/>
              </w:rPr>
              <w:t>9</w:t>
            </w:r>
            <w:r w:rsidRPr="009030A4">
              <w:rPr>
                <w:noProof/>
                <w:webHidden/>
              </w:rPr>
              <w:fldChar w:fldCharType="end"/>
            </w:r>
          </w:hyperlink>
        </w:p>
        <w:p w14:paraId="1BF94F40" w14:textId="3FB99117"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2" w:history="1">
            <w:r w:rsidRPr="009030A4">
              <w:rPr>
                <w:rStyle w:val="Hyperlink"/>
                <w:rFonts w:cs="Arial"/>
                <w:noProof/>
                <w:lang w:val="en"/>
              </w:rPr>
              <w:t>2.2 Disadvantages</w:t>
            </w:r>
            <w:r w:rsidRPr="009030A4">
              <w:rPr>
                <w:noProof/>
                <w:webHidden/>
              </w:rPr>
              <w:tab/>
            </w:r>
            <w:r w:rsidRPr="009030A4">
              <w:rPr>
                <w:noProof/>
                <w:webHidden/>
              </w:rPr>
              <w:fldChar w:fldCharType="begin"/>
            </w:r>
            <w:r w:rsidRPr="009030A4">
              <w:rPr>
                <w:noProof/>
                <w:webHidden/>
              </w:rPr>
              <w:instrText xml:space="preserve"> PAGEREF _Toc195277042 \h </w:instrText>
            </w:r>
            <w:r w:rsidRPr="009030A4">
              <w:rPr>
                <w:noProof/>
                <w:webHidden/>
              </w:rPr>
            </w:r>
            <w:r w:rsidRPr="009030A4">
              <w:rPr>
                <w:noProof/>
                <w:webHidden/>
              </w:rPr>
              <w:fldChar w:fldCharType="separate"/>
            </w:r>
            <w:r w:rsidRPr="009030A4">
              <w:rPr>
                <w:noProof/>
                <w:webHidden/>
              </w:rPr>
              <w:t>9</w:t>
            </w:r>
            <w:r w:rsidRPr="009030A4">
              <w:rPr>
                <w:noProof/>
                <w:webHidden/>
              </w:rPr>
              <w:fldChar w:fldCharType="end"/>
            </w:r>
          </w:hyperlink>
        </w:p>
        <w:p w14:paraId="4661F988" w14:textId="43C39BA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3" w:history="1">
            <w:r w:rsidRPr="009030A4">
              <w:rPr>
                <w:rStyle w:val="Hyperlink"/>
                <w:rFonts w:cs="Arial"/>
                <w:noProof/>
                <w:lang w:val="en"/>
              </w:rPr>
              <w:t>3. When is a custodian trustee not appropriate?</w:t>
            </w:r>
            <w:r w:rsidRPr="009030A4">
              <w:rPr>
                <w:noProof/>
                <w:webHidden/>
              </w:rPr>
              <w:tab/>
            </w:r>
            <w:r w:rsidRPr="009030A4">
              <w:rPr>
                <w:noProof/>
                <w:webHidden/>
              </w:rPr>
              <w:fldChar w:fldCharType="begin"/>
            </w:r>
            <w:r w:rsidRPr="009030A4">
              <w:rPr>
                <w:noProof/>
                <w:webHidden/>
              </w:rPr>
              <w:instrText xml:space="preserve"> PAGEREF _Toc195277043 \h </w:instrText>
            </w:r>
            <w:r w:rsidRPr="009030A4">
              <w:rPr>
                <w:noProof/>
                <w:webHidden/>
              </w:rPr>
            </w:r>
            <w:r w:rsidRPr="009030A4">
              <w:rPr>
                <w:noProof/>
                <w:webHidden/>
              </w:rPr>
              <w:fldChar w:fldCharType="separate"/>
            </w:r>
            <w:r w:rsidRPr="009030A4">
              <w:rPr>
                <w:noProof/>
                <w:webHidden/>
              </w:rPr>
              <w:t>10</w:t>
            </w:r>
            <w:r w:rsidRPr="009030A4">
              <w:rPr>
                <w:noProof/>
                <w:webHidden/>
              </w:rPr>
              <w:fldChar w:fldCharType="end"/>
            </w:r>
          </w:hyperlink>
        </w:p>
        <w:p w14:paraId="37AEA17C" w14:textId="32225D72"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4" w:history="1">
            <w:r w:rsidRPr="009030A4">
              <w:rPr>
                <w:rStyle w:val="Hyperlink"/>
                <w:rFonts w:cs="Arial"/>
                <w:noProof/>
                <w:lang w:val="en"/>
              </w:rPr>
              <w:t>4. Only one custodian trustee per charity</w:t>
            </w:r>
            <w:r w:rsidRPr="009030A4">
              <w:rPr>
                <w:noProof/>
                <w:webHidden/>
              </w:rPr>
              <w:tab/>
            </w:r>
            <w:r w:rsidRPr="009030A4">
              <w:rPr>
                <w:noProof/>
                <w:webHidden/>
              </w:rPr>
              <w:fldChar w:fldCharType="begin"/>
            </w:r>
            <w:r w:rsidRPr="009030A4">
              <w:rPr>
                <w:noProof/>
                <w:webHidden/>
              </w:rPr>
              <w:instrText xml:space="preserve"> PAGEREF _Toc195277044 \h </w:instrText>
            </w:r>
            <w:r w:rsidRPr="009030A4">
              <w:rPr>
                <w:noProof/>
                <w:webHidden/>
              </w:rPr>
            </w:r>
            <w:r w:rsidRPr="009030A4">
              <w:rPr>
                <w:noProof/>
                <w:webHidden/>
              </w:rPr>
              <w:fldChar w:fldCharType="separate"/>
            </w:r>
            <w:r w:rsidRPr="009030A4">
              <w:rPr>
                <w:noProof/>
                <w:webHidden/>
              </w:rPr>
              <w:t>11</w:t>
            </w:r>
            <w:r w:rsidRPr="009030A4">
              <w:rPr>
                <w:noProof/>
                <w:webHidden/>
              </w:rPr>
              <w:fldChar w:fldCharType="end"/>
            </w:r>
          </w:hyperlink>
        </w:p>
        <w:p w14:paraId="4175EC09" w14:textId="55520798"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5" w:history="1">
            <w:r w:rsidRPr="009030A4">
              <w:rPr>
                <w:rStyle w:val="Hyperlink"/>
                <w:rFonts w:cs="Arial"/>
                <w:noProof/>
                <w:lang w:val="en"/>
              </w:rPr>
              <w:t>4.1 Legal reasoning</w:t>
            </w:r>
            <w:r w:rsidRPr="009030A4">
              <w:rPr>
                <w:noProof/>
                <w:webHidden/>
              </w:rPr>
              <w:tab/>
            </w:r>
            <w:r w:rsidRPr="009030A4">
              <w:rPr>
                <w:noProof/>
                <w:webHidden/>
              </w:rPr>
              <w:fldChar w:fldCharType="begin"/>
            </w:r>
            <w:r w:rsidRPr="009030A4">
              <w:rPr>
                <w:noProof/>
                <w:webHidden/>
              </w:rPr>
              <w:instrText xml:space="preserve"> PAGEREF _Toc195277045 \h </w:instrText>
            </w:r>
            <w:r w:rsidRPr="009030A4">
              <w:rPr>
                <w:noProof/>
                <w:webHidden/>
              </w:rPr>
            </w:r>
            <w:r w:rsidRPr="009030A4">
              <w:rPr>
                <w:noProof/>
                <w:webHidden/>
              </w:rPr>
              <w:fldChar w:fldCharType="separate"/>
            </w:r>
            <w:r w:rsidRPr="009030A4">
              <w:rPr>
                <w:noProof/>
                <w:webHidden/>
              </w:rPr>
              <w:t>11</w:t>
            </w:r>
            <w:r w:rsidRPr="009030A4">
              <w:rPr>
                <w:noProof/>
                <w:webHidden/>
              </w:rPr>
              <w:fldChar w:fldCharType="end"/>
            </w:r>
          </w:hyperlink>
        </w:p>
        <w:p w14:paraId="63ECF4E0" w14:textId="7C8DAF7B"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6" w:history="1">
            <w:r w:rsidRPr="009030A4">
              <w:rPr>
                <w:rStyle w:val="Hyperlink"/>
                <w:rFonts w:cs="Arial"/>
                <w:noProof/>
                <w:lang w:val="en"/>
              </w:rPr>
              <w:t>4.2 Custodian trustees and CREST</w:t>
            </w:r>
            <w:r w:rsidRPr="009030A4">
              <w:rPr>
                <w:noProof/>
                <w:webHidden/>
              </w:rPr>
              <w:tab/>
            </w:r>
            <w:r w:rsidRPr="009030A4">
              <w:rPr>
                <w:noProof/>
                <w:webHidden/>
              </w:rPr>
              <w:fldChar w:fldCharType="begin"/>
            </w:r>
            <w:r w:rsidRPr="009030A4">
              <w:rPr>
                <w:noProof/>
                <w:webHidden/>
              </w:rPr>
              <w:instrText xml:space="preserve"> PAGEREF _Toc195277046 \h </w:instrText>
            </w:r>
            <w:r w:rsidRPr="009030A4">
              <w:rPr>
                <w:noProof/>
                <w:webHidden/>
              </w:rPr>
            </w:r>
            <w:r w:rsidRPr="009030A4">
              <w:rPr>
                <w:noProof/>
                <w:webHidden/>
              </w:rPr>
              <w:fldChar w:fldCharType="separate"/>
            </w:r>
            <w:r w:rsidRPr="009030A4">
              <w:rPr>
                <w:noProof/>
                <w:webHidden/>
              </w:rPr>
              <w:t>11</w:t>
            </w:r>
            <w:r w:rsidRPr="009030A4">
              <w:rPr>
                <w:noProof/>
                <w:webHidden/>
              </w:rPr>
              <w:fldChar w:fldCharType="end"/>
            </w:r>
          </w:hyperlink>
        </w:p>
        <w:p w14:paraId="147B2CE3" w14:textId="59ACF10F"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7" w:history="1">
            <w:r w:rsidRPr="009030A4">
              <w:rPr>
                <w:rStyle w:val="Hyperlink"/>
                <w:rFonts w:cs="Arial"/>
                <w:noProof/>
                <w:lang w:val="en"/>
              </w:rPr>
              <w:t>5. Vesting of trust property in a custodian trustee</w:t>
            </w:r>
            <w:r w:rsidRPr="009030A4">
              <w:rPr>
                <w:noProof/>
                <w:webHidden/>
              </w:rPr>
              <w:tab/>
            </w:r>
            <w:r w:rsidRPr="009030A4">
              <w:rPr>
                <w:noProof/>
                <w:webHidden/>
              </w:rPr>
              <w:fldChar w:fldCharType="begin"/>
            </w:r>
            <w:r w:rsidRPr="009030A4">
              <w:rPr>
                <w:noProof/>
                <w:webHidden/>
              </w:rPr>
              <w:instrText xml:space="preserve"> PAGEREF _Toc195277047 \h </w:instrText>
            </w:r>
            <w:r w:rsidRPr="009030A4">
              <w:rPr>
                <w:noProof/>
                <w:webHidden/>
              </w:rPr>
            </w:r>
            <w:r w:rsidRPr="009030A4">
              <w:rPr>
                <w:noProof/>
                <w:webHidden/>
              </w:rPr>
              <w:fldChar w:fldCharType="separate"/>
            </w:r>
            <w:r w:rsidRPr="009030A4">
              <w:rPr>
                <w:noProof/>
                <w:webHidden/>
              </w:rPr>
              <w:t>12</w:t>
            </w:r>
            <w:r w:rsidRPr="009030A4">
              <w:rPr>
                <w:noProof/>
                <w:webHidden/>
              </w:rPr>
              <w:fldChar w:fldCharType="end"/>
            </w:r>
          </w:hyperlink>
        </w:p>
        <w:p w14:paraId="5475CF70" w14:textId="2924746D"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8" w:history="1">
            <w:r w:rsidRPr="009030A4">
              <w:rPr>
                <w:rStyle w:val="Hyperlink"/>
                <w:rFonts w:cs="Arial"/>
                <w:noProof/>
                <w:lang w:val="en"/>
              </w:rPr>
              <w:t>6. Local authorities as custodian trustees</w:t>
            </w:r>
            <w:r w:rsidRPr="009030A4">
              <w:rPr>
                <w:noProof/>
                <w:webHidden/>
              </w:rPr>
              <w:tab/>
            </w:r>
            <w:r w:rsidRPr="009030A4">
              <w:rPr>
                <w:noProof/>
                <w:webHidden/>
              </w:rPr>
              <w:fldChar w:fldCharType="begin"/>
            </w:r>
            <w:r w:rsidRPr="009030A4">
              <w:rPr>
                <w:noProof/>
                <w:webHidden/>
              </w:rPr>
              <w:instrText xml:space="preserve"> PAGEREF _Toc195277048 \h </w:instrText>
            </w:r>
            <w:r w:rsidRPr="009030A4">
              <w:rPr>
                <w:noProof/>
                <w:webHidden/>
              </w:rPr>
            </w:r>
            <w:r w:rsidRPr="009030A4">
              <w:rPr>
                <w:noProof/>
                <w:webHidden/>
              </w:rPr>
              <w:fldChar w:fldCharType="separate"/>
            </w:r>
            <w:r w:rsidRPr="009030A4">
              <w:rPr>
                <w:noProof/>
                <w:webHidden/>
              </w:rPr>
              <w:t>12</w:t>
            </w:r>
            <w:r w:rsidRPr="009030A4">
              <w:rPr>
                <w:noProof/>
                <w:webHidden/>
              </w:rPr>
              <w:fldChar w:fldCharType="end"/>
            </w:r>
          </w:hyperlink>
        </w:p>
        <w:p w14:paraId="46A3E6C3" w14:textId="5422D606"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49" w:history="1">
            <w:r w:rsidRPr="009030A4">
              <w:rPr>
                <w:rStyle w:val="Hyperlink"/>
                <w:rFonts w:cs="Arial"/>
                <w:noProof/>
                <w:lang w:val="en"/>
              </w:rPr>
              <w:t>7. Removal of a custodian trustee</w:t>
            </w:r>
            <w:r w:rsidRPr="009030A4">
              <w:rPr>
                <w:noProof/>
                <w:webHidden/>
              </w:rPr>
              <w:tab/>
            </w:r>
            <w:r w:rsidRPr="009030A4">
              <w:rPr>
                <w:noProof/>
                <w:webHidden/>
              </w:rPr>
              <w:fldChar w:fldCharType="begin"/>
            </w:r>
            <w:r w:rsidRPr="009030A4">
              <w:rPr>
                <w:noProof/>
                <w:webHidden/>
              </w:rPr>
              <w:instrText xml:space="preserve"> PAGEREF _Toc195277049 \h </w:instrText>
            </w:r>
            <w:r w:rsidRPr="009030A4">
              <w:rPr>
                <w:noProof/>
                <w:webHidden/>
              </w:rPr>
            </w:r>
            <w:r w:rsidRPr="009030A4">
              <w:rPr>
                <w:noProof/>
                <w:webHidden/>
              </w:rPr>
              <w:fldChar w:fldCharType="separate"/>
            </w:r>
            <w:r w:rsidRPr="009030A4">
              <w:rPr>
                <w:noProof/>
                <w:webHidden/>
              </w:rPr>
              <w:t>12</w:t>
            </w:r>
            <w:r w:rsidRPr="009030A4">
              <w:rPr>
                <w:noProof/>
                <w:webHidden/>
              </w:rPr>
              <w:fldChar w:fldCharType="end"/>
            </w:r>
          </w:hyperlink>
        </w:p>
        <w:p w14:paraId="18D88FF9" w14:textId="1A1BC148"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50" w:history="1">
            <w:r w:rsidRPr="009030A4">
              <w:rPr>
                <w:rStyle w:val="Hyperlink"/>
                <w:rFonts w:cs="Arial"/>
                <w:noProof/>
                <w:lang w:val="en"/>
              </w:rPr>
              <w:t>8. Levels of authority</w:t>
            </w:r>
            <w:r w:rsidRPr="009030A4">
              <w:rPr>
                <w:noProof/>
                <w:webHidden/>
              </w:rPr>
              <w:tab/>
            </w:r>
            <w:r w:rsidRPr="009030A4">
              <w:rPr>
                <w:noProof/>
                <w:webHidden/>
              </w:rPr>
              <w:fldChar w:fldCharType="begin"/>
            </w:r>
            <w:r w:rsidRPr="009030A4">
              <w:rPr>
                <w:noProof/>
                <w:webHidden/>
              </w:rPr>
              <w:instrText xml:space="preserve"> PAGEREF _Toc195277050 \h </w:instrText>
            </w:r>
            <w:r w:rsidRPr="009030A4">
              <w:rPr>
                <w:noProof/>
                <w:webHidden/>
              </w:rPr>
            </w:r>
            <w:r w:rsidRPr="009030A4">
              <w:rPr>
                <w:noProof/>
                <w:webHidden/>
              </w:rPr>
              <w:fldChar w:fldCharType="separate"/>
            </w:r>
            <w:r w:rsidRPr="009030A4">
              <w:rPr>
                <w:noProof/>
                <w:webHidden/>
              </w:rPr>
              <w:t>13</w:t>
            </w:r>
            <w:r w:rsidRPr="009030A4">
              <w:rPr>
                <w:noProof/>
                <w:webHidden/>
              </w:rPr>
              <w:fldChar w:fldCharType="end"/>
            </w:r>
          </w:hyperlink>
        </w:p>
        <w:p w14:paraId="471801B9" w14:textId="4BD5DA75" w:rsidR="009030A4" w:rsidRPr="009030A4" w:rsidRDefault="009030A4">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95277051" w:history="1">
            <w:r w:rsidRPr="009030A4">
              <w:rPr>
                <w:rStyle w:val="Hyperlink"/>
                <w:rFonts w:cs="Arial"/>
                <w:noProof/>
                <w:lang w:val="en"/>
              </w:rPr>
              <w:t>B1 Rule 30 of the Public Trustee Rules 1912</w:t>
            </w:r>
            <w:r w:rsidRPr="009030A4">
              <w:rPr>
                <w:noProof/>
                <w:webHidden/>
              </w:rPr>
              <w:tab/>
            </w:r>
            <w:r w:rsidRPr="009030A4">
              <w:rPr>
                <w:noProof/>
                <w:webHidden/>
              </w:rPr>
              <w:fldChar w:fldCharType="begin"/>
            </w:r>
            <w:r w:rsidRPr="009030A4">
              <w:rPr>
                <w:noProof/>
                <w:webHidden/>
              </w:rPr>
              <w:instrText xml:space="preserve"> PAGEREF _Toc195277051 \h </w:instrText>
            </w:r>
            <w:r w:rsidRPr="009030A4">
              <w:rPr>
                <w:noProof/>
                <w:webHidden/>
              </w:rPr>
            </w:r>
            <w:r w:rsidRPr="009030A4">
              <w:rPr>
                <w:noProof/>
                <w:webHidden/>
              </w:rPr>
              <w:fldChar w:fldCharType="separate"/>
            </w:r>
            <w:r w:rsidRPr="009030A4">
              <w:rPr>
                <w:noProof/>
                <w:webHidden/>
              </w:rPr>
              <w:t>14</w:t>
            </w:r>
            <w:r w:rsidRPr="009030A4">
              <w:rPr>
                <w:noProof/>
                <w:webHidden/>
              </w:rPr>
              <w:fldChar w:fldCharType="end"/>
            </w:r>
          </w:hyperlink>
        </w:p>
        <w:p w14:paraId="7F06EDDF" w14:textId="4EB066B0" w:rsidR="009030A4" w:rsidRPr="009030A4" w:rsidRDefault="009030A4">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5277052" w:history="1">
            <w:r w:rsidRPr="009030A4">
              <w:rPr>
                <w:rStyle w:val="Hyperlink"/>
                <w:rFonts w:cs="Arial"/>
                <w:noProof/>
                <w:lang w:val="en"/>
              </w:rPr>
              <w:t>B2 Extract from Public Trustee Act 1906 - Section 4</w:t>
            </w:r>
            <w:r w:rsidRPr="009030A4">
              <w:rPr>
                <w:noProof/>
                <w:webHidden/>
              </w:rPr>
              <w:tab/>
            </w:r>
            <w:r w:rsidRPr="009030A4">
              <w:rPr>
                <w:noProof/>
                <w:webHidden/>
              </w:rPr>
              <w:fldChar w:fldCharType="begin"/>
            </w:r>
            <w:r w:rsidRPr="009030A4">
              <w:rPr>
                <w:noProof/>
                <w:webHidden/>
              </w:rPr>
              <w:instrText xml:space="preserve"> PAGEREF _Toc195277052 \h </w:instrText>
            </w:r>
            <w:r w:rsidRPr="009030A4">
              <w:rPr>
                <w:noProof/>
                <w:webHidden/>
              </w:rPr>
            </w:r>
            <w:r w:rsidRPr="009030A4">
              <w:rPr>
                <w:noProof/>
                <w:webHidden/>
              </w:rPr>
              <w:fldChar w:fldCharType="separate"/>
            </w:r>
            <w:r w:rsidRPr="009030A4">
              <w:rPr>
                <w:noProof/>
                <w:webHidden/>
              </w:rPr>
              <w:t>16</w:t>
            </w:r>
            <w:r w:rsidRPr="009030A4">
              <w:rPr>
                <w:noProof/>
                <w:webHidden/>
              </w:rPr>
              <w:fldChar w:fldCharType="end"/>
            </w:r>
          </w:hyperlink>
        </w:p>
        <w:p w14:paraId="47E071C8" w14:textId="5F83C1AA" w:rsidR="009030A4" w:rsidRPr="009030A4" w:rsidRDefault="009030A4">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95277053" w:history="1">
            <w:r w:rsidRPr="009030A4">
              <w:rPr>
                <w:rStyle w:val="Hyperlink"/>
                <w:rFonts w:cs="Arial"/>
                <w:noProof/>
              </w:rPr>
              <w:t>Links to additional external guidance</w:t>
            </w:r>
            <w:r w:rsidRPr="009030A4">
              <w:rPr>
                <w:noProof/>
                <w:webHidden/>
              </w:rPr>
              <w:tab/>
            </w:r>
            <w:r w:rsidRPr="009030A4">
              <w:rPr>
                <w:noProof/>
                <w:webHidden/>
              </w:rPr>
              <w:fldChar w:fldCharType="begin"/>
            </w:r>
            <w:r w:rsidRPr="009030A4">
              <w:rPr>
                <w:noProof/>
                <w:webHidden/>
              </w:rPr>
              <w:instrText xml:space="preserve"> PAGEREF _Toc195277053 \h </w:instrText>
            </w:r>
            <w:r w:rsidRPr="009030A4">
              <w:rPr>
                <w:noProof/>
                <w:webHidden/>
              </w:rPr>
            </w:r>
            <w:r w:rsidRPr="009030A4">
              <w:rPr>
                <w:noProof/>
                <w:webHidden/>
              </w:rPr>
              <w:fldChar w:fldCharType="separate"/>
            </w:r>
            <w:r w:rsidRPr="009030A4">
              <w:rPr>
                <w:noProof/>
                <w:webHidden/>
              </w:rPr>
              <w:t>18</w:t>
            </w:r>
            <w:r w:rsidRPr="009030A4">
              <w:rPr>
                <w:noProof/>
                <w:webHidden/>
              </w:rPr>
              <w:fldChar w:fldCharType="end"/>
            </w:r>
          </w:hyperlink>
        </w:p>
        <w:p w14:paraId="598E9D98" w14:textId="0879E38C" w:rsidR="009030A4" w:rsidRDefault="009030A4" w:rsidP="009030A4">
          <w:r w:rsidRPr="009030A4">
            <w:rPr>
              <w:rFonts w:cs="Arial"/>
              <w:noProof/>
              <w:szCs w:val="24"/>
            </w:rPr>
            <w:fldChar w:fldCharType="end"/>
          </w:r>
        </w:p>
      </w:sdtContent>
    </w:sdt>
    <w:p w14:paraId="4F40B632" w14:textId="77777777" w:rsidR="009030A4" w:rsidRDefault="009030A4" w:rsidP="009030A4">
      <w:pPr>
        <w:shd w:val="clear" w:color="auto" w:fill="FFFFFF"/>
        <w:spacing w:line="276" w:lineRule="auto"/>
        <w:rPr>
          <w:rFonts w:cs="Arial"/>
          <w:color w:val="262626"/>
          <w:sz w:val="22"/>
        </w:rPr>
      </w:pPr>
    </w:p>
    <w:p w14:paraId="009A7E2D" w14:textId="77777777" w:rsidR="009030A4" w:rsidRPr="00D566D5" w:rsidRDefault="009030A4" w:rsidP="009030A4">
      <w:pPr>
        <w:pStyle w:val="Heading1"/>
        <w:rPr>
          <w:rFonts w:ascii="Arial" w:hAnsi="Arial" w:cs="Arial"/>
          <w:sz w:val="32"/>
          <w:szCs w:val="32"/>
        </w:rPr>
      </w:pPr>
      <w:bookmarkStart w:id="0" w:name="_Toc195277019"/>
      <w:r w:rsidRPr="00D566D5">
        <w:rPr>
          <w:rFonts w:ascii="Arial" w:hAnsi="Arial" w:cs="Arial"/>
          <w:sz w:val="32"/>
          <w:szCs w:val="32"/>
        </w:rPr>
        <w:t>Summary of the guidance</w:t>
      </w:r>
      <w:bookmarkEnd w:id="0"/>
    </w:p>
    <w:p w14:paraId="41E727F0" w14:textId="77777777" w:rsidR="009030A4" w:rsidRPr="00BA0131" w:rsidRDefault="009030A4" w:rsidP="009030A4">
      <w:pPr>
        <w:pStyle w:val="NormalWeb"/>
        <w:shd w:val="clear" w:color="auto" w:fill="FFFFFF"/>
        <w:spacing w:before="0" w:beforeAutospacing="0" w:after="0" w:afterAutospacing="0" w:line="276" w:lineRule="auto"/>
        <w:rPr>
          <w:rFonts w:ascii="Arial" w:hAnsi="Arial" w:cs="Arial"/>
          <w:color w:val="262626"/>
        </w:rPr>
      </w:pPr>
      <w:r w:rsidRPr="00BA0131">
        <w:rPr>
          <w:rFonts w:ascii="Arial" w:hAnsi="Arial" w:cs="Arial"/>
          <w:color w:val="262626"/>
        </w:rPr>
        <w:t xml:space="preserve">This guidance explains what a custodian trustee is and the powers and duties which one has. The distinctions between custodian trustees, holding trustees and managing trustees are also dealt with.  A custodian trustee, as prescribed in the </w:t>
      </w:r>
      <w:r w:rsidRPr="00BA0131">
        <w:rPr>
          <w:rFonts w:ascii="Arial" w:hAnsi="Arial" w:cs="Arial"/>
          <w:b/>
          <w:bCs/>
          <w:color w:val="262626"/>
        </w:rPr>
        <w:t>Public Trustee Act 1906</w:t>
      </w:r>
      <w:r w:rsidRPr="00BA0131">
        <w:rPr>
          <w:rFonts w:ascii="Arial" w:hAnsi="Arial" w:cs="Arial"/>
          <w:color w:val="262626"/>
        </w:rPr>
        <w:t xml:space="preserve">, is distinct from a custodian as set out in the </w:t>
      </w:r>
      <w:r w:rsidRPr="00BA0131">
        <w:rPr>
          <w:rFonts w:ascii="Arial" w:hAnsi="Arial" w:cs="Arial"/>
          <w:b/>
          <w:bCs/>
          <w:color w:val="262626"/>
        </w:rPr>
        <w:t>Trustee Act 2000</w:t>
      </w:r>
      <w:r w:rsidRPr="00BA0131">
        <w:rPr>
          <w:rFonts w:ascii="Arial" w:hAnsi="Arial" w:cs="Arial"/>
          <w:color w:val="262626"/>
        </w:rPr>
        <w:t xml:space="preserve"> and an explanation of this point is set out in </w:t>
      </w:r>
      <w:r w:rsidRPr="00BA0131">
        <w:rPr>
          <w:rFonts w:ascii="Arial" w:hAnsi="Arial" w:cs="Arial"/>
        </w:rPr>
        <w:t>section 1</w:t>
      </w:r>
      <w:r w:rsidRPr="00BA0131">
        <w:rPr>
          <w:rFonts w:ascii="Arial" w:hAnsi="Arial" w:cs="Arial"/>
          <w:color w:val="262626"/>
        </w:rPr>
        <w:t xml:space="preserve">. </w:t>
      </w:r>
    </w:p>
    <w:p w14:paraId="5BF406BE" w14:textId="77777777" w:rsidR="009030A4" w:rsidRDefault="009030A4" w:rsidP="009030A4">
      <w:pPr>
        <w:spacing w:line="276" w:lineRule="auto"/>
      </w:pPr>
    </w:p>
    <w:p w14:paraId="3BB38330" w14:textId="77777777" w:rsidR="009030A4" w:rsidRPr="00D566D5" w:rsidRDefault="009030A4" w:rsidP="009030A4">
      <w:pPr>
        <w:pStyle w:val="Heading1"/>
        <w:rPr>
          <w:rFonts w:ascii="Arial" w:hAnsi="Arial" w:cs="Arial"/>
          <w:sz w:val="32"/>
          <w:szCs w:val="32"/>
          <w:lang w:val="en"/>
        </w:rPr>
      </w:pPr>
      <w:bookmarkStart w:id="1" w:name="_Toc195277020"/>
      <w:r w:rsidRPr="00D566D5">
        <w:rPr>
          <w:rFonts w:ascii="Arial" w:hAnsi="Arial" w:cs="Arial"/>
          <w:sz w:val="32"/>
          <w:szCs w:val="32"/>
          <w:lang w:val="en"/>
        </w:rPr>
        <w:t>Casework Guidance</w:t>
      </w:r>
      <w:bookmarkEnd w:id="1"/>
      <w:r w:rsidRPr="00D566D5">
        <w:rPr>
          <w:rFonts w:ascii="Arial" w:hAnsi="Arial" w:cs="Arial"/>
          <w:sz w:val="32"/>
          <w:szCs w:val="32"/>
          <w:lang w:val="en"/>
        </w:rPr>
        <w:t xml:space="preserve"> </w:t>
      </w:r>
    </w:p>
    <w:p w14:paraId="70BC8BF2" w14:textId="77777777" w:rsidR="009030A4" w:rsidRPr="00D566D5" w:rsidRDefault="009030A4" w:rsidP="009030A4">
      <w:pPr>
        <w:shd w:val="clear" w:color="auto" w:fill="FFFFFF"/>
        <w:spacing w:after="0" w:line="276" w:lineRule="auto"/>
        <w:outlineLvl w:val="2"/>
        <w:rPr>
          <w:rFonts w:cs="Arial"/>
          <w:b/>
          <w:bCs/>
          <w:color w:val="000000"/>
          <w:sz w:val="28"/>
          <w:szCs w:val="28"/>
          <w:lang w:val="en"/>
        </w:rPr>
      </w:pPr>
      <w:bookmarkStart w:id="2" w:name="_Toc195277021"/>
      <w:r w:rsidRPr="00D566D5">
        <w:rPr>
          <w:rFonts w:cs="Arial"/>
          <w:b/>
          <w:bCs/>
          <w:color w:val="000000"/>
          <w:sz w:val="28"/>
          <w:szCs w:val="28"/>
          <w:lang w:val="en"/>
        </w:rPr>
        <w:t>A1 Powers and Duties</w:t>
      </w:r>
      <w:bookmarkEnd w:id="2"/>
      <w:r w:rsidRPr="00D566D5">
        <w:rPr>
          <w:rFonts w:cs="Arial"/>
          <w:b/>
          <w:bCs/>
          <w:color w:val="000000"/>
          <w:sz w:val="28"/>
          <w:szCs w:val="28"/>
          <w:lang w:val="en"/>
        </w:rPr>
        <w:t xml:space="preserve"> </w:t>
      </w:r>
    </w:p>
    <w:p w14:paraId="0C51B602"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35C01E34" w14:textId="77777777" w:rsidR="009030A4" w:rsidRPr="00D566D5" w:rsidRDefault="009030A4" w:rsidP="009030A4">
      <w:pPr>
        <w:pStyle w:val="Heading3"/>
        <w:rPr>
          <w:rFonts w:ascii="Arial" w:hAnsi="Arial" w:cs="Arial"/>
          <w:sz w:val="24"/>
          <w:szCs w:val="24"/>
          <w:lang w:val="en"/>
        </w:rPr>
      </w:pPr>
      <w:bookmarkStart w:id="3" w:name="_Toc195277022"/>
      <w:r w:rsidRPr="00D566D5">
        <w:rPr>
          <w:rFonts w:ascii="Arial" w:hAnsi="Arial" w:cs="Arial"/>
          <w:sz w:val="24"/>
          <w:szCs w:val="24"/>
          <w:lang w:val="en"/>
        </w:rPr>
        <w:t>1 What do we mean by "custodian trustee"?</w:t>
      </w:r>
      <w:bookmarkEnd w:id="3"/>
      <w:r w:rsidRPr="00D566D5">
        <w:rPr>
          <w:rFonts w:ascii="Arial" w:hAnsi="Arial" w:cs="Arial"/>
          <w:sz w:val="24"/>
          <w:szCs w:val="24"/>
          <w:lang w:val="en"/>
        </w:rPr>
        <w:t xml:space="preserve"> </w:t>
      </w:r>
    </w:p>
    <w:p w14:paraId="26538290" w14:textId="77777777" w:rsidR="009030A4" w:rsidRPr="00D566D5" w:rsidRDefault="009030A4" w:rsidP="009030A4">
      <w:pPr>
        <w:pStyle w:val="Heading3"/>
        <w:rPr>
          <w:rFonts w:ascii="Arial" w:hAnsi="Arial" w:cs="Arial"/>
          <w:sz w:val="24"/>
          <w:szCs w:val="24"/>
          <w:lang w:val="en"/>
        </w:rPr>
      </w:pPr>
      <w:bookmarkStart w:id="4" w:name="_Toc195277023"/>
      <w:r w:rsidRPr="00D566D5">
        <w:rPr>
          <w:rFonts w:ascii="Arial" w:hAnsi="Arial" w:cs="Arial"/>
          <w:sz w:val="24"/>
          <w:szCs w:val="24"/>
          <w:lang w:val="en"/>
        </w:rPr>
        <w:t>1.1 "Custodian" or "custodian trustee"?</w:t>
      </w:r>
      <w:bookmarkEnd w:id="4"/>
      <w:r w:rsidRPr="00D566D5">
        <w:rPr>
          <w:rFonts w:ascii="Arial" w:hAnsi="Arial" w:cs="Arial"/>
          <w:sz w:val="24"/>
          <w:szCs w:val="24"/>
          <w:lang w:val="en"/>
        </w:rPr>
        <w:t xml:space="preserve"> </w:t>
      </w:r>
    </w:p>
    <w:p w14:paraId="6CC4A7B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It could be easy to confuse the terms "custodian" and "custodian trustee" and it is important to ensure we are talking about the correct term in the correct context.  </w:t>
      </w:r>
    </w:p>
    <w:p w14:paraId="4F62729D"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term "custodian" used in the Trustee Act 2000 does not refer to custodian trustees, which are the subject of this OG.  The principal differences are that the powers and duties of </w:t>
      </w:r>
      <w:r w:rsidRPr="00BA0131">
        <w:rPr>
          <w:rFonts w:cs="Arial"/>
          <w:szCs w:val="24"/>
          <w:lang w:val="en"/>
        </w:rPr>
        <w:t>"custodian trustees" covered in this OG are exactly prescribed in the Public Trustee Act 1906</w:t>
      </w:r>
      <w:r w:rsidRPr="00BA0131">
        <w:rPr>
          <w:rFonts w:cs="Arial"/>
          <w:color w:val="262626"/>
          <w:szCs w:val="24"/>
          <w:lang w:val="en"/>
        </w:rPr>
        <w:t xml:space="preserve"> - these do not extend to the type of custodian referred to in the Trustee Act 2000.  In addition, a custodian trustee covered by this guidance must be a body corporate and may be appointed or removed as described here - different rules apply to custodians covered by the Trustee Act 2000. </w:t>
      </w:r>
    </w:p>
    <w:p w14:paraId="0ED3E32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Trustee Act 2000 provides powers to appoint custodians and nominees and these are supported by statutory guidance from the Commission on trustees' duties when appointing them - see </w:t>
      </w:r>
      <w:hyperlink r:id="rId13" w:tgtFrame="_blank" w:tooltip="CC 42" w:history="1">
        <w:r w:rsidRPr="00BA0131">
          <w:rPr>
            <w:rStyle w:val="Hyperlink"/>
            <w:rFonts w:cs="Arial"/>
            <w:szCs w:val="24"/>
            <w:lang w:val="en"/>
          </w:rPr>
          <w:t>CC 42</w:t>
        </w:r>
      </w:hyperlink>
      <w:r w:rsidRPr="00BA0131">
        <w:rPr>
          <w:rFonts w:cs="Arial"/>
          <w:color w:val="262626"/>
          <w:szCs w:val="24"/>
          <w:lang w:val="en"/>
        </w:rPr>
        <w:t xml:space="preserve">. </w:t>
      </w:r>
    </w:p>
    <w:p w14:paraId="71BE1B2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For further information about "custodians" under the Trustee Act 2000 and information about that Act in general see </w:t>
      </w:r>
      <w:r w:rsidRPr="00BA0131">
        <w:rPr>
          <w:rFonts w:cs="Arial"/>
          <w:szCs w:val="24"/>
          <w:lang w:val="en"/>
        </w:rPr>
        <w:t>OG 86</w:t>
      </w:r>
      <w:r w:rsidRPr="00BA0131">
        <w:rPr>
          <w:rFonts w:cs="Arial"/>
          <w:color w:val="262626"/>
          <w:szCs w:val="24"/>
          <w:lang w:val="en"/>
        </w:rPr>
        <w:t xml:space="preserve">. </w:t>
      </w:r>
    </w:p>
    <w:p w14:paraId="25243B53"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7A04B3BE" w14:textId="77777777" w:rsidR="009030A4" w:rsidRPr="00D566D5" w:rsidRDefault="009030A4" w:rsidP="009030A4">
      <w:pPr>
        <w:pStyle w:val="Heading3"/>
        <w:rPr>
          <w:rFonts w:ascii="Arial" w:hAnsi="Arial" w:cs="Arial"/>
          <w:sz w:val="24"/>
          <w:szCs w:val="24"/>
          <w:lang w:val="en"/>
        </w:rPr>
      </w:pPr>
      <w:bookmarkStart w:id="5" w:name="_Toc195277024"/>
      <w:r w:rsidRPr="00D566D5">
        <w:rPr>
          <w:rFonts w:ascii="Arial" w:hAnsi="Arial" w:cs="Arial"/>
          <w:sz w:val="24"/>
          <w:szCs w:val="24"/>
          <w:lang w:val="en"/>
        </w:rPr>
        <w:t>1.2 What is a custodian trustee?</w:t>
      </w:r>
      <w:bookmarkEnd w:id="5"/>
      <w:r w:rsidRPr="00D566D5">
        <w:rPr>
          <w:rFonts w:ascii="Arial" w:hAnsi="Arial" w:cs="Arial"/>
          <w:sz w:val="24"/>
          <w:szCs w:val="24"/>
          <w:lang w:val="en"/>
        </w:rPr>
        <w:t xml:space="preserve"> </w:t>
      </w:r>
    </w:p>
    <w:p w14:paraId="2170830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The term "custodian trustee" has a precise legal meaning.  It was introduced in the Public Trustee Act 1906.  It covers all trusts, public and private, and does not apply only to charities.  All trusts, whether charitable or not, may appoint a custodian trustee.</w:t>
      </w:r>
      <w:r>
        <w:rPr>
          <w:rFonts w:cs="Arial"/>
          <w:color w:val="262626"/>
          <w:szCs w:val="24"/>
          <w:lang w:val="en"/>
        </w:rPr>
        <w:t xml:space="preserve"> Unincorporated associations hold their assets on trust and this guidance is also relevant to them.</w:t>
      </w:r>
      <w:r w:rsidRPr="00BA0131">
        <w:rPr>
          <w:rFonts w:cs="Arial"/>
          <w:color w:val="262626"/>
          <w:szCs w:val="24"/>
          <w:lang w:val="en"/>
        </w:rPr>
        <w:t>  Charitable companies</w:t>
      </w:r>
      <w:r>
        <w:rPr>
          <w:rFonts w:cs="Arial"/>
          <w:color w:val="262626"/>
          <w:szCs w:val="24"/>
          <w:lang w:val="en"/>
        </w:rPr>
        <w:t xml:space="preserve"> and CIOs</w:t>
      </w:r>
      <w:r w:rsidRPr="00BA0131">
        <w:rPr>
          <w:rFonts w:cs="Arial"/>
          <w:color w:val="262626"/>
          <w:szCs w:val="24"/>
          <w:lang w:val="en"/>
        </w:rPr>
        <w:t xml:space="preserve"> are not trusts and cannot therefore operate with a custodian trustee (see </w:t>
      </w:r>
      <w:r w:rsidRPr="00BA0131">
        <w:rPr>
          <w:rFonts w:cs="Arial"/>
          <w:szCs w:val="24"/>
          <w:lang w:val="en"/>
        </w:rPr>
        <w:t>OG 39 A2</w:t>
      </w:r>
      <w:r w:rsidRPr="00BA0131">
        <w:rPr>
          <w:rFonts w:cs="Arial"/>
          <w:color w:val="262626"/>
          <w:szCs w:val="24"/>
          <w:lang w:val="en"/>
        </w:rPr>
        <w:t xml:space="preserve">). </w:t>
      </w:r>
    </w:p>
    <w:p w14:paraId="745E5DF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round terms, the custodian trustee holds the title to all the property of the trust but is not involved in the day to day management of the trust. The powers and duties of a custodian trustee are set out in section 4 of the Public Trustee Act 1906.  This is reproduced in </w:t>
      </w:r>
      <w:r w:rsidRPr="00BA0131">
        <w:rPr>
          <w:rFonts w:cs="Arial"/>
          <w:szCs w:val="24"/>
          <w:lang w:val="en"/>
        </w:rPr>
        <w:t>OG 39 B2</w:t>
      </w:r>
      <w:r w:rsidRPr="00BA0131">
        <w:rPr>
          <w:rFonts w:cs="Arial"/>
          <w:color w:val="262626"/>
          <w:szCs w:val="24"/>
          <w:lang w:val="en"/>
        </w:rPr>
        <w:t xml:space="preserve">. </w:t>
      </w:r>
    </w:p>
    <w:p w14:paraId="63475A5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These powers may not be altered or added to by any provision in a charity’s governing document.  It is worth bearing in mind, therefore, that a “custodian trustee” whose powers are delineated in the charity’s governing document will in fact be a mis-described holding trustee (see </w:t>
      </w:r>
      <w:r w:rsidRPr="00BA0131">
        <w:rPr>
          <w:rFonts w:cs="Arial"/>
          <w:szCs w:val="24"/>
          <w:lang w:val="en"/>
        </w:rPr>
        <w:t>OG 38 B1</w:t>
      </w:r>
      <w:r w:rsidRPr="00BA0131">
        <w:rPr>
          <w:rFonts w:cs="Arial"/>
          <w:color w:val="262626"/>
          <w:szCs w:val="24"/>
          <w:lang w:val="en"/>
        </w:rPr>
        <w:t xml:space="preserve">).  The only possible exception to this is where the powers granted by the provision in the governing document are precisely those given in s.4 of the 1906 Act, in which case that provision is superfluous. </w:t>
      </w:r>
    </w:p>
    <w:p w14:paraId="4362A46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When a custodian trustee is appointed, those who are the charity trustees within the meaning of s.177 of the 2011 Act are called managing trustees. </w:t>
      </w:r>
    </w:p>
    <w:p w14:paraId="3A493472"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256DC206" w14:textId="77777777" w:rsidR="009030A4" w:rsidRDefault="009030A4" w:rsidP="009030A4">
      <w:pPr>
        <w:shd w:val="clear" w:color="auto" w:fill="FFFFFF"/>
        <w:spacing w:line="276" w:lineRule="auto"/>
        <w:rPr>
          <w:rFonts w:cs="Arial"/>
          <w:color w:val="262626"/>
          <w:sz w:val="22"/>
          <w:lang w:val="en"/>
        </w:rPr>
      </w:pPr>
      <w:r>
        <w:rPr>
          <w:rStyle w:val="Strong"/>
          <w:rFonts w:cs="Arial"/>
          <w:color w:val="262626"/>
          <w:sz w:val="22"/>
          <w:lang w:val="en"/>
        </w:rPr>
        <w:t>Only a corporation can be appointed as a custodian trustee</w:t>
      </w:r>
      <w:r>
        <w:rPr>
          <w:rFonts w:cs="Arial"/>
          <w:color w:val="262626"/>
          <w:sz w:val="22"/>
          <w:lang w:val="en"/>
        </w:rPr>
        <w:t xml:space="preserve">. </w:t>
      </w:r>
    </w:p>
    <w:p w14:paraId="7EB91407"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1D42450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There are occasions when it appears that an individual is acting as a custodian trustee, but legally this can be only when the office held by that individual has the status in law of a corporation sole.  (See below for more details on who can act as a custodian trustee, also the sections on the </w:t>
      </w:r>
      <w:r w:rsidRPr="00BA0131">
        <w:rPr>
          <w:rFonts w:cs="Arial"/>
          <w:szCs w:val="24"/>
          <w:lang w:val="en"/>
        </w:rPr>
        <w:t>Official Custodian for Charities</w:t>
      </w:r>
      <w:r w:rsidRPr="00BA0131">
        <w:rPr>
          <w:rFonts w:cs="Arial"/>
          <w:color w:val="262626"/>
          <w:szCs w:val="24"/>
          <w:lang w:val="en"/>
        </w:rPr>
        <w:t xml:space="preserve">, and the Public Trustee.) </w:t>
      </w:r>
    </w:p>
    <w:p w14:paraId="12601550" w14:textId="77777777" w:rsidR="009030A4" w:rsidRDefault="009030A4" w:rsidP="009030A4">
      <w:pPr>
        <w:shd w:val="clear" w:color="auto" w:fill="FFFFFF"/>
        <w:spacing w:line="276" w:lineRule="auto"/>
        <w:rPr>
          <w:rFonts w:cs="Arial"/>
          <w:color w:val="262626"/>
          <w:sz w:val="22"/>
          <w:lang w:val="en"/>
        </w:rPr>
      </w:pPr>
    </w:p>
    <w:p w14:paraId="0B1E4EC5" w14:textId="3ABE36CD" w:rsidR="009030A4" w:rsidRPr="00D566D5" w:rsidRDefault="009030A4" w:rsidP="009030A4">
      <w:pPr>
        <w:pStyle w:val="Heading3"/>
        <w:rPr>
          <w:rFonts w:ascii="Arial" w:hAnsi="Arial" w:cs="Arial"/>
          <w:sz w:val="24"/>
          <w:szCs w:val="24"/>
          <w:lang w:val="en"/>
        </w:rPr>
      </w:pPr>
      <w:bookmarkStart w:id="6" w:name="_Toc195277025"/>
      <w:r w:rsidRPr="00D566D5">
        <w:rPr>
          <w:rFonts w:ascii="Arial" w:hAnsi="Arial" w:cs="Arial"/>
          <w:sz w:val="24"/>
          <w:szCs w:val="24"/>
          <w:lang w:val="en"/>
        </w:rPr>
        <w:t>2. Which corporations can act as a custodian trustee?</w:t>
      </w:r>
      <w:bookmarkEnd w:id="6"/>
      <w:r w:rsidRPr="00D566D5">
        <w:rPr>
          <w:rFonts w:ascii="Arial" w:hAnsi="Arial" w:cs="Arial"/>
          <w:sz w:val="24"/>
          <w:szCs w:val="24"/>
          <w:lang w:val="en"/>
        </w:rPr>
        <w:t xml:space="preserve"> </w:t>
      </w:r>
    </w:p>
    <w:p w14:paraId="24C09197" w14:textId="47C9CF28"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Rule 30 of the Public Trustee Rules 1912 (as amended) specifies the corporations which may act as custodian trustees under the Public Trustee Act 1906.</w:t>
      </w:r>
    </w:p>
    <w:p w14:paraId="0A9E2646" w14:textId="2E30C44D"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The up-to-date version of Rule 30 is reproduced as </w:t>
      </w:r>
      <w:r w:rsidRPr="7D8B9780">
        <w:rPr>
          <w:rFonts w:cs="Arial"/>
          <w:lang w:val="en"/>
        </w:rPr>
        <w:t>OG 39 B1</w:t>
      </w:r>
      <w:r w:rsidRPr="7D8B9780">
        <w:rPr>
          <w:rFonts w:cs="Arial"/>
          <w:color w:val="262626" w:themeColor="text1" w:themeTint="D9"/>
          <w:lang w:val="en"/>
        </w:rPr>
        <w:t xml:space="preserve"> and more explanation is available in </w:t>
      </w:r>
      <w:r w:rsidRPr="00F20943">
        <w:rPr>
          <w:rFonts w:cs="Arial"/>
          <w:lang w:val="en"/>
        </w:rPr>
        <w:t>OG 38</w:t>
      </w:r>
      <w:r w:rsidRPr="7D8B9780">
        <w:rPr>
          <w:rFonts w:cs="Arial"/>
          <w:lang w:val="en"/>
        </w:rPr>
        <w:t xml:space="preserve"> B1</w:t>
      </w:r>
      <w:r w:rsidRPr="7D8B9780">
        <w:rPr>
          <w:rFonts w:cs="Arial"/>
          <w:color w:val="262626" w:themeColor="text1" w:themeTint="D9"/>
          <w:lang w:val="en"/>
        </w:rPr>
        <w:t xml:space="preserve">. </w:t>
      </w:r>
    </w:p>
    <w:p w14:paraId="702F0BC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Examples of corporations which can act as custodian trustees include: </w:t>
      </w:r>
    </w:p>
    <w:p w14:paraId="57E445B5" w14:textId="77777777" w:rsidR="009030A4" w:rsidRPr="00BA0131" w:rsidRDefault="009030A4" w:rsidP="009030A4">
      <w:pPr>
        <w:pStyle w:val="ListParagraph"/>
        <w:numPr>
          <w:ilvl w:val="0"/>
          <w:numId w:val="41"/>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the Treasury Solicitor;</w:t>
      </w:r>
    </w:p>
    <w:p w14:paraId="6B531E5F" w14:textId="77777777" w:rsidR="009030A4" w:rsidRPr="00BA0131" w:rsidRDefault="009030A4" w:rsidP="009030A4">
      <w:pPr>
        <w:pStyle w:val="ListParagraph"/>
        <w:numPr>
          <w:ilvl w:val="0"/>
          <w:numId w:val="41"/>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limited companies;</w:t>
      </w:r>
    </w:p>
    <w:p w14:paraId="6EC118BF" w14:textId="77777777" w:rsidR="009030A4" w:rsidRPr="00BA0131" w:rsidRDefault="009030A4" w:rsidP="009030A4">
      <w:pPr>
        <w:pStyle w:val="ListParagraph"/>
        <w:numPr>
          <w:ilvl w:val="0"/>
          <w:numId w:val="41"/>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corporations governed by Royal Charter;</w:t>
      </w:r>
    </w:p>
    <w:p w14:paraId="00DF4982" w14:textId="77777777" w:rsidR="009030A4" w:rsidRPr="00BA0131" w:rsidRDefault="009030A4" w:rsidP="009030A4">
      <w:pPr>
        <w:pStyle w:val="ListParagraph"/>
        <w:numPr>
          <w:ilvl w:val="0"/>
          <w:numId w:val="41"/>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health authorities; and</w:t>
      </w:r>
    </w:p>
    <w:p w14:paraId="1113A5EB" w14:textId="77777777" w:rsidR="009030A4" w:rsidRPr="00BA0131" w:rsidRDefault="009030A4" w:rsidP="009030A4">
      <w:pPr>
        <w:pStyle w:val="ListParagraph"/>
        <w:numPr>
          <w:ilvl w:val="0"/>
          <w:numId w:val="41"/>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local authorities (district councils, metropolitan borough councils, and parish councils).</w:t>
      </w:r>
    </w:p>
    <w:p w14:paraId="39D0E9DC"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Except in the case of the Treasury Solicitor, there are restrictions or limitations affecting the rights of the stated classes to act as custodian trustee.  Some members of these classes are excluded generally, and, in some cases, the types of trust for which corporations can act as custodian trustee are limited.  Rule 30 gives the complete list of eligible types of corporation. </w:t>
      </w:r>
    </w:p>
    <w:p w14:paraId="1EA878D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the case of charities, a body corporate can be a custodian trustee only if it is empowered to act as such under Rule 30. </w:t>
      </w:r>
    </w:p>
    <w:p w14:paraId="402FF4F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0AD692E9" w14:textId="22AC0769"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Any company authorised by the Lord Chancellor to act in relation to charitable, ecclesiastical, or public trusts as a trust corporation (see Rule 30(1)(d)(ii)) is entitled to act in relation to such business as a custodian trustee.  It follows that the Lord Chancellor’s certificate, besides conferring status as a trust corporation, entitles the corporation to act as a custodian trustee. </w:t>
      </w:r>
    </w:p>
    <w:p w14:paraId="64CEB7EE" w14:textId="77777777" w:rsidR="009030A4" w:rsidRPr="00D566D5" w:rsidRDefault="009030A4" w:rsidP="009030A4">
      <w:pPr>
        <w:pStyle w:val="Heading3"/>
        <w:rPr>
          <w:rFonts w:ascii="Arial" w:hAnsi="Arial" w:cs="Arial"/>
          <w:sz w:val="24"/>
          <w:szCs w:val="24"/>
          <w:lang w:val="en"/>
        </w:rPr>
      </w:pPr>
      <w:r w:rsidRPr="00D566D5">
        <w:rPr>
          <w:rFonts w:ascii="Arial" w:hAnsi="Arial" w:cs="Arial"/>
          <w:sz w:val="24"/>
          <w:szCs w:val="24"/>
          <w:lang w:val="en"/>
        </w:rPr>
        <w:t xml:space="preserve">  </w:t>
      </w:r>
    </w:p>
    <w:p w14:paraId="697303A5" w14:textId="5F524499" w:rsidR="009030A4" w:rsidRPr="00D566D5" w:rsidRDefault="009030A4" w:rsidP="009030A4">
      <w:pPr>
        <w:pStyle w:val="Heading3"/>
        <w:rPr>
          <w:rFonts w:ascii="Arial" w:hAnsi="Arial" w:cs="Arial"/>
          <w:color w:val="000000"/>
          <w:sz w:val="24"/>
          <w:szCs w:val="24"/>
          <w:lang w:val="en"/>
        </w:rPr>
      </w:pPr>
      <w:bookmarkStart w:id="7" w:name="_Toc195277026"/>
      <w:r w:rsidRPr="00D566D5">
        <w:rPr>
          <w:rFonts w:ascii="Arial" w:hAnsi="Arial" w:cs="Arial"/>
          <w:color w:val="000000"/>
          <w:sz w:val="24"/>
          <w:szCs w:val="24"/>
          <w:lang w:val="en"/>
        </w:rPr>
        <w:t>3. Powers and duties of a custodian trustee</w:t>
      </w:r>
      <w:bookmarkEnd w:id="7"/>
      <w:r w:rsidRPr="00D566D5">
        <w:rPr>
          <w:rFonts w:ascii="Arial" w:hAnsi="Arial" w:cs="Arial"/>
          <w:color w:val="000000"/>
          <w:sz w:val="24"/>
          <w:szCs w:val="24"/>
          <w:lang w:val="en"/>
        </w:rPr>
        <w:t xml:space="preserve"> </w:t>
      </w:r>
    </w:p>
    <w:p w14:paraId="7C5FB72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Section 4(2) of the Public Trustee Act 1906 sets out a number of powers and duties for a custodian trustee where one has been appointed.  These are explained in detail in the following sections. </w:t>
      </w:r>
    </w:p>
    <w:p w14:paraId="7F01D6FC"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04A18BF2" w14:textId="77777777" w:rsidR="009030A4" w:rsidRPr="00D566D5" w:rsidRDefault="009030A4" w:rsidP="009030A4">
      <w:pPr>
        <w:pStyle w:val="Heading3"/>
        <w:rPr>
          <w:rFonts w:ascii="Arial" w:hAnsi="Arial" w:cs="Arial"/>
          <w:sz w:val="24"/>
          <w:szCs w:val="24"/>
          <w:lang w:val="en"/>
        </w:rPr>
      </w:pPr>
      <w:bookmarkStart w:id="8" w:name="_Toc195277027"/>
      <w:r w:rsidRPr="00D566D5">
        <w:rPr>
          <w:rFonts w:ascii="Arial" w:hAnsi="Arial" w:cs="Arial"/>
          <w:sz w:val="24"/>
          <w:szCs w:val="24"/>
          <w:lang w:val="en"/>
        </w:rPr>
        <w:t>3.1 Holding the trust property</w:t>
      </w:r>
      <w:bookmarkEnd w:id="8"/>
      <w:r w:rsidRPr="00D566D5">
        <w:rPr>
          <w:rFonts w:ascii="Arial" w:hAnsi="Arial" w:cs="Arial"/>
          <w:sz w:val="24"/>
          <w:szCs w:val="24"/>
          <w:lang w:val="en"/>
        </w:rPr>
        <w:t xml:space="preserve"> </w:t>
      </w:r>
    </w:p>
    <w:p w14:paraId="448262E9"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custodian trustee has transferred to it, by way of vesting orders where necessary, all securities and documents of title relating to the trust property (e.g. share certificates and title deeds to land owned by the charity), subject to any rights of a third party (e.g. in the case of borrowing secured on a property, the title deeds </w:t>
      </w:r>
      <w:r>
        <w:rPr>
          <w:rFonts w:cs="Arial"/>
          <w:color w:val="262626"/>
          <w:szCs w:val="24"/>
          <w:lang w:val="en"/>
        </w:rPr>
        <w:t>may</w:t>
      </w:r>
      <w:r w:rsidRPr="00BA0131">
        <w:rPr>
          <w:rFonts w:cs="Arial"/>
          <w:color w:val="262626"/>
          <w:szCs w:val="24"/>
          <w:lang w:val="en"/>
        </w:rPr>
        <w:t xml:space="preserve"> be held by the lender).  The managing trustees have rights of free access, for study and to take copies, to the documents held by the custodian trustee. </w:t>
      </w:r>
    </w:p>
    <w:p w14:paraId="59194DA0"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3AC3C9D1" w14:textId="77777777" w:rsidR="009030A4" w:rsidRPr="00D566D5" w:rsidRDefault="009030A4" w:rsidP="009030A4">
      <w:pPr>
        <w:pStyle w:val="Heading3"/>
        <w:rPr>
          <w:rFonts w:ascii="Arial" w:hAnsi="Arial" w:cs="Arial"/>
          <w:sz w:val="24"/>
          <w:szCs w:val="24"/>
          <w:lang w:val="en"/>
        </w:rPr>
      </w:pPr>
      <w:bookmarkStart w:id="9" w:name="_Toc195277028"/>
      <w:r w:rsidRPr="00D566D5">
        <w:rPr>
          <w:rFonts w:ascii="Arial" w:hAnsi="Arial" w:cs="Arial"/>
          <w:sz w:val="24"/>
          <w:szCs w:val="24"/>
          <w:lang w:val="en"/>
        </w:rPr>
        <w:t>3.2 Assisting the managing trustees</w:t>
      </w:r>
      <w:bookmarkEnd w:id="9"/>
      <w:r w:rsidRPr="00D566D5">
        <w:rPr>
          <w:rFonts w:ascii="Arial" w:hAnsi="Arial" w:cs="Arial"/>
          <w:sz w:val="24"/>
          <w:szCs w:val="24"/>
          <w:lang w:val="en"/>
        </w:rPr>
        <w:t xml:space="preserve"> </w:t>
      </w:r>
    </w:p>
    <w:p w14:paraId="042236D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The managing trustees retain the management of the trust property and the exercise of any powers under the trust.  The custodian trustee has a duty to concur in and perform all lawful acts necessary to enable the managing trustees to administer the charity efficiently.  This would include sales from, and purchases to add to, the trust property, but may also include other matters.  In practical terms, however, it is the managing trustees who should execute a transfer document in the name and on behalf of the custodian trustee in whom the legal title to the property is vested (Trusts of Land and Appointment of Trustees Act 1996, Sch 1, para 4(3) although this Act applies only to land). </w:t>
      </w:r>
    </w:p>
    <w:p w14:paraId="2F9E766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watchword here is “assistance”.  The custodian trustee can only assist the managing trustees – it cannot have any management responsibilities itself, no matter how convinced individual members of the corporate body may be that it does. </w:t>
      </w:r>
    </w:p>
    <w:p w14:paraId="6D310BE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0DA2AFD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custodian trustee should not, however, act if the matter in which it is requested to concur is a breach of trust, or involves it incurring personal liability.  If the managing trustees do commit a breach of trust, the custodian trustee is not liable for any act or default on the part of the managing trustees or any of them, unless it has concurred with the breach of trust. </w:t>
      </w:r>
    </w:p>
    <w:p w14:paraId="35411FA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This inevitably means that the custodian trustee will have to exercise judgement in some investment and other cases as to whether an act involves a breach of trust or not. </w:t>
      </w:r>
    </w:p>
    <w:p w14:paraId="1E6915C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407441C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All sums payable to or out of the income or capital of the trust property should be paid to or by the custodian trustee.  It may, however, allow the dividends and other income derived from the trust property to be paid to the managing trustees (or to such person, directly or by credit to their bank account, as they may direct).  If this is allowed, then the responsibility for ensuring the proper application of those funds falls to the managing trustees, and the custodian trustee is not answerable for any loss or misapplication of them. </w:t>
      </w:r>
    </w:p>
    <w:p w14:paraId="470CB07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4CDA5CA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custodian trustee, if it acts in good faith, is not liable for accepting as correct, and acting upon, any written statement by the managing trustees relating to any matter of fact upon which the title to any or all of the trust property may depend.  It is also not liable for acting upon any legal advice obtained by the managing trustees independently of it. </w:t>
      </w:r>
    </w:p>
    <w:p w14:paraId="702279CA"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75A740E0" w14:textId="77777777" w:rsidR="009030A4" w:rsidRPr="00D566D5" w:rsidRDefault="009030A4" w:rsidP="009030A4">
      <w:pPr>
        <w:pStyle w:val="Heading3"/>
        <w:rPr>
          <w:rFonts w:ascii="Arial" w:hAnsi="Arial" w:cs="Arial"/>
          <w:sz w:val="24"/>
          <w:szCs w:val="24"/>
          <w:lang w:val="en"/>
        </w:rPr>
      </w:pPr>
      <w:bookmarkStart w:id="10" w:name="_Toc195277029"/>
      <w:r w:rsidRPr="00D566D5">
        <w:rPr>
          <w:rFonts w:ascii="Arial" w:hAnsi="Arial" w:cs="Arial"/>
          <w:sz w:val="24"/>
          <w:szCs w:val="24"/>
          <w:lang w:val="en"/>
        </w:rPr>
        <w:t>3.3 Appointing new managing trustees</w:t>
      </w:r>
      <w:bookmarkEnd w:id="10"/>
      <w:r w:rsidRPr="00D566D5">
        <w:rPr>
          <w:rFonts w:ascii="Arial" w:hAnsi="Arial" w:cs="Arial"/>
          <w:sz w:val="24"/>
          <w:szCs w:val="24"/>
          <w:lang w:val="en"/>
        </w:rPr>
        <w:t xml:space="preserve"> </w:t>
      </w:r>
    </w:p>
    <w:p w14:paraId="2C70D36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The power of appointing new managing trustees themselves, either under a provision in the charity’s governing document or under Part III of the Trustee Act 1925 remains with the persons otherwise entitled to exercise it: the custodian trustee cannot participate unless the governing document of the charity gives it the right to do so.  Although the custodian trustee shares with them the power of applying to the Court under Part III of the 1925 Act for the appointment of a new managing trustee it is not </w:t>
      </w:r>
      <w:r>
        <w:rPr>
          <w:rFonts w:cs="Arial"/>
          <w:color w:val="262626"/>
          <w:szCs w:val="24"/>
          <w:lang w:val="en"/>
        </w:rPr>
        <w:t>counted</w:t>
      </w:r>
      <w:r w:rsidRPr="00BA0131">
        <w:rPr>
          <w:rFonts w:cs="Arial"/>
          <w:color w:val="262626"/>
          <w:szCs w:val="24"/>
          <w:lang w:val="en"/>
        </w:rPr>
        <w:t xml:space="preserve"> as a trustee in determining the number of trustees for the purposes of Part III of that Act. </w:t>
      </w:r>
    </w:p>
    <w:p w14:paraId="7F69E968"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1D2C2B53" w14:textId="77777777" w:rsidR="009030A4" w:rsidRPr="00D566D5" w:rsidRDefault="009030A4" w:rsidP="009030A4">
      <w:pPr>
        <w:pStyle w:val="Heading3"/>
        <w:rPr>
          <w:rFonts w:ascii="Arial" w:hAnsi="Arial" w:cs="Arial"/>
          <w:sz w:val="24"/>
          <w:szCs w:val="24"/>
          <w:lang w:val="en"/>
        </w:rPr>
      </w:pPr>
      <w:bookmarkStart w:id="11" w:name="_Toc195277030"/>
      <w:r w:rsidRPr="00D566D5">
        <w:rPr>
          <w:rFonts w:ascii="Arial" w:hAnsi="Arial" w:cs="Arial"/>
          <w:sz w:val="24"/>
          <w:szCs w:val="24"/>
          <w:lang w:val="en"/>
        </w:rPr>
        <w:t>3.4 Charging for their services</w:t>
      </w:r>
      <w:bookmarkEnd w:id="11"/>
      <w:r w:rsidRPr="00D566D5">
        <w:rPr>
          <w:rFonts w:ascii="Arial" w:hAnsi="Arial" w:cs="Arial"/>
          <w:sz w:val="24"/>
          <w:szCs w:val="24"/>
          <w:lang w:val="en"/>
        </w:rPr>
        <w:t xml:space="preserve"> </w:t>
      </w:r>
    </w:p>
    <w:p w14:paraId="4286E26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Custodian trustees can properly charge charities for their services, and some routinely do so.  The power to charge fees is conferred by section 4(3) of the Public Trustee Act 1906; the permitted level of fees cannot be exceeded. </w:t>
      </w:r>
    </w:p>
    <w:p w14:paraId="4BA83553" w14:textId="77777777" w:rsidR="009030A4" w:rsidRDefault="009030A4" w:rsidP="009030A4">
      <w:pPr>
        <w:shd w:val="clear" w:color="auto" w:fill="FFFFFF"/>
        <w:spacing w:line="276" w:lineRule="auto"/>
        <w:outlineLvl w:val="2"/>
      </w:pPr>
    </w:p>
    <w:p w14:paraId="0F129BEE" w14:textId="18F872D0" w:rsidR="009030A4" w:rsidRPr="00D566D5" w:rsidRDefault="009030A4" w:rsidP="009030A4">
      <w:pPr>
        <w:pStyle w:val="Heading3"/>
        <w:rPr>
          <w:rFonts w:ascii="Arial" w:hAnsi="Arial" w:cs="Arial"/>
          <w:sz w:val="24"/>
          <w:szCs w:val="24"/>
          <w:lang w:val="en"/>
        </w:rPr>
      </w:pPr>
      <w:bookmarkStart w:id="12" w:name="_Toc195277031"/>
      <w:r w:rsidRPr="00D566D5">
        <w:rPr>
          <w:rFonts w:ascii="Arial" w:hAnsi="Arial" w:cs="Arial"/>
          <w:sz w:val="24"/>
          <w:szCs w:val="24"/>
          <w:lang w:val="en"/>
        </w:rPr>
        <w:t>4. The Official Custodian for Charities</w:t>
      </w:r>
      <w:bookmarkEnd w:id="12"/>
      <w:r w:rsidRPr="00D566D5">
        <w:rPr>
          <w:rFonts w:ascii="Arial" w:hAnsi="Arial" w:cs="Arial"/>
          <w:sz w:val="24"/>
          <w:szCs w:val="24"/>
          <w:lang w:val="en"/>
        </w:rPr>
        <w:t xml:space="preserve"> </w:t>
      </w:r>
    </w:p>
    <w:p w14:paraId="57F4A6B7" w14:textId="140339CA"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Official Custodian for Charities (OCC) is, strictly speaking, </w:t>
      </w:r>
      <w:r w:rsidRPr="00BA0131">
        <w:rPr>
          <w:rStyle w:val="Strong"/>
          <w:rFonts w:cs="Arial"/>
          <w:color w:val="262626"/>
          <w:szCs w:val="24"/>
          <w:lang w:val="en"/>
        </w:rPr>
        <w:t>not</w:t>
      </w:r>
      <w:r w:rsidRPr="00BA0131">
        <w:rPr>
          <w:rFonts w:cs="Arial"/>
          <w:color w:val="262626"/>
          <w:szCs w:val="24"/>
          <w:lang w:val="en"/>
        </w:rPr>
        <w:t xml:space="preserve"> a custodian trustee</w:t>
      </w:r>
      <w:r>
        <w:rPr>
          <w:rFonts w:cs="Arial"/>
          <w:color w:val="262626"/>
          <w:szCs w:val="24"/>
          <w:lang w:val="en"/>
        </w:rPr>
        <w:t>. He is not covered by the Public Trustee Act 1906, and instead is covered by the Charities Act 2011</w:t>
      </w:r>
      <w:r w:rsidRPr="00BA0131">
        <w:rPr>
          <w:rFonts w:cs="Arial"/>
          <w:color w:val="262626"/>
          <w:szCs w:val="24"/>
          <w:lang w:val="en"/>
        </w:rPr>
        <w:t xml:space="preserve">. </w:t>
      </w:r>
    </w:p>
    <w:p w14:paraId="5FACAF9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7ED9306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Schedule 2 of the 2011 Act the OCC is stated as being “a corporation sole.” </w:t>
      </w:r>
    </w:p>
    <w:p w14:paraId="6D221B7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50843B1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 custodian trustee is necessarily appointed to be the custodian trustee of a trust in its entirety.  The OCC is, instead, merely the trustee of items of property vested in him/her, which may or may not constitute the whole of the property of the charity concerned. </w:t>
      </w:r>
    </w:p>
    <w:p w14:paraId="7BDB7DE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2E79E8A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OCC’s general investment-holding function was abolished by the Charities Act 1992. The one exception to this is that he/she may still hold personal property (i.e. securities and investments) vested in him/her as a result of an investigation into a charity’s affairs and an Order protecting that property under s.76 of the 2011 Act.  He/she still retains the land-holding function inherited from the Official Trustee for Charity Lands under the Charities Act 1960. </w:t>
      </w:r>
    </w:p>
    <w:p w14:paraId="15DE169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Further information on the OCC is in publication </w:t>
      </w:r>
      <w:hyperlink r:id="rId14" w:tgtFrame="_blank" w:tooltip="CC13" w:history="1">
        <w:r w:rsidRPr="00BA0131">
          <w:rPr>
            <w:rStyle w:val="Hyperlink"/>
            <w:rFonts w:cs="Arial"/>
            <w:szCs w:val="24"/>
            <w:lang w:val="en"/>
          </w:rPr>
          <w:t>CC13</w:t>
        </w:r>
      </w:hyperlink>
      <w:r w:rsidRPr="00BA0131">
        <w:rPr>
          <w:rFonts w:cs="Arial"/>
          <w:color w:val="262626"/>
          <w:szCs w:val="24"/>
          <w:lang w:val="en"/>
        </w:rPr>
        <w:t xml:space="preserve">. </w:t>
      </w:r>
    </w:p>
    <w:p w14:paraId="0414ADB8" w14:textId="77777777" w:rsidR="009030A4" w:rsidRDefault="009030A4" w:rsidP="009030A4">
      <w:pPr>
        <w:shd w:val="clear" w:color="auto" w:fill="FFFFFF"/>
        <w:spacing w:line="276" w:lineRule="auto"/>
        <w:outlineLvl w:val="2"/>
      </w:pPr>
    </w:p>
    <w:p w14:paraId="285914AE" w14:textId="780E8FE9" w:rsidR="009030A4" w:rsidRPr="00D566D5" w:rsidRDefault="009030A4" w:rsidP="009030A4">
      <w:pPr>
        <w:pStyle w:val="Heading3"/>
        <w:rPr>
          <w:rFonts w:ascii="Arial" w:hAnsi="Arial" w:cs="Arial"/>
          <w:sz w:val="24"/>
          <w:szCs w:val="24"/>
          <w:lang w:val="en"/>
        </w:rPr>
      </w:pPr>
      <w:bookmarkStart w:id="13" w:name="_Toc195277032"/>
      <w:r w:rsidRPr="00D566D5">
        <w:rPr>
          <w:rFonts w:ascii="Arial" w:hAnsi="Arial" w:cs="Arial"/>
          <w:sz w:val="24"/>
          <w:szCs w:val="24"/>
          <w:lang w:val="en"/>
        </w:rPr>
        <w:t>5. Corporations as managing trustees</w:t>
      </w:r>
      <w:bookmarkEnd w:id="13"/>
      <w:r w:rsidRPr="00D566D5">
        <w:rPr>
          <w:rFonts w:ascii="Arial" w:hAnsi="Arial" w:cs="Arial"/>
          <w:sz w:val="24"/>
          <w:szCs w:val="24"/>
          <w:lang w:val="en"/>
        </w:rPr>
        <w:t xml:space="preserve"> </w:t>
      </w:r>
    </w:p>
    <w:p w14:paraId="7C7B30D2" w14:textId="13758FB4" w:rsidR="009030A4" w:rsidRPr="00BA0131" w:rsidRDefault="009030A4" w:rsidP="009030A4">
      <w:pPr>
        <w:shd w:val="clear" w:color="auto" w:fill="FFFFFF" w:themeFill="background1"/>
        <w:spacing w:line="276" w:lineRule="auto"/>
        <w:rPr>
          <w:rFonts w:cs="Arial"/>
          <w:color w:val="262626"/>
          <w:lang w:val="en"/>
        </w:rPr>
      </w:pPr>
      <w:r>
        <w:rPr>
          <w:rFonts w:cs="Arial"/>
          <w:color w:val="262626" w:themeColor="text1" w:themeTint="D9"/>
          <w:lang w:val="en"/>
        </w:rPr>
        <w:lastRenderedPageBreak/>
        <w:t>Not</w:t>
      </w:r>
      <w:r w:rsidRPr="7D8B9780">
        <w:rPr>
          <w:rFonts w:cs="Arial"/>
          <w:color w:val="262626" w:themeColor="text1" w:themeTint="D9"/>
          <w:lang w:val="en"/>
        </w:rPr>
        <w:t xml:space="preserve"> every corporation appointed as a trustee will be a custodian trustee - there are numerous cases of a corporation having been appointed as a (sole) managing trustee (see </w:t>
      </w:r>
      <w:r w:rsidRPr="00F20943">
        <w:rPr>
          <w:rFonts w:cs="Arial"/>
          <w:lang w:val="en"/>
        </w:rPr>
        <w:t>OG 38</w:t>
      </w:r>
      <w:r w:rsidRPr="7D8B9780">
        <w:rPr>
          <w:rFonts w:cs="Arial"/>
          <w:lang w:val="en"/>
        </w:rPr>
        <w:t xml:space="preserve"> B1</w:t>
      </w:r>
      <w:r w:rsidRPr="7D8B9780">
        <w:rPr>
          <w:rFonts w:cs="Arial"/>
          <w:color w:val="262626" w:themeColor="text1" w:themeTint="D9"/>
          <w:lang w:val="en"/>
        </w:rPr>
        <w:t xml:space="preserve"> for details).  Obviously, these will need to be treated differently from a custodian trustee; virtually the only thing they have in common is that they are all corporations. </w:t>
      </w:r>
    </w:p>
    <w:p w14:paraId="1D0CF1C9" w14:textId="0AB00372"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such cases there would not be a need for a custodian trustee, as the corporate managing trustee can also hold all securities, investments, and land in its name for the charity.  It is thus a “trustee for all purposes”, a phrase which caseworkers will see crop up regularly in Schemes or Orders relating to charities with corporate trustees.  This guidance, however, deals only with the cases where the corporation is solely a custodian trustee. </w:t>
      </w:r>
    </w:p>
    <w:p w14:paraId="14A46B7D" w14:textId="77777777" w:rsidR="009030A4" w:rsidRDefault="009030A4" w:rsidP="009030A4">
      <w:pPr>
        <w:shd w:val="clear" w:color="auto" w:fill="FFFFFF"/>
        <w:spacing w:after="0" w:line="276" w:lineRule="auto"/>
        <w:outlineLvl w:val="2"/>
        <w:rPr>
          <w:rFonts w:cs="Arial"/>
          <w:b/>
          <w:bCs/>
          <w:color w:val="000000"/>
          <w:sz w:val="27"/>
          <w:szCs w:val="27"/>
          <w:lang w:val="en"/>
        </w:rPr>
      </w:pPr>
    </w:p>
    <w:p w14:paraId="02BC481F" w14:textId="77777777" w:rsidR="009030A4" w:rsidRPr="00D566D5" w:rsidRDefault="009030A4" w:rsidP="009030A4">
      <w:pPr>
        <w:pStyle w:val="Heading3"/>
        <w:rPr>
          <w:rFonts w:ascii="Arial" w:hAnsi="Arial" w:cs="Arial"/>
          <w:sz w:val="24"/>
          <w:szCs w:val="24"/>
          <w:lang w:val="en"/>
        </w:rPr>
      </w:pPr>
      <w:bookmarkStart w:id="14" w:name="_Toc195277033"/>
      <w:r w:rsidRPr="00D566D5">
        <w:rPr>
          <w:rFonts w:ascii="Arial" w:hAnsi="Arial" w:cs="Arial"/>
          <w:sz w:val="24"/>
          <w:szCs w:val="24"/>
          <w:lang w:val="en"/>
        </w:rPr>
        <w:t xml:space="preserve">A2 Appointment and </w:t>
      </w:r>
      <w:r>
        <w:rPr>
          <w:rFonts w:ascii="Arial" w:hAnsi="Arial" w:cs="Arial"/>
          <w:sz w:val="24"/>
          <w:szCs w:val="24"/>
          <w:lang w:val="en"/>
        </w:rPr>
        <w:t>r</w:t>
      </w:r>
      <w:r w:rsidRPr="00D566D5">
        <w:rPr>
          <w:rFonts w:ascii="Arial" w:hAnsi="Arial" w:cs="Arial"/>
          <w:sz w:val="24"/>
          <w:szCs w:val="24"/>
          <w:lang w:val="en"/>
        </w:rPr>
        <w:t>emoval, and when appointment is not appropriate</w:t>
      </w:r>
      <w:bookmarkEnd w:id="14"/>
      <w:r w:rsidRPr="00D566D5">
        <w:rPr>
          <w:rFonts w:ascii="Arial" w:hAnsi="Arial" w:cs="Arial"/>
          <w:sz w:val="24"/>
          <w:szCs w:val="24"/>
          <w:lang w:val="en"/>
        </w:rPr>
        <w:t xml:space="preserve"> </w:t>
      </w:r>
    </w:p>
    <w:p w14:paraId="0C277919" w14:textId="77777777" w:rsidR="009030A4" w:rsidRPr="00D566D5" w:rsidRDefault="009030A4" w:rsidP="009030A4">
      <w:pPr>
        <w:pStyle w:val="Heading3"/>
        <w:rPr>
          <w:rFonts w:ascii="Arial" w:hAnsi="Arial" w:cs="Arial"/>
          <w:color w:val="262626"/>
          <w:sz w:val="20"/>
          <w:szCs w:val="24"/>
          <w:lang w:val="en"/>
        </w:rPr>
      </w:pPr>
      <w:r w:rsidRPr="00D566D5">
        <w:rPr>
          <w:rFonts w:ascii="Arial" w:hAnsi="Arial" w:cs="Arial"/>
          <w:color w:val="262626"/>
          <w:sz w:val="20"/>
          <w:szCs w:val="24"/>
          <w:lang w:val="en"/>
        </w:rPr>
        <w:t xml:space="preserve">  </w:t>
      </w:r>
    </w:p>
    <w:p w14:paraId="615D7186" w14:textId="77777777" w:rsidR="009030A4" w:rsidRPr="00D566D5" w:rsidRDefault="009030A4" w:rsidP="009030A4">
      <w:pPr>
        <w:pStyle w:val="Heading3"/>
        <w:rPr>
          <w:rFonts w:ascii="Arial" w:hAnsi="Arial" w:cs="Arial"/>
          <w:sz w:val="24"/>
          <w:szCs w:val="24"/>
          <w:lang w:val="en"/>
        </w:rPr>
      </w:pPr>
      <w:bookmarkStart w:id="15" w:name="_Toc195277034"/>
      <w:r w:rsidRPr="00D566D5">
        <w:rPr>
          <w:rFonts w:ascii="Arial" w:hAnsi="Arial" w:cs="Arial"/>
          <w:sz w:val="24"/>
          <w:szCs w:val="24"/>
          <w:lang w:val="en"/>
        </w:rPr>
        <w:t>1 Appointment of a custodian trustee</w:t>
      </w:r>
      <w:bookmarkEnd w:id="15"/>
      <w:r w:rsidRPr="00D566D5">
        <w:rPr>
          <w:rFonts w:ascii="Arial" w:hAnsi="Arial" w:cs="Arial"/>
          <w:sz w:val="24"/>
          <w:szCs w:val="24"/>
          <w:lang w:val="en"/>
        </w:rPr>
        <w:t xml:space="preserve"> </w:t>
      </w:r>
    </w:p>
    <w:p w14:paraId="58D9106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powers to appoint a custodian trustee are contained in s.4(1) of the Public Trustee Act 1906, and appointments can be made in one of the following ways. No particular form of words is required to appoint a custodian trustee, but there must be evidence of a clear intention to do so. </w:t>
      </w:r>
    </w:p>
    <w:p w14:paraId="1A578EE6" w14:textId="1E6A600C"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The Trustee Act 2000 gives charities default power to appoint custodians (as distinct from a custodian trustee) or nominees as the case may be, subject to the charity following any general guidance we may give (see </w:t>
      </w:r>
      <w:r w:rsidRPr="00F20943">
        <w:rPr>
          <w:rFonts w:cs="Arial"/>
          <w:lang w:val="en"/>
        </w:rPr>
        <w:t>OG 86</w:t>
      </w:r>
      <w:r w:rsidRPr="7D8B9780">
        <w:rPr>
          <w:rFonts w:cs="Arial"/>
          <w:lang w:val="en"/>
        </w:rPr>
        <w:t xml:space="preserve"> B4 section 4.2</w:t>
      </w:r>
      <w:r w:rsidRPr="7D8B9780">
        <w:rPr>
          <w:rFonts w:cs="Arial"/>
          <w:color w:val="262626" w:themeColor="text1" w:themeTint="D9"/>
          <w:lang w:val="en"/>
        </w:rPr>
        <w:t xml:space="preserve">). </w:t>
      </w:r>
    </w:p>
    <w:p w14:paraId="2C11BF9C"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3FF08409" w14:textId="77777777" w:rsidR="009030A4" w:rsidRPr="00D566D5" w:rsidRDefault="009030A4" w:rsidP="009030A4">
      <w:pPr>
        <w:pStyle w:val="Heading3"/>
        <w:rPr>
          <w:rFonts w:ascii="Arial" w:hAnsi="Arial" w:cs="Arial"/>
          <w:sz w:val="24"/>
          <w:szCs w:val="24"/>
          <w:lang w:val="en"/>
        </w:rPr>
      </w:pPr>
      <w:bookmarkStart w:id="16" w:name="_Toc195277035"/>
      <w:r w:rsidRPr="00D566D5">
        <w:rPr>
          <w:rFonts w:ascii="Arial" w:hAnsi="Arial" w:cs="Arial"/>
          <w:sz w:val="24"/>
          <w:szCs w:val="24"/>
          <w:lang w:val="en"/>
        </w:rPr>
        <w:t>1.1 By the testator/testatrix, the settlor or the creator of any trust</w:t>
      </w:r>
      <w:bookmarkEnd w:id="16"/>
      <w:r w:rsidRPr="00D566D5">
        <w:rPr>
          <w:rFonts w:ascii="Arial" w:hAnsi="Arial" w:cs="Arial"/>
          <w:sz w:val="24"/>
          <w:szCs w:val="24"/>
          <w:lang w:val="en"/>
        </w:rPr>
        <w:t xml:space="preserve"> </w:t>
      </w:r>
    </w:p>
    <w:p w14:paraId="0906283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If it is the intention at the outset that a charity shall have a custodian trustee, it will usually be provided for in the governing document by which the charity is established. </w:t>
      </w:r>
    </w:p>
    <w:p w14:paraId="4C424CE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If this is not the case, and the trustees subsequently decide that it would be an advantage to appoint a custodian trustee, then the appointment can be made by the settlor or the promoters of the charity, if they are prepared to make the appointment.  If they are not, then one of the methods set out below must be used. </w:t>
      </w:r>
    </w:p>
    <w:p w14:paraId="268D2238"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0F669231" w14:textId="77777777" w:rsidR="009030A4" w:rsidRPr="00D566D5" w:rsidRDefault="009030A4" w:rsidP="009030A4">
      <w:pPr>
        <w:pStyle w:val="Heading3"/>
        <w:rPr>
          <w:rFonts w:ascii="Arial" w:hAnsi="Arial" w:cs="Arial"/>
          <w:sz w:val="24"/>
          <w:szCs w:val="24"/>
          <w:lang w:val="en"/>
        </w:rPr>
      </w:pPr>
      <w:bookmarkStart w:id="17" w:name="_Toc195277036"/>
      <w:r w:rsidRPr="00D566D5">
        <w:rPr>
          <w:rFonts w:ascii="Arial" w:hAnsi="Arial" w:cs="Arial"/>
          <w:sz w:val="24"/>
          <w:szCs w:val="24"/>
          <w:lang w:val="en"/>
        </w:rPr>
        <w:t>1.2   By the person(s) having the power to appoint new trustees</w:t>
      </w:r>
      <w:bookmarkEnd w:id="17"/>
      <w:r w:rsidRPr="00D566D5">
        <w:rPr>
          <w:rFonts w:ascii="Arial" w:hAnsi="Arial" w:cs="Arial"/>
          <w:sz w:val="24"/>
          <w:szCs w:val="24"/>
          <w:lang w:val="en"/>
        </w:rPr>
        <w:t xml:space="preserve"> </w:t>
      </w:r>
    </w:p>
    <w:p w14:paraId="6D031F1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The person(s) with the power to appoint new trustees of the charity may appoint a custodian trustee if they feel one is required, either: </w:t>
      </w:r>
    </w:p>
    <w:p w14:paraId="2BCCA586" w14:textId="77777777" w:rsidR="009030A4" w:rsidRPr="00BA0131" w:rsidRDefault="009030A4" w:rsidP="009030A4">
      <w:pPr>
        <w:pStyle w:val="ListParagraph"/>
        <w:numPr>
          <w:ilvl w:val="0"/>
          <w:numId w:val="42"/>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through a power in the governing document of the charity; or</w:t>
      </w:r>
    </w:p>
    <w:p w14:paraId="64F6DC5F" w14:textId="77777777" w:rsidR="009030A4" w:rsidRPr="00BA0131" w:rsidRDefault="009030A4" w:rsidP="009030A4">
      <w:pPr>
        <w:pStyle w:val="ListParagraph"/>
        <w:numPr>
          <w:ilvl w:val="0"/>
          <w:numId w:val="42"/>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by relying on s.4(1) of the Public Trustee Act 1906, which refers to the person having power to appoint new trustees.</w:t>
      </w:r>
    </w:p>
    <w:p w14:paraId="6D71086B"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It is not essential that the person(s) with the power to appoint new trustees execute a deed to appoint a custodian trustee, but if the appointment is made by deed it can save the trouble of having a separate document to transfer the trust property to the custodian trustee. </w:t>
      </w:r>
    </w:p>
    <w:p w14:paraId="245CDDE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19B958C2" w14:textId="77777777" w:rsidR="009030A4" w:rsidRPr="00D566D5" w:rsidRDefault="009030A4" w:rsidP="009030A4">
      <w:pPr>
        <w:pStyle w:val="Heading3"/>
        <w:rPr>
          <w:rFonts w:ascii="Arial" w:hAnsi="Arial" w:cs="Arial"/>
          <w:sz w:val="24"/>
          <w:szCs w:val="24"/>
          <w:lang w:val="en"/>
        </w:rPr>
      </w:pPr>
      <w:bookmarkStart w:id="18" w:name="_Toc195277037"/>
      <w:r w:rsidRPr="00D566D5">
        <w:rPr>
          <w:rFonts w:ascii="Arial" w:hAnsi="Arial" w:cs="Arial"/>
          <w:sz w:val="24"/>
          <w:szCs w:val="24"/>
          <w:lang w:val="en"/>
        </w:rPr>
        <w:t>1.3 Power of amendment</w:t>
      </w:r>
      <w:bookmarkEnd w:id="18"/>
      <w:r w:rsidRPr="00D566D5">
        <w:rPr>
          <w:rFonts w:ascii="Arial" w:hAnsi="Arial" w:cs="Arial"/>
          <w:sz w:val="24"/>
          <w:szCs w:val="24"/>
          <w:lang w:val="en"/>
        </w:rPr>
        <w:t xml:space="preserve"> </w:t>
      </w:r>
    </w:p>
    <w:p w14:paraId="768ED7A6" w14:textId="77777777" w:rsidR="009030A4" w:rsidRPr="00BA0131" w:rsidRDefault="009030A4" w:rsidP="009030A4">
      <w:pPr>
        <w:rPr>
          <w:lang w:val="en"/>
        </w:rPr>
      </w:pPr>
      <w:r w:rsidRPr="00BA0131">
        <w:rPr>
          <w:lang w:val="en"/>
        </w:rPr>
        <w:t xml:space="preserve">If there is no power to appoint a custodian trustee in the charity’s governing document, and the provisions in the Public Trustee Act cannot be used, </w:t>
      </w:r>
      <w:r>
        <w:rPr>
          <w:lang w:val="en"/>
        </w:rPr>
        <w:t>a charity could amend its governing document (see OG 518-01)</w:t>
      </w:r>
      <w:r w:rsidRPr="00BA0131">
        <w:rPr>
          <w:lang w:val="en"/>
        </w:rPr>
        <w:t xml:space="preserve">, to give an appropriate person or persons a power to appoint new trustees, which would give that person(s) the power to appoint a custodian trustee.  </w:t>
      </w:r>
    </w:p>
    <w:p w14:paraId="60F3FEF4" w14:textId="77777777" w:rsidR="009030A4" w:rsidRPr="00D566D5" w:rsidRDefault="009030A4" w:rsidP="009030A4">
      <w:pPr>
        <w:pStyle w:val="Heading3"/>
        <w:rPr>
          <w:rFonts w:ascii="Arial" w:hAnsi="Arial" w:cs="Arial"/>
          <w:color w:val="000000"/>
          <w:sz w:val="24"/>
          <w:szCs w:val="24"/>
          <w:lang w:val="en"/>
        </w:rPr>
      </w:pPr>
      <w:r w:rsidRPr="00D566D5">
        <w:rPr>
          <w:rFonts w:ascii="Arial" w:hAnsi="Arial" w:cs="Arial"/>
          <w:color w:val="000000"/>
          <w:sz w:val="24"/>
          <w:szCs w:val="24"/>
          <w:lang w:val="en"/>
        </w:rPr>
        <w:t xml:space="preserve">  </w:t>
      </w:r>
    </w:p>
    <w:p w14:paraId="0B88B607" w14:textId="77777777" w:rsidR="009030A4" w:rsidRPr="00D566D5" w:rsidRDefault="009030A4" w:rsidP="009030A4">
      <w:pPr>
        <w:pStyle w:val="Heading3"/>
        <w:rPr>
          <w:rFonts w:ascii="Arial" w:hAnsi="Arial" w:cs="Arial"/>
          <w:color w:val="000000"/>
          <w:sz w:val="24"/>
          <w:szCs w:val="24"/>
          <w:lang w:val="en"/>
        </w:rPr>
      </w:pPr>
      <w:bookmarkStart w:id="19" w:name="_Toc195277038"/>
      <w:r w:rsidRPr="00D566D5">
        <w:rPr>
          <w:rFonts w:ascii="Arial" w:hAnsi="Arial" w:cs="Arial"/>
          <w:color w:val="000000"/>
          <w:sz w:val="24"/>
          <w:szCs w:val="24"/>
          <w:lang w:val="en"/>
        </w:rPr>
        <w:t>1.4 By an Order of the Court</w:t>
      </w:r>
      <w:bookmarkEnd w:id="19"/>
      <w:r w:rsidRPr="00D566D5">
        <w:rPr>
          <w:rFonts w:ascii="Arial" w:hAnsi="Arial" w:cs="Arial"/>
          <w:color w:val="000000"/>
          <w:sz w:val="24"/>
          <w:szCs w:val="24"/>
          <w:lang w:val="en"/>
        </w:rPr>
        <w:t xml:space="preserve"> </w:t>
      </w:r>
    </w:p>
    <w:p w14:paraId="16BBE6C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If other means of appointing are unavailable or impractical, the Court may order the appointment of a new custodian trustee on the application of any person who is eligible to apply to the Court for the appointment of a new trustee. </w:t>
      </w:r>
    </w:p>
    <w:p w14:paraId="4191885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0728F503" w14:textId="77777777" w:rsidR="009030A4" w:rsidRDefault="009030A4" w:rsidP="009030A4">
      <w:pPr>
        <w:shd w:val="clear" w:color="auto" w:fill="FFFFFF"/>
        <w:spacing w:line="276" w:lineRule="auto"/>
        <w:outlineLvl w:val="3"/>
        <w:rPr>
          <w:rFonts w:cs="Arial"/>
          <w:b/>
          <w:bCs/>
          <w:color w:val="000000"/>
          <w:sz w:val="23"/>
          <w:szCs w:val="23"/>
          <w:lang w:val="en"/>
        </w:rPr>
      </w:pPr>
    </w:p>
    <w:p w14:paraId="494C216C" w14:textId="77777777" w:rsidR="009030A4" w:rsidRDefault="009030A4" w:rsidP="009030A4">
      <w:pPr>
        <w:shd w:val="clear" w:color="auto" w:fill="FFFFFF"/>
        <w:spacing w:line="276" w:lineRule="auto"/>
        <w:outlineLvl w:val="3"/>
        <w:rPr>
          <w:rFonts w:cs="Arial"/>
          <w:b/>
          <w:bCs/>
          <w:color w:val="000000"/>
          <w:sz w:val="23"/>
          <w:szCs w:val="23"/>
          <w:lang w:val="en"/>
        </w:rPr>
      </w:pPr>
    </w:p>
    <w:p w14:paraId="08AB01F5" w14:textId="77777777" w:rsidR="009030A4" w:rsidRPr="00D566D5" w:rsidRDefault="009030A4" w:rsidP="009030A4">
      <w:pPr>
        <w:pStyle w:val="Heading3"/>
        <w:rPr>
          <w:rFonts w:ascii="Arial" w:hAnsi="Arial" w:cs="Arial"/>
          <w:sz w:val="24"/>
          <w:szCs w:val="24"/>
          <w:lang w:val="en"/>
        </w:rPr>
      </w:pPr>
      <w:bookmarkStart w:id="20" w:name="_Toc195277039"/>
      <w:r w:rsidRPr="00D566D5">
        <w:rPr>
          <w:rFonts w:ascii="Arial" w:hAnsi="Arial" w:cs="Arial"/>
          <w:sz w:val="24"/>
          <w:szCs w:val="24"/>
          <w:lang w:val="en"/>
        </w:rPr>
        <w:t>1.5 By an Order or Scheme of the Commission</w:t>
      </w:r>
      <w:bookmarkEnd w:id="20"/>
      <w:r w:rsidRPr="00D566D5">
        <w:rPr>
          <w:rFonts w:ascii="Arial" w:hAnsi="Arial" w:cs="Arial"/>
          <w:sz w:val="24"/>
          <w:szCs w:val="24"/>
          <w:lang w:val="en"/>
        </w:rPr>
        <w:t xml:space="preserve"> </w:t>
      </w:r>
    </w:p>
    <w:p w14:paraId="2376BFB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Although the Court has the power of appointment, only in the most exceptional cases is it likely to exercise it.  As we have the same powers conferred upon us by s.69 of the 2011 Act, we would generally expect an application to be made to us in the first instance.  Even so, in most cases it is not necessary for us to exercise our powers if the appointment of a custodian trustee can be made by the persons described in </w:t>
      </w:r>
      <w:r w:rsidRPr="00BA0131">
        <w:rPr>
          <w:rFonts w:cs="Arial"/>
          <w:szCs w:val="24"/>
          <w:lang w:val="en"/>
        </w:rPr>
        <w:t>1.1</w:t>
      </w:r>
      <w:r w:rsidRPr="00BA0131">
        <w:rPr>
          <w:rFonts w:cs="Arial"/>
          <w:color w:val="262626"/>
          <w:szCs w:val="24"/>
          <w:lang w:val="en"/>
        </w:rPr>
        <w:t xml:space="preserve"> or </w:t>
      </w:r>
      <w:r w:rsidRPr="00BA0131">
        <w:rPr>
          <w:rFonts w:cs="Arial"/>
          <w:szCs w:val="24"/>
          <w:lang w:val="en"/>
        </w:rPr>
        <w:t>1.2</w:t>
      </w:r>
      <w:r w:rsidRPr="00BA0131">
        <w:rPr>
          <w:rFonts w:cs="Arial"/>
          <w:color w:val="262626"/>
          <w:szCs w:val="24"/>
          <w:lang w:val="en"/>
        </w:rPr>
        <w:t xml:space="preserve"> above or by the trustees </w:t>
      </w:r>
      <w:r>
        <w:rPr>
          <w:rFonts w:cs="Arial"/>
          <w:color w:val="262626"/>
          <w:szCs w:val="24"/>
          <w:lang w:val="en"/>
        </w:rPr>
        <w:t>changing their governing document to include</w:t>
      </w:r>
      <w:r w:rsidRPr="00BA0131">
        <w:rPr>
          <w:rFonts w:cs="Arial"/>
          <w:color w:val="262626"/>
          <w:szCs w:val="24"/>
          <w:lang w:val="en"/>
        </w:rPr>
        <w:t xml:space="preserve"> a suitable power to make the appointment.  </w:t>
      </w:r>
    </w:p>
    <w:p w14:paraId="1DA498CF" w14:textId="77777777" w:rsidR="009030A4" w:rsidRPr="00BA0131" w:rsidRDefault="009030A4" w:rsidP="009030A4">
      <w:pPr>
        <w:shd w:val="clear" w:color="auto" w:fill="FFFFFF"/>
        <w:spacing w:line="276" w:lineRule="auto"/>
        <w:rPr>
          <w:rFonts w:cs="Arial"/>
          <w:color w:val="262626"/>
          <w:szCs w:val="24"/>
          <w:lang w:val="en"/>
        </w:rPr>
      </w:pPr>
      <w:r>
        <w:rPr>
          <w:rFonts w:cs="Arial"/>
          <w:color w:val="262626"/>
          <w:szCs w:val="24"/>
          <w:lang w:val="en"/>
        </w:rPr>
        <w:t>If we do receive an application for an order or scheme,</w:t>
      </w:r>
      <w:r w:rsidRPr="00BA0131">
        <w:rPr>
          <w:rFonts w:cs="Arial"/>
          <w:color w:val="262626"/>
          <w:szCs w:val="24"/>
          <w:lang w:val="en"/>
        </w:rPr>
        <w:t xml:space="preserve"> the trustees will have to:  </w:t>
      </w:r>
    </w:p>
    <w:p w14:paraId="4E86F6D2" w14:textId="77777777" w:rsidR="009030A4" w:rsidRPr="00BA0131" w:rsidRDefault="009030A4" w:rsidP="009030A4">
      <w:pPr>
        <w:pStyle w:val="ListParagraph"/>
        <w:numPr>
          <w:ilvl w:val="0"/>
          <w:numId w:val="44"/>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give good reasons why one should be appointed; and</w:t>
      </w:r>
    </w:p>
    <w:p w14:paraId="2AB7A3EB" w14:textId="77777777" w:rsidR="009030A4" w:rsidRPr="00BA0131" w:rsidRDefault="009030A4" w:rsidP="009030A4">
      <w:pPr>
        <w:pStyle w:val="ListParagraph"/>
        <w:numPr>
          <w:ilvl w:val="0"/>
          <w:numId w:val="44"/>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lastRenderedPageBreak/>
        <w:t>confirm that the corporation proposed as custodian trustee is eligible to be one,</w:t>
      </w:r>
    </w:p>
    <w:p w14:paraId="621828BD"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before we would make the necessary Order. </w:t>
      </w:r>
    </w:p>
    <w:p w14:paraId="53DFC79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It will not normally be necessary to make the appointment by Scheme.  The exception would be where the governing document specifies a particular corporate body to be the custodian trustee and the managing trustees wish to change this.  Even in these circumstances the managing trustees may have a suitable power of amendment which could be used. </w:t>
      </w:r>
    </w:p>
    <w:p w14:paraId="4AF9633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 body corporate must be a trust corporation entitled to act as custodian trustee before we can appoint it as such (see </w:t>
      </w:r>
      <w:r w:rsidRPr="00BA0131">
        <w:rPr>
          <w:rFonts w:cs="Arial"/>
          <w:szCs w:val="24"/>
          <w:lang w:val="en"/>
        </w:rPr>
        <w:t>OG 39 A1</w:t>
      </w:r>
      <w:r w:rsidRPr="00BA0131">
        <w:rPr>
          <w:rFonts w:cs="Arial"/>
          <w:color w:val="262626"/>
          <w:szCs w:val="24"/>
          <w:lang w:val="en"/>
        </w:rPr>
        <w:t xml:space="preserve">).  </w:t>
      </w:r>
    </w:p>
    <w:p w14:paraId="5C5F3F7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4D13A5CE"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05CCB24C" w14:textId="4CA03C29" w:rsidR="009030A4" w:rsidRPr="00D566D5" w:rsidRDefault="009030A4" w:rsidP="009030A4">
      <w:pPr>
        <w:pStyle w:val="Heading3"/>
        <w:rPr>
          <w:rFonts w:ascii="Arial" w:hAnsi="Arial" w:cs="Arial"/>
          <w:sz w:val="24"/>
          <w:szCs w:val="24"/>
          <w:lang w:val="en"/>
        </w:rPr>
      </w:pPr>
      <w:bookmarkStart w:id="21" w:name="_Toc195277040"/>
      <w:r w:rsidRPr="00D566D5">
        <w:rPr>
          <w:rFonts w:ascii="Arial" w:hAnsi="Arial" w:cs="Arial"/>
          <w:sz w:val="24"/>
          <w:szCs w:val="24"/>
          <w:lang w:val="en"/>
        </w:rPr>
        <w:t>2. Advantages and disadvantages of custodian trustees</w:t>
      </w:r>
      <w:bookmarkEnd w:id="21"/>
      <w:r w:rsidRPr="00D566D5">
        <w:rPr>
          <w:rFonts w:ascii="Arial" w:hAnsi="Arial" w:cs="Arial"/>
          <w:sz w:val="24"/>
          <w:szCs w:val="24"/>
          <w:lang w:val="en"/>
        </w:rPr>
        <w:t xml:space="preserve"> </w:t>
      </w:r>
    </w:p>
    <w:p w14:paraId="18E0B4A6" w14:textId="77777777" w:rsidR="009030A4" w:rsidRPr="00D566D5" w:rsidRDefault="009030A4" w:rsidP="009030A4">
      <w:pPr>
        <w:pStyle w:val="Heading3"/>
        <w:rPr>
          <w:rFonts w:ascii="Arial" w:hAnsi="Arial" w:cs="Arial"/>
          <w:sz w:val="24"/>
          <w:szCs w:val="24"/>
          <w:lang w:val="en"/>
        </w:rPr>
      </w:pPr>
      <w:bookmarkStart w:id="22" w:name="_Toc195277041"/>
      <w:r w:rsidRPr="00D566D5">
        <w:rPr>
          <w:rFonts w:ascii="Arial" w:hAnsi="Arial" w:cs="Arial"/>
          <w:sz w:val="24"/>
          <w:szCs w:val="24"/>
          <w:lang w:val="en"/>
        </w:rPr>
        <w:t>2.1 Advantages</w:t>
      </w:r>
      <w:bookmarkEnd w:id="22"/>
      <w:r w:rsidRPr="00D566D5">
        <w:rPr>
          <w:rFonts w:ascii="Arial" w:hAnsi="Arial" w:cs="Arial"/>
          <w:sz w:val="24"/>
          <w:szCs w:val="24"/>
          <w:lang w:val="en"/>
        </w:rPr>
        <w:t xml:space="preserve"> </w:t>
      </w:r>
    </w:p>
    <w:p w14:paraId="7F7F102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advantage of appointing a custodian trustee or the Official Custodian to hold property of a charity is that, because the custodian trustee has a perpetual existence, the title to that property never has to be re-vested in a new trustee.  Where the title is held by the </w:t>
      </w:r>
      <w:r w:rsidRPr="006A196E">
        <w:rPr>
          <w:rFonts w:cs="Arial"/>
          <w:color w:val="000000" w:themeColor="text1"/>
          <w:szCs w:val="24"/>
          <w:lang w:val="en"/>
        </w:rPr>
        <w:t xml:space="preserve">charity trustees, every </w:t>
      </w:r>
      <w:r w:rsidRPr="00BA0131">
        <w:rPr>
          <w:rFonts w:cs="Arial"/>
          <w:color w:val="262626"/>
          <w:szCs w:val="24"/>
          <w:lang w:val="en"/>
        </w:rPr>
        <w:t xml:space="preserve">time there is a change of trustee, the title has to be vested in the new trustee jointly with the continuing trustees.  It can also be seen from </w:t>
      </w:r>
      <w:r w:rsidRPr="00BA0131">
        <w:rPr>
          <w:rFonts w:cs="Arial"/>
          <w:szCs w:val="24"/>
          <w:lang w:val="en"/>
        </w:rPr>
        <w:t>section 3 of OG 39 A1</w:t>
      </w:r>
      <w:r w:rsidRPr="00BA0131">
        <w:rPr>
          <w:rFonts w:cs="Arial"/>
          <w:color w:val="262626"/>
          <w:szCs w:val="24"/>
          <w:lang w:val="en"/>
        </w:rPr>
        <w:t xml:space="preserve"> that custodian trusteeship gives an added measure of security for the trust property. </w:t>
      </w:r>
    </w:p>
    <w:p w14:paraId="489ABB4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73102F7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Charity trustees may also benefit from the advice and knowledge of an experienced custodian trustee. </w:t>
      </w:r>
    </w:p>
    <w:p w14:paraId="4EF90447"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4225E5F2" w14:textId="77777777" w:rsidR="009030A4" w:rsidRPr="00D566D5" w:rsidRDefault="009030A4" w:rsidP="009030A4">
      <w:pPr>
        <w:pStyle w:val="Heading3"/>
        <w:rPr>
          <w:rFonts w:ascii="Arial" w:hAnsi="Arial" w:cs="Arial"/>
          <w:sz w:val="24"/>
          <w:szCs w:val="24"/>
          <w:lang w:val="en"/>
        </w:rPr>
      </w:pPr>
      <w:bookmarkStart w:id="23" w:name="_Toc195277042"/>
      <w:r w:rsidRPr="00D566D5">
        <w:rPr>
          <w:rFonts w:ascii="Arial" w:hAnsi="Arial" w:cs="Arial"/>
          <w:sz w:val="24"/>
          <w:szCs w:val="24"/>
          <w:lang w:val="en"/>
        </w:rPr>
        <w:t>2.2 Disadvantages</w:t>
      </w:r>
      <w:bookmarkEnd w:id="23"/>
      <w:r w:rsidRPr="00D566D5">
        <w:rPr>
          <w:rFonts w:ascii="Arial" w:hAnsi="Arial" w:cs="Arial"/>
          <w:sz w:val="24"/>
          <w:szCs w:val="24"/>
          <w:lang w:val="en"/>
        </w:rPr>
        <w:t xml:space="preserve"> </w:t>
      </w:r>
    </w:p>
    <w:p w14:paraId="42F339B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There may be several disadvantages of the charity having a custodian trustee, for example: </w:t>
      </w:r>
    </w:p>
    <w:p w14:paraId="07F95821" w14:textId="77777777" w:rsidR="009030A4" w:rsidRPr="00BA0131" w:rsidRDefault="009030A4" w:rsidP="009030A4">
      <w:pPr>
        <w:pStyle w:val="ListParagraph"/>
        <w:numPr>
          <w:ilvl w:val="0"/>
          <w:numId w:val="45"/>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the custodian trustee may charge for its services;</w:t>
      </w:r>
    </w:p>
    <w:p w14:paraId="03B6A423" w14:textId="77777777" w:rsidR="009030A4" w:rsidRPr="00BA0131" w:rsidRDefault="009030A4" w:rsidP="009030A4">
      <w:pPr>
        <w:pStyle w:val="ListParagraph"/>
        <w:numPr>
          <w:ilvl w:val="0"/>
          <w:numId w:val="45"/>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the role of the custodian trustee may be confused with the role of the managing trustees;</w:t>
      </w:r>
    </w:p>
    <w:p w14:paraId="10C38465" w14:textId="77777777" w:rsidR="009030A4" w:rsidRPr="00BA0131" w:rsidRDefault="009030A4" w:rsidP="009030A4">
      <w:pPr>
        <w:pStyle w:val="ListParagraph"/>
        <w:numPr>
          <w:ilvl w:val="0"/>
          <w:numId w:val="45"/>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it may cause difficulties in the charity's investment management.</w:t>
      </w:r>
    </w:p>
    <w:p w14:paraId="37BADA94"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The main disadvantage is that many custodian trustees charge for their services.  Charity trustees need to look hard at whether appointing a custodian </w:t>
      </w:r>
      <w:r w:rsidRPr="00BA0131">
        <w:rPr>
          <w:rFonts w:cs="Arial"/>
          <w:color w:val="262626"/>
          <w:szCs w:val="24"/>
          <w:lang w:val="en"/>
        </w:rPr>
        <w:lastRenderedPageBreak/>
        <w:t xml:space="preserve">trustee is the most efficient way of dealing with holding the charity’s property or whether another method might give better value for money. </w:t>
      </w:r>
    </w:p>
    <w:p w14:paraId="166028F9"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Occasionally the role of custodian trustee can be confused with the role of managing trustees, particularly where a local authority is appointed as custodian trustee.  (See also </w:t>
      </w:r>
      <w:r w:rsidRPr="00BA0131">
        <w:rPr>
          <w:rFonts w:cs="Arial"/>
          <w:szCs w:val="24"/>
          <w:lang w:val="en"/>
        </w:rPr>
        <w:t>section 6</w:t>
      </w:r>
      <w:r w:rsidRPr="00BA0131">
        <w:rPr>
          <w:rFonts w:cs="Arial"/>
          <w:color w:val="262626"/>
          <w:szCs w:val="24"/>
          <w:lang w:val="en"/>
        </w:rPr>
        <w:t xml:space="preserve">).  It is important that every trustee (custodian or managing) has their responsibilities and duties clearly explained to them. </w:t>
      </w:r>
    </w:p>
    <w:p w14:paraId="02109DB2" w14:textId="23FD8065"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Difficulties with discretionary investment management arrangements can also arise.  It can be helpful to hold shares in the name of a nominee but if a charity has a custodian trustee then it must hold the title of all the charity's property and investments.  Under these circumstances it would not be possible for the charity to appoint a separate trustee in the form of a nominee.  (For more information on this see </w:t>
      </w:r>
      <w:r w:rsidRPr="00F20943">
        <w:rPr>
          <w:rFonts w:cs="Arial"/>
          <w:lang w:val="en"/>
        </w:rPr>
        <w:t>OG 86</w:t>
      </w:r>
      <w:r w:rsidRPr="7D8B9780">
        <w:rPr>
          <w:rFonts w:cs="Arial"/>
          <w:color w:val="262626" w:themeColor="text1" w:themeTint="D9"/>
          <w:lang w:val="en"/>
        </w:rPr>
        <w:t xml:space="preserve"> B4 section 3). </w:t>
      </w:r>
    </w:p>
    <w:p w14:paraId="527E62D8" w14:textId="77777777" w:rsidR="009030A4" w:rsidRPr="00D566D5" w:rsidRDefault="009030A4" w:rsidP="009030A4">
      <w:pPr>
        <w:pStyle w:val="Heading3"/>
        <w:rPr>
          <w:rFonts w:ascii="Arial" w:hAnsi="Arial" w:cs="Arial"/>
          <w:sz w:val="24"/>
          <w:szCs w:val="24"/>
          <w:lang w:val="en"/>
        </w:rPr>
      </w:pPr>
      <w:r w:rsidRPr="00D566D5">
        <w:rPr>
          <w:rFonts w:ascii="Arial" w:hAnsi="Arial" w:cs="Arial"/>
          <w:sz w:val="24"/>
          <w:szCs w:val="24"/>
          <w:lang w:val="en"/>
        </w:rPr>
        <w:t xml:space="preserve">  </w:t>
      </w:r>
    </w:p>
    <w:p w14:paraId="55A2E69D" w14:textId="7F766217" w:rsidR="009030A4" w:rsidRPr="00D566D5" w:rsidRDefault="009030A4" w:rsidP="009030A4">
      <w:pPr>
        <w:pStyle w:val="Heading3"/>
        <w:rPr>
          <w:rFonts w:ascii="Arial" w:hAnsi="Arial" w:cs="Arial"/>
          <w:color w:val="000000"/>
          <w:sz w:val="24"/>
          <w:szCs w:val="24"/>
          <w:lang w:val="en"/>
        </w:rPr>
      </w:pPr>
      <w:bookmarkStart w:id="24" w:name="_Toc195277043"/>
      <w:r w:rsidRPr="00D566D5">
        <w:rPr>
          <w:rFonts w:ascii="Arial" w:hAnsi="Arial" w:cs="Arial"/>
          <w:color w:val="000000"/>
          <w:sz w:val="24"/>
          <w:szCs w:val="24"/>
          <w:lang w:val="en"/>
        </w:rPr>
        <w:t>3. When is a custodian trustee not appropriate?</w:t>
      </w:r>
      <w:bookmarkEnd w:id="24"/>
      <w:r w:rsidRPr="00D566D5">
        <w:rPr>
          <w:rFonts w:ascii="Arial" w:hAnsi="Arial" w:cs="Arial"/>
          <w:color w:val="000000"/>
          <w:sz w:val="24"/>
          <w:szCs w:val="24"/>
          <w:lang w:val="en"/>
        </w:rPr>
        <w:t xml:space="preserve"> </w:t>
      </w:r>
    </w:p>
    <w:p w14:paraId="65760653" w14:textId="01D36666"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The decision to appoint a custodian trustee is one for the person(s) with the power of appointing a custodian trustee to make if they have the power to, and there are very few cases where we could object.  We can advise, however, as to whether appointing a custodian trustee is appropriate to the particular charity.  (See also </w:t>
      </w:r>
      <w:r w:rsidRPr="00F20943">
        <w:rPr>
          <w:rFonts w:cs="Arial"/>
          <w:lang w:val="en"/>
        </w:rPr>
        <w:t>OG 38</w:t>
      </w:r>
      <w:r w:rsidRPr="7D8B9780">
        <w:rPr>
          <w:rFonts w:cs="Arial"/>
          <w:lang w:val="en"/>
        </w:rPr>
        <w:t xml:space="preserve"> B1 section 3</w:t>
      </w:r>
      <w:r w:rsidRPr="7D8B9780">
        <w:rPr>
          <w:rFonts w:cs="Arial"/>
          <w:color w:val="262626" w:themeColor="text1" w:themeTint="D9"/>
          <w:lang w:val="en"/>
        </w:rPr>
        <w:t xml:space="preserve">) </w:t>
      </w:r>
    </w:p>
    <w:p w14:paraId="7BDD909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Obviously there is no need for a custodian trustee if the charity has no land or investments for the custodian trustee to hold.  Even if the charity does have land or investments, for most smaller charities the same role may be fulfilled equally effectively in another way, for instance by: </w:t>
      </w:r>
    </w:p>
    <w:p w14:paraId="7DFFF286" w14:textId="77777777" w:rsidR="009030A4" w:rsidRPr="00BA0131" w:rsidRDefault="009030A4" w:rsidP="009030A4">
      <w:pPr>
        <w:pStyle w:val="ListParagraph"/>
        <w:numPr>
          <w:ilvl w:val="0"/>
          <w:numId w:val="46"/>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(in the case of land) vesting the property in the Official Custodian; or</w:t>
      </w:r>
    </w:p>
    <w:p w14:paraId="5F07F597" w14:textId="77777777" w:rsidR="009030A4" w:rsidRPr="00BA0131" w:rsidRDefault="009030A4" w:rsidP="009030A4">
      <w:pPr>
        <w:pStyle w:val="ListParagraph"/>
        <w:numPr>
          <w:ilvl w:val="0"/>
          <w:numId w:val="46"/>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incorporating the trustee body under Part 12 of the 2011 Act so that it may hold the property; or</w:t>
      </w:r>
    </w:p>
    <w:p w14:paraId="4F6585E2" w14:textId="77777777" w:rsidR="009030A4" w:rsidRPr="00BA0131" w:rsidRDefault="009030A4" w:rsidP="009030A4">
      <w:pPr>
        <w:pStyle w:val="ListParagraph"/>
        <w:numPr>
          <w:ilvl w:val="0"/>
          <w:numId w:val="46"/>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appointing one or more holding trustees - that is nominees as prescribed in the Trustee Act 2000.</w:t>
      </w:r>
    </w:p>
    <w:p w14:paraId="04CE1BC0"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We recommend that trustees of charities in such a position take professional advice from their own legal advisers as to which is the most suitable option for the particular charity. </w:t>
      </w:r>
    </w:p>
    <w:p w14:paraId="720B56C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We will not advise trustees on the suitability or otherwise of a particular custodian trustee. </w:t>
      </w:r>
    </w:p>
    <w:p w14:paraId="380C51A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For the reasons noted in </w:t>
      </w:r>
      <w:r w:rsidRPr="00BA0131">
        <w:rPr>
          <w:rFonts w:cs="Arial"/>
          <w:szCs w:val="24"/>
          <w:lang w:val="en"/>
        </w:rPr>
        <w:t>section 5 of OG 39 A1</w:t>
      </w:r>
      <w:r w:rsidRPr="00BA0131">
        <w:rPr>
          <w:rFonts w:cs="Arial"/>
          <w:color w:val="262626"/>
          <w:szCs w:val="24"/>
          <w:lang w:val="en"/>
        </w:rPr>
        <w:t xml:space="preserve">, charitable companies </w:t>
      </w:r>
      <w:r>
        <w:rPr>
          <w:rFonts w:cs="Arial"/>
          <w:color w:val="262626"/>
          <w:szCs w:val="24"/>
          <w:lang w:val="en"/>
        </w:rPr>
        <w:t xml:space="preserve">and CIOs </w:t>
      </w:r>
      <w:r w:rsidRPr="00BA0131">
        <w:rPr>
          <w:rFonts w:cs="Arial"/>
          <w:color w:val="262626"/>
          <w:szCs w:val="24"/>
          <w:lang w:val="en"/>
        </w:rPr>
        <w:t xml:space="preserve">cannot appoint a custodian trustee. </w:t>
      </w:r>
    </w:p>
    <w:p w14:paraId="4BA55333"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2075BC12" w14:textId="7A54701C" w:rsidR="009030A4" w:rsidRPr="00D566D5" w:rsidRDefault="009030A4" w:rsidP="009030A4">
      <w:pPr>
        <w:pStyle w:val="Heading3"/>
        <w:rPr>
          <w:rFonts w:ascii="Arial" w:hAnsi="Arial" w:cs="Arial"/>
          <w:sz w:val="24"/>
          <w:szCs w:val="24"/>
          <w:lang w:val="en"/>
        </w:rPr>
      </w:pPr>
      <w:bookmarkStart w:id="25" w:name="_Toc195277044"/>
      <w:r w:rsidRPr="00D566D5">
        <w:rPr>
          <w:rFonts w:ascii="Arial" w:hAnsi="Arial" w:cs="Arial"/>
          <w:sz w:val="24"/>
          <w:szCs w:val="24"/>
          <w:lang w:val="en"/>
        </w:rPr>
        <w:lastRenderedPageBreak/>
        <w:t>4. Only one custodian trustee per charity</w:t>
      </w:r>
      <w:bookmarkEnd w:id="25"/>
      <w:r w:rsidRPr="00D566D5">
        <w:rPr>
          <w:rFonts w:ascii="Arial" w:hAnsi="Arial" w:cs="Arial"/>
          <w:sz w:val="24"/>
          <w:szCs w:val="24"/>
          <w:lang w:val="en"/>
        </w:rPr>
        <w:t xml:space="preserve"> </w:t>
      </w:r>
    </w:p>
    <w:p w14:paraId="5FBCD1A2" w14:textId="77777777" w:rsidR="009030A4" w:rsidRPr="00D566D5" w:rsidRDefault="009030A4" w:rsidP="009030A4">
      <w:pPr>
        <w:pStyle w:val="Heading3"/>
        <w:rPr>
          <w:rFonts w:ascii="Arial" w:hAnsi="Arial" w:cs="Arial"/>
          <w:sz w:val="24"/>
          <w:szCs w:val="24"/>
          <w:lang w:val="en"/>
        </w:rPr>
      </w:pPr>
      <w:bookmarkStart w:id="26" w:name="_Toc195277045"/>
      <w:r w:rsidRPr="00D566D5">
        <w:rPr>
          <w:rFonts w:ascii="Arial" w:hAnsi="Arial" w:cs="Arial"/>
          <w:sz w:val="24"/>
          <w:szCs w:val="24"/>
          <w:lang w:val="en"/>
        </w:rPr>
        <w:t>4.1 Legal reasoning</w:t>
      </w:r>
      <w:bookmarkEnd w:id="26"/>
      <w:r w:rsidRPr="00D566D5">
        <w:rPr>
          <w:rFonts w:ascii="Arial" w:hAnsi="Arial" w:cs="Arial"/>
          <w:sz w:val="24"/>
          <w:szCs w:val="24"/>
          <w:lang w:val="en"/>
        </w:rPr>
        <w:t xml:space="preserve"> </w:t>
      </w:r>
    </w:p>
    <w:p w14:paraId="69C31E8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powers of a custodian trustee are such that there would be a conflict of duties which could not be resolved if an attempt was made to appoint two separate corporations as custodian trustees of the same trust.  In particular, s.4(2)(c) of the Public Trustee Act 1906 states that the custodian trustee shall have custody of all securities and documents of title relating to the trust property of the charity.  Clearly it is impossible for two bodies to fulfil this condition.  Our view, therefore, is that such an appointment cannot be valid. </w:t>
      </w:r>
    </w:p>
    <w:p w14:paraId="7D77D3DF"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79080B3E" w14:textId="77777777" w:rsidR="009030A4" w:rsidRPr="00D566D5" w:rsidRDefault="009030A4" w:rsidP="009030A4">
      <w:pPr>
        <w:pStyle w:val="Heading3"/>
        <w:rPr>
          <w:rFonts w:ascii="Arial" w:hAnsi="Arial" w:cs="Arial"/>
          <w:sz w:val="24"/>
          <w:szCs w:val="24"/>
          <w:lang w:val="en"/>
        </w:rPr>
      </w:pPr>
      <w:bookmarkStart w:id="27" w:name="_Toc195277046"/>
      <w:r w:rsidRPr="00D566D5">
        <w:rPr>
          <w:rFonts w:ascii="Arial" w:hAnsi="Arial" w:cs="Arial"/>
          <w:sz w:val="24"/>
          <w:szCs w:val="24"/>
          <w:lang w:val="en"/>
        </w:rPr>
        <w:t>4.2 Custodian trustees and CREST</w:t>
      </w:r>
      <w:bookmarkEnd w:id="27"/>
      <w:r w:rsidRPr="00D566D5">
        <w:rPr>
          <w:rFonts w:ascii="Arial" w:hAnsi="Arial" w:cs="Arial"/>
          <w:sz w:val="24"/>
          <w:szCs w:val="24"/>
          <w:lang w:val="en"/>
        </w:rPr>
        <w:t xml:space="preserve"> </w:t>
      </w:r>
    </w:p>
    <w:p w14:paraId="44A445D4" w14:textId="34F1AC9E"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CREST is a paperless electronic system for the transfer and recording of ownership of shares, which began operating in July 1996.  Normally a charity wishing to use CREST will appoint a system-participant (e.g. a bank) as a nominee who will hold title to the shares.  Charities which already have a custodian trustee are, in our view, not able to do this, as the title to the shares could not be vested in the nominee without cutting across the custodian's statutory responsibility to hold the title to all trust property.  (For more detail about nominees under the Trustee Act 2000, see </w:t>
      </w:r>
      <w:r w:rsidRPr="00F20943">
        <w:rPr>
          <w:rFonts w:cs="Arial"/>
          <w:lang w:val="en"/>
        </w:rPr>
        <w:t>OG 86</w:t>
      </w:r>
      <w:r w:rsidRPr="7D8B9780">
        <w:rPr>
          <w:rFonts w:cs="Arial"/>
          <w:lang w:val="en"/>
        </w:rPr>
        <w:t xml:space="preserve"> B4</w:t>
      </w:r>
      <w:r w:rsidRPr="7D8B9780">
        <w:rPr>
          <w:rFonts w:cs="Arial"/>
          <w:color w:val="262626" w:themeColor="text1" w:themeTint="D9"/>
          <w:lang w:val="en"/>
        </w:rPr>
        <w:t xml:space="preserve">). </w:t>
      </w:r>
    </w:p>
    <w:p w14:paraId="6D17BD0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The way around this is for the custodian trustee itself to become a sponsored member, operating through a system-participant.  Some custodian trustees (e.g. bank trust companies) may be large enough for them to consider being system-participants in their own right, but for most this is unlikely. </w:t>
      </w:r>
    </w:p>
    <w:p w14:paraId="42BC1F7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However, some medium sized and smaller charities may not be able to afford the expense of being either a system participant or a sponsored member, especially if their investment holdings are small.  Incurring such expense merely to hold shares in CREST may not be in the best interests of the charity.  In these cases, charities may prefer to hold their shares in a paper based system of share transactions.  This will be viable whilst both the paper based system and the original company are still in existence. </w:t>
      </w:r>
    </w:p>
    <w:p w14:paraId="46101BB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Problems may arise when the original holdings are acquired by another company which uses the CREST system exclusively, and the charity’s custodian trustee is unable or unwilling to become a sponsored member or a system participant.  In this case, the shares would need to be held by a nominee of the charity who was also a CREST system participant. </w:t>
      </w:r>
    </w:p>
    <w:p w14:paraId="7304A64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As indicated above, the holding of shares in CREST in this way is incompatible with the provisions of the Public Trustee Act 1906, but the courts are likely to take a pragmatic view of such arrangements and case law suggests that the courts would </w:t>
      </w:r>
      <w:r w:rsidRPr="00BA0131">
        <w:rPr>
          <w:rFonts w:cs="Arial"/>
          <w:color w:val="262626"/>
          <w:szCs w:val="24"/>
          <w:lang w:val="en"/>
        </w:rPr>
        <w:lastRenderedPageBreak/>
        <w:t xml:space="preserve">not force the trustees to dispose of the shares, particularly if the situation had not been brought about by the actions of the trustees (e.g. the takeover of the original company). </w:t>
      </w:r>
    </w:p>
    <w:p w14:paraId="146CE238"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302F36C4" w14:textId="77777777" w:rsidR="009030A4" w:rsidRPr="00BA0131" w:rsidRDefault="009030A4" w:rsidP="009030A4">
      <w:pPr>
        <w:shd w:val="clear" w:color="auto" w:fill="FFFFFF"/>
        <w:spacing w:line="276" w:lineRule="auto"/>
        <w:rPr>
          <w:rFonts w:cs="Arial"/>
          <w:b/>
          <w:bCs/>
          <w:noProof/>
          <w:color w:val="262626"/>
          <w:szCs w:val="24"/>
          <w:lang w:val="en"/>
        </w:rPr>
      </w:pPr>
      <w:r w:rsidRPr="00BA0131">
        <w:rPr>
          <w:rFonts w:cs="Arial"/>
          <w:b/>
          <w:bCs/>
          <w:noProof/>
          <w:color w:val="262626"/>
          <w:szCs w:val="24"/>
          <w:lang w:val="en"/>
        </w:rPr>
        <w:t xml:space="preserve">IMPORTANT NOTE: CASEWORKERS SHOULD REFER ALL SUCH CASES TO LEGAL SERVICES FOR ADVICE. </w:t>
      </w:r>
    </w:p>
    <w:p w14:paraId="1E54CE6E" w14:textId="77777777" w:rsidR="009030A4" w:rsidRPr="00BA0131" w:rsidRDefault="009030A4" w:rsidP="009030A4">
      <w:pPr>
        <w:shd w:val="clear" w:color="auto" w:fill="FFFFFF"/>
        <w:spacing w:line="276" w:lineRule="auto"/>
        <w:rPr>
          <w:rFonts w:cs="Arial"/>
          <w:b/>
          <w:bCs/>
          <w:color w:val="262626"/>
          <w:szCs w:val="24"/>
          <w:lang w:val="en"/>
        </w:rPr>
      </w:pPr>
      <w:r w:rsidRPr="00BA0131">
        <w:rPr>
          <w:rFonts w:cs="Arial"/>
          <w:b/>
          <w:bCs/>
          <w:color w:val="262626"/>
          <w:szCs w:val="24"/>
          <w:lang w:val="en"/>
        </w:rPr>
        <w:t xml:space="preserve">  </w:t>
      </w:r>
    </w:p>
    <w:p w14:paraId="3680018B" w14:textId="6D7AF462" w:rsidR="009030A4" w:rsidRPr="00BA0131" w:rsidRDefault="009030A4" w:rsidP="009030A4">
      <w:pPr>
        <w:pStyle w:val="Heading3"/>
        <w:rPr>
          <w:rFonts w:ascii="Arial" w:hAnsi="Arial" w:cs="Arial"/>
          <w:sz w:val="24"/>
          <w:szCs w:val="24"/>
          <w:lang w:val="en"/>
        </w:rPr>
      </w:pPr>
      <w:bookmarkStart w:id="28" w:name="_Toc195277047"/>
      <w:r w:rsidRPr="00BA0131">
        <w:rPr>
          <w:rFonts w:ascii="Arial" w:hAnsi="Arial" w:cs="Arial"/>
          <w:sz w:val="24"/>
          <w:szCs w:val="24"/>
          <w:lang w:val="en"/>
        </w:rPr>
        <w:t>5. Vesting of trust property in a custodian trustee</w:t>
      </w:r>
      <w:bookmarkEnd w:id="28"/>
      <w:r w:rsidRPr="00BA0131">
        <w:rPr>
          <w:rFonts w:ascii="Arial" w:hAnsi="Arial" w:cs="Arial"/>
          <w:sz w:val="24"/>
          <w:szCs w:val="24"/>
          <w:lang w:val="en"/>
        </w:rPr>
        <w:t xml:space="preserve"> </w:t>
      </w:r>
    </w:p>
    <w:p w14:paraId="67C7F21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Once a custodian trustee has been appointed, then in accordance with s.4(2)(a) of the Public Trustee Act 1906, the trust property must be vested in the custodian trustee as if it were the sole trustee, and we may make vesting Orders for that purpose where necessary. </w:t>
      </w:r>
    </w:p>
    <w:p w14:paraId="7C9EFF7E" w14:textId="77777777" w:rsidR="009030A4" w:rsidRDefault="009030A4" w:rsidP="009030A4">
      <w:pPr>
        <w:shd w:val="clear" w:color="auto" w:fill="FFFFFF"/>
        <w:spacing w:line="276" w:lineRule="auto"/>
        <w:rPr>
          <w:rFonts w:cs="Arial"/>
          <w:color w:val="262626"/>
          <w:sz w:val="22"/>
          <w:lang w:val="en"/>
        </w:rPr>
      </w:pPr>
      <w:r>
        <w:rPr>
          <w:rFonts w:cs="Arial"/>
          <w:color w:val="262626"/>
          <w:sz w:val="22"/>
          <w:lang w:val="en"/>
        </w:rPr>
        <w:t xml:space="preserve">  </w:t>
      </w:r>
    </w:p>
    <w:p w14:paraId="7ABC8C3E" w14:textId="5538964F" w:rsidR="009030A4" w:rsidRPr="00F92C05" w:rsidRDefault="009030A4" w:rsidP="009030A4">
      <w:pPr>
        <w:pStyle w:val="Heading3"/>
        <w:rPr>
          <w:rFonts w:ascii="Arial" w:hAnsi="Arial" w:cs="Arial"/>
          <w:sz w:val="24"/>
          <w:szCs w:val="24"/>
          <w:lang w:val="en"/>
        </w:rPr>
      </w:pPr>
      <w:bookmarkStart w:id="29" w:name="_Toc195277048"/>
      <w:r w:rsidRPr="00F92C05">
        <w:rPr>
          <w:rFonts w:ascii="Arial" w:hAnsi="Arial" w:cs="Arial"/>
          <w:sz w:val="24"/>
          <w:szCs w:val="24"/>
          <w:lang w:val="en"/>
        </w:rPr>
        <w:t>6. Local authorities as custodian trustees</w:t>
      </w:r>
      <w:bookmarkEnd w:id="29"/>
      <w:r w:rsidRPr="00F92C05">
        <w:rPr>
          <w:rFonts w:ascii="Arial" w:hAnsi="Arial" w:cs="Arial"/>
          <w:sz w:val="24"/>
          <w:szCs w:val="24"/>
          <w:lang w:val="en"/>
        </w:rPr>
        <w:t xml:space="preserve"> </w:t>
      </w:r>
    </w:p>
    <w:p w14:paraId="2E5D0FF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Local charities such as village halls or community associations may wish to appoint the local authority as a custodian trustee.  This has the distinct advantage of not having to execute a deed every time a holding trustee changes, as the local authority has perpetual succession. </w:t>
      </w:r>
    </w:p>
    <w:p w14:paraId="4339A6A2" w14:textId="1A7E3231"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It also avoids most of the potential pitfalls associated with appointing the local authority as managing trustee of the charity (see </w:t>
      </w:r>
      <w:r w:rsidRPr="00F20943">
        <w:rPr>
          <w:rFonts w:cs="Arial"/>
          <w:lang w:val="en"/>
        </w:rPr>
        <w:t>OG 38</w:t>
      </w:r>
      <w:r w:rsidRPr="7D8B9780">
        <w:rPr>
          <w:rFonts w:cs="Arial"/>
          <w:color w:val="262626" w:themeColor="text1" w:themeTint="D9"/>
          <w:lang w:val="en"/>
        </w:rPr>
        <w:t xml:space="preserve"> Corporate Trustees and also </w:t>
      </w:r>
      <w:r w:rsidRPr="00F20943">
        <w:rPr>
          <w:rFonts w:cs="Arial"/>
          <w:lang w:val="en"/>
        </w:rPr>
        <w:t>OG 56</w:t>
      </w:r>
      <w:r w:rsidRPr="7D8B9780">
        <w:rPr>
          <w:rFonts w:cs="Arial"/>
          <w:color w:val="262626" w:themeColor="text1" w:themeTint="D9"/>
          <w:lang w:val="en"/>
        </w:rPr>
        <w:t xml:space="preserve"> Local authorities </w:t>
      </w:r>
      <w:r>
        <w:rPr>
          <w:rFonts w:cs="Arial"/>
          <w:color w:val="262626" w:themeColor="text1" w:themeTint="D9"/>
          <w:lang w:val="en"/>
        </w:rPr>
        <w:t>as</w:t>
      </w:r>
      <w:r w:rsidRPr="7D8B9780">
        <w:rPr>
          <w:rFonts w:cs="Arial"/>
          <w:color w:val="262626" w:themeColor="text1" w:themeTint="D9"/>
          <w:lang w:val="en"/>
        </w:rPr>
        <w:t xml:space="preserve"> trustees), as the members of the management committee of the hall or association remain charity trustees and retain control of the charity.  The custodian trustee can only act on the lawful instruction of the charity trustees. </w:t>
      </w:r>
    </w:p>
    <w:p w14:paraId="15BA680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Even then, there have in the past been problems with local authorities misunderstanding their role as custodian trustees, so our general policy is strongly to suggest that the land be vested in the Official Custodian instead.  There are, however, circumstances where it is more advantageous to the charity to appoint the local authority. </w:t>
      </w:r>
    </w:p>
    <w:p w14:paraId="2B35797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If, therefore, a local charity which holds an interest in land, or is in the process of acquiring it, wishes to appoint the local authority as custodian trustee we should not object. We should be prepared to make an Order to appoint, if that is required, provided that the charity trustees can make a reasonable case for the appointment. </w:t>
      </w:r>
    </w:p>
    <w:p w14:paraId="3D825294" w14:textId="31AA4ED6" w:rsidR="009030A4" w:rsidRPr="00BA0131" w:rsidRDefault="009030A4" w:rsidP="009030A4">
      <w:pPr>
        <w:shd w:val="clear" w:color="auto" w:fill="FFFFFF" w:themeFill="background1"/>
        <w:spacing w:line="276" w:lineRule="auto"/>
        <w:rPr>
          <w:rFonts w:cs="Arial"/>
          <w:color w:val="262626"/>
          <w:lang w:val="en"/>
        </w:rPr>
      </w:pPr>
      <w:r w:rsidRPr="7D8B9780">
        <w:rPr>
          <w:rFonts w:cs="Arial"/>
          <w:color w:val="262626" w:themeColor="text1" w:themeTint="D9"/>
          <w:lang w:val="en"/>
        </w:rPr>
        <w:t xml:space="preserve">For more detail on this see </w:t>
      </w:r>
      <w:r w:rsidRPr="00F20943">
        <w:rPr>
          <w:rFonts w:cs="Arial"/>
          <w:lang w:val="en"/>
        </w:rPr>
        <w:t>OG 56</w:t>
      </w:r>
      <w:r w:rsidRPr="7D8B9780">
        <w:rPr>
          <w:rFonts w:cs="Arial"/>
          <w:lang w:val="en"/>
        </w:rPr>
        <w:t xml:space="preserve"> B1</w:t>
      </w:r>
      <w:r w:rsidRPr="7D8B9780">
        <w:rPr>
          <w:rFonts w:cs="Arial"/>
          <w:color w:val="262626" w:themeColor="text1" w:themeTint="D9"/>
          <w:lang w:val="en"/>
        </w:rPr>
        <w:t xml:space="preserve"> section 5. </w:t>
      </w:r>
    </w:p>
    <w:p w14:paraId="4BA6CB03" w14:textId="364E625A" w:rsidR="009030A4" w:rsidRPr="00F92C05" w:rsidRDefault="009030A4" w:rsidP="009030A4">
      <w:pPr>
        <w:pStyle w:val="Heading3"/>
        <w:rPr>
          <w:rFonts w:ascii="Arial" w:hAnsi="Arial" w:cs="Arial"/>
          <w:sz w:val="24"/>
          <w:szCs w:val="24"/>
          <w:lang w:val="en"/>
        </w:rPr>
      </w:pPr>
      <w:bookmarkStart w:id="30" w:name="_Toc195277049"/>
      <w:r w:rsidRPr="00F92C05">
        <w:rPr>
          <w:rFonts w:ascii="Arial" w:hAnsi="Arial" w:cs="Arial"/>
          <w:sz w:val="24"/>
          <w:szCs w:val="24"/>
          <w:lang w:val="en"/>
        </w:rPr>
        <w:t>7. Removal of a custodian trustee</w:t>
      </w:r>
      <w:bookmarkEnd w:id="30"/>
      <w:r w:rsidRPr="00F92C05">
        <w:rPr>
          <w:rFonts w:ascii="Arial" w:hAnsi="Arial" w:cs="Arial"/>
          <w:sz w:val="24"/>
          <w:szCs w:val="24"/>
          <w:lang w:val="en"/>
        </w:rPr>
        <w:t xml:space="preserve"> </w:t>
      </w:r>
    </w:p>
    <w:p w14:paraId="58C7045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The powers and duties set out in s. 4(2) of the Public Trustee Act 1906 do not include provision for the resignation of a custodian trustee. </w:t>
      </w:r>
    </w:p>
    <w:p w14:paraId="65FF283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08B5D9C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S.4(2)(i) provides that the custodian trusteeship can be terminated by an Order of the Court, on the application of either: </w:t>
      </w:r>
    </w:p>
    <w:p w14:paraId="4370C2C5" w14:textId="77777777" w:rsidR="009030A4" w:rsidRPr="00BA0131" w:rsidRDefault="009030A4" w:rsidP="009030A4">
      <w:pPr>
        <w:numPr>
          <w:ilvl w:val="0"/>
          <w:numId w:val="48"/>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the custodian trustee;</w:t>
      </w:r>
    </w:p>
    <w:p w14:paraId="57ECD5BC" w14:textId="77777777" w:rsidR="009030A4" w:rsidRPr="00BA0131" w:rsidRDefault="009030A4" w:rsidP="009030A4">
      <w:pPr>
        <w:numPr>
          <w:ilvl w:val="0"/>
          <w:numId w:val="48"/>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any of the managing trustees; or</w:t>
      </w:r>
    </w:p>
    <w:p w14:paraId="33D062CB" w14:textId="77777777" w:rsidR="009030A4" w:rsidRPr="00BA0131" w:rsidRDefault="009030A4" w:rsidP="009030A4">
      <w:pPr>
        <w:numPr>
          <w:ilvl w:val="0"/>
          <w:numId w:val="48"/>
        </w:numPr>
        <w:shd w:val="clear" w:color="auto" w:fill="FFFFFF"/>
        <w:spacing w:before="100" w:beforeAutospacing="1" w:after="100" w:afterAutospacing="1" w:line="276" w:lineRule="auto"/>
        <w:rPr>
          <w:rFonts w:cs="Arial"/>
          <w:color w:val="262626"/>
          <w:szCs w:val="24"/>
          <w:lang w:val="en"/>
        </w:rPr>
      </w:pPr>
      <w:r w:rsidRPr="00BA0131">
        <w:rPr>
          <w:rFonts w:cs="Arial"/>
          <w:color w:val="262626"/>
          <w:szCs w:val="24"/>
          <w:lang w:val="en"/>
        </w:rPr>
        <w:t>any of the beneficiaries;</w:t>
      </w:r>
    </w:p>
    <w:p w14:paraId="5C6AC2E3"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It is unlikely, however, that it would be necessary for the Court to make the Order, because we have the necessary powers under s.69 of the 2011 Act.  It is preferable for the applicant(s) to come to us rather than for the charity to incur the expense of an application to the Court. </w:t>
      </w:r>
    </w:p>
    <w:p w14:paraId="06C360B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In most cases we would expect that a custodian trustee would be removed by our Order. However, if a charity’s trustees are satisfied that they can rely on the statutory power of amendment</w:t>
      </w:r>
      <w:r>
        <w:rPr>
          <w:rFonts w:cs="Arial"/>
          <w:color w:val="262626"/>
          <w:szCs w:val="24"/>
          <w:lang w:val="en"/>
        </w:rPr>
        <w:t xml:space="preserve"> (see OG518-01)</w:t>
      </w:r>
      <w:r w:rsidRPr="00BA0131">
        <w:rPr>
          <w:rFonts w:cs="Arial"/>
          <w:color w:val="262626"/>
          <w:szCs w:val="24"/>
          <w:lang w:val="en"/>
        </w:rPr>
        <w:t xml:space="preserve"> to change the custodian trustee clause to the extent that the custodian trustee no longer has a role (and the custodian trustee is in favo</w:t>
      </w:r>
      <w:r>
        <w:rPr>
          <w:rFonts w:cs="Arial"/>
          <w:color w:val="262626"/>
          <w:szCs w:val="24"/>
          <w:lang w:val="en"/>
        </w:rPr>
        <w:t>u</w:t>
      </w:r>
      <w:r w:rsidRPr="00BA0131">
        <w:rPr>
          <w:rFonts w:cs="Arial"/>
          <w:color w:val="262626"/>
          <w:szCs w:val="24"/>
          <w:lang w:val="en"/>
        </w:rPr>
        <w:t xml:space="preserve">r of the removal) we would not object to this. </w:t>
      </w:r>
    </w:p>
    <w:p w14:paraId="10616B8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the event of a custodian trustee being removed without its consent, our Order would be made upon the application of the managing trustees of the charity. It would include suitable provisions for vesting trust property either in one or more of the managing trustees or, as would be more likely, in another trust corporation (which might be appointed either as a replacement custodian trustee or alternatively as a nominee or custodian under the provisions of the Trustee Act 2000).  </w:t>
      </w:r>
    </w:p>
    <w:p w14:paraId="0466CBE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In these cases, we must give the custodian trustee one month’s notice of the proposal to remove it (section 89(5) of the Charities Act 2011). </w:t>
      </w:r>
    </w:p>
    <w:p w14:paraId="76A7FBD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257501B5" w14:textId="77777777" w:rsidR="009030A4"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Such cases are likely to be rare but may occur if the charity trustees feel that retaining that particular custodian trustee is not in the best interests of the charity (e.g. on grounds of cost or maintaining efficient administration). </w:t>
      </w:r>
    </w:p>
    <w:p w14:paraId="14CF42D1" w14:textId="77777777" w:rsidR="009030A4" w:rsidRPr="00BA0131" w:rsidRDefault="009030A4" w:rsidP="009030A4">
      <w:pPr>
        <w:shd w:val="clear" w:color="auto" w:fill="FFFFFF"/>
        <w:spacing w:line="276" w:lineRule="auto"/>
        <w:rPr>
          <w:rFonts w:cs="Arial"/>
          <w:color w:val="262626"/>
          <w:szCs w:val="24"/>
          <w:lang w:val="en"/>
        </w:rPr>
      </w:pPr>
    </w:p>
    <w:p w14:paraId="6E42F908" w14:textId="78F7707F" w:rsidR="009030A4" w:rsidRPr="00F92C05" w:rsidRDefault="009030A4" w:rsidP="009030A4">
      <w:pPr>
        <w:pStyle w:val="Heading3"/>
        <w:rPr>
          <w:rFonts w:ascii="Arial" w:hAnsi="Arial" w:cs="Arial"/>
          <w:sz w:val="24"/>
          <w:szCs w:val="24"/>
          <w:lang w:val="en"/>
        </w:rPr>
      </w:pPr>
      <w:bookmarkStart w:id="31" w:name="_Toc195277050"/>
      <w:r w:rsidRPr="00F92C05">
        <w:rPr>
          <w:rFonts w:ascii="Arial" w:hAnsi="Arial" w:cs="Arial"/>
          <w:sz w:val="24"/>
          <w:szCs w:val="24"/>
          <w:lang w:val="en"/>
        </w:rPr>
        <w:t>8. Levels of authority</w:t>
      </w:r>
      <w:bookmarkEnd w:id="31"/>
      <w:r w:rsidRPr="00F92C05">
        <w:rPr>
          <w:rFonts w:ascii="Arial" w:hAnsi="Arial" w:cs="Arial"/>
          <w:sz w:val="24"/>
          <w:szCs w:val="24"/>
          <w:lang w:val="en"/>
        </w:rPr>
        <w:t xml:space="preserve"> </w:t>
      </w:r>
    </w:p>
    <w:p w14:paraId="1A588F16" w14:textId="77777777" w:rsidR="009030A4"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Authority to make Orders appointing suitable corporations as custodian trustees or Schemes to amend the charity’s governing document in order to appoint a custodian trustee is given in accordance with our Authorised Officer policy</w:t>
      </w:r>
      <w:r>
        <w:rPr>
          <w:rFonts w:cs="Arial"/>
          <w:color w:val="262626"/>
          <w:szCs w:val="24"/>
          <w:lang w:val="en"/>
        </w:rPr>
        <w:t xml:space="preserve"> (OG702 Authorised Officer Powers)</w:t>
      </w:r>
      <w:r w:rsidRPr="00BA0131">
        <w:rPr>
          <w:rFonts w:cs="Arial"/>
          <w:color w:val="262626"/>
          <w:szCs w:val="24"/>
          <w:lang w:val="en"/>
        </w:rPr>
        <w:t xml:space="preserve">. </w:t>
      </w:r>
    </w:p>
    <w:p w14:paraId="5275F71D" w14:textId="77777777" w:rsidR="009030A4" w:rsidRPr="00BA0131" w:rsidRDefault="009030A4" w:rsidP="009030A4">
      <w:pPr>
        <w:shd w:val="clear" w:color="auto" w:fill="FFFFFF"/>
        <w:spacing w:line="276" w:lineRule="auto"/>
        <w:rPr>
          <w:rFonts w:cs="Arial"/>
          <w:color w:val="262626"/>
          <w:szCs w:val="24"/>
          <w:lang w:val="en"/>
        </w:rPr>
      </w:pPr>
    </w:p>
    <w:p w14:paraId="1295EF40" w14:textId="77777777" w:rsidR="009030A4" w:rsidRPr="00BA0131" w:rsidRDefault="009030A4" w:rsidP="009030A4">
      <w:pPr>
        <w:shd w:val="clear" w:color="auto" w:fill="FFFFFF"/>
        <w:spacing w:after="0" w:line="276" w:lineRule="auto"/>
        <w:outlineLvl w:val="2"/>
        <w:rPr>
          <w:rFonts w:cs="Arial"/>
          <w:b/>
          <w:bCs/>
          <w:color w:val="000000"/>
          <w:szCs w:val="24"/>
          <w:lang w:val="en"/>
        </w:rPr>
      </w:pPr>
      <w:bookmarkStart w:id="32" w:name="_Toc195277051"/>
      <w:r w:rsidRPr="00BA0131">
        <w:rPr>
          <w:rFonts w:cs="Arial"/>
          <w:b/>
          <w:bCs/>
          <w:color w:val="000000"/>
          <w:szCs w:val="24"/>
          <w:lang w:val="en"/>
        </w:rPr>
        <w:lastRenderedPageBreak/>
        <w:t>B1 Rule 30 of the Public Trustee Rules 1912</w:t>
      </w:r>
      <w:bookmarkEnd w:id="32"/>
      <w:r w:rsidRPr="00BA0131">
        <w:rPr>
          <w:rFonts w:cs="Arial"/>
          <w:b/>
          <w:bCs/>
          <w:color w:val="000000"/>
          <w:szCs w:val="24"/>
          <w:lang w:val="en"/>
        </w:rPr>
        <w:t xml:space="preserve"> </w:t>
      </w:r>
    </w:p>
    <w:p w14:paraId="1D082A51" w14:textId="6B9C591D"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Below is reproduced the text of Rule 30 of the Public Trustee Rules 1912 (as amended by a number of subsequent statutes). </w:t>
      </w:r>
    </w:p>
    <w:p w14:paraId="5D4C248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4D21B38B" w14:textId="77777777" w:rsidR="009030A4" w:rsidRPr="00BA0131" w:rsidRDefault="009030A4" w:rsidP="009030A4">
      <w:pPr>
        <w:shd w:val="clear" w:color="auto" w:fill="FFFFFF"/>
        <w:spacing w:line="276" w:lineRule="auto"/>
        <w:rPr>
          <w:rFonts w:cs="Arial"/>
          <w:color w:val="262626"/>
          <w:szCs w:val="24"/>
          <w:lang w:val="en"/>
        </w:rPr>
      </w:pPr>
      <w:r w:rsidRPr="00BA0131">
        <w:rPr>
          <w:rStyle w:val="Strong"/>
          <w:rFonts w:cs="Arial"/>
          <w:color w:val="262626"/>
          <w:szCs w:val="24"/>
          <w:lang w:val="en"/>
        </w:rPr>
        <w:t>30</w:t>
      </w:r>
      <w:r w:rsidRPr="00BA0131">
        <w:rPr>
          <w:rFonts w:cs="Arial"/>
          <w:color w:val="262626"/>
          <w:szCs w:val="24"/>
          <w:lang w:val="en"/>
        </w:rPr>
        <w:t xml:space="preserve"> (1) The following corporations shall be entitled to act as custodian trustees: </w:t>
      </w:r>
    </w:p>
    <w:p w14:paraId="20F1C24D"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 the Treasury Solicitor; </w:t>
      </w:r>
    </w:p>
    <w:p w14:paraId="75B7BF8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(b) any corporation which: </w:t>
      </w:r>
    </w:p>
    <w:p w14:paraId="253BFA7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is constituted under the law of the United Kingdom or of any part thereof, or under the law of any other Member State of the European Union or of any part thereof; </w:t>
      </w:r>
    </w:p>
    <w:p w14:paraId="0905298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 is empowered by its constitution to undertake trust business (which for the purpose of this rule means the business of acting as trustee under wills and settlements and as executor and administrator) in England and Wales; </w:t>
      </w:r>
    </w:p>
    <w:p w14:paraId="26163E7D"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(iii) has one or more places of business in the United Kingdom; and </w:t>
      </w:r>
    </w:p>
    <w:p w14:paraId="3E68083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(iv) is: </w:t>
      </w:r>
    </w:p>
    <w:p w14:paraId="381018C5" w14:textId="77777777" w:rsidR="009030A4" w:rsidRPr="00F92C05" w:rsidRDefault="009030A4" w:rsidP="009030A4">
      <w:pPr>
        <w:pStyle w:val="ListParagraph"/>
        <w:numPr>
          <w:ilvl w:val="0"/>
          <w:numId w:val="50"/>
        </w:numPr>
        <w:shd w:val="clear" w:color="auto" w:fill="FFFFFF"/>
        <w:spacing w:before="100" w:beforeAutospacing="1" w:after="100" w:afterAutospacing="1" w:line="276" w:lineRule="auto"/>
        <w:rPr>
          <w:rFonts w:cs="Arial"/>
          <w:color w:val="262626"/>
          <w:szCs w:val="24"/>
          <w:lang w:val="en"/>
        </w:rPr>
      </w:pPr>
      <w:r w:rsidRPr="00F92C05">
        <w:rPr>
          <w:rFonts w:cs="Arial"/>
          <w:color w:val="262626"/>
          <w:szCs w:val="24"/>
          <w:lang w:val="en"/>
        </w:rPr>
        <w:t>a company incorporated by special Act of Parliament or Royal Charter; or</w:t>
      </w:r>
    </w:p>
    <w:p w14:paraId="5C9321E5" w14:textId="77777777" w:rsidR="009030A4" w:rsidRPr="00F92C05" w:rsidRDefault="009030A4" w:rsidP="009030A4">
      <w:pPr>
        <w:pStyle w:val="ListParagraph"/>
        <w:numPr>
          <w:ilvl w:val="0"/>
          <w:numId w:val="50"/>
        </w:numPr>
        <w:shd w:val="clear" w:color="auto" w:fill="FFFFFF"/>
        <w:spacing w:before="100" w:beforeAutospacing="1" w:after="100" w:afterAutospacing="1" w:line="276" w:lineRule="auto"/>
        <w:rPr>
          <w:rFonts w:cs="Arial"/>
          <w:color w:val="262626"/>
          <w:szCs w:val="24"/>
          <w:lang w:val="en"/>
        </w:rPr>
      </w:pPr>
      <w:r w:rsidRPr="00F92C05">
        <w:rPr>
          <w:rFonts w:cs="Arial"/>
          <w:color w:val="262626"/>
          <w:szCs w:val="24"/>
          <w:lang w:val="en"/>
        </w:rPr>
        <w:t xml:space="preserve">a company registered (with or without limited liability) in the United Kingdom under the Companies Act 1948 (repealed - see now the Companies Act 2006) or under the Companies Act (Northern Ireland) 1960 or in another Member State of the European </w:t>
      </w:r>
      <w:r>
        <w:rPr>
          <w:rFonts w:cs="Arial"/>
          <w:color w:val="262626"/>
          <w:szCs w:val="24"/>
          <w:lang w:val="en"/>
        </w:rPr>
        <w:t xml:space="preserve">Union </w:t>
      </w:r>
      <w:r w:rsidRPr="00F92C05">
        <w:rPr>
          <w:rFonts w:cs="Arial"/>
          <w:color w:val="262626"/>
          <w:szCs w:val="24"/>
          <w:lang w:val="en"/>
        </w:rPr>
        <w:t>and having a capital (in stock or shares) for the time being issued of not less than £250,000 (or its equivalent in the currency of the State where the company is registered), of which not less than £100,000 (or its equivalent) has been paid up in cash,</w:t>
      </w:r>
    </w:p>
    <w:p w14:paraId="1388305A" w14:textId="77777777" w:rsidR="009030A4" w:rsidRPr="00F92C05" w:rsidRDefault="009030A4" w:rsidP="009030A4">
      <w:pPr>
        <w:pStyle w:val="ListParagraph"/>
        <w:numPr>
          <w:ilvl w:val="0"/>
          <w:numId w:val="50"/>
        </w:numPr>
        <w:shd w:val="clear" w:color="auto" w:fill="FFFFFF"/>
        <w:spacing w:before="100" w:beforeAutospacing="1" w:after="100" w:afterAutospacing="1" w:line="276" w:lineRule="auto"/>
        <w:rPr>
          <w:rFonts w:cs="Arial"/>
          <w:color w:val="262626"/>
          <w:szCs w:val="24"/>
          <w:lang w:val="en"/>
        </w:rPr>
      </w:pPr>
      <w:r w:rsidRPr="00F92C05">
        <w:rPr>
          <w:rFonts w:cs="Arial"/>
          <w:color w:val="262626"/>
          <w:szCs w:val="24"/>
          <w:lang w:val="en"/>
        </w:rPr>
        <w:t>or a company which is registered without limited liability in the United Kingdom under the Companies Act 1948 (repealed - see now the Companies Act 2006) or the Companies Act (Northern Ireland) 1960 or in another Member State of the European Union and of which one of the members is a company within any of the classes defined in this sub-paragraph;</w:t>
      </w:r>
    </w:p>
    <w:p w14:paraId="6AB39E38" w14:textId="77777777" w:rsidR="009030A4" w:rsidRPr="00BA0131" w:rsidRDefault="009030A4" w:rsidP="009030A4">
      <w:pPr>
        <w:shd w:val="clear" w:color="auto" w:fill="FFFFFF"/>
        <w:spacing w:after="0" w:line="276" w:lineRule="auto"/>
        <w:rPr>
          <w:rFonts w:cs="Arial"/>
          <w:color w:val="262626"/>
          <w:szCs w:val="24"/>
          <w:lang w:val="en"/>
        </w:rPr>
      </w:pPr>
      <w:r w:rsidRPr="00BA0131">
        <w:rPr>
          <w:rFonts w:cs="Arial"/>
          <w:color w:val="262626"/>
          <w:szCs w:val="24"/>
          <w:lang w:val="en"/>
        </w:rPr>
        <w:t xml:space="preserve">(c) any corporation which is incorporated by special Act or Royal Charter or under the Charitable Trustees Incorporation Act 1872 [now Part 12 of the </w:t>
      </w:r>
      <w:r>
        <w:rPr>
          <w:rFonts w:cs="Arial"/>
          <w:color w:val="262626"/>
          <w:szCs w:val="24"/>
          <w:lang w:val="en"/>
        </w:rPr>
        <w:t>Charities Act 2011</w:t>
      </w:r>
      <w:r w:rsidRPr="00BA0131">
        <w:rPr>
          <w:rFonts w:cs="Arial"/>
          <w:color w:val="262626"/>
          <w:szCs w:val="24"/>
          <w:lang w:val="en"/>
        </w:rPr>
        <w:t xml:space="preserve">] which is empowered by its constitution to act as a trustee for any charitable purposes, but only in relation to trusts in which its constitution empowers it to act; </w:t>
      </w:r>
    </w:p>
    <w:p w14:paraId="07C9CD0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(d) any corporation which is constituted under the law of the United Kingdom or of any part thereof and having its place of business there, and which is either: </w:t>
      </w:r>
    </w:p>
    <w:p w14:paraId="63CB0A4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(i) established for the purpose of undertaking trust business for the benefit of </w:t>
      </w:r>
      <w:r>
        <w:rPr>
          <w:rFonts w:cs="Arial"/>
          <w:color w:val="262626"/>
          <w:szCs w:val="24"/>
          <w:lang w:val="en"/>
        </w:rPr>
        <w:t>His Majesty</w:t>
      </w:r>
      <w:r w:rsidRPr="00BA0131">
        <w:rPr>
          <w:rFonts w:cs="Arial"/>
          <w:color w:val="262626"/>
          <w:szCs w:val="24"/>
          <w:lang w:val="en"/>
        </w:rPr>
        <w:t>’s Navy, Army, Air Force or Civil Service or of any unit, department, member or association of members thereof, and having among its directors or members any persons appointed or nominated by the Defen</w:t>
      </w:r>
      <w:r>
        <w:rPr>
          <w:rFonts w:cs="Arial"/>
          <w:color w:val="262626"/>
          <w:szCs w:val="24"/>
          <w:lang w:val="en"/>
        </w:rPr>
        <w:t>c</w:t>
      </w:r>
      <w:r w:rsidRPr="00BA0131">
        <w:rPr>
          <w:rFonts w:cs="Arial"/>
          <w:color w:val="262626"/>
          <w:szCs w:val="24"/>
          <w:lang w:val="en"/>
        </w:rPr>
        <w:t xml:space="preserve">e Council or any Department of State or any one or more of those Departments, or </w:t>
      </w:r>
    </w:p>
    <w:p w14:paraId="7F55972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 authorised by the Lord Chancellor to act in relation to any charitable, ecclesiastical or public trusts as a trust corporation, but only in connection with any such trust as is so authorised; </w:t>
      </w:r>
    </w:p>
    <w:p w14:paraId="1195E707" w14:textId="4E6536EC"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(e) (i) any Health Authority or special health authority, but only in relation to any trust which the authority is authorised to accept or hold by virtue of section 90 of the National Health Service Act 1977; </w:t>
      </w:r>
    </w:p>
    <w:p w14:paraId="3ECCC23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 any preserved Board as defined by Section 15(6) of The National Health Reorganisation Act 1973, but only in relation to any trust which the Board is authorised to accept or hold by virtue of an Order made under that section; </w:t>
      </w:r>
    </w:p>
    <w:p w14:paraId="5044C86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(f) the British Gas Corporation [or any subsidiary of the British Gas Corporation], but only in relation to a pension scheme or pension fund established or maintained by the Corporation by virtue of section 36 of the Gas </w:t>
      </w:r>
      <w:r>
        <w:rPr>
          <w:rFonts w:cs="Arial"/>
          <w:color w:val="262626"/>
          <w:szCs w:val="24"/>
          <w:lang w:val="en"/>
        </w:rPr>
        <w:t>A</w:t>
      </w:r>
      <w:r w:rsidRPr="00BA0131">
        <w:rPr>
          <w:rFonts w:cs="Arial"/>
          <w:color w:val="262626"/>
          <w:szCs w:val="24"/>
          <w:lang w:val="en"/>
        </w:rPr>
        <w:t xml:space="preserve">ct 1972; </w:t>
      </w:r>
    </w:p>
    <w:p w14:paraId="79C8BEE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(g) the London Transport Executive, but only in relation to a pension scheme or pension fund - </w:t>
      </w:r>
    </w:p>
    <w:p w14:paraId="2550998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which is established or administered by the Executive by virtue of section 6 of the Transport (London) Act 1969, or </w:t>
      </w:r>
    </w:p>
    <w:p w14:paraId="201FBD5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 in relation to which rights, liabilities and functions have been transferred to the Executive by an order under section 74 of the Transport Act 1962 as applied by section 18 of the Transport (London) Act 1969; </w:t>
      </w:r>
    </w:p>
    <w:p w14:paraId="7CAEB95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(h) any of the following, namely: </w:t>
      </w:r>
    </w:p>
    <w:p w14:paraId="560A4F6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the Greater London Council, </w:t>
      </w:r>
    </w:p>
    <w:p w14:paraId="6494C67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 the corporation of any London Borough (acting by the </w:t>
      </w:r>
      <w:r>
        <w:rPr>
          <w:rFonts w:cs="Arial"/>
          <w:color w:val="262626"/>
          <w:szCs w:val="24"/>
          <w:lang w:val="en"/>
        </w:rPr>
        <w:t>c</w:t>
      </w:r>
      <w:r w:rsidRPr="00BA0131">
        <w:rPr>
          <w:rFonts w:cs="Arial"/>
          <w:color w:val="262626"/>
          <w:szCs w:val="24"/>
          <w:lang w:val="en"/>
        </w:rPr>
        <w:t xml:space="preserve">ouncil); </w:t>
      </w:r>
    </w:p>
    <w:p w14:paraId="3A8E5E8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(iii) a county council, district council, parish council or community council; </w:t>
      </w:r>
    </w:p>
    <w:p w14:paraId="02CC593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(iv) the Council of the Isles of Scilly; </w:t>
      </w:r>
    </w:p>
    <w:p w14:paraId="7486C74D"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(v) the Common Council of the City of London; </w:t>
      </w:r>
    </w:p>
    <w:p w14:paraId="7198C3A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but only in relation to charitable or public trusts (and not trusts for an ecclesiastical charity or for a charity for the relief of poverty) for the benefit of the inhabitants of the area of the local authority concerned and its neighbourhood, or any part of that area. </w:t>
      </w:r>
    </w:p>
    <w:p w14:paraId="0C96664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any of the following, namely: </w:t>
      </w:r>
    </w:p>
    <w:p w14:paraId="00DED42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a metropolitan district council or a non-metropolitan county council; </w:t>
      </w:r>
    </w:p>
    <w:p w14:paraId="7F7E1A55"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(ii) the corporation of any London borough (acting by the council); </w:t>
      </w:r>
    </w:p>
    <w:p w14:paraId="23C52F3C"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(iii) the Common Council of the City of London; </w:t>
      </w:r>
    </w:p>
    <w:p w14:paraId="5EB1D5A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(iv) the Council of the Isles of Scilly; </w:t>
      </w:r>
    </w:p>
    <w:p w14:paraId="675E6519"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but only in relation to any trust under which property devolves for the sole benefit of a person who occupies residential accommodation provided under Section 21(1)(a) of the National Assistance Act 1948</w:t>
      </w:r>
      <w:r>
        <w:rPr>
          <w:rFonts w:cs="Arial"/>
          <w:color w:val="262626"/>
          <w:szCs w:val="24"/>
          <w:lang w:val="en"/>
        </w:rPr>
        <w:t xml:space="preserve"> or accommodation provided under Part 1 of the Care Act 2014 (care and support),</w:t>
      </w:r>
      <w:r w:rsidRPr="00BA0131">
        <w:rPr>
          <w:rFonts w:cs="Arial"/>
          <w:color w:val="262626"/>
          <w:szCs w:val="24"/>
          <w:lang w:val="en"/>
        </w:rPr>
        <w:t xml:space="preserve"> by the local authority concerned or is in the care of that authority; and a corporation acting as a custodian trustee by virtue of this paragraph in relation to any trust shall be entitled to continue so to act in relation to that trust, until a new custodian trustee is appointed, notwithstanding that the person concerned ceases to occupy such accommodation or to be in the care of that authority, as the case may be. </w:t>
      </w:r>
    </w:p>
    <w:p w14:paraId="2B594C7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(j) The National Coal Board or any subsidiary of the National Coal Board, but only in relation to a scheme or arrangements established under regulations made under section 37 of the Coal Industry Nationalisation Act 1946; </w:t>
      </w:r>
    </w:p>
    <w:p w14:paraId="1BD77003"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(k) any corporation acting as trustee of the trusts of any pension scheme or pension fund established or maintained by the British Broadcasting Corporation, but only in relation to those trusts. </w:t>
      </w:r>
    </w:p>
    <w:p w14:paraId="32F0E374"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(l) any corporation appointed by the Secretary of State as a trustee of any scheme having effect by virtue of regulations made under section 37 of the Coal Industry Nationalisation Act 1946 for purposes relating to pensions, gratuities or other like benefits and in relation to which provision is, or has been, made by regulations made under paragraph 2(1) of schedule 5 to the Coal Industry Act 1994 for the scheme to continue in force notwithstanding the repeal by the Coal Industry Act 1994 of section 37 of the Coal Industry Nationalisation Act 1946 and of the enactments modifying that section, but only in relation to such a scheme. </w:t>
      </w:r>
    </w:p>
    <w:p w14:paraId="5E52B41A"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25D436EB"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(2) In this rule “subsidiary” has the same meaning as in section 154 of the Companies Act 1948 (repealed - see now ss.1159-1160 of the Companies Act 2006). </w:t>
      </w:r>
    </w:p>
    <w:p w14:paraId="594B974F"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43F8858B" w14:textId="77777777" w:rsidR="009030A4" w:rsidRPr="00F92C05" w:rsidRDefault="009030A4" w:rsidP="009030A4">
      <w:pPr>
        <w:pStyle w:val="Heading2"/>
        <w:rPr>
          <w:rFonts w:ascii="Arial" w:hAnsi="Arial" w:cs="Arial"/>
          <w:sz w:val="28"/>
          <w:szCs w:val="28"/>
          <w:lang w:val="en"/>
        </w:rPr>
      </w:pPr>
      <w:bookmarkStart w:id="33" w:name="_Toc195277052"/>
      <w:r w:rsidRPr="00F92C05">
        <w:rPr>
          <w:rFonts w:ascii="Arial" w:hAnsi="Arial" w:cs="Arial"/>
          <w:sz w:val="28"/>
          <w:szCs w:val="28"/>
          <w:lang w:val="en"/>
        </w:rPr>
        <w:t>B2 Extract from Public Trustee Act 1906 - Section 4</w:t>
      </w:r>
      <w:bookmarkEnd w:id="33"/>
      <w:r w:rsidRPr="00F92C05">
        <w:rPr>
          <w:rFonts w:ascii="Arial" w:hAnsi="Arial" w:cs="Arial"/>
          <w:sz w:val="28"/>
          <w:szCs w:val="28"/>
          <w:lang w:val="en"/>
        </w:rPr>
        <w:t xml:space="preserve"> </w:t>
      </w:r>
    </w:p>
    <w:p w14:paraId="3028092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  </w:t>
      </w:r>
    </w:p>
    <w:p w14:paraId="0AF3E6FA" w14:textId="77777777" w:rsidR="009030A4" w:rsidRPr="00F92C05" w:rsidRDefault="009030A4" w:rsidP="009030A4">
      <w:pPr>
        <w:rPr>
          <w:b/>
          <w:bCs/>
          <w:lang w:val="en"/>
        </w:rPr>
      </w:pPr>
      <w:r w:rsidRPr="00F92C05">
        <w:rPr>
          <w:b/>
          <w:bCs/>
          <w:lang w:val="en"/>
        </w:rPr>
        <w:t xml:space="preserve">Section 4 of the Public Trustee Act 1906 </w:t>
      </w:r>
    </w:p>
    <w:p w14:paraId="49F0B513" w14:textId="351D6EF4" w:rsidR="009030A4" w:rsidRPr="00F92C05" w:rsidRDefault="009030A4" w:rsidP="009030A4">
      <w:pPr>
        <w:rPr>
          <w:lang w:val="en"/>
        </w:rPr>
      </w:pPr>
      <w:r w:rsidRPr="00F92C05">
        <w:rPr>
          <w:rStyle w:val="Strong"/>
          <w:rFonts w:cs="Arial"/>
          <w:color w:val="262626"/>
          <w:szCs w:val="24"/>
          <w:lang w:val="en"/>
        </w:rPr>
        <w:t>4. Custodian Trustees</w:t>
      </w:r>
      <w:r w:rsidRPr="00F92C05">
        <w:rPr>
          <w:lang w:val="en"/>
        </w:rPr>
        <w:t xml:space="preserve"> </w:t>
      </w:r>
    </w:p>
    <w:p w14:paraId="325F72D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 xml:space="preserve">(1) Subject to rules under this Act the public trustee may, if he consents to act as such, and whether or not the number of trustees has been reduced below the original number, be appointed to be custodian trustee of any trust - </w:t>
      </w:r>
    </w:p>
    <w:p w14:paraId="12C5934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 by order of the court made on application of any person on whose application the court may order the appointment of a new trustee; or </w:t>
      </w:r>
    </w:p>
    <w:p w14:paraId="40AEBC5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(b) by the testator, settlor, or other creator of any trust; or </w:t>
      </w:r>
    </w:p>
    <w:p w14:paraId="0A7D2BE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(c) By the person having the power to appoint new trustees. </w:t>
      </w:r>
    </w:p>
    <w:p w14:paraId="7F09266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(2) Where the public trustee is appointed to be custodian trustee of any trust - </w:t>
      </w:r>
    </w:p>
    <w:p w14:paraId="1D128107"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(a) The trust property shall be transferred to the custodian trustee as if he were sole trustee, and for that purpose vesting orders may, where necessary, be made under the Trustee Act </w:t>
      </w:r>
      <w:r>
        <w:rPr>
          <w:rFonts w:cs="Arial"/>
          <w:color w:val="262626"/>
          <w:szCs w:val="24"/>
          <w:lang w:val="en"/>
        </w:rPr>
        <w:t>1925</w:t>
      </w:r>
      <w:r w:rsidRPr="00BA0131">
        <w:rPr>
          <w:rFonts w:cs="Arial"/>
          <w:color w:val="262626"/>
          <w:szCs w:val="24"/>
          <w:lang w:val="en"/>
        </w:rPr>
        <w:t xml:space="preserve">: </w:t>
      </w:r>
    </w:p>
    <w:p w14:paraId="69ECB418" w14:textId="76EB7F09"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(b) The management of the trust property and the exercise of any power or discretion exercisable by the trustees under the trust shall remain vested in the trustees other than the custodian trustee (which trustees are herein-after referred to as the managing trustees): </w:t>
      </w:r>
    </w:p>
    <w:p w14:paraId="38C5F2A8"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(c) As between the custodian trustee and the managing trustees, and subject and without prejudice to the rights of any other persons, the custodian trustee shall have the custody of all securities and documents of title relating to the trust property, but the managing trustee shall have free access thereto and be entitled to take copies thereof or extracts therefrom: </w:t>
      </w:r>
    </w:p>
    <w:p w14:paraId="1CFAED20"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(d) The custodian trustee shall concur in and perform all acts necessary to enable the managing trustees to exercise their powers of management or any other power or discretion vested in them (including the power to pay money or securities into court), unless the matter in which he is requested to concur is a breach of trust, or involves a personal liability upon him in respect of calls or otherwise, but, unless he so concurs, the custodian trustee shall not be liable for any act or default on the part of the managing trustees or any of them: </w:t>
      </w:r>
    </w:p>
    <w:p w14:paraId="6167B326"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(e) All sums payable to or out of the income of the trust property shall be paid to or by the custodian trustee: Provided that the custodian trustee may allow the dividends and other income derived from the trust property to be paid to the managing trustees or to such person as they direct, or into such bank to the credit of such person as they may direct, and in such case shall be exonerated from seeing to the application thereof and shall not be answerable for any loss or misapplication thereof: </w:t>
      </w:r>
    </w:p>
    <w:p w14:paraId="6250A06E" w14:textId="0D5A5DF3"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(f) The power of appointing new trustees, when exercisable by the trustees, shall be exercisable by the managing trustees alone, but the custodian trustee shall have the same power of applying to the court for the appointment of a new trustee as any other trustee: </w:t>
      </w:r>
    </w:p>
    <w:p w14:paraId="4A277DD1"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lastRenderedPageBreak/>
        <w:t>(g) In determining the number of trustees for the purposes of the Trustee Act</w:t>
      </w:r>
      <w:r>
        <w:rPr>
          <w:rFonts w:cs="Arial"/>
          <w:color w:val="262626"/>
          <w:szCs w:val="24"/>
          <w:lang w:val="en"/>
        </w:rPr>
        <w:t>1925</w:t>
      </w:r>
      <w:r w:rsidRPr="00BA0131">
        <w:rPr>
          <w:rFonts w:cs="Arial"/>
          <w:color w:val="262626"/>
          <w:szCs w:val="24"/>
          <w:lang w:val="en"/>
        </w:rPr>
        <w:t xml:space="preserve">, the custodian trustee shall not be reckoned as a trustee: </w:t>
      </w:r>
    </w:p>
    <w:p w14:paraId="68129D4E"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(h) The custodian trustee, if he acts in good faith, shall not be liable for accepting as correct and acting upon the faith of any written statement by the managing trustees as to any birth, death, marriage, or other matter of pedigree or relationship, or other matter of fact, upon which the title to the trust property or any part thereof may depend, nor for acting upon any legal advice obtained by the managing trustees independently of the custodian trustee: </w:t>
      </w:r>
    </w:p>
    <w:p w14:paraId="2D29A622" w14:textId="77777777" w:rsidR="009030A4" w:rsidRPr="00BA0131"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(i) The court may, on the application of either the custodian trustee, or any of the managing trustees, or of any beneficiary, and on proof to their satisfaction that it is the general wish of the beneficiaries, or that on other grounds it is expedient, to terminate the custodian trusteeship, make an order for that purpose, and the court may thereupon make such vesting orders and give such directions as under the circumstances may seem to the court to be necessary or expedient. </w:t>
      </w:r>
    </w:p>
    <w:p w14:paraId="31D7364D" w14:textId="77777777" w:rsidR="009030A4" w:rsidRDefault="009030A4" w:rsidP="009030A4">
      <w:pPr>
        <w:shd w:val="clear" w:color="auto" w:fill="FFFFFF"/>
        <w:spacing w:line="276" w:lineRule="auto"/>
        <w:rPr>
          <w:rFonts w:cs="Arial"/>
          <w:color w:val="262626"/>
          <w:szCs w:val="24"/>
          <w:lang w:val="en"/>
        </w:rPr>
      </w:pPr>
      <w:r w:rsidRPr="00BA0131">
        <w:rPr>
          <w:rFonts w:cs="Arial"/>
          <w:color w:val="262626"/>
          <w:szCs w:val="24"/>
          <w:lang w:val="en"/>
        </w:rPr>
        <w:t xml:space="preserve">(3) The provisions of this section shall apply in like manner as to the public trustee to any banking or insurance company or other body corporate entitled by rules made under this Act to act as custodian trustees, with power for such company or body corporate to charge and retain or pay out of the trust property fees not exceeding the fees chargeable by the public trustee as custodian trustee. </w:t>
      </w:r>
    </w:p>
    <w:p w14:paraId="284AFA8C" w14:textId="77777777" w:rsidR="009030A4" w:rsidRDefault="009030A4" w:rsidP="009030A4">
      <w:pPr>
        <w:shd w:val="clear" w:color="auto" w:fill="FFFFFF"/>
        <w:spacing w:line="276" w:lineRule="auto"/>
        <w:rPr>
          <w:rFonts w:cs="Arial"/>
          <w:color w:val="262626"/>
          <w:szCs w:val="24"/>
          <w:lang w:val="en"/>
        </w:rPr>
      </w:pPr>
    </w:p>
    <w:p w14:paraId="5F7A86C7" w14:textId="77777777" w:rsidR="009030A4" w:rsidRPr="006F200D" w:rsidRDefault="009030A4" w:rsidP="009030A4">
      <w:pPr>
        <w:pStyle w:val="Heading2"/>
        <w:rPr>
          <w:rFonts w:ascii="Arial" w:hAnsi="Arial" w:cs="Arial"/>
          <w:sz w:val="28"/>
          <w:szCs w:val="28"/>
        </w:rPr>
      </w:pPr>
      <w:bookmarkStart w:id="34" w:name="_Toc195277053"/>
      <w:r w:rsidRPr="006F200D">
        <w:rPr>
          <w:rFonts w:ascii="Arial" w:hAnsi="Arial" w:cs="Arial"/>
          <w:sz w:val="28"/>
          <w:szCs w:val="28"/>
        </w:rPr>
        <w:t>Links to additional external guidance</w:t>
      </w:r>
      <w:bookmarkEnd w:id="34"/>
    </w:p>
    <w:p w14:paraId="7A9169CA" w14:textId="77777777" w:rsidR="009030A4" w:rsidRPr="00BA0131" w:rsidRDefault="009030A4" w:rsidP="009030A4">
      <w:pPr>
        <w:shd w:val="clear" w:color="auto" w:fill="FFFFFF"/>
        <w:spacing w:line="276" w:lineRule="auto"/>
        <w:rPr>
          <w:rFonts w:cs="Arial"/>
          <w:color w:val="262626"/>
          <w:szCs w:val="24"/>
          <w:lang w:val="en"/>
        </w:rPr>
      </w:pPr>
    </w:p>
    <w:p w14:paraId="379460FF" w14:textId="77777777" w:rsidR="009030A4" w:rsidRDefault="009030A4" w:rsidP="009030A4">
      <w:pPr>
        <w:spacing w:line="276" w:lineRule="auto"/>
      </w:pPr>
      <w:hyperlink r:id="rId15" w:history="1">
        <w:r w:rsidRPr="006F200D">
          <w:rPr>
            <w:color w:val="0000FF"/>
            <w:u w:val="single"/>
          </w:rPr>
          <w:t>Appointing nominees and custodians (CC42) - GOV.UK (www.gov.uk)</w:t>
        </w:r>
      </w:hyperlink>
    </w:p>
    <w:p w14:paraId="5259DECB" w14:textId="77777777" w:rsidR="009030A4" w:rsidRDefault="009030A4" w:rsidP="009030A4">
      <w:pPr>
        <w:spacing w:line="276" w:lineRule="auto"/>
      </w:pPr>
      <w:hyperlink r:id="rId16" w:history="1">
        <w:r w:rsidRPr="006F200D">
          <w:rPr>
            <w:color w:val="0000FF"/>
            <w:u w:val="single"/>
          </w:rPr>
          <w:t>Transfer charity land or property to the Official Custodian - GOV.UK (www.gov.uk)</w:t>
        </w:r>
      </w:hyperlink>
    </w:p>
    <w:p w14:paraId="5CC4E883" w14:textId="77777777" w:rsidR="009030A4" w:rsidRPr="00BA0131" w:rsidRDefault="009030A4" w:rsidP="009030A4">
      <w:pPr>
        <w:spacing w:line="276" w:lineRule="auto"/>
        <w:rPr>
          <w:rFonts w:cs="Arial"/>
          <w:szCs w:val="24"/>
        </w:rPr>
      </w:pPr>
      <w:hyperlink r:id="rId17" w:history="1">
        <w:r w:rsidRPr="006F200D">
          <w:rPr>
            <w:color w:val="0000FF"/>
            <w:u w:val="single"/>
          </w:rPr>
          <w:t>The Official Custodian for Charities' 'land holding' service (CC13) - GOV.UK (www.gov.uk)</w:t>
        </w:r>
      </w:hyperlink>
    </w:p>
    <w:p w14:paraId="405CF8A3" w14:textId="14284187" w:rsidR="006F200D" w:rsidRPr="00BE691E" w:rsidRDefault="006F200D" w:rsidP="00BE691E"/>
    <w:sectPr w:rsidR="006F200D" w:rsidRPr="00BE691E" w:rsidSect="005029A2">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1A8E" w14:textId="77777777" w:rsidR="00AC63D7" w:rsidRDefault="00AC63D7" w:rsidP="00BA2742">
      <w:pPr>
        <w:spacing w:after="0" w:line="240" w:lineRule="auto"/>
      </w:pPr>
      <w:r>
        <w:separator/>
      </w:r>
    </w:p>
  </w:endnote>
  <w:endnote w:type="continuationSeparator" w:id="0">
    <w:p w14:paraId="541E65B1" w14:textId="77777777" w:rsidR="00AC63D7" w:rsidRDefault="00AC63D7" w:rsidP="00BA2742">
      <w:pPr>
        <w:spacing w:after="0" w:line="240" w:lineRule="auto"/>
      </w:pPr>
      <w:r>
        <w:continuationSeparator/>
      </w:r>
    </w:p>
  </w:endnote>
  <w:endnote w:type="continuationNotice" w:id="1">
    <w:p w14:paraId="6DC01EFE" w14:textId="77777777" w:rsidR="00AC63D7" w:rsidRDefault="00AC63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21397"/>
      <w:docPartObj>
        <w:docPartGallery w:val="Page Numbers (Bottom of Page)"/>
        <w:docPartUnique/>
      </w:docPartObj>
    </w:sdtPr>
    <w:sdtEndPr>
      <w:rPr>
        <w:noProof/>
      </w:rPr>
    </w:sdtEndPr>
    <w:sdtContent>
      <w:p w14:paraId="29BCBA12" w14:textId="77777777" w:rsidR="00BA2742" w:rsidRDefault="00BA2742">
        <w:pPr>
          <w:pStyle w:val="Footer"/>
        </w:pPr>
        <w:r>
          <w:fldChar w:fldCharType="begin"/>
        </w:r>
        <w:r>
          <w:instrText xml:space="preserve"> PAGE   \* MERGEFORMAT </w:instrText>
        </w:r>
        <w:r>
          <w:fldChar w:fldCharType="separate"/>
        </w:r>
        <w:r>
          <w:rPr>
            <w:noProof/>
          </w:rPr>
          <w:t>2</w:t>
        </w:r>
        <w:r>
          <w:rPr>
            <w:noProof/>
          </w:rPr>
          <w:fldChar w:fldCharType="end"/>
        </w:r>
      </w:p>
    </w:sdtContent>
  </w:sdt>
  <w:p w14:paraId="483B1D7B" w14:textId="77777777" w:rsidR="00BA2742" w:rsidRDefault="00BA2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1419" w14:textId="77777777" w:rsidR="00AC63D7" w:rsidRDefault="00AC63D7" w:rsidP="00BA2742">
      <w:pPr>
        <w:spacing w:after="0" w:line="240" w:lineRule="auto"/>
      </w:pPr>
      <w:r>
        <w:separator/>
      </w:r>
    </w:p>
  </w:footnote>
  <w:footnote w:type="continuationSeparator" w:id="0">
    <w:p w14:paraId="6A69799C" w14:textId="77777777" w:rsidR="00AC63D7" w:rsidRDefault="00AC63D7" w:rsidP="00BA2742">
      <w:pPr>
        <w:spacing w:after="0" w:line="240" w:lineRule="auto"/>
      </w:pPr>
      <w:r>
        <w:continuationSeparator/>
      </w:r>
    </w:p>
  </w:footnote>
  <w:footnote w:type="continuationNotice" w:id="1">
    <w:p w14:paraId="62F9CD43" w14:textId="77777777" w:rsidR="00AC63D7" w:rsidRDefault="00AC63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DA3"/>
    <w:multiLevelType w:val="multilevel"/>
    <w:tmpl w:val="761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C61F1"/>
    <w:multiLevelType w:val="hybridMultilevel"/>
    <w:tmpl w:val="385470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815D8A"/>
    <w:multiLevelType w:val="multilevel"/>
    <w:tmpl w:val="A624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D4053"/>
    <w:multiLevelType w:val="multilevel"/>
    <w:tmpl w:val="BEFA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E74DF"/>
    <w:multiLevelType w:val="hybridMultilevel"/>
    <w:tmpl w:val="A06A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61DA1"/>
    <w:multiLevelType w:val="multilevel"/>
    <w:tmpl w:val="ACFA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C374B"/>
    <w:multiLevelType w:val="multilevel"/>
    <w:tmpl w:val="C94A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4552C"/>
    <w:multiLevelType w:val="multilevel"/>
    <w:tmpl w:val="8D74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179E7"/>
    <w:multiLevelType w:val="hybridMultilevel"/>
    <w:tmpl w:val="CFA45D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715C1D"/>
    <w:multiLevelType w:val="hybridMultilevel"/>
    <w:tmpl w:val="22FED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9242FF"/>
    <w:multiLevelType w:val="multilevel"/>
    <w:tmpl w:val="E042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479EE"/>
    <w:multiLevelType w:val="multilevel"/>
    <w:tmpl w:val="DCCC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646FD"/>
    <w:multiLevelType w:val="multilevel"/>
    <w:tmpl w:val="2CFE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A76C5"/>
    <w:multiLevelType w:val="multilevel"/>
    <w:tmpl w:val="888E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C07E4"/>
    <w:multiLevelType w:val="hybridMultilevel"/>
    <w:tmpl w:val="C798A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272397"/>
    <w:multiLevelType w:val="multilevel"/>
    <w:tmpl w:val="FF54C7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24A91DF1"/>
    <w:multiLevelType w:val="multilevel"/>
    <w:tmpl w:val="DC36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A1D70"/>
    <w:multiLevelType w:val="multilevel"/>
    <w:tmpl w:val="152A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BA378B"/>
    <w:multiLevelType w:val="hybridMultilevel"/>
    <w:tmpl w:val="1E2016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8877004"/>
    <w:multiLevelType w:val="multilevel"/>
    <w:tmpl w:val="282E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51552"/>
    <w:multiLevelType w:val="multilevel"/>
    <w:tmpl w:val="505C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A4939"/>
    <w:multiLevelType w:val="multilevel"/>
    <w:tmpl w:val="8990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CF6761"/>
    <w:multiLevelType w:val="multilevel"/>
    <w:tmpl w:val="7E109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772C6B"/>
    <w:multiLevelType w:val="multilevel"/>
    <w:tmpl w:val="6920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DA6F53"/>
    <w:multiLevelType w:val="multilevel"/>
    <w:tmpl w:val="20FA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270D18"/>
    <w:multiLevelType w:val="multilevel"/>
    <w:tmpl w:val="23E42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9D612F"/>
    <w:multiLevelType w:val="multilevel"/>
    <w:tmpl w:val="494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787BCD"/>
    <w:multiLevelType w:val="multilevel"/>
    <w:tmpl w:val="6FC6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9551C1"/>
    <w:multiLevelType w:val="multilevel"/>
    <w:tmpl w:val="55E2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E02533"/>
    <w:multiLevelType w:val="multilevel"/>
    <w:tmpl w:val="C33A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115A6D"/>
    <w:multiLevelType w:val="multilevel"/>
    <w:tmpl w:val="6C86F27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47890B97"/>
    <w:multiLevelType w:val="multilevel"/>
    <w:tmpl w:val="B5400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603A4F"/>
    <w:multiLevelType w:val="multilevel"/>
    <w:tmpl w:val="6362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400018"/>
    <w:multiLevelType w:val="multilevel"/>
    <w:tmpl w:val="9AAE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01032A"/>
    <w:multiLevelType w:val="multilevel"/>
    <w:tmpl w:val="3A3C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69688A"/>
    <w:multiLevelType w:val="hybridMultilevel"/>
    <w:tmpl w:val="786E7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B370698"/>
    <w:multiLevelType w:val="multilevel"/>
    <w:tmpl w:val="261EA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4C56B6"/>
    <w:multiLevelType w:val="multilevel"/>
    <w:tmpl w:val="9DC2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BA22C3"/>
    <w:multiLevelType w:val="multilevel"/>
    <w:tmpl w:val="909A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99078E"/>
    <w:multiLevelType w:val="multilevel"/>
    <w:tmpl w:val="16D0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385F91"/>
    <w:multiLevelType w:val="multilevel"/>
    <w:tmpl w:val="06E6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D210CA"/>
    <w:multiLevelType w:val="multilevel"/>
    <w:tmpl w:val="6C86F27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2" w15:restartNumberingAfterBreak="0">
    <w:nsid w:val="64362D59"/>
    <w:multiLevelType w:val="multilevel"/>
    <w:tmpl w:val="D586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BF456E"/>
    <w:multiLevelType w:val="multilevel"/>
    <w:tmpl w:val="8976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4D3BDC"/>
    <w:multiLevelType w:val="multilevel"/>
    <w:tmpl w:val="3378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6F0091"/>
    <w:multiLevelType w:val="multilevel"/>
    <w:tmpl w:val="E346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C451C5"/>
    <w:multiLevelType w:val="multilevel"/>
    <w:tmpl w:val="74A4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9B324B"/>
    <w:multiLevelType w:val="multilevel"/>
    <w:tmpl w:val="5064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5DC8"/>
    <w:multiLevelType w:val="multilevel"/>
    <w:tmpl w:val="34D4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DC7B60"/>
    <w:multiLevelType w:val="multilevel"/>
    <w:tmpl w:val="B17C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428063">
    <w:abstractNumId w:val="0"/>
  </w:num>
  <w:num w:numId="2" w16cid:durableId="671185044">
    <w:abstractNumId w:val="36"/>
  </w:num>
  <w:num w:numId="3" w16cid:durableId="1636910299">
    <w:abstractNumId w:val="32"/>
  </w:num>
  <w:num w:numId="4" w16cid:durableId="1713143571">
    <w:abstractNumId w:val="21"/>
  </w:num>
  <w:num w:numId="5" w16cid:durableId="977412926">
    <w:abstractNumId w:val="34"/>
  </w:num>
  <w:num w:numId="6" w16cid:durableId="818115817">
    <w:abstractNumId w:val="11"/>
  </w:num>
  <w:num w:numId="7" w16cid:durableId="1727220064">
    <w:abstractNumId w:val="48"/>
  </w:num>
  <w:num w:numId="8" w16cid:durableId="519702564">
    <w:abstractNumId w:val="7"/>
  </w:num>
  <w:num w:numId="9" w16cid:durableId="1665619724">
    <w:abstractNumId w:val="38"/>
  </w:num>
  <w:num w:numId="10" w16cid:durableId="1828861081">
    <w:abstractNumId w:val="6"/>
  </w:num>
  <w:num w:numId="11" w16cid:durableId="18243836">
    <w:abstractNumId w:val="16"/>
  </w:num>
  <w:num w:numId="12" w16cid:durableId="858009314">
    <w:abstractNumId w:val="44"/>
  </w:num>
  <w:num w:numId="13" w16cid:durableId="2067872008">
    <w:abstractNumId w:val="47"/>
  </w:num>
  <w:num w:numId="14" w16cid:durableId="171146455">
    <w:abstractNumId w:val="20"/>
  </w:num>
  <w:num w:numId="15" w16cid:durableId="2001613682">
    <w:abstractNumId w:val="39"/>
  </w:num>
  <w:num w:numId="16" w16cid:durableId="2114282437">
    <w:abstractNumId w:val="24"/>
  </w:num>
  <w:num w:numId="17" w16cid:durableId="879167475">
    <w:abstractNumId w:val="22"/>
  </w:num>
  <w:num w:numId="18" w16cid:durableId="287592299">
    <w:abstractNumId w:val="31"/>
  </w:num>
  <w:num w:numId="19" w16cid:durableId="1160391321">
    <w:abstractNumId w:val="12"/>
  </w:num>
  <w:num w:numId="20" w16cid:durableId="876965289">
    <w:abstractNumId w:val="3"/>
  </w:num>
  <w:num w:numId="21" w16cid:durableId="1770849555">
    <w:abstractNumId w:val="42"/>
  </w:num>
  <w:num w:numId="22" w16cid:durableId="1517619315">
    <w:abstractNumId w:val="5"/>
  </w:num>
  <w:num w:numId="23" w16cid:durableId="1109621187">
    <w:abstractNumId w:val="23"/>
  </w:num>
  <w:num w:numId="24" w16cid:durableId="491024542">
    <w:abstractNumId w:val="26"/>
  </w:num>
  <w:num w:numId="25" w16cid:durableId="1986933879">
    <w:abstractNumId w:val="19"/>
  </w:num>
  <w:num w:numId="26" w16cid:durableId="59836636">
    <w:abstractNumId w:val="17"/>
  </w:num>
  <w:num w:numId="27" w16cid:durableId="953252630">
    <w:abstractNumId w:val="45"/>
  </w:num>
  <w:num w:numId="28" w16cid:durableId="1280531213">
    <w:abstractNumId w:val="37"/>
  </w:num>
  <w:num w:numId="29" w16cid:durableId="809906119">
    <w:abstractNumId w:val="43"/>
  </w:num>
  <w:num w:numId="30" w16cid:durableId="990718372">
    <w:abstractNumId w:val="33"/>
  </w:num>
  <w:num w:numId="31" w16cid:durableId="645551005">
    <w:abstractNumId w:val="40"/>
  </w:num>
  <w:num w:numId="32" w16cid:durableId="1331299984">
    <w:abstractNumId w:val="25"/>
  </w:num>
  <w:num w:numId="33" w16cid:durableId="867184089">
    <w:abstractNumId w:val="29"/>
  </w:num>
  <w:num w:numId="34" w16cid:durableId="175317316">
    <w:abstractNumId w:val="46"/>
  </w:num>
  <w:num w:numId="35" w16cid:durableId="1669165796">
    <w:abstractNumId w:val="10"/>
  </w:num>
  <w:num w:numId="36" w16cid:durableId="1826168771">
    <w:abstractNumId w:val="28"/>
  </w:num>
  <w:num w:numId="37" w16cid:durableId="307831217">
    <w:abstractNumId w:val="2"/>
  </w:num>
  <w:num w:numId="38" w16cid:durableId="1558586014">
    <w:abstractNumId w:val="13"/>
  </w:num>
  <w:num w:numId="39" w16cid:durableId="1835997465">
    <w:abstractNumId w:val="49"/>
  </w:num>
  <w:num w:numId="40" w16cid:durableId="699744894">
    <w:abstractNumId w:val="27"/>
  </w:num>
  <w:num w:numId="41" w16cid:durableId="953827311">
    <w:abstractNumId w:val="18"/>
  </w:num>
  <w:num w:numId="42" w16cid:durableId="1880120478">
    <w:abstractNumId w:val="35"/>
  </w:num>
  <w:num w:numId="43" w16cid:durableId="683046675">
    <w:abstractNumId w:val="1"/>
  </w:num>
  <w:num w:numId="44" w16cid:durableId="205803591">
    <w:abstractNumId w:val="8"/>
  </w:num>
  <w:num w:numId="45" w16cid:durableId="705713585">
    <w:abstractNumId w:val="14"/>
  </w:num>
  <w:num w:numId="46" w16cid:durableId="1915428705">
    <w:abstractNumId w:val="9"/>
  </w:num>
  <w:num w:numId="47" w16cid:durableId="307784594">
    <w:abstractNumId w:val="4"/>
  </w:num>
  <w:num w:numId="48" w16cid:durableId="1769345697">
    <w:abstractNumId w:val="41"/>
  </w:num>
  <w:num w:numId="49" w16cid:durableId="1463647370">
    <w:abstractNumId w:val="30"/>
  </w:num>
  <w:num w:numId="50" w16cid:durableId="1781145289">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50"/>
    <w:rsid w:val="00022762"/>
    <w:rsid w:val="00052DA4"/>
    <w:rsid w:val="000E46FC"/>
    <w:rsid w:val="0014285F"/>
    <w:rsid w:val="00145850"/>
    <w:rsid w:val="00167A5F"/>
    <w:rsid w:val="002857D2"/>
    <w:rsid w:val="002A2403"/>
    <w:rsid w:val="00367FF7"/>
    <w:rsid w:val="00376683"/>
    <w:rsid w:val="00392C25"/>
    <w:rsid w:val="00412A2D"/>
    <w:rsid w:val="004B24B8"/>
    <w:rsid w:val="004B3C2E"/>
    <w:rsid w:val="00500B2D"/>
    <w:rsid w:val="005029A2"/>
    <w:rsid w:val="00640B92"/>
    <w:rsid w:val="006B1675"/>
    <w:rsid w:val="006C096A"/>
    <w:rsid w:val="006F200D"/>
    <w:rsid w:val="00872E86"/>
    <w:rsid w:val="00886BB3"/>
    <w:rsid w:val="008D742F"/>
    <w:rsid w:val="009030A4"/>
    <w:rsid w:val="00921669"/>
    <w:rsid w:val="00A0525B"/>
    <w:rsid w:val="00AA3621"/>
    <w:rsid w:val="00AC63D7"/>
    <w:rsid w:val="00AD0320"/>
    <w:rsid w:val="00B01494"/>
    <w:rsid w:val="00B05016"/>
    <w:rsid w:val="00B42CAC"/>
    <w:rsid w:val="00BA0131"/>
    <w:rsid w:val="00BA2742"/>
    <w:rsid w:val="00BD032A"/>
    <w:rsid w:val="00BE691E"/>
    <w:rsid w:val="00C12896"/>
    <w:rsid w:val="00C326D7"/>
    <w:rsid w:val="00C80BAF"/>
    <w:rsid w:val="00D55070"/>
    <w:rsid w:val="00D566D5"/>
    <w:rsid w:val="00DA2E6F"/>
    <w:rsid w:val="00DA5CC7"/>
    <w:rsid w:val="00DB59AD"/>
    <w:rsid w:val="00E25E68"/>
    <w:rsid w:val="00E635FA"/>
    <w:rsid w:val="00F177E2"/>
    <w:rsid w:val="00F20943"/>
    <w:rsid w:val="00F92C05"/>
    <w:rsid w:val="00FF2FF8"/>
    <w:rsid w:val="0E39582B"/>
    <w:rsid w:val="13BCC442"/>
    <w:rsid w:val="3A8978C1"/>
    <w:rsid w:val="3C882DCB"/>
    <w:rsid w:val="532F6D72"/>
    <w:rsid w:val="7C5BFA14"/>
    <w:rsid w:val="7D8B9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70A77"/>
  <w15:chartTrackingRefBased/>
  <w15:docId w15:val="{70DC5C9D-892B-4BAF-BCDF-9011E160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58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4585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B24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B24B8"/>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B24B8"/>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B24B8"/>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85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4585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45850"/>
    <w:rPr>
      <w:b/>
      <w:bCs/>
    </w:rPr>
  </w:style>
  <w:style w:type="paragraph" w:customStyle="1" w:styleId="first">
    <w:name w:val="fir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45850"/>
    <w:rPr>
      <w:color w:val="0000FF"/>
      <w:u w:val="single"/>
    </w:rPr>
  </w:style>
  <w:style w:type="paragraph" w:customStyle="1" w:styleId="last">
    <w:name w:val="last"/>
    <w:basedOn w:val="Normal"/>
    <w:rsid w:val="0014585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F177E2"/>
    <w:rPr>
      <w:i/>
      <w:iCs/>
    </w:rPr>
  </w:style>
  <w:style w:type="character" w:customStyle="1" w:styleId="Heading3Char">
    <w:name w:val="Heading 3 Char"/>
    <w:basedOn w:val="DefaultParagraphFont"/>
    <w:link w:val="Heading3"/>
    <w:uiPriority w:val="9"/>
    <w:rsid w:val="004B24B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B24B8"/>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B24B8"/>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B24B8"/>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B24B8"/>
    <w:rPr>
      <w:strike w:val="0"/>
      <w:dstrike w:val="0"/>
      <w:color w:val="323298"/>
      <w:u w:val="none"/>
      <w:effect w:val="none"/>
    </w:rPr>
  </w:style>
  <w:style w:type="paragraph" w:customStyle="1" w:styleId="msonormal0">
    <w:name w:val="msonormal"/>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B24B8"/>
    <w:pPr>
      <w:spacing w:before="100" w:beforeAutospacing="1" w:after="100" w:afterAutospacing="1" w:line="240" w:lineRule="auto"/>
    </w:pPr>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D566D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D566D5"/>
    <w:pPr>
      <w:spacing w:after="100"/>
      <w:ind w:left="240"/>
    </w:pPr>
  </w:style>
  <w:style w:type="paragraph" w:styleId="TOC3">
    <w:name w:val="toc 3"/>
    <w:basedOn w:val="Normal"/>
    <w:next w:val="Normal"/>
    <w:autoRedefine/>
    <w:uiPriority w:val="39"/>
    <w:unhideWhenUsed/>
    <w:rsid w:val="00D566D5"/>
    <w:pPr>
      <w:spacing w:after="100"/>
      <w:ind w:left="480"/>
    </w:pPr>
  </w:style>
  <w:style w:type="paragraph" w:styleId="ListParagraph">
    <w:name w:val="List Paragraph"/>
    <w:basedOn w:val="Normal"/>
    <w:uiPriority w:val="34"/>
    <w:qFormat/>
    <w:rsid w:val="00D566D5"/>
    <w:pPr>
      <w:ind w:left="720"/>
      <w:contextualSpacing/>
    </w:pPr>
  </w:style>
  <w:style w:type="paragraph" w:styleId="TOC1">
    <w:name w:val="toc 1"/>
    <w:basedOn w:val="Normal"/>
    <w:next w:val="Normal"/>
    <w:autoRedefine/>
    <w:uiPriority w:val="39"/>
    <w:unhideWhenUsed/>
    <w:rsid w:val="00C326D7"/>
    <w:pPr>
      <w:spacing w:after="100"/>
    </w:pPr>
  </w:style>
  <w:style w:type="paragraph" w:styleId="Header">
    <w:name w:val="header"/>
    <w:basedOn w:val="Normal"/>
    <w:link w:val="HeaderChar"/>
    <w:uiPriority w:val="99"/>
    <w:unhideWhenUsed/>
    <w:rsid w:val="00BA2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42"/>
  </w:style>
  <w:style w:type="paragraph" w:styleId="Footer">
    <w:name w:val="footer"/>
    <w:basedOn w:val="Normal"/>
    <w:link w:val="FooterChar"/>
    <w:uiPriority w:val="99"/>
    <w:unhideWhenUsed/>
    <w:rsid w:val="00BA2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42"/>
  </w:style>
  <w:style w:type="paragraph" w:styleId="NoSpacing">
    <w:name w:val="No Spacing"/>
    <w:link w:val="NoSpacingChar"/>
    <w:uiPriority w:val="1"/>
    <w:qFormat/>
    <w:rsid w:val="005029A2"/>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5029A2"/>
    <w:rPr>
      <w:rFonts w:asciiTheme="minorHAnsi" w:eastAsiaTheme="minorEastAsia" w:hAnsiTheme="minorHAnsi"/>
      <w:sz w:val="22"/>
      <w:lang w:val="en-US"/>
    </w:rPr>
  </w:style>
  <w:style w:type="character" w:styleId="UnresolvedMention">
    <w:name w:val="Unresolved Mention"/>
    <w:basedOn w:val="DefaultParagraphFont"/>
    <w:uiPriority w:val="99"/>
    <w:semiHidden/>
    <w:unhideWhenUsed/>
    <w:rsid w:val="00376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8416">
      <w:bodyDiv w:val="1"/>
      <w:marLeft w:val="0"/>
      <w:marRight w:val="0"/>
      <w:marTop w:val="0"/>
      <w:marBottom w:val="0"/>
      <w:divBdr>
        <w:top w:val="none" w:sz="0" w:space="0" w:color="auto"/>
        <w:left w:val="none" w:sz="0" w:space="0" w:color="auto"/>
        <w:bottom w:val="none" w:sz="0" w:space="0" w:color="auto"/>
        <w:right w:val="none" w:sz="0" w:space="0" w:color="auto"/>
      </w:divBdr>
      <w:divsChild>
        <w:div w:id="95712720">
          <w:marLeft w:val="0"/>
          <w:marRight w:val="0"/>
          <w:marTop w:val="0"/>
          <w:marBottom w:val="0"/>
          <w:divBdr>
            <w:top w:val="none" w:sz="0" w:space="0" w:color="auto"/>
            <w:left w:val="none" w:sz="0" w:space="0" w:color="auto"/>
            <w:bottom w:val="none" w:sz="0" w:space="0" w:color="auto"/>
            <w:right w:val="none" w:sz="0" w:space="0" w:color="auto"/>
          </w:divBdr>
          <w:divsChild>
            <w:div w:id="2124263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2199695">
                  <w:marLeft w:val="0"/>
                  <w:marRight w:val="0"/>
                  <w:marTop w:val="0"/>
                  <w:marBottom w:val="0"/>
                  <w:divBdr>
                    <w:top w:val="none" w:sz="0" w:space="0" w:color="auto"/>
                    <w:left w:val="none" w:sz="0" w:space="0" w:color="auto"/>
                    <w:bottom w:val="none" w:sz="0" w:space="0" w:color="auto"/>
                    <w:right w:val="none" w:sz="0" w:space="0" w:color="auto"/>
                  </w:divBdr>
                </w:div>
                <w:div w:id="761798079">
                  <w:marLeft w:val="0"/>
                  <w:marRight w:val="90"/>
                  <w:marTop w:val="0"/>
                  <w:marBottom w:val="0"/>
                  <w:divBdr>
                    <w:top w:val="none" w:sz="0" w:space="0" w:color="auto"/>
                    <w:left w:val="none" w:sz="0" w:space="0" w:color="auto"/>
                    <w:bottom w:val="none" w:sz="0" w:space="0" w:color="auto"/>
                    <w:right w:val="none" w:sz="0" w:space="0" w:color="auto"/>
                  </w:divBdr>
                </w:div>
              </w:divsChild>
            </w:div>
            <w:div w:id="14149305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676665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94385119">
          <w:marLeft w:val="0"/>
          <w:marRight w:val="0"/>
          <w:marTop w:val="120"/>
          <w:marBottom w:val="0"/>
          <w:divBdr>
            <w:top w:val="single" w:sz="12" w:space="2" w:color="D5E28D"/>
            <w:left w:val="single" w:sz="12" w:space="6" w:color="D5E28D"/>
            <w:bottom w:val="single" w:sz="12" w:space="9" w:color="D5E28D"/>
            <w:right w:val="single" w:sz="12" w:space="6" w:color="D5E28D"/>
          </w:divBdr>
        </w:div>
        <w:div w:id="1002900395">
          <w:marLeft w:val="0"/>
          <w:marRight w:val="0"/>
          <w:marTop w:val="120"/>
          <w:marBottom w:val="0"/>
          <w:divBdr>
            <w:top w:val="single" w:sz="12" w:space="2" w:color="D5E28D"/>
            <w:left w:val="single" w:sz="12" w:space="6" w:color="D5E28D"/>
            <w:bottom w:val="single" w:sz="12" w:space="9" w:color="D5E28D"/>
            <w:right w:val="single" w:sz="12" w:space="6" w:color="D5E28D"/>
          </w:divBdr>
        </w:div>
        <w:div w:id="1287544862">
          <w:marLeft w:val="0"/>
          <w:marRight w:val="120"/>
          <w:marTop w:val="120"/>
          <w:marBottom w:val="0"/>
          <w:divBdr>
            <w:top w:val="single" w:sz="12" w:space="4" w:color="D5E28D"/>
            <w:left w:val="single" w:sz="12" w:space="6" w:color="D5E28D"/>
            <w:bottom w:val="single" w:sz="12" w:space="0" w:color="D5E28D"/>
            <w:right w:val="single" w:sz="12" w:space="6" w:color="D5E28D"/>
          </w:divBdr>
        </w:div>
      </w:divsChild>
    </w:div>
    <w:div w:id="75901757">
      <w:bodyDiv w:val="1"/>
      <w:marLeft w:val="0"/>
      <w:marRight w:val="0"/>
      <w:marTop w:val="0"/>
      <w:marBottom w:val="0"/>
      <w:divBdr>
        <w:top w:val="none" w:sz="0" w:space="0" w:color="auto"/>
        <w:left w:val="none" w:sz="0" w:space="0" w:color="auto"/>
        <w:bottom w:val="none" w:sz="0" w:space="0" w:color="auto"/>
        <w:right w:val="none" w:sz="0" w:space="0" w:color="auto"/>
      </w:divBdr>
      <w:divsChild>
        <w:div w:id="2128112674">
          <w:marLeft w:val="0"/>
          <w:marRight w:val="0"/>
          <w:marTop w:val="30"/>
          <w:marBottom w:val="0"/>
          <w:divBdr>
            <w:top w:val="none" w:sz="0" w:space="0" w:color="auto"/>
            <w:left w:val="none" w:sz="0" w:space="0" w:color="auto"/>
            <w:bottom w:val="none" w:sz="0" w:space="0" w:color="auto"/>
            <w:right w:val="none" w:sz="0" w:space="0" w:color="auto"/>
          </w:divBdr>
          <w:divsChild>
            <w:div w:id="429206194">
              <w:marLeft w:val="0"/>
              <w:marRight w:val="0"/>
              <w:marTop w:val="0"/>
              <w:marBottom w:val="0"/>
              <w:divBdr>
                <w:top w:val="none" w:sz="0" w:space="0" w:color="auto"/>
                <w:left w:val="none" w:sz="0" w:space="0" w:color="auto"/>
                <w:bottom w:val="none" w:sz="0" w:space="0" w:color="auto"/>
                <w:right w:val="none" w:sz="0" w:space="0" w:color="auto"/>
              </w:divBdr>
              <w:divsChild>
                <w:div w:id="1622607683">
                  <w:marLeft w:val="0"/>
                  <w:marRight w:val="0"/>
                  <w:marTop w:val="0"/>
                  <w:marBottom w:val="0"/>
                  <w:divBdr>
                    <w:top w:val="none" w:sz="0" w:space="0" w:color="auto"/>
                    <w:left w:val="none" w:sz="0" w:space="0" w:color="auto"/>
                    <w:bottom w:val="none" w:sz="0" w:space="0" w:color="auto"/>
                    <w:right w:val="none" w:sz="0" w:space="0" w:color="auto"/>
                  </w:divBdr>
                  <w:divsChild>
                    <w:div w:id="94835185">
                      <w:marLeft w:val="-75"/>
                      <w:marRight w:val="-75"/>
                      <w:marTop w:val="0"/>
                      <w:marBottom w:val="0"/>
                      <w:divBdr>
                        <w:top w:val="none" w:sz="0" w:space="0" w:color="auto"/>
                        <w:left w:val="none" w:sz="0" w:space="0" w:color="auto"/>
                        <w:bottom w:val="none" w:sz="0" w:space="0" w:color="auto"/>
                        <w:right w:val="none" w:sz="0" w:space="0" w:color="auto"/>
                      </w:divBdr>
                      <w:divsChild>
                        <w:div w:id="1153915787">
                          <w:marLeft w:val="0"/>
                          <w:marRight w:val="0"/>
                          <w:marTop w:val="0"/>
                          <w:marBottom w:val="0"/>
                          <w:divBdr>
                            <w:top w:val="none" w:sz="0" w:space="0" w:color="auto"/>
                            <w:left w:val="none" w:sz="0" w:space="0" w:color="auto"/>
                            <w:bottom w:val="none" w:sz="0" w:space="0" w:color="auto"/>
                            <w:right w:val="none" w:sz="0" w:space="0" w:color="auto"/>
                          </w:divBdr>
                          <w:divsChild>
                            <w:div w:id="572744526">
                              <w:marLeft w:val="0"/>
                              <w:marRight w:val="0"/>
                              <w:marTop w:val="0"/>
                              <w:marBottom w:val="0"/>
                              <w:divBdr>
                                <w:top w:val="none" w:sz="0" w:space="0" w:color="auto"/>
                                <w:left w:val="single" w:sz="6" w:space="9" w:color="AFAFAA"/>
                                <w:bottom w:val="none" w:sz="0" w:space="0" w:color="auto"/>
                                <w:right w:val="single" w:sz="6" w:space="9" w:color="AFAFAA"/>
                              </w:divBdr>
                              <w:divsChild>
                                <w:div w:id="1100297831">
                                  <w:marLeft w:val="0"/>
                                  <w:marRight w:val="0"/>
                                  <w:marTop w:val="0"/>
                                  <w:marBottom w:val="0"/>
                                  <w:divBdr>
                                    <w:top w:val="none" w:sz="0" w:space="0" w:color="auto"/>
                                    <w:left w:val="none" w:sz="0" w:space="0" w:color="auto"/>
                                    <w:bottom w:val="none" w:sz="0" w:space="0" w:color="auto"/>
                                    <w:right w:val="none" w:sz="0" w:space="0" w:color="auto"/>
                                  </w:divBdr>
                                  <w:divsChild>
                                    <w:div w:id="1134978751">
                                      <w:marLeft w:val="0"/>
                                      <w:marRight w:val="0"/>
                                      <w:marTop w:val="0"/>
                                      <w:marBottom w:val="0"/>
                                      <w:divBdr>
                                        <w:top w:val="none" w:sz="0" w:space="0" w:color="auto"/>
                                        <w:left w:val="none" w:sz="0" w:space="0" w:color="auto"/>
                                        <w:bottom w:val="none" w:sz="0" w:space="0" w:color="auto"/>
                                        <w:right w:val="none" w:sz="0" w:space="0" w:color="auto"/>
                                      </w:divBdr>
                                      <w:divsChild>
                                        <w:div w:id="12118432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1071344">
      <w:bodyDiv w:val="1"/>
      <w:marLeft w:val="0"/>
      <w:marRight w:val="0"/>
      <w:marTop w:val="0"/>
      <w:marBottom w:val="0"/>
      <w:divBdr>
        <w:top w:val="none" w:sz="0" w:space="0" w:color="auto"/>
        <w:left w:val="none" w:sz="0" w:space="0" w:color="auto"/>
        <w:bottom w:val="none" w:sz="0" w:space="0" w:color="auto"/>
        <w:right w:val="none" w:sz="0" w:space="0" w:color="auto"/>
      </w:divBdr>
    </w:div>
    <w:div w:id="118650501">
      <w:bodyDiv w:val="1"/>
      <w:marLeft w:val="0"/>
      <w:marRight w:val="0"/>
      <w:marTop w:val="0"/>
      <w:marBottom w:val="0"/>
      <w:divBdr>
        <w:top w:val="none" w:sz="0" w:space="0" w:color="auto"/>
        <w:left w:val="none" w:sz="0" w:space="0" w:color="auto"/>
        <w:bottom w:val="none" w:sz="0" w:space="0" w:color="auto"/>
        <w:right w:val="none" w:sz="0" w:space="0" w:color="auto"/>
      </w:divBdr>
      <w:divsChild>
        <w:div w:id="287322995">
          <w:marLeft w:val="0"/>
          <w:marRight w:val="120"/>
          <w:marTop w:val="120"/>
          <w:marBottom w:val="0"/>
          <w:divBdr>
            <w:top w:val="single" w:sz="12" w:space="4" w:color="D5E28D"/>
            <w:left w:val="single" w:sz="12" w:space="6" w:color="D5E28D"/>
            <w:bottom w:val="single" w:sz="12" w:space="0" w:color="D5E28D"/>
            <w:right w:val="single" w:sz="12" w:space="6" w:color="D5E28D"/>
          </w:divBdr>
        </w:div>
        <w:div w:id="808019091">
          <w:marLeft w:val="0"/>
          <w:marRight w:val="0"/>
          <w:marTop w:val="120"/>
          <w:marBottom w:val="0"/>
          <w:divBdr>
            <w:top w:val="single" w:sz="12" w:space="2" w:color="D5E28D"/>
            <w:left w:val="single" w:sz="12" w:space="6" w:color="D5E28D"/>
            <w:bottom w:val="single" w:sz="12" w:space="9" w:color="D5E28D"/>
            <w:right w:val="single" w:sz="12" w:space="6" w:color="D5E28D"/>
          </w:divBdr>
        </w:div>
        <w:div w:id="900821870">
          <w:marLeft w:val="0"/>
          <w:marRight w:val="0"/>
          <w:marTop w:val="0"/>
          <w:marBottom w:val="0"/>
          <w:divBdr>
            <w:top w:val="none" w:sz="0" w:space="0" w:color="auto"/>
            <w:left w:val="none" w:sz="0" w:space="0" w:color="auto"/>
            <w:bottom w:val="none" w:sz="0" w:space="0" w:color="auto"/>
            <w:right w:val="none" w:sz="0" w:space="0" w:color="auto"/>
          </w:divBdr>
          <w:divsChild>
            <w:div w:id="12311107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23138844">
                  <w:marLeft w:val="0"/>
                  <w:marRight w:val="90"/>
                  <w:marTop w:val="0"/>
                  <w:marBottom w:val="0"/>
                  <w:divBdr>
                    <w:top w:val="none" w:sz="0" w:space="0" w:color="auto"/>
                    <w:left w:val="none" w:sz="0" w:space="0" w:color="auto"/>
                    <w:bottom w:val="none" w:sz="0" w:space="0" w:color="auto"/>
                    <w:right w:val="none" w:sz="0" w:space="0" w:color="auto"/>
                  </w:divBdr>
                </w:div>
              </w:divsChild>
            </w:div>
            <w:div w:id="15207765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513980">
                  <w:marLeft w:val="0"/>
                  <w:marRight w:val="0"/>
                  <w:marTop w:val="0"/>
                  <w:marBottom w:val="0"/>
                  <w:divBdr>
                    <w:top w:val="none" w:sz="0" w:space="0" w:color="auto"/>
                    <w:left w:val="none" w:sz="0" w:space="0" w:color="auto"/>
                    <w:bottom w:val="none" w:sz="0" w:space="0" w:color="auto"/>
                    <w:right w:val="none" w:sz="0" w:space="0" w:color="auto"/>
                  </w:divBdr>
                </w:div>
                <w:div w:id="212318843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518542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72054488">
      <w:blockQuote w:val="1"/>
      <w:marLeft w:val="720"/>
      <w:marRight w:val="0"/>
      <w:marTop w:val="100"/>
      <w:marBottom w:val="100"/>
      <w:divBdr>
        <w:top w:val="none" w:sz="0" w:space="0" w:color="auto"/>
        <w:left w:val="none" w:sz="0" w:space="0" w:color="auto"/>
        <w:bottom w:val="none" w:sz="0" w:space="0" w:color="auto"/>
        <w:right w:val="none" w:sz="0" w:space="0" w:color="auto"/>
      </w:divBdr>
    </w:div>
    <w:div w:id="364260588">
      <w:blockQuote w:val="1"/>
      <w:marLeft w:val="720"/>
      <w:marRight w:val="0"/>
      <w:marTop w:val="100"/>
      <w:marBottom w:val="100"/>
      <w:divBdr>
        <w:top w:val="none" w:sz="0" w:space="0" w:color="auto"/>
        <w:left w:val="none" w:sz="0" w:space="0" w:color="auto"/>
        <w:bottom w:val="none" w:sz="0" w:space="0" w:color="auto"/>
        <w:right w:val="none" w:sz="0" w:space="0" w:color="auto"/>
      </w:divBdr>
    </w:div>
    <w:div w:id="385371640">
      <w:bodyDiv w:val="1"/>
      <w:marLeft w:val="0"/>
      <w:marRight w:val="0"/>
      <w:marTop w:val="0"/>
      <w:marBottom w:val="0"/>
      <w:divBdr>
        <w:top w:val="none" w:sz="0" w:space="0" w:color="auto"/>
        <w:left w:val="none" w:sz="0" w:space="0" w:color="auto"/>
        <w:bottom w:val="none" w:sz="0" w:space="0" w:color="auto"/>
        <w:right w:val="none" w:sz="0" w:space="0" w:color="auto"/>
      </w:divBdr>
      <w:divsChild>
        <w:div w:id="285040891">
          <w:marLeft w:val="0"/>
          <w:marRight w:val="0"/>
          <w:marTop w:val="30"/>
          <w:marBottom w:val="0"/>
          <w:divBdr>
            <w:top w:val="none" w:sz="0" w:space="0" w:color="auto"/>
            <w:left w:val="none" w:sz="0" w:space="0" w:color="auto"/>
            <w:bottom w:val="none" w:sz="0" w:space="0" w:color="auto"/>
            <w:right w:val="none" w:sz="0" w:space="0" w:color="auto"/>
          </w:divBdr>
          <w:divsChild>
            <w:div w:id="676691937">
              <w:marLeft w:val="0"/>
              <w:marRight w:val="0"/>
              <w:marTop w:val="0"/>
              <w:marBottom w:val="0"/>
              <w:divBdr>
                <w:top w:val="none" w:sz="0" w:space="0" w:color="auto"/>
                <w:left w:val="none" w:sz="0" w:space="0" w:color="auto"/>
                <w:bottom w:val="none" w:sz="0" w:space="0" w:color="auto"/>
                <w:right w:val="none" w:sz="0" w:space="0" w:color="auto"/>
              </w:divBdr>
              <w:divsChild>
                <w:div w:id="384107211">
                  <w:marLeft w:val="0"/>
                  <w:marRight w:val="0"/>
                  <w:marTop w:val="0"/>
                  <w:marBottom w:val="0"/>
                  <w:divBdr>
                    <w:top w:val="none" w:sz="0" w:space="0" w:color="auto"/>
                    <w:left w:val="none" w:sz="0" w:space="0" w:color="auto"/>
                    <w:bottom w:val="none" w:sz="0" w:space="0" w:color="auto"/>
                    <w:right w:val="none" w:sz="0" w:space="0" w:color="auto"/>
                  </w:divBdr>
                  <w:divsChild>
                    <w:div w:id="1390230352">
                      <w:marLeft w:val="-75"/>
                      <w:marRight w:val="-75"/>
                      <w:marTop w:val="0"/>
                      <w:marBottom w:val="0"/>
                      <w:divBdr>
                        <w:top w:val="none" w:sz="0" w:space="0" w:color="auto"/>
                        <w:left w:val="none" w:sz="0" w:space="0" w:color="auto"/>
                        <w:bottom w:val="none" w:sz="0" w:space="0" w:color="auto"/>
                        <w:right w:val="none" w:sz="0" w:space="0" w:color="auto"/>
                      </w:divBdr>
                      <w:divsChild>
                        <w:div w:id="1271815650">
                          <w:marLeft w:val="0"/>
                          <w:marRight w:val="0"/>
                          <w:marTop w:val="0"/>
                          <w:marBottom w:val="0"/>
                          <w:divBdr>
                            <w:top w:val="none" w:sz="0" w:space="0" w:color="auto"/>
                            <w:left w:val="none" w:sz="0" w:space="0" w:color="auto"/>
                            <w:bottom w:val="none" w:sz="0" w:space="0" w:color="auto"/>
                            <w:right w:val="none" w:sz="0" w:space="0" w:color="auto"/>
                          </w:divBdr>
                          <w:divsChild>
                            <w:div w:id="615060817">
                              <w:marLeft w:val="0"/>
                              <w:marRight w:val="0"/>
                              <w:marTop w:val="0"/>
                              <w:marBottom w:val="0"/>
                              <w:divBdr>
                                <w:top w:val="none" w:sz="0" w:space="0" w:color="auto"/>
                                <w:left w:val="single" w:sz="6" w:space="9" w:color="AFAFAA"/>
                                <w:bottom w:val="none" w:sz="0" w:space="0" w:color="auto"/>
                                <w:right w:val="single" w:sz="6" w:space="9" w:color="AFAFAA"/>
                              </w:divBdr>
                              <w:divsChild>
                                <w:div w:id="444154512">
                                  <w:marLeft w:val="0"/>
                                  <w:marRight w:val="0"/>
                                  <w:marTop w:val="0"/>
                                  <w:marBottom w:val="0"/>
                                  <w:divBdr>
                                    <w:top w:val="none" w:sz="0" w:space="0" w:color="auto"/>
                                    <w:left w:val="none" w:sz="0" w:space="0" w:color="auto"/>
                                    <w:bottom w:val="none" w:sz="0" w:space="0" w:color="auto"/>
                                    <w:right w:val="none" w:sz="0" w:space="0" w:color="auto"/>
                                  </w:divBdr>
                                  <w:divsChild>
                                    <w:div w:id="1607738201">
                                      <w:marLeft w:val="0"/>
                                      <w:marRight w:val="0"/>
                                      <w:marTop w:val="0"/>
                                      <w:marBottom w:val="0"/>
                                      <w:divBdr>
                                        <w:top w:val="none" w:sz="0" w:space="0" w:color="auto"/>
                                        <w:left w:val="none" w:sz="0" w:space="0" w:color="auto"/>
                                        <w:bottom w:val="none" w:sz="0" w:space="0" w:color="auto"/>
                                        <w:right w:val="none" w:sz="0" w:space="0" w:color="auto"/>
                                      </w:divBdr>
                                      <w:divsChild>
                                        <w:div w:id="122803140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62068595">
                                              <w:blockQuote w:val="1"/>
                                              <w:marLeft w:val="720"/>
                                              <w:marRight w:val="0"/>
                                              <w:marTop w:val="100"/>
                                              <w:marBottom w:val="100"/>
                                              <w:divBdr>
                                                <w:top w:val="none" w:sz="0" w:space="0" w:color="auto"/>
                                                <w:left w:val="none" w:sz="0" w:space="0" w:color="auto"/>
                                                <w:bottom w:val="none" w:sz="0" w:space="0" w:color="auto"/>
                                                <w:right w:val="none" w:sz="0" w:space="0" w:color="auto"/>
                                              </w:divBdr>
                                            </w:div>
                                            <w:div w:id="9083419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44782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08095490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19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887684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2908218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92712000">
                                                  <w:blockQuote w:val="1"/>
                                                  <w:marLeft w:val="720"/>
                                                  <w:marRight w:val="0"/>
                                                  <w:marTop w:val="100"/>
                                                  <w:marBottom w:val="100"/>
                                                  <w:divBdr>
                                                    <w:top w:val="none" w:sz="0" w:space="0" w:color="auto"/>
                                                    <w:left w:val="none" w:sz="0" w:space="0" w:color="auto"/>
                                                    <w:bottom w:val="none" w:sz="0" w:space="0" w:color="auto"/>
                                                    <w:right w:val="none" w:sz="0" w:space="0" w:color="auto"/>
                                                  </w:divBdr>
                                                </w:div>
                                                <w:div w:id="18584709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9425399">
      <w:bodyDiv w:val="1"/>
      <w:marLeft w:val="0"/>
      <w:marRight w:val="0"/>
      <w:marTop w:val="0"/>
      <w:marBottom w:val="0"/>
      <w:divBdr>
        <w:top w:val="none" w:sz="0" w:space="0" w:color="auto"/>
        <w:left w:val="none" w:sz="0" w:space="0" w:color="auto"/>
        <w:bottom w:val="none" w:sz="0" w:space="0" w:color="auto"/>
        <w:right w:val="none" w:sz="0" w:space="0" w:color="auto"/>
      </w:divBdr>
    </w:div>
    <w:div w:id="393626115">
      <w:bodyDiv w:val="1"/>
      <w:marLeft w:val="0"/>
      <w:marRight w:val="0"/>
      <w:marTop w:val="0"/>
      <w:marBottom w:val="0"/>
      <w:divBdr>
        <w:top w:val="none" w:sz="0" w:space="0" w:color="auto"/>
        <w:left w:val="none" w:sz="0" w:space="0" w:color="auto"/>
        <w:bottom w:val="none" w:sz="0" w:space="0" w:color="auto"/>
        <w:right w:val="none" w:sz="0" w:space="0" w:color="auto"/>
      </w:divBdr>
      <w:divsChild>
        <w:div w:id="866603522">
          <w:marLeft w:val="0"/>
          <w:marRight w:val="120"/>
          <w:marTop w:val="120"/>
          <w:marBottom w:val="0"/>
          <w:divBdr>
            <w:top w:val="single" w:sz="12" w:space="4" w:color="D5E28D"/>
            <w:left w:val="single" w:sz="12" w:space="6" w:color="D5E28D"/>
            <w:bottom w:val="single" w:sz="12" w:space="0" w:color="D5E28D"/>
            <w:right w:val="single" w:sz="12" w:space="6" w:color="D5E28D"/>
          </w:divBdr>
        </w:div>
        <w:div w:id="951664416">
          <w:marLeft w:val="0"/>
          <w:marRight w:val="0"/>
          <w:marTop w:val="120"/>
          <w:marBottom w:val="0"/>
          <w:divBdr>
            <w:top w:val="single" w:sz="12" w:space="2" w:color="D5E28D"/>
            <w:left w:val="single" w:sz="12" w:space="6" w:color="D5E28D"/>
            <w:bottom w:val="single" w:sz="12" w:space="9" w:color="D5E28D"/>
            <w:right w:val="single" w:sz="12" w:space="6" w:color="D5E28D"/>
          </w:divBdr>
        </w:div>
        <w:div w:id="1249194365">
          <w:marLeft w:val="0"/>
          <w:marRight w:val="0"/>
          <w:marTop w:val="120"/>
          <w:marBottom w:val="0"/>
          <w:divBdr>
            <w:top w:val="single" w:sz="12" w:space="2" w:color="D5E28D"/>
            <w:left w:val="single" w:sz="12" w:space="6" w:color="D5E28D"/>
            <w:bottom w:val="single" w:sz="12" w:space="9" w:color="D5E28D"/>
            <w:right w:val="single" w:sz="12" w:space="6" w:color="D5E28D"/>
          </w:divBdr>
        </w:div>
        <w:div w:id="1631276691">
          <w:marLeft w:val="0"/>
          <w:marRight w:val="0"/>
          <w:marTop w:val="0"/>
          <w:marBottom w:val="0"/>
          <w:divBdr>
            <w:top w:val="none" w:sz="0" w:space="0" w:color="auto"/>
            <w:left w:val="none" w:sz="0" w:space="0" w:color="auto"/>
            <w:bottom w:val="none" w:sz="0" w:space="0" w:color="auto"/>
            <w:right w:val="none" w:sz="0" w:space="0" w:color="auto"/>
          </w:divBdr>
          <w:divsChild>
            <w:div w:id="13665614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7544269">
                  <w:marLeft w:val="0"/>
                  <w:marRight w:val="90"/>
                  <w:marTop w:val="0"/>
                  <w:marBottom w:val="0"/>
                  <w:divBdr>
                    <w:top w:val="none" w:sz="0" w:space="0" w:color="auto"/>
                    <w:left w:val="none" w:sz="0" w:space="0" w:color="auto"/>
                    <w:bottom w:val="none" w:sz="0" w:space="0" w:color="auto"/>
                    <w:right w:val="none" w:sz="0" w:space="0" w:color="auto"/>
                  </w:divBdr>
                </w:div>
              </w:divsChild>
            </w:div>
            <w:div w:id="14366354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87801441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498160500">
      <w:bodyDiv w:val="1"/>
      <w:marLeft w:val="0"/>
      <w:marRight w:val="0"/>
      <w:marTop w:val="0"/>
      <w:marBottom w:val="0"/>
      <w:divBdr>
        <w:top w:val="none" w:sz="0" w:space="0" w:color="auto"/>
        <w:left w:val="none" w:sz="0" w:space="0" w:color="auto"/>
        <w:bottom w:val="none" w:sz="0" w:space="0" w:color="auto"/>
        <w:right w:val="none" w:sz="0" w:space="0" w:color="auto"/>
      </w:divBdr>
      <w:divsChild>
        <w:div w:id="886138508">
          <w:marLeft w:val="0"/>
          <w:marRight w:val="0"/>
          <w:marTop w:val="30"/>
          <w:marBottom w:val="0"/>
          <w:divBdr>
            <w:top w:val="none" w:sz="0" w:space="0" w:color="auto"/>
            <w:left w:val="none" w:sz="0" w:space="0" w:color="auto"/>
            <w:bottom w:val="none" w:sz="0" w:space="0" w:color="auto"/>
            <w:right w:val="none" w:sz="0" w:space="0" w:color="auto"/>
          </w:divBdr>
          <w:divsChild>
            <w:div w:id="811337666">
              <w:marLeft w:val="0"/>
              <w:marRight w:val="0"/>
              <w:marTop w:val="0"/>
              <w:marBottom w:val="0"/>
              <w:divBdr>
                <w:top w:val="none" w:sz="0" w:space="0" w:color="auto"/>
                <w:left w:val="none" w:sz="0" w:space="0" w:color="auto"/>
                <w:bottom w:val="none" w:sz="0" w:space="0" w:color="auto"/>
                <w:right w:val="none" w:sz="0" w:space="0" w:color="auto"/>
              </w:divBdr>
              <w:divsChild>
                <w:div w:id="657418145">
                  <w:marLeft w:val="0"/>
                  <w:marRight w:val="0"/>
                  <w:marTop w:val="0"/>
                  <w:marBottom w:val="0"/>
                  <w:divBdr>
                    <w:top w:val="none" w:sz="0" w:space="0" w:color="auto"/>
                    <w:left w:val="none" w:sz="0" w:space="0" w:color="auto"/>
                    <w:bottom w:val="none" w:sz="0" w:space="0" w:color="auto"/>
                    <w:right w:val="none" w:sz="0" w:space="0" w:color="auto"/>
                  </w:divBdr>
                  <w:divsChild>
                    <w:div w:id="2008089634">
                      <w:marLeft w:val="-75"/>
                      <w:marRight w:val="-75"/>
                      <w:marTop w:val="0"/>
                      <w:marBottom w:val="0"/>
                      <w:divBdr>
                        <w:top w:val="none" w:sz="0" w:space="0" w:color="auto"/>
                        <w:left w:val="none" w:sz="0" w:space="0" w:color="auto"/>
                        <w:bottom w:val="none" w:sz="0" w:space="0" w:color="auto"/>
                        <w:right w:val="none" w:sz="0" w:space="0" w:color="auto"/>
                      </w:divBdr>
                      <w:divsChild>
                        <w:div w:id="584150347">
                          <w:marLeft w:val="0"/>
                          <w:marRight w:val="0"/>
                          <w:marTop w:val="0"/>
                          <w:marBottom w:val="0"/>
                          <w:divBdr>
                            <w:top w:val="none" w:sz="0" w:space="0" w:color="auto"/>
                            <w:left w:val="none" w:sz="0" w:space="0" w:color="auto"/>
                            <w:bottom w:val="none" w:sz="0" w:space="0" w:color="auto"/>
                            <w:right w:val="none" w:sz="0" w:space="0" w:color="auto"/>
                          </w:divBdr>
                          <w:divsChild>
                            <w:div w:id="588541991">
                              <w:marLeft w:val="0"/>
                              <w:marRight w:val="0"/>
                              <w:marTop w:val="0"/>
                              <w:marBottom w:val="0"/>
                              <w:divBdr>
                                <w:top w:val="none" w:sz="0" w:space="0" w:color="auto"/>
                                <w:left w:val="single" w:sz="6" w:space="9" w:color="AFAFAA"/>
                                <w:bottom w:val="none" w:sz="0" w:space="0" w:color="auto"/>
                                <w:right w:val="single" w:sz="6" w:space="9" w:color="AFAFAA"/>
                              </w:divBdr>
                              <w:divsChild>
                                <w:div w:id="1917275135">
                                  <w:marLeft w:val="0"/>
                                  <w:marRight w:val="0"/>
                                  <w:marTop w:val="0"/>
                                  <w:marBottom w:val="0"/>
                                  <w:divBdr>
                                    <w:top w:val="none" w:sz="0" w:space="0" w:color="auto"/>
                                    <w:left w:val="none" w:sz="0" w:space="0" w:color="auto"/>
                                    <w:bottom w:val="none" w:sz="0" w:space="0" w:color="auto"/>
                                    <w:right w:val="none" w:sz="0" w:space="0" w:color="auto"/>
                                  </w:divBdr>
                                  <w:divsChild>
                                    <w:div w:id="1259755606">
                                      <w:marLeft w:val="0"/>
                                      <w:marRight w:val="0"/>
                                      <w:marTop w:val="0"/>
                                      <w:marBottom w:val="0"/>
                                      <w:divBdr>
                                        <w:top w:val="none" w:sz="0" w:space="0" w:color="auto"/>
                                        <w:left w:val="none" w:sz="0" w:space="0" w:color="auto"/>
                                        <w:bottom w:val="none" w:sz="0" w:space="0" w:color="auto"/>
                                        <w:right w:val="none" w:sz="0" w:space="0" w:color="auto"/>
                                      </w:divBdr>
                                      <w:divsChild>
                                        <w:div w:id="13113454">
                                          <w:marLeft w:val="0"/>
                                          <w:marRight w:val="0"/>
                                          <w:marTop w:val="120"/>
                                          <w:marBottom w:val="0"/>
                                          <w:divBdr>
                                            <w:top w:val="single" w:sz="12" w:space="2" w:color="D5E28D"/>
                                            <w:left w:val="single" w:sz="12" w:space="6" w:color="D5E28D"/>
                                            <w:bottom w:val="single" w:sz="12" w:space="9" w:color="D5E28D"/>
                                            <w:right w:val="single" w:sz="12" w:space="6" w:color="D5E28D"/>
                                          </w:divBdr>
                                          <w:divsChild>
                                            <w:div w:id="71052312">
                                              <w:blockQuote w:val="1"/>
                                              <w:marLeft w:val="720"/>
                                              <w:marRight w:val="0"/>
                                              <w:marTop w:val="100"/>
                                              <w:marBottom w:val="100"/>
                                              <w:divBdr>
                                                <w:top w:val="none" w:sz="0" w:space="0" w:color="auto"/>
                                                <w:left w:val="none" w:sz="0" w:space="0" w:color="auto"/>
                                                <w:bottom w:val="none" w:sz="0" w:space="0" w:color="auto"/>
                                                <w:right w:val="none" w:sz="0" w:space="0" w:color="auto"/>
                                              </w:divBdr>
                                            </w:div>
                                            <w:div w:id="95292295">
                                              <w:blockQuote w:val="1"/>
                                              <w:marLeft w:val="720"/>
                                              <w:marRight w:val="0"/>
                                              <w:marTop w:val="100"/>
                                              <w:marBottom w:val="100"/>
                                              <w:divBdr>
                                                <w:top w:val="none" w:sz="0" w:space="0" w:color="auto"/>
                                                <w:left w:val="none" w:sz="0" w:space="0" w:color="auto"/>
                                                <w:bottom w:val="none" w:sz="0" w:space="0" w:color="auto"/>
                                                <w:right w:val="none" w:sz="0" w:space="0" w:color="auto"/>
                                              </w:divBdr>
                                            </w:div>
                                            <w:div w:id="13260419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344372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7840018">
                                              <w:blockQuote w:val="1"/>
                                              <w:marLeft w:val="720"/>
                                              <w:marRight w:val="0"/>
                                              <w:marTop w:val="100"/>
                                              <w:marBottom w:val="100"/>
                                              <w:divBdr>
                                                <w:top w:val="none" w:sz="0" w:space="0" w:color="auto"/>
                                                <w:left w:val="none" w:sz="0" w:space="0" w:color="auto"/>
                                                <w:bottom w:val="none" w:sz="0" w:space="0" w:color="auto"/>
                                                <w:right w:val="none" w:sz="0" w:space="0" w:color="auto"/>
                                              </w:divBdr>
                                            </w:div>
                                            <w:div w:id="206190058">
                                              <w:blockQuote w:val="1"/>
                                              <w:marLeft w:val="720"/>
                                              <w:marRight w:val="0"/>
                                              <w:marTop w:val="100"/>
                                              <w:marBottom w:val="100"/>
                                              <w:divBdr>
                                                <w:top w:val="none" w:sz="0" w:space="0" w:color="auto"/>
                                                <w:left w:val="none" w:sz="0" w:space="0" w:color="auto"/>
                                                <w:bottom w:val="none" w:sz="0" w:space="0" w:color="auto"/>
                                                <w:right w:val="none" w:sz="0" w:space="0" w:color="auto"/>
                                              </w:divBdr>
                                            </w:div>
                                            <w:div w:id="296646131">
                                              <w:blockQuote w:val="1"/>
                                              <w:marLeft w:val="720"/>
                                              <w:marRight w:val="0"/>
                                              <w:marTop w:val="100"/>
                                              <w:marBottom w:val="100"/>
                                              <w:divBdr>
                                                <w:top w:val="none" w:sz="0" w:space="0" w:color="auto"/>
                                                <w:left w:val="none" w:sz="0" w:space="0" w:color="auto"/>
                                                <w:bottom w:val="none" w:sz="0" w:space="0" w:color="auto"/>
                                                <w:right w:val="none" w:sz="0" w:space="0" w:color="auto"/>
                                              </w:divBdr>
                                            </w:div>
                                            <w:div w:id="298078047">
                                              <w:blockQuote w:val="1"/>
                                              <w:marLeft w:val="720"/>
                                              <w:marRight w:val="0"/>
                                              <w:marTop w:val="100"/>
                                              <w:marBottom w:val="100"/>
                                              <w:divBdr>
                                                <w:top w:val="none" w:sz="0" w:space="0" w:color="auto"/>
                                                <w:left w:val="none" w:sz="0" w:space="0" w:color="auto"/>
                                                <w:bottom w:val="none" w:sz="0" w:space="0" w:color="auto"/>
                                                <w:right w:val="none" w:sz="0" w:space="0" w:color="auto"/>
                                              </w:divBdr>
                                            </w:div>
                                            <w:div w:id="349722460">
                                              <w:blockQuote w:val="1"/>
                                              <w:marLeft w:val="720"/>
                                              <w:marRight w:val="0"/>
                                              <w:marTop w:val="100"/>
                                              <w:marBottom w:val="100"/>
                                              <w:divBdr>
                                                <w:top w:val="none" w:sz="0" w:space="0" w:color="auto"/>
                                                <w:left w:val="none" w:sz="0" w:space="0" w:color="auto"/>
                                                <w:bottom w:val="none" w:sz="0" w:space="0" w:color="auto"/>
                                                <w:right w:val="none" w:sz="0" w:space="0" w:color="auto"/>
                                              </w:divBdr>
                                            </w:div>
                                            <w:div w:id="395056997">
                                              <w:blockQuote w:val="1"/>
                                              <w:marLeft w:val="720"/>
                                              <w:marRight w:val="0"/>
                                              <w:marTop w:val="100"/>
                                              <w:marBottom w:val="100"/>
                                              <w:divBdr>
                                                <w:top w:val="none" w:sz="0" w:space="0" w:color="auto"/>
                                                <w:left w:val="none" w:sz="0" w:space="0" w:color="auto"/>
                                                <w:bottom w:val="none" w:sz="0" w:space="0" w:color="auto"/>
                                                <w:right w:val="none" w:sz="0" w:space="0" w:color="auto"/>
                                              </w:divBdr>
                                            </w:div>
                                            <w:div w:id="404110335">
                                              <w:blockQuote w:val="1"/>
                                              <w:marLeft w:val="720"/>
                                              <w:marRight w:val="0"/>
                                              <w:marTop w:val="100"/>
                                              <w:marBottom w:val="100"/>
                                              <w:divBdr>
                                                <w:top w:val="none" w:sz="0" w:space="0" w:color="auto"/>
                                                <w:left w:val="none" w:sz="0" w:space="0" w:color="auto"/>
                                                <w:bottom w:val="none" w:sz="0" w:space="0" w:color="auto"/>
                                                <w:right w:val="none" w:sz="0" w:space="0" w:color="auto"/>
                                              </w:divBdr>
                                            </w:div>
                                            <w:div w:id="495847165">
                                              <w:blockQuote w:val="1"/>
                                              <w:marLeft w:val="720"/>
                                              <w:marRight w:val="0"/>
                                              <w:marTop w:val="100"/>
                                              <w:marBottom w:val="100"/>
                                              <w:divBdr>
                                                <w:top w:val="none" w:sz="0" w:space="0" w:color="auto"/>
                                                <w:left w:val="none" w:sz="0" w:space="0" w:color="auto"/>
                                                <w:bottom w:val="none" w:sz="0" w:space="0" w:color="auto"/>
                                                <w:right w:val="none" w:sz="0" w:space="0" w:color="auto"/>
                                              </w:divBdr>
                                            </w:div>
                                            <w:div w:id="572351136">
                                              <w:blockQuote w:val="1"/>
                                              <w:marLeft w:val="720"/>
                                              <w:marRight w:val="0"/>
                                              <w:marTop w:val="100"/>
                                              <w:marBottom w:val="100"/>
                                              <w:divBdr>
                                                <w:top w:val="none" w:sz="0" w:space="0" w:color="auto"/>
                                                <w:left w:val="none" w:sz="0" w:space="0" w:color="auto"/>
                                                <w:bottom w:val="none" w:sz="0" w:space="0" w:color="auto"/>
                                                <w:right w:val="none" w:sz="0" w:space="0" w:color="auto"/>
                                              </w:divBdr>
                                            </w:div>
                                            <w:div w:id="595753289">
                                              <w:blockQuote w:val="1"/>
                                              <w:marLeft w:val="720"/>
                                              <w:marRight w:val="0"/>
                                              <w:marTop w:val="100"/>
                                              <w:marBottom w:val="100"/>
                                              <w:divBdr>
                                                <w:top w:val="none" w:sz="0" w:space="0" w:color="auto"/>
                                                <w:left w:val="none" w:sz="0" w:space="0" w:color="auto"/>
                                                <w:bottom w:val="none" w:sz="0" w:space="0" w:color="auto"/>
                                                <w:right w:val="none" w:sz="0" w:space="0" w:color="auto"/>
                                              </w:divBdr>
                                            </w:div>
                                            <w:div w:id="64659370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3312647">
                                                  <w:blockQuote w:val="1"/>
                                                  <w:marLeft w:val="720"/>
                                                  <w:marRight w:val="0"/>
                                                  <w:marTop w:val="100"/>
                                                  <w:marBottom w:val="100"/>
                                                  <w:divBdr>
                                                    <w:top w:val="none" w:sz="0" w:space="0" w:color="auto"/>
                                                    <w:left w:val="none" w:sz="0" w:space="0" w:color="auto"/>
                                                    <w:bottom w:val="none" w:sz="0" w:space="0" w:color="auto"/>
                                                    <w:right w:val="none" w:sz="0" w:space="0" w:color="auto"/>
                                                  </w:divBdr>
                                                </w:div>
                                                <w:div w:id="1207448794">
                                                  <w:blockQuote w:val="1"/>
                                                  <w:marLeft w:val="720"/>
                                                  <w:marRight w:val="0"/>
                                                  <w:marTop w:val="100"/>
                                                  <w:marBottom w:val="100"/>
                                                  <w:divBdr>
                                                    <w:top w:val="none" w:sz="0" w:space="0" w:color="auto"/>
                                                    <w:left w:val="none" w:sz="0" w:space="0" w:color="auto"/>
                                                    <w:bottom w:val="none" w:sz="0" w:space="0" w:color="auto"/>
                                                    <w:right w:val="none" w:sz="0" w:space="0" w:color="auto"/>
                                                  </w:divBdr>
                                                </w:div>
                                                <w:div w:id="211466426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782503735">
                                              <w:blockQuote w:val="1"/>
                                              <w:marLeft w:val="720"/>
                                              <w:marRight w:val="0"/>
                                              <w:marTop w:val="100"/>
                                              <w:marBottom w:val="100"/>
                                              <w:divBdr>
                                                <w:top w:val="none" w:sz="0" w:space="0" w:color="auto"/>
                                                <w:left w:val="none" w:sz="0" w:space="0" w:color="auto"/>
                                                <w:bottom w:val="none" w:sz="0" w:space="0" w:color="auto"/>
                                                <w:right w:val="none" w:sz="0" w:space="0" w:color="auto"/>
                                              </w:divBdr>
                                            </w:div>
                                            <w:div w:id="808328902">
                                              <w:blockQuote w:val="1"/>
                                              <w:marLeft w:val="720"/>
                                              <w:marRight w:val="0"/>
                                              <w:marTop w:val="100"/>
                                              <w:marBottom w:val="100"/>
                                              <w:divBdr>
                                                <w:top w:val="none" w:sz="0" w:space="0" w:color="auto"/>
                                                <w:left w:val="none" w:sz="0" w:space="0" w:color="auto"/>
                                                <w:bottom w:val="none" w:sz="0" w:space="0" w:color="auto"/>
                                                <w:right w:val="none" w:sz="0" w:space="0" w:color="auto"/>
                                              </w:divBdr>
                                            </w:div>
                                            <w:div w:id="808979574">
                                              <w:blockQuote w:val="1"/>
                                              <w:marLeft w:val="720"/>
                                              <w:marRight w:val="0"/>
                                              <w:marTop w:val="100"/>
                                              <w:marBottom w:val="100"/>
                                              <w:divBdr>
                                                <w:top w:val="none" w:sz="0" w:space="0" w:color="auto"/>
                                                <w:left w:val="none" w:sz="0" w:space="0" w:color="auto"/>
                                                <w:bottom w:val="none" w:sz="0" w:space="0" w:color="auto"/>
                                                <w:right w:val="none" w:sz="0" w:space="0" w:color="auto"/>
                                              </w:divBdr>
                                            </w:div>
                                            <w:div w:id="846794197">
                                              <w:blockQuote w:val="1"/>
                                              <w:marLeft w:val="720"/>
                                              <w:marRight w:val="0"/>
                                              <w:marTop w:val="100"/>
                                              <w:marBottom w:val="100"/>
                                              <w:divBdr>
                                                <w:top w:val="none" w:sz="0" w:space="0" w:color="auto"/>
                                                <w:left w:val="none" w:sz="0" w:space="0" w:color="auto"/>
                                                <w:bottom w:val="none" w:sz="0" w:space="0" w:color="auto"/>
                                                <w:right w:val="none" w:sz="0" w:space="0" w:color="auto"/>
                                              </w:divBdr>
                                            </w:div>
                                            <w:div w:id="897938980">
                                              <w:blockQuote w:val="1"/>
                                              <w:marLeft w:val="720"/>
                                              <w:marRight w:val="0"/>
                                              <w:marTop w:val="100"/>
                                              <w:marBottom w:val="100"/>
                                              <w:divBdr>
                                                <w:top w:val="none" w:sz="0" w:space="0" w:color="auto"/>
                                                <w:left w:val="none" w:sz="0" w:space="0" w:color="auto"/>
                                                <w:bottom w:val="none" w:sz="0" w:space="0" w:color="auto"/>
                                                <w:right w:val="none" w:sz="0" w:space="0" w:color="auto"/>
                                              </w:divBdr>
                                            </w:div>
                                            <w:div w:id="908685067">
                                              <w:blockQuote w:val="1"/>
                                              <w:marLeft w:val="720"/>
                                              <w:marRight w:val="0"/>
                                              <w:marTop w:val="100"/>
                                              <w:marBottom w:val="100"/>
                                              <w:divBdr>
                                                <w:top w:val="none" w:sz="0" w:space="0" w:color="auto"/>
                                                <w:left w:val="none" w:sz="0" w:space="0" w:color="auto"/>
                                                <w:bottom w:val="none" w:sz="0" w:space="0" w:color="auto"/>
                                                <w:right w:val="none" w:sz="0" w:space="0" w:color="auto"/>
                                              </w:divBdr>
                                            </w:div>
                                            <w:div w:id="921109147">
                                              <w:blockQuote w:val="1"/>
                                              <w:marLeft w:val="720"/>
                                              <w:marRight w:val="0"/>
                                              <w:marTop w:val="100"/>
                                              <w:marBottom w:val="100"/>
                                              <w:divBdr>
                                                <w:top w:val="none" w:sz="0" w:space="0" w:color="auto"/>
                                                <w:left w:val="none" w:sz="0" w:space="0" w:color="auto"/>
                                                <w:bottom w:val="none" w:sz="0" w:space="0" w:color="auto"/>
                                                <w:right w:val="none" w:sz="0" w:space="0" w:color="auto"/>
                                              </w:divBdr>
                                            </w:div>
                                            <w:div w:id="940841148">
                                              <w:blockQuote w:val="1"/>
                                              <w:marLeft w:val="720"/>
                                              <w:marRight w:val="0"/>
                                              <w:marTop w:val="100"/>
                                              <w:marBottom w:val="100"/>
                                              <w:divBdr>
                                                <w:top w:val="none" w:sz="0" w:space="0" w:color="auto"/>
                                                <w:left w:val="none" w:sz="0" w:space="0" w:color="auto"/>
                                                <w:bottom w:val="none" w:sz="0" w:space="0" w:color="auto"/>
                                                <w:right w:val="none" w:sz="0" w:space="0" w:color="auto"/>
                                              </w:divBdr>
                                            </w:div>
                                            <w:div w:id="10506137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288037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8663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149908821">
                                              <w:blockQuote w:val="1"/>
                                              <w:marLeft w:val="720"/>
                                              <w:marRight w:val="0"/>
                                              <w:marTop w:val="100"/>
                                              <w:marBottom w:val="100"/>
                                              <w:divBdr>
                                                <w:top w:val="none" w:sz="0" w:space="0" w:color="auto"/>
                                                <w:left w:val="none" w:sz="0" w:space="0" w:color="auto"/>
                                                <w:bottom w:val="none" w:sz="0" w:space="0" w:color="auto"/>
                                                <w:right w:val="none" w:sz="0" w:space="0" w:color="auto"/>
                                              </w:divBdr>
                                            </w:div>
                                            <w:div w:id="1161119441">
                                              <w:blockQuote w:val="1"/>
                                              <w:marLeft w:val="720"/>
                                              <w:marRight w:val="0"/>
                                              <w:marTop w:val="100"/>
                                              <w:marBottom w:val="100"/>
                                              <w:divBdr>
                                                <w:top w:val="none" w:sz="0" w:space="0" w:color="auto"/>
                                                <w:left w:val="none" w:sz="0" w:space="0" w:color="auto"/>
                                                <w:bottom w:val="none" w:sz="0" w:space="0" w:color="auto"/>
                                                <w:right w:val="none" w:sz="0" w:space="0" w:color="auto"/>
                                              </w:divBdr>
                                            </w:div>
                                            <w:div w:id="1209104358">
                                              <w:blockQuote w:val="1"/>
                                              <w:marLeft w:val="720"/>
                                              <w:marRight w:val="0"/>
                                              <w:marTop w:val="100"/>
                                              <w:marBottom w:val="100"/>
                                              <w:divBdr>
                                                <w:top w:val="none" w:sz="0" w:space="0" w:color="auto"/>
                                                <w:left w:val="none" w:sz="0" w:space="0" w:color="auto"/>
                                                <w:bottom w:val="none" w:sz="0" w:space="0" w:color="auto"/>
                                                <w:right w:val="none" w:sz="0" w:space="0" w:color="auto"/>
                                              </w:divBdr>
                                            </w:div>
                                            <w:div w:id="1318654865">
                                              <w:blockQuote w:val="1"/>
                                              <w:marLeft w:val="720"/>
                                              <w:marRight w:val="0"/>
                                              <w:marTop w:val="100"/>
                                              <w:marBottom w:val="100"/>
                                              <w:divBdr>
                                                <w:top w:val="none" w:sz="0" w:space="0" w:color="auto"/>
                                                <w:left w:val="none" w:sz="0" w:space="0" w:color="auto"/>
                                                <w:bottom w:val="none" w:sz="0" w:space="0" w:color="auto"/>
                                                <w:right w:val="none" w:sz="0" w:space="0" w:color="auto"/>
                                              </w:divBdr>
                                            </w:div>
                                            <w:div w:id="13497909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2223328">
                                                  <w:blockQuote w:val="1"/>
                                                  <w:marLeft w:val="720"/>
                                                  <w:marRight w:val="0"/>
                                                  <w:marTop w:val="100"/>
                                                  <w:marBottom w:val="100"/>
                                                  <w:divBdr>
                                                    <w:top w:val="none" w:sz="0" w:space="0" w:color="auto"/>
                                                    <w:left w:val="none" w:sz="0" w:space="0" w:color="auto"/>
                                                    <w:bottom w:val="none" w:sz="0" w:space="0" w:color="auto"/>
                                                    <w:right w:val="none" w:sz="0" w:space="0" w:color="auto"/>
                                                  </w:divBdr>
                                                </w:div>
                                                <w:div w:id="9664699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82117149">
                                              <w:blockQuote w:val="1"/>
                                              <w:marLeft w:val="720"/>
                                              <w:marRight w:val="0"/>
                                              <w:marTop w:val="100"/>
                                              <w:marBottom w:val="100"/>
                                              <w:divBdr>
                                                <w:top w:val="none" w:sz="0" w:space="0" w:color="auto"/>
                                                <w:left w:val="none" w:sz="0" w:space="0" w:color="auto"/>
                                                <w:bottom w:val="none" w:sz="0" w:space="0" w:color="auto"/>
                                                <w:right w:val="none" w:sz="0" w:space="0" w:color="auto"/>
                                              </w:divBdr>
                                            </w:div>
                                            <w:div w:id="1618684785">
                                              <w:blockQuote w:val="1"/>
                                              <w:marLeft w:val="720"/>
                                              <w:marRight w:val="0"/>
                                              <w:marTop w:val="100"/>
                                              <w:marBottom w:val="100"/>
                                              <w:divBdr>
                                                <w:top w:val="none" w:sz="0" w:space="0" w:color="auto"/>
                                                <w:left w:val="none" w:sz="0" w:space="0" w:color="auto"/>
                                                <w:bottom w:val="none" w:sz="0" w:space="0" w:color="auto"/>
                                                <w:right w:val="none" w:sz="0" w:space="0" w:color="auto"/>
                                              </w:divBdr>
                                            </w:div>
                                            <w:div w:id="16563765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6954776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99104651">
                                              <w:blockQuote w:val="1"/>
                                              <w:marLeft w:val="720"/>
                                              <w:marRight w:val="0"/>
                                              <w:marTop w:val="100"/>
                                              <w:marBottom w:val="100"/>
                                              <w:divBdr>
                                                <w:top w:val="none" w:sz="0" w:space="0" w:color="auto"/>
                                                <w:left w:val="none" w:sz="0" w:space="0" w:color="auto"/>
                                                <w:bottom w:val="none" w:sz="0" w:space="0" w:color="auto"/>
                                                <w:right w:val="none" w:sz="0" w:space="0" w:color="auto"/>
                                              </w:divBdr>
                                            </w:div>
                                            <w:div w:id="1953127780">
                                              <w:blockQuote w:val="1"/>
                                              <w:marLeft w:val="720"/>
                                              <w:marRight w:val="0"/>
                                              <w:marTop w:val="100"/>
                                              <w:marBottom w:val="100"/>
                                              <w:divBdr>
                                                <w:top w:val="none" w:sz="0" w:space="0" w:color="auto"/>
                                                <w:left w:val="none" w:sz="0" w:space="0" w:color="auto"/>
                                                <w:bottom w:val="none" w:sz="0" w:space="0" w:color="auto"/>
                                                <w:right w:val="none" w:sz="0" w:space="0" w:color="auto"/>
                                              </w:divBdr>
                                            </w:div>
                                            <w:div w:id="1984190923">
                                              <w:blockQuote w:val="1"/>
                                              <w:marLeft w:val="720"/>
                                              <w:marRight w:val="0"/>
                                              <w:marTop w:val="100"/>
                                              <w:marBottom w:val="100"/>
                                              <w:divBdr>
                                                <w:top w:val="none" w:sz="0" w:space="0" w:color="auto"/>
                                                <w:left w:val="none" w:sz="0" w:space="0" w:color="auto"/>
                                                <w:bottom w:val="none" w:sz="0" w:space="0" w:color="auto"/>
                                                <w:right w:val="none" w:sz="0" w:space="0" w:color="auto"/>
                                              </w:divBdr>
                                            </w:div>
                                            <w:div w:id="2000646827">
                                              <w:blockQuote w:val="1"/>
                                              <w:marLeft w:val="720"/>
                                              <w:marRight w:val="0"/>
                                              <w:marTop w:val="100"/>
                                              <w:marBottom w:val="100"/>
                                              <w:divBdr>
                                                <w:top w:val="none" w:sz="0" w:space="0" w:color="auto"/>
                                                <w:left w:val="none" w:sz="0" w:space="0" w:color="auto"/>
                                                <w:bottom w:val="none" w:sz="0" w:space="0" w:color="auto"/>
                                                <w:right w:val="none" w:sz="0" w:space="0" w:color="auto"/>
                                              </w:divBdr>
                                            </w:div>
                                            <w:div w:id="2002195197">
                                              <w:blockQuote w:val="1"/>
                                              <w:marLeft w:val="720"/>
                                              <w:marRight w:val="0"/>
                                              <w:marTop w:val="100"/>
                                              <w:marBottom w:val="100"/>
                                              <w:divBdr>
                                                <w:top w:val="none" w:sz="0" w:space="0" w:color="auto"/>
                                                <w:left w:val="none" w:sz="0" w:space="0" w:color="auto"/>
                                                <w:bottom w:val="none" w:sz="0" w:space="0" w:color="auto"/>
                                                <w:right w:val="none" w:sz="0" w:space="0" w:color="auto"/>
                                              </w:divBdr>
                                            </w:div>
                                            <w:div w:id="21381344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055367">
      <w:bodyDiv w:val="1"/>
      <w:marLeft w:val="0"/>
      <w:marRight w:val="0"/>
      <w:marTop w:val="0"/>
      <w:marBottom w:val="0"/>
      <w:divBdr>
        <w:top w:val="none" w:sz="0" w:space="0" w:color="auto"/>
        <w:left w:val="none" w:sz="0" w:space="0" w:color="auto"/>
        <w:bottom w:val="none" w:sz="0" w:space="0" w:color="auto"/>
        <w:right w:val="none" w:sz="0" w:space="0" w:color="auto"/>
      </w:divBdr>
      <w:divsChild>
        <w:div w:id="522086530">
          <w:marLeft w:val="0"/>
          <w:marRight w:val="120"/>
          <w:marTop w:val="120"/>
          <w:marBottom w:val="0"/>
          <w:divBdr>
            <w:top w:val="single" w:sz="12" w:space="4" w:color="D5E28D"/>
            <w:left w:val="single" w:sz="12" w:space="6" w:color="D5E28D"/>
            <w:bottom w:val="single" w:sz="12" w:space="0" w:color="D5E28D"/>
            <w:right w:val="single" w:sz="12" w:space="6" w:color="D5E28D"/>
          </w:divBdr>
        </w:div>
        <w:div w:id="552232641">
          <w:marLeft w:val="0"/>
          <w:marRight w:val="0"/>
          <w:marTop w:val="120"/>
          <w:marBottom w:val="0"/>
          <w:divBdr>
            <w:top w:val="single" w:sz="12" w:space="2" w:color="D5E28D"/>
            <w:left w:val="single" w:sz="12" w:space="6" w:color="D5E28D"/>
            <w:bottom w:val="single" w:sz="12" w:space="9" w:color="D5E28D"/>
            <w:right w:val="single" w:sz="12" w:space="6" w:color="D5E28D"/>
          </w:divBdr>
        </w:div>
        <w:div w:id="1018506778">
          <w:marLeft w:val="0"/>
          <w:marRight w:val="0"/>
          <w:marTop w:val="120"/>
          <w:marBottom w:val="0"/>
          <w:divBdr>
            <w:top w:val="single" w:sz="12" w:space="2" w:color="D5E28D"/>
            <w:left w:val="single" w:sz="12" w:space="6" w:color="D5E28D"/>
            <w:bottom w:val="single" w:sz="12" w:space="9" w:color="D5E28D"/>
            <w:right w:val="single" w:sz="12" w:space="6" w:color="D5E28D"/>
          </w:divBdr>
        </w:div>
        <w:div w:id="2143039391">
          <w:marLeft w:val="0"/>
          <w:marRight w:val="0"/>
          <w:marTop w:val="0"/>
          <w:marBottom w:val="0"/>
          <w:divBdr>
            <w:top w:val="none" w:sz="0" w:space="0" w:color="auto"/>
            <w:left w:val="none" w:sz="0" w:space="0" w:color="auto"/>
            <w:bottom w:val="none" w:sz="0" w:space="0" w:color="auto"/>
            <w:right w:val="none" w:sz="0" w:space="0" w:color="auto"/>
          </w:divBdr>
          <w:divsChild>
            <w:div w:id="82208805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1871544">
                  <w:marLeft w:val="0"/>
                  <w:marRight w:val="90"/>
                  <w:marTop w:val="0"/>
                  <w:marBottom w:val="0"/>
                  <w:divBdr>
                    <w:top w:val="none" w:sz="0" w:space="0" w:color="auto"/>
                    <w:left w:val="none" w:sz="0" w:space="0" w:color="auto"/>
                    <w:bottom w:val="none" w:sz="0" w:space="0" w:color="auto"/>
                    <w:right w:val="none" w:sz="0" w:space="0" w:color="auto"/>
                  </w:divBdr>
                </w:div>
              </w:divsChild>
            </w:div>
            <w:div w:id="9723639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025290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6586529">
      <w:bodyDiv w:val="1"/>
      <w:marLeft w:val="0"/>
      <w:marRight w:val="0"/>
      <w:marTop w:val="0"/>
      <w:marBottom w:val="0"/>
      <w:divBdr>
        <w:top w:val="none" w:sz="0" w:space="0" w:color="auto"/>
        <w:left w:val="none" w:sz="0" w:space="0" w:color="auto"/>
        <w:bottom w:val="none" w:sz="0" w:space="0" w:color="auto"/>
        <w:right w:val="none" w:sz="0" w:space="0" w:color="auto"/>
      </w:divBdr>
    </w:div>
    <w:div w:id="697513641">
      <w:bodyDiv w:val="1"/>
      <w:marLeft w:val="0"/>
      <w:marRight w:val="0"/>
      <w:marTop w:val="0"/>
      <w:marBottom w:val="0"/>
      <w:divBdr>
        <w:top w:val="none" w:sz="0" w:space="0" w:color="auto"/>
        <w:left w:val="none" w:sz="0" w:space="0" w:color="auto"/>
        <w:bottom w:val="none" w:sz="0" w:space="0" w:color="auto"/>
        <w:right w:val="none" w:sz="0" w:space="0" w:color="auto"/>
      </w:divBdr>
      <w:divsChild>
        <w:div w:id="1089698622">
          <w:marLeft w:val="0"/>
          <w:marRight w:val="0"/>
          <w:marTop w:val="30"/>
          <w:marBottom w:val="0"/>
          <w:divBdr>
            <w:top w:val="none" w:sz="0" w:space="0" w:color="auto"/>
            <w:left w:val="none" w:sz="0" w:space="0" w:color="auto"/>
            <w:bottom w:val="none" w:sz="0" w:space="0" w:color="auto"/>
            <w:right w:val="none" w:sz="0" w:space="0" w:color="auto"/>
          </w:divBdr>
          <w:divsChild>
            <w:div w:id="1610891991">
              <w:marLeft w:val="0"/>
              <w:marRight w:val="0"/>
              <w:marTop w:val="0"/>
              <w:marBottom w:val="0"/>
              <w:divBdr>
                <w:top w:val="none" w:sz="0" w:space="0" w:color="auto"/>
                <w:left w:val="none" w:sz="0" w:space="0" w:color="auto"/>
                <w:bottom w:val="none" w:sz="0" w:space="0" w:color="auto"/>
                <w:right w:val="none" w:sz="0" w:space="0" w:color="auto"/>
              </w:divBdr>
              <w:divsChild>
                <w:div w:id="918830227">
                  <w:marLeft w:val="0"/>
                  <w:marRight w:val="0"/>
                  <w:marTop w:val="0"/>
                  <w:marBottom w:val="0"/>
                  <w:divBdr>
                    <w:top w:val="none" w:sz="0" w:space="0" w:color="auto"/>
                    <w:left w:val="none" w:sz="0" w:space="0" w:color="auto"/>
                    <w:bottom w:val="none" w:sz="0" w:space="0" w:color="auto"/>
                    <w:right w:val="none" w:sz="0" w:space="0" w:color="auto"/>
                  </w:divBdr>
                  <w:divsChild>
                    <w:div w:id="1438016360">
                      <w:marLeft w:val="-75"/>
                      <w:marRight w:val="-75"/>
                      <w:marTop w:val="0"/>
                      <w:marBottom w:val="0"/>
                      <w:divBdr>
                        <w:top w:val="none" w:sz="0" w:space="0" w:color="auto"/>
                        <w:left w:val="none" w:sz="0" w:space="0" w:color="auto"/>
                        <w:bottom w:val="none" w:sz="0" w:space="0" w:color="auto"/>
                        <w:right w:val="none" w:sz="0" w:space="0" w:color="auto"/>
                      </w:divBdr>
                      <w:divsChild>
                        <w:div w:id="1948154677">
                          <w:marLeft w:val="0"/>
                          <w:marRight w:val="0"/>
                          <w:marTop w:val="0"/>
                          <w:marBottom w:val="0"/>
                          <w:divBdr>
                            <w:top w:val="none" w:sz="0" w:space="0" w:color="auto"/>
                            <w:left w:val="none" w:sz="0" w:space="0" w:color="auto"/>
                            <w:bottom w:val="none" w:sz="0" w:space="0" w:color="auto"/>
                            <w:right w:val="none" w:sz="0" w:space="0" w:color="auto"/>
                          </w:divBdr>
                          <w:divsChild>
                            <w:div w:id="242954713">
                              <w:marLeft w:val="0"/>
                              <w:marRight w:val="0"/>
                              <w:marTop w:val="0"/>
                              <w:marBottom w:val="0"/>
                              <w:divBdr>
                                <w:top w:val="none" w:sz="0" w:space="0" w:color="auto"/>
                                <w:left w:val="single" w:sz="6" w:space="9" w:color="AFAFAA"/>
                                <w:bottom w:val="none" w:sz="0" w:space="0" w:color="auto"/>
                                <w:right w:val="single" w:sz="6" w:space="9" w:color="AFAFAA"/>
                              </w:divBdr>
                              <w:divsChild>
                                <w:div w:id="1054233486">
                                  <w:marLeft w:val="0"/>
                                  <w:marRight w:val="0"/>
                                  <w:marTop w:val="0"/>
                                  <w:marBottom w:val="0"/>
                                  <w:divBdr>
                                    <w:top w:val="none" w:sz="0" w:space="0" w:color="auto"/>
                                    <w:left w:val="none" w:sz="0" w:space="0" w:color="auto"/>
                                    <w:bottom w:val="none" w:sz="0" w:space="0" w:color="auto"/>
                                    <w:right w:val="none" w:sz="0" w:space="0" w:color="auto"/>
                                  </w:divBdr>
                                  <w:divsChild>
                                    <w:div w:id="879513904">
                                      <w:marLeft w:val="0"/>
                                      <w:marRight w:val="0"/>
                                      <w:marTop w:val="0"/>
                                      <w:marBottom w:val="0"/>
                                      <w:divBdr>
                                        <w:top w:val="none" w:sz="0" w:space="0" w:color="auto"/>
                                        <w:left w:val="none" w:sz="0" w:space="0" w:color="auto"/>
                                        <w:bottom w:val="none" w:sz="0" w:space="0" w:color="auto"/>
                                        <w:right w:val="none" w:sz="0" w:space="0" w:color="auto"/>
                                      </w:divBdr>
                                      <w:divsChild>
                                        <w:div w:id="13354497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496576361">
                                              <w:marLeft w:val="0"/>
                                              <w:marRight w:val="0"/>
                                              <w:marTop w:val="0"/>
                                              <w:marBottom w:val="120"/>
                                              <w:divBdr>
                                                <w:top w:val="none" w:sz="0" w:space="0" w:color="auto"/>
                                                <w:left w:val="none" w:sz="0" w:space="0" w:color="auto"/>
                                                <w:bottom w:val="none" w:sz="0" w:space="0" w:color="auto"/>
                                                <w:right w:val="none" w:sz="0" w:space="0" w:color="auto"/>
                                              </w:divBdr>
                                            </w:div>
                                            <w:div w:id="1213618402">
                                              <w:marLeft w:val="0"/>
                                              <w:marRight w:val="0"/>
                                              <w:marTop w:val="0"/>
                                              <w:marBottom w:val="120"/>
                                              <w:divBdr>
                                                <w:top w:val="none" w:sz="0" w:space="0" w:color="auto"/>
                                                <w:left w:val="none" w:sz="0" w:space="0" w:color="auto"/>
                                                <w:bottom w:val="none" w:sz="0" w:space="0" w:color="auto"/>
                                                <w:right w:val="none" w:sz="0" w:space="0" w:color="auto"/>
                                              </w:divBdr>
                                            </w:div>
                                            <w:div w:id="1291589651">
                                              <w:blockQuote w:val="1"/>
                                              <w:marLeft w:val="720"/>
                                              <w:marRight w:val="0"/>
                                              <w:marTop w:val="100"/>
                                              <w:marBottom w:val="100"/>
                                              <w:divBdr>
                                                <w:top w:val="none" w:sz="0" w:space="0" w:color="auto"/>
                                                <w:left w:val="none" w:sz="0" w:space="0" w:color="auto"/>
                                                <w:bottom w:val="none" w:sz="0" w:space="0" w:color="auto"/>
                                                <w:right w:val="none" w:sz="0" w:space="0" w:color="auto"/>
                                              </w:divBdr>
                                            </w:div>
                                            <w:div w:id="1772359384">
                                              <w:marLeft w:val="0"/>
                                              <w:marRight w:val="0"/>
                                              <w:marTop w:val="0"/>
                                              <w:marBottom w:val="120"/>
                                              <w:divBdr>
                                                <w:top w:val="none" w:sz="0" w:space="0" w:color="auto"/>
                                                <w:left w:val="none" w:sz="0" w:space="0" w:color="auto"/>
                                                <w:bottom w:val="none" w:sz="0" w:space="0" w:color="auto"/>
                                                <w:right w:val="none" w:sz="0" w:space="0" w:color="auto"/>
                                              </w:divBdr>
                                            </w:div>
                                            <w:div w:id="17899274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795403">
      <w:bodyDiv w:val="1"/>
      <w:marLeft w:val="0"/>
      <w:marRight w:val="0"/>
      <w:marTop w:val="0"/>
      <w:marBottom w:val="0"/>
      <w:divBdr>
        <w:top w:val="none" w:sz="0" w:space="0" w:color="auto"/>
        <w:left w:val="none" w:sz="0" w:space="0" w:color="auto"/>
        <w:bottom w:val="none" w:sz="0" w:space="0" w:color="auto"/>
        <w:right w:val="none" w:sz="0" w:space="0" w:color="auto"/>
      </w:divBdr>
      <w:divsChild>
        <w:div w:id="202255261">
          <w:marLeft w:val="0"/>
          <w:marRight w:val="0"/>
          <w:marTop w:val="30"/>
          <w:marBottom w:val="0"/>
          <w:divBdr>
            <w:top w:val="none" w:sz="0" w:space="0" w:color="auto"/>
            <w:left w:val="none" w:sz="0" w:space="0" w:color="auto"/>
            <w:bottom w:val="none" w:sz="0" w:space="0" w:color="auto"/>
            <w:right w:val="none" w:sz="0" w:space="0" w:color="auto"/>
          </w:divBdr>
          <w:divsChild>
            <w:div w:id="1659991532">
              <w:marLeft w:val="0"/>
              <w:marRight w:val="0"/>
              <w:marTop w:val="0"/>
              <w:marBottom w:val="0"/>
              <w:divBdr>
                <w:top w:val="none" w:sz="0" w:space="0" w:color="auto"/>
                <w:left w:val="none" w:sz="0" w:space="0" w:color="auto"/>
                <w:bottom w:val="none" w:sz="0" w:space="0" w:color="auto"/>
                <w:right w:val="none" w:sz="0" w:space="0" w:color="auto"/>
              </w:divBdr>
              <w:divsChild>
                <w:div w:id="608392584">
                  <w:marLeft w:val="0"/>
                  <w:marRight w:val="0"/>
                  <w:marTop w:val="0"/>
                  <w:marBottom w:val="0"/>
                  <w:divBdr>
                    <w:top w:val="none" w:sz="0" w:space="0" w:color="auto"/>
                    <w:left w:val="none" w:sz="0" w:space="0" w:color="auto"/>
                    <w:bottom w:val="none" w:sz="0" w:space="0" w:color="auto"/>
                    <w:right w:val="none" w:sz="0" w:space="0" w:color="auto"/>
                  </w:divBdr>
                  <w:divsChild>
                    <w:div w:id="2082217216">
                      <w:marLeft w:val="-75"/>
                      <w:marRight w:val="-75"/>
                      <w:marTop w:val="0"/>
                      <w:marBottom w:val="0"/>
                      <w:divBdr>
                        <w:top w:val="none" w:sz="0" w:space="0" w:color="auto"/>
                        <w:left w:val="none" w:sz="0" w:space="0" w:color="auto"/>
                        <w:bottom w:val="none" w:sz="0" w:space="0" w:color="auto"/>
                        <w:right w:val="none" w:sz="0" w:space="0" w:color="auto"/>
                      </w:divBdr>
                      <w:divsChild>
                        <w:div w:id="59907674">
                          <w:marLeft w:val="0"/>
                          <w:marRight w:val="0"/>
                          <w:marTop w:val="0"/>
                          <w:marBottom w:val="0"/>
                          <w:divBdr>
                            <w:top w:val="none" w:sz="0" w:space="0" w:color="auto"/>
                            <w:left w:val="none" w:sz="0" w:space="0" w:color="auto"/>
                            <w:bottom w:val="none" w:sz="0" w:space="0" w:color="auto"/>
                            <w:right w:val="none" w:sz="0" w:space="0" w:color="auto"/>
                          </w:divBdr>
                          <w:divsChild>
                            <w:div w:id="267929782">
                              <w:marLeft w:val="0"/>
                              <w:marRight w:val="0"/>
                              <w:marTop w:val="0"/>
                              <w:marBottom w:val="0"/>
                              <w:divBdr>
                                <w:top w:val="none" w:sz="0" w:space="0" w:color="auto"/>
                                <w:left w:val="single" w:sz="6" w:space="9" w:color="AFAFAA"/>
                                <w:bottom w:val="none" w:sz="0" w:space="0" w:color="auto"/>
                                <w:right w:val="single" w:sz="6" w:space="9" w:color="AFAFAA"/>
                              </w:divBdr>
                              <w:divsChild>
                                <w:div w:id="1033068971">
                                  <w:marLeft w:val="0"/>
                                  <w:marRight w:val="0"/>
                                  <w:marTop w:val="0"/>
                                  <w:marBottom w:val="0"/>
                                  <w:divBdr>
                                    <w:top w:val="none" w:sz="0" w:space="0" w:color="auto"/>
                                    <w:left w:val="none" w:sz="0" w:space="0" w:color="auto"/>
                                    <w:bottom w:val="none" w:sz="0" w:space="0" w:color="auto"/>
                                    <w:right w:val="none" w:sz="0" w:space="0" w:color="auto"/>
                                  </w:divBdr>
                                  <w:divsChild>
                                    <w:div w:id="1853686829">
                                      <w:marLeft w:val="0"/>
                                      <w:marRight w:val="0"/>
                                      <w:marTop w:val="0"/>
                                      <w:marBottom w:val="0"/>
                                      <w:divBdr>
                                        <w:top w:val="none" w:sz="0" w:space="0" w:color="auto"/>
                                        <w:left w:val="none" w:sz="0" w:space="0" w:color="auto"/>
                                        <w:bottom w:val="none" w:sz="0" w:space="0" w:color="auto"/>
                                        <w:right w:val="none" w:sz="0" w:space="0" w:color="auto"/>
                                      </w:divBdr>
                                      <w:divsChild>
                                        <w:div w:id="1896887442">
                                          <w:marLeft w:val="0"/>
                                          <w:marRight w:val="0"/>
                                          <w:marTop w:val="120"/>
                                          <w:marBottom w:val="0"/>
                                          <w:divBdr>
                                            <w:top w:val="single" w:sz="12" w:space="2" w:color="D5E28D"/>
                                            <w:left w:val="single" w:sz="12" w:space="6" w:color="D5E28D"/>
                                            <w:bottom w:val="single" w:sz="12" w:space="9" w:color="D5E28D"/>
                                            <w:right w:val="single" w:sz="12" w:space="6" w:color="D5E28D"/>
                                          </w:divBdr>
                                          <w:divsChild>
                                            <w:div w:id="51334398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835262">
      <w:bodyDiv w:val="1"/>
      <w:marLeft w:val="0"/>
      <w:marRight w:val="0"/>
      <w:marTop w:val="0"/>
      <w:marBottom w:val="0"/>
      <w:divBdr>
        <w:top w:val="none" w:sz="0" w:space="0" w:color="auto"/>
        <w:left w:val="none" w:sz="0" w:space="0" w:color="auto"/>
        <w:bottom w:val="none" w:sz="0" w:space="0" w:color="auto"/>
        <w:right w:val="none" w:sz="0" w:space="0" w:color="auto"/>
      </w:divBdr>
      <w:divsChild>
        <w:div w:id="448857982">
          <w:marLeft w:val="0"/>
          <w:marRight w:val="120"/>
          <w:marTop w:val="120"/>
          <w:marBottom w:val="0"/>
          <w:divBdr>
            <w:top w:val="single" w:sz="12" w:space="4" w:color="D5E28D"/>
            <w:left w:val="single" w:sz="12" w:space="6" w:color="D5E28D"/>
            <w:bottom w:val="single" w:sz="12" w:space="0" w:color="D5E28D"/>
            <w:right w:val="single" w:sz="12" w:space="6" w:color="D5E28D"/>
          </w:divBdr>
        </w:div>
        <w:div w:id="496579813">
          <w:marLeft w:val="0"/>
          <w:marRight w:val="0"/>
          <w:marTop w:val="0"/>
          <w:marBottom w:val="0"/>
          <w:divBdr>
            <w:top w:val="none" w:sz="0" w:space="0" w:color="auto"/>
            <w:left w:val="none" w:sz="0" w:space="0" w:color="auto"/>
            <w:bottom w:val="none" w:sz="0" w:space="0" w:color="auto"/>
            <w:right w:val="none" w:sz="0" w:space="0" w:color="auto"/>
          </w:divBdr>
          <w:divsChild>
            <w:div w:id="7132388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664085">
                  <w:marLeft w:val="0"/>
                  <w:marRight w:val="90"/>
                  <w:marTop w:val="0"/>
                  <w:marBottom w:val="0"/>
                  <w:divBdr>
                    <w:top w:val="none" w:sz="0" w:space="0" w:color="auto"/>
                    <w:left w:val="none" w:sz="0" w:space="0" w:color="auto"/>
                    <w:bottom w:val="none" w:sz="0" w:space="0" w:color="auto"/>
                    <w:right w:val="none" w:sz="0" w:space="0" w:color="auto"/>
                  </w:divBdr>
                </w:div>
              </w:divsChild>
            </w:div>
            <w:div w:id="1828205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90007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69020166">
          <w:marLeft w:val="0"/>
          <w:marRight w:val="0"/>
          <w:marTop w:val="120"/>
          <w:marBottom w:val="0"/>
          <w:divBdr>
            <w:top w:val="single" w:sz="12" w:space="2" w:color="D5E28D"/>
            <w:left w:val="single" w:sz="12" w:space="6" w:color="D5E28D"/>
            <w:bottom w:val="single" w:sz="12" w:space="9" w:color="D5E28D"/>
            <w:right w:val="single" w:sz="12" w:space="6" w:color="D5E28D"/>
          </w:divBdr>
        </w:div>
        <w:div w:id="140845567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0746391">
      <w:bodyDiv w:val="1"/>
      <w:marLeft w:val="0"/>
      <w:marRight w:val="0"/>
      <w:marTop w:val="0"/>
      <w:marBottom w:val="0"/>
      <w:divBdr>
        <w:top w:val="none" w:sz="0" w:space="0" w:color="auto"/>
        <w:left w:val="none" w:sz="0" w:space="0" w:color="auto"/>
        <w:bottom w:val="none" w:sz="0" w:space="0" w:color="auto"/>
        <w:right w:val="none" w:sz="0" w:space="0" w:color="auto"/>
      </w:divBdr>
      <w:divsChild>
        <w:div w:id="76288369">
          <w:marLeft w:val="0"/>
          <w:marRight w:val="0"/>
          <w:marTop w:val="30"/>
          <w:marBottom w:val="0"/>
          <w:divBdr>
            <w:top w:val="none" w:sz="0" w:space="0" w:color="auto"/>
            <w:left w:val="none" w:sz="0" w:space="0" w:color="auto"/>
            <w:bottom w:val="none" w:sz="0" w:space="0" w:color="auto"/>
            <w:right w:val="none" w:sz="0" w:space="0" w:color="auto"/>
          </w:divBdr>
          <w:divsChild>
            <w:div w:id="1256211971">
              <w:marLeft w:val="0"/>
              <w:marRight w:val="0"/>
              <w:marTop w:val="0"/>
              <w:marBottom w:val="0"/>
              <w:divBdr>
                <w:top w:val="none" w:sz="0" w:space="0" w:color="auto"/>
                <w:left w:val="none" w:sz="0" w:space="0" w:color="auto"/>
                <w:bottom w:val="none" w:sz="0" w:space="0" w:color="auto"/>
                <w:right w:val="none" w:sz="0" w:space="0" w:color="auto"/>
              </w:divBdr>
              <w:divsChild>
                <w:div w:id="1858082322">
                  <w:marLeft w:val="0"/>
                  <w:marRight w:val="0"/>
                  <w:marTop w:val="0"/>
                  <w:marBottom w:val="0"/>
                  <w:divBdr>
                    <w:top w:val="none" w:sz="0" w:space="0" w:color="auto"/>
                    <w:left w:val="none" w:sz="0" w:space="0" w:color="auto"/>
                    <w:bottom w:val="none" w:sz="0" w:space="0" w:color="auto"/>
                    <w:right w:val="none" w:sz="0" w:space="0" w:color="auto"/>
                  </w:divBdr>
                  <w:divsChild>
                    <w:div w:id="1519195834">
                      <w:marLeft w:val="-75"/>
                      <w:marRight w:val="-75"/>
                      <w:marTop w:val="0"/>
                      <w:marBottom w:val="0"/>
                      <w:divBdr>
                        <w:top w:val="none" w:sz="0" w:space="0" w:color="auto"/>
                        <w:left w:val="none" w:sz="0" w:space="0" w:color="auto"/>
                        <w:bottom w:val="none" w:sz="0" w:space="0" w:color="auto"/>
                        <w:right w:val="none" w:sz="0" w:space="0" w:color="auto"/>
                      </w:divBdr>
                      <w:divsChild>
                        <w:div w:id="1563904124">
                          <w:marLeft w:val="0"/>
                          <w:marRight w:val="0"/>
                          <w:marTop w:val="0"/>
                          <w:marBottom w:val="0"/>
                          <w:divBdr>
                            <w:top w:val="none" w:sz="0" w:space="0" w:color="auto"/>
                            <w:left w:val="none" w:sz="0" w:space="0" w:color="auto"/>
                            <w:bottom w:val="none" w:sz="0" w:space="0" w:color="auto"/>
                            <w:right w:val="none" w:sz="0" w:space="0" w:color="auto"/>
                          </w:divBdr>
                          <w:divsChild>
                            <w:div w:id="1266961586">
                              <w:marLeft w:val="0"/>
                              <w:marRight w:val="0"/>
                              <w:marTop w:val="0"/>
                              <w:marBottom w:val="0"/>
                              <w:divBdr>
                                <w:top w:val="none" w:sz="0" w:space="0" w:color="auto"/>
                                <w:left w:val="single" w:sz="6" w:space="9" w:color="AFAFAA"/>
                                <w:bottom w:val="none" w:sz="0" w:space="0" w:color="auto"/>
                                <w:right w:val="single" w:sz="6" w:space="9" w:color="AFAFAA"/>
                              </w:divBdr>
                              <w:divsChild>
                                <w:div w:id="1750803987">
                                  <w:marLeft w:val="0"/>
                                  <w:marRight w:val="0"/>
                                  <w:marTop w:val="0"/>
                                  <w:marBottom w:val="0"/>
                                  <w:divBdr>
                                    <w:top w:val="none" w:sz="0" w:space="0" w:color="auto"/>
                                    <w:left w:val="none" w:sz="0" w:space="0" w:color="auto"/>
                                    <w:bottom w:val="none" w:sz="0" w:space="0" w:color="auto"/>
                                    <w:right w:val="none" w:sz="0" w:space="0" w:color="auto"/>
                                  </w:divBdr>
                                  <w:divsChild>
                                    <w:div w:id="37046516">
                                      <w:marLeft w:val="0"/>
                                      <w:marRight w:val="0"/>
                                      <w:marTop w:val="0"/>
                                      <w:marBottom w:val="0"/>
                                      <w:divBdr>
                                        <w:top w:val="none" w:sz="0" w:space="0" w:color="auto"/>
                                        <w:left w:val="none" w:sz="0" w:space="0" w:color="auto"/>
                                        <w:bottom w:val="none" w:sz="0" w:space="0" w:color="auto"/>
                                        <w:right w:val="none" w:sz="0" w:space="0" w:color="auto"/>
                                      </w:divBdr>
                                      <w:divsChild>
                                        <w:div w:id="18903385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43214325">
                                              <w:blockQuote w:val="1"/>
                                              <w:marLeft w:val="720"/>
                                              <w:marRight w:val="0"/>
                                              <w:marTop w:val="100"/>
                                              <w:marBottom w:val="100"/>
                                              <w:divBdr>
                                                <w:top w:val="none" w:sz="0" w:space="0" w:color="auto"/>
                                                <w:left w:val="none" w:sz="0" w:space="0" w:color="auto"/>
                                                <w:bottom w:val="none" w:sz="0" w:space="0" w:color="auto"/>
                                                <w:right w:val="none" w:sz="0" w:space="0" w:color="auto"/>
                                              </w:divBdr>
                                            </w:div>
                                            <w:div w:id="458336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23733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5537234">
                                              <w:blockQuote w:val="1"/>
                                              <w:marLeft w:val="720"/>
                                              <w:marRight w:val="0"/>
                                              <w:marTop w:val="100"/>
                                              <w:marBottom w:val="100"/>
                                              <w:divBdr>
                                                <w:top w:val="none" w:sz="0" w:space="0" w:color="auto"/>
                                                <w:left w:val="none" w:sz="0" w:space="0" w:color="auto"/>
                                                <w:bottom w:val="none" w:sz="0" w:space="0" w:color="auto"/>
                                                <w:right w:val="none" w:sz="0" w:space="0" w:color="auto"/>
                                              </w:divBdr>
                                            </w:div>
                                            <w:div w:id="1213917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808408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7478596">
                                              <w:blockQuote w:val="1"/>
                                              <w:marLeft w:val="720"/>
                                              <w:marRight w:val="0"/>
                                              <w:marTop w:val="100"/>
                                              <w:marBottom w:val="100"/>
                                              <w:divBdr>
                                                <w:top w:val="none" w:sz="0" w:space="0" w:color="auto"/>
                                                <w:left w:val="none" w:sz="0" w:space="0" w:color="auto"/>
                                                <w:bottom w:val="none" w:sz="0" w:space="0" w:color="auto"/>
                                                <w:right w:val="none" w:sz="0" w:space="0" w:color="auto"/>
                                              </w:divBdr>
                                            </w:div>
                                            <w:div w:id="232472997">
                                              <w:blockQuote w:val="1"/>
                                              <w:marLeft w:val="720"/>
                                              <w:marRight w:val="0"/>
                                              <w:marTop w:val="100"/>
                                              <w:marBottom w:val="100"/>
                                              <w:divBdr>
                                                <w:top w:val="none" w:sz="0" w:space="0" w:color="auto"/>
                                                <w:left w:val="none" w:sz="0" w:space="0" w:color="auto"/>
                                                <w:bottom w:val="none" w:sz="0" w:space="0" w:color="auto"/>
                                                <w:right w:val="none" w:sz="0" w:space="0" w:color="auto"/>
                                              </w:divBdr>
                                            </w:div>
                                            <w:div w:id="260144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5053726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93756025">
                                              <w:blockQuote w:val="1"/>
                                              <w:marLeft w:val="720"/>
                                              <w:marRight w:val="0"/>
                                              <w:marTop w:val="100"/>
                                              <w:marBottom w:val="100"/>
                                              <w:divBdr>
                                                <w:top w:val="none" w:sz="0" w:space="0" w:color="auto"/>
                                                <w:left w:val="none" w:sz="0" w:space="0" w:color="auto"/>
                                                <w:bottom w:val="none" w:sz="0" w:space="0" w:color="auto"/>
                                                <w:right w:val="none" w:sz="0" w:space="0" w:color="auto"/>
                                              </w:divBdr>
                                            </w:div>
                                            <w:div w:id="34074461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439012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773144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76816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18260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004989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99538795">
                                              <w:blockQuote w:val="1"/>
                                              <w:marLeft w:val="720"/>
                                              <w:marRight w:val="0"/>
                                              <w:marTop w:val="100"/>
                                              <w:marBottom w:val="100"/>
                                              <w:divBdr>
                                                <w:top w:val="none" w:sz="0" w:space="0" w:color="auto"/>
                                                <w:left w:val="none" w:sz="0" w:space="0" w:color="auto"/>
                                                <w:bottom w:val="none" w:sz="0" w:space="0" w:color="auto"/>
                                                <w:right w:val="none" w:sz="0" w:space="0" w:color="auto"/>
                                              </w:divBdr>
                                            </w:div>
                                            <w:div w:id="519242398">
                                              <w:blockQuote w:val="1"/>
                                              <w:marLeft w:val="720"/>
                                              <w:marRight w:val="0"/>
                                              <w:marTop w:val="100"/>
                                              <w:marBottom w:val="100"/>
                                              <w:divBdr>
                                                <w:top w:val="none" w:sz="0" w:space="0" w:color="auto"/>
                                                <w:left w:val="none" w:sz="0" w:space="0" w:color="auto"/>
                                                <w:bottom w:val="none" w:sz="0" w:space="0" w:color="auto"/>
                                                <w:right w:val="none" w:sz="0" w:space="0" w:color="auto"/>
                                              </w:divBdr>
                                            </w:div>
                                            <w:div w:id="534463741">
                                              <w:blockQuote w:val="1"/>
                                              <w:marLeft w:val="720"/>
                                              <w:marRight w:val="0"/>
                                              <w:marTop w:val="100"/>
                                              <w:marBottom w:val="100"/>
                                              <w:divBdr>
                                                <w:top w:val="none" w:sz="0" w:space="0" w:color="auto"/>
                                                <w:left w:val="none" w:sz="0" w:space="0" w:color="auto"/>
                                                <w:bottom w:val="none" w:sz="0" w:space="0" w:color="auto"/>
                                                <w:right w:val="none" w:sz="0" w:space="0" w:color="auto"/>
                                              </w:divBdr>
                                            </w:div>
                                            <w:div w:id="5522738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915697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81258374">
                                              <w:blockQuote w:val="1"/>
                                              <w:marLeft w:val="720"/>
                                              <w:marRight w:val="0"/>
                                              <w:marTop w:val="100"/>
                                              <w:marBottom w:val="100"/>
                                              <w:divBdr>
                                                <w:top w:val="none" w:sz="0" w:space="0" w:color="auto"/>
                                                <w:left w:val="none" w:sz="0" w:space="0" w:color="auto"/>
                                                <w:bottom w:val="none" w:sz="0" w:space="0" w:color="auto"/>
                                                <w:right w:val="none" w:sz="0" w:space="0" w:color="auto"/>
                                              </w:divBdr>
                                            </w:div>
                                            <w:div w:id="652954878">
                                              <w:blockQuote w:val="1"/>
                                              <w:marLeft w:val="720"/>
                                              <w:marRight w:val="0"/>
                                              <w:marTop w:val="100"/>
                                              <w:marBottom w:val="100"/>
                                              <w:divBdr>
                                                <w:top w:val="none" w:sz="0" w:space="0" w:color="auto"/>
                                                <w:left w:val="none" w:sz="0" w:space="0" w:color="auto"/>
                                                <w:bottom w:val="none" w:sz="0" w:space="0" w:color="auto"/>
                                                <w:right w:val="none" w:sz="0" w:space="0" w:color="auto"/>
                                              </w:divBdr>
                                            </w:div>
                                            <w:div w:id="715811891">
                                              <w:blockQuote w:val="1"/>
                                              <w:marLeft w:val="720"/>
                                              <w:marRight w:val="0"/>
                                              <w:marTop w:val="100"/>
                                              <w:marBottom w:val="100"/>
                                              <w:divBdr>
                                                <w:top w:val="none" w:sz="0" w:space="0" w:color="auto"/>
                                                <w:left w:val="none" w:sz="0" w:space="0" w:color="auto"/>
                                                <w:bottom w:val="none" w:sz="0" w:space="0" w:color="auto"/>
                                                <w:right w:val="none" w:sz="0" w:space="0" w:color="auto"/>
                                              </w:divBdr>
                                            </w:div>
                                            <w:div w:id="73335969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4184728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43861353">
                                              <w:blockQuote w:val="1"/>
                                              <w:marLeft w:val="720"/>
                                              <w:marRight w:val="0"/>
                                              <w:marTop w:val="100"/>
                                              <w:marBottom w:val="100"/>
                                              <w:divBdr>
                                                <w:top w:val="none" w:sz="0" w:space="0" w:color="auto"/>
                                                <w:left w:val="none" w:sz="0" w:space="0" w:color="auto"/>
                                                <w:bottom w:val="none" w:sz="0" w:space="0" w:color="auto"/>
                                                <w:right w:val="none" w:sz="0" w:space="0" w:color="auto"/>
                                              </w:divBdr>
                                            </w:div>
                                            <w:div w:id="874543277">
                                              <w:blockQuote w:val="1"/>
                                              <w:marLeft w:val="720"/>
                                              <w:marRight w:val="0"/>
                                              <w:marTop w:val="100"/>
                                              <w:marBottom w:val="100"/>
                                              <w:divBdr>
                                                <w:top w:val="none" w:sz="0" w:space="0" w:color="auto"/>
                                                <w:left w:val="none" w:sz="0" w:space="0" w:color="auto"/>
                                                <w:bottom w:val="none" w:sz="0" w:space="0" w:color="auto"/>
                                                <w:right w:val="none" w:sz="0" w:space="0" w:color="auto"/>
                                              </w:divBdr>
                                            </w:div>
                                            <w:div w:id="954601504">
                                              <w:blockQuote w:val="1"/>
                                              <w:marLeft w:val="720"/>
                                              <w:marRight w:val="0"/>
                                              <w:marTop w:val="100"/>
                                              <w:marBottom w:val="100"/>
                                              <w:divBdr>
                                                <w:top w:val="none" w:sz="0" w:space="0" w:color="auto"/>
                                                <w:left w:val="none" w:sz="0" w:space="0" w:color="auto"/>
                                                <w:bottom w:val="none" w:sz="0" w:space="0" w:color="auto"/>
                                                <w:right w:val="none" w:sz="0" w:space="0" w:color="auto"/>
                                              </w:divBdr>
                                            </w:div>
                                            <w:div w:id="959334046">
                                              <w:blockQuote w:val="1"/>
                                              <w:marLeft w:val="720"/>
                                              <w:marRight w:val="0"/>
                                              <w:marTop w:val="100"/>
                                              <w:marBottom w:val="100"/>
                                              <w:divBdr>
                                                <w:top w:val="none" w:sz="0" w:space="0" w:color="auto"/>
                                                <w:left w:val="none" w:sz="0" w:space="0" w:color="auto"/>
                                                <w:bottom w:val="none" w:sz="0" w:space="0" w:color="auto"/>
                                                <w:right w:val="none" w:sz="0" w:space="0" w:color="auto"/>
                                              </w:divBdr>
                                            </w:div>
                                            <w:div w:id="1076131430">
                                              <w:blockQuote w:val="1"/>
                                              <w:marLeft w:val="720"/>
                                              <w:marRight w:val="0"/>
                                              <w:marTop w:val="100"/>
                                              <w:marBottom w:val="100"/>
                                              <w:divBdr>
                                                <w:top w:val="none" w:sz="0" w:space="0" w:color="auto"/>
                                                <w:left w:val="none" w:sz="0" w:space="0" w:color="auto"/>
                                                <w:bottom w:val="none" w:sz="0" w:space="0" w:color="auto"/>
                                                <w:right w:val="none" w:sz="0" w:space="0" w:color="auto"/>
                                              </w:divBdr>
                                            </w:div>
                                            <w:div w:id="1159420228">
                                              <w:blockQuote w:val="1"/>
                                              <w:marLeft w:val="720"/>
                                              <w:marRight w:val="0"/>
                                              <w:marTop w:val="100"/>
                                              <w:marBottom w:val="100"/>
                                              <w:divBdr>
                                                <w:top w:val="none" w:sz="0" w:space="0" w:color="auto"/>
                                                <w:left w:val="none" w:sz="0" w:space="0" w:color="auto"/>
                                                <w:bottom w:val="none" w:sz="0" w:space="0" w:color="auto"/>
                                                <w:right w:val="none" w:sz="0" w:space="0" w:color="auto"/>
                                              </w:divBdr>
                                            </w:div>
                                            <w:div w:id="1270434190">
                                              <w:blockQuote w:val="1"/>
                                              <w:marLeft w:val="720"/>
                                              <w:marRight w:val="0"/>
                                              <w:marTop w:val="100"/>
                                              <w:marBottom w:val="100"/>
                                              <w:divBdr>
                                                <w:top w:val="none" w:sz="0" w:space="0" w:color="auto"/>
                                                <w:left w:val="none" w:sz="0" w:space="0" w:color="auto"/>
                                                <w:bottom w:val="none" w:sz="0" w:space="0" w:color="auto"/>
                                                <w:right w:val="none" w:sz="0" w:space="0" w:color="auto"/>
                                              </w:divBdr>
                                            </w:div>
                                            <w:div w:id="1475488317">
                                              <w:blockQuote w:val="1"/>
                                              <w:marLeft w:val="720"/>
                                              <w:marRight w:val="0"/>
                                              <w:marTop w:val="100"/>
                                              <w:marBottom w:val="100"/>
                                              <w:divBdr>
                                                <w:top w:val="none" w:sz="0" w:space="0" w:color="auto"/>
                                                <w:left w:val="none" w:sz="0" w:space="0" w:color="auto"/>
                                                <w:bottom w:val="none" w:sz="0" w:space="0" w:color="auto"/>
                                                <w:right w:val="none" w:sz="0" w:space="0" w:color="auto"/>
                                              </w:divBdr>
                                            </w:div>
                                            <w:div w:id="150342376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48269849">
                                                  <w:blockQuote w:val="1"/>
                                                  <w:marLeft w:val="720"/>
                                                  <w:marRight w:val="0"/>
                                                  <w:marTop w:val="100"/>
                                                  <w:marBottom w:val="100"/>
                                                  <w:divBdr>
                                                    <w:top w:val="none" w:sz="0" w:space="0" w:color="auto"/>
                                                    <w:left w:val="none" w:sz="0" w:space="0" w:color="auto"/>
                                                    <w:bottom w:val="none" w:sz="0" w:space="0" w:color="auto"/>
                                                    <w:right w:val="none" w:sz="0" w:space="0" w:color="auto"/>
                                                  </w:divBdr>
                                                </w:div>
                                                <w:div w:id="14135494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19201289">
                                              <w:blockQuote w:val="1"/>
                                              <w:marLeft w:val="720"/>
                                              <w:marRight w:val="0"/>
                                              <w:marTop w:val="100"/>
                                              <w:marBottom w:val="100"/>
                                              <w:divBdr>
                                                <w:top w:val="none" w:sz="0" w:space="0" w:color="auto"/>
                                                <w:left w:val="none" w:sz="0" w:space="0" w:color="auto"/>
                                                <w:bottom w:val="none" w:sz="0" w:space="0" w:color="auto"/>
                                                <w:right w:val="none" w:sz="0" w:space="0" w:color="auto"/>
                                              </w:divBdr>
                                            </w:div>
                                            <w:div w:id="1520504487">
                                              <w:blockQuote w:val="1"/>
                                              <w:marLeft w:val="720"/>
                                              <w:marRight w:val="0"/>
                                              <w:marTop w:val="100"/>
                                              <w:marBottom w:val="100"/>
                                              <w:divBdr>
                                                <w:top w:val="none" w:sz="0" w:space="0" w:color="auto"/>
                                                <w:left w:val="none" w:sz="0" w:space="0" w:color="auto"/>
                                                <w:bottom w:val="none" w:sz="0" w:space="0" w:color="auto"/>
                                                <w:right w:val="none" w:sz="0" w:space="0" w:color="auto"/>
                                              </w:divBdr>
                                            </w:div>
                                            <w:div w:id="1527330080">
                                              <w:blockQuote w:val="1"/>
                                              <w:marLeft w:val="720"/>
                                              <w:marRight w:val="0"/>
                                              <w:marTop w:val="100"/>
                                              <w:marBottom w:val="100"/>
                                              <w:divBdr>
                                                <w:top w:val="none" w:sz="0" w:space="0" w:color="auto"/>
                                                <w:left w:val="none" w:sz="0" w:space="0" w:color="auto"/>
                                                <w:bottom w:val="none" w:sz="0" w:space="0" w:color="auto"/>
                                                <w:right w:val="none" w:sz="0" w:space="0" w:color="auto"/>
                                              </w:divBdr>
                                            </w:div>
                                            <w:div w:id="153225617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3204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0651022">
                                              <w:blockQuote w:val="1"/>
                                              <w:marLeft w:val="720"/>
                                              <w:marRight w:val="0"/>
                                              <w:marTop w:val="100"/>
                                              <w:marBottom w:val="100"/>
                                              <w:divBdr>
                                                <w:top w:val="none" w:sz="0" w:space="0" w:color="auto"/>
                                                <w:left w:val="none" w:sz="0" w:space="0" w:color="auto"/>
                                                <w:bottom w:val="none" w:sz="0" w:space="0" w:color="auto"/>
                                                <w:right w:val="none" w:sz="0" w:space="0" w:color="auto"/>
                                              </w:divBdr>
                                            </w:div>
                                            <w:div w:id="1606227946">
                                              <w:blockQuote w:val="1"/>
                                              <w:marLeft w:val="720"/>
                                              <w:marRight w:val="0"/>
                                              <w:marTop w:val="100"/>
                                              <w:marBottom w:val="100"/>
                                              <w:divBdr>
                                                <w:top w:val="none" w:sz="0" w:space="0" w:color="auto"/>
                                                <w:left w:val="none" w:sz="0" w:space="0" w:color="auto"/>
                                                <w:bottom w:val="none" w:sz="0" w:space="0" w:color="auto"/>
                                                <w:right w:val="none" w:sz="0" w:space="0" w:color="auto"/>
                                              </w:divBdr>
                                            </w:div>
                                            <w:div w:id="1607929628">
                                              <w:blockQuote w:val="1"/>
                                              <w:marLeft w:val="720"/>
                                              <w:marRight w:val="0"/>
                                              <w:marTop w:val="100"/>
                                              <w:marBottom w:val="100"/>
                                              <w:divBdr>
                                                <w:top w:val="none" w:sz="0" w:space="0" w:color="auto"/>
                                                <w:left w:val="none" w:sz="0" w:space="0" w:color="auto"/>
                                                <w:bottom w:val="none" w:sz="0" w:space="0" w:color="auto"/>
                                                <w:right w:val="none" w:sz="0" w:space="0" w:color="auto"/>
                                              </w:divBdr>
                                            </w:div>
                                            <w:div w:id="1681422029">
                                              <w:blockQuote w:val="1"/>
                                              <w:marLeft w:val="720"/>
                                              <w:marRight w:val="0"/>
                                              <w:marTop w:val="100"/>
                                              <w:marBottom w:val="100"/>
                                              <w:divBdr>
                                                <w:top w:val="none" w:sz="0" w:space="0" w:color="auto"/>
                                                <w:left w:val="none" w:sz="0" w:space="0" w:color="auto"/>
                                                <w:bottom w:val="none" w:sz="0" w:space="0" w:color="auto"/>
                                                <w:right w:val="none" w:sz="0" w:space="0" w:color="auto"/>
                                              </w:divBdr>
                                            </w:div>
                                            <w:div w:id="17740866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78262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95053291">
                                              <w:blockQuote w:val="1"/>
                                              <w:marLeft w:val="720"/>
                                              <w:marRight w:val="0"/>
                                              <w:marTop w:val="100"/>
                                              <w:marBottom w:val="100"/>
                                              <w:divBdr>
                                                <w:top w:val="none" w:sz="0" w:space="0" w:color="auto"/>
                                                <w:left w:val="none" w:sz="0" w:space="0" w:color="auto"/>
                                                <w:bottom w:val="none" w:sz="0" w:space="0" w:color="auto"/>
                                                <w:right w:val="none" w:sz="0" w:space="0" w:color="auto"/>
                                              </w:divBdr>
                                            </w:div>
                                            <w:div w:id="1829442575">
                                              <w:blockQuote w:val="1"/>
                                              <w:marLeft w:val="720"/>
                                              <w:marRight w:val="0"/>
                                              <w:marTop w:val="100"/>
                                              <w:marBottom w:val="100"/>
                                              <w:divBdr>
                                                <w:top w:val="none" w:sz="0" w:space="0" w:color="auto"/>
                                                <w:left w:val="none" w:sz="0" w:space="0" w:color="auto"/>
                                                <w:bottom w:val="none" w:sz="0" w:space="0" w:color="auto"/>
                                                <w:right w:val="none" w:sz="0" w:space="0" w:color="auto"/>
                                              </w:divBdr>
                                            </w:div>
                                            <w:div w:id="1836846316">
                                              <w:blockQuote w:val="1"/>
                                              <w:marLeft w:val="720"/>
                                              <w:marRight w:val="0"/>
                                              <w:marTop w:val="100"/>
                                              <w:marBottom w:val="100"/>
                                              <w:divBdr>
                                                <w:top w:val="none" w:sz="0" w:space="0" w:color="auto"/>
                                                <w:left w:val="none" w:sz="0" w:space="0" w:color="auto"/>
                                                <w:bottom w:val="none" w:sz="0" w:space="0" w:color="auto"/>
                                                <w:right w:val="none" w:sz="0" w:space="0" w:color="auto"/>
                                              </w:divBdr>
                                            </w:div>
                                            <w:div w:id="1841965375">
                                              <w:blockQuote w:val="1"/>
                                              <w:marLeft w:val="720"/>
                                              <w:marRight w:val="0"/>
                                              <w:marTop w:val="100"/>
                                              <w:marBottom w:val="100"/>
                                              <w:divBdr>
                                                <w:top w:val="none" w:sz="0" w:space="0" w:color="auto"/>
                                                <w:left w:val="none" w:sz="0" w:space="0" w:color="auto"/>
                                                <w:bottom w:val="none" w:sz="0" w:space="0" w:color="auto"/>
                                                <w:right w:val="none" w:sz="0" w:space="0" w:color="auto"/>
                                              </w:divBdr>
                                            </w:div>
                                            <w:div w:id="1843272348">
                                              <w:blockQuote w:val="1"/>
                                              <w:marLeft w:val="720"/>
                                              <w:marRight w:val="0"/>
                                              <w:marTop w:val="100"/>
                                              <w:marBottom w:val="100"/>
                                              <w:divBdr>
                                                <w:top w:val="none" w:sz="0" w:space="0" w:color="auto"/>
                                                <w:left w:val="none" w:sz="0" w:space="0" w:color="auto"/>
                                                <w:bottom w:val="none" w:sz="0" w:space="0" w:color="auto"/>
                                                <w:right w:val="none" w:sz="0" w:space="0" w:color="auto"/>
                                              </w:divBdr>
                                            </w:div>
                                            <w:div w:id="2011517086">
                                              <w:blockQuote w:val="1"/>
                                              <w:marLeft w:val="720"/>
                                              <w:marRight w:val="0"/>
                                              <w:marTop w:val="100"/>
                                              <w:marBottom w:val="100"/>
                                              <w:divBdr>
                                                <w:top w:val="none" w:sz="0" w:space="0" w:color="auto"/>
                                                <w:left w:val="none" w:sz="0" w:space="0" w:color="auto"/>
                                                <w:bottom w:val="none" w:sz="0" w:space="0" w:color="auto"/>
                                                <w:right w:val="none" w:sz="0" w:space="0" w:color="auto"/>
                                              </w:divBdr>
                                            </w:div>
                                            <w:div w:id="2103911903">
                                              <w:blockQuote w:val="1"/>
                                              <w:marLeft w:val="720"/>
                                              <w:marRight w:val="0"/>
                                              <w:marTop w:val="100"/>
                                              <w:marBottom w:val="100"/>
                                              <w:divBdr>
                                                <w:top w:val="none" w:sz="0" w:space="0" w:color="auto"/>
                                                <w:left w:val="none" w:sz="0" w:space="0" w:color="auto"/>
                                                <w:bottom w:val="none" w:sz="0" w:space="0" w:color="auto"/>
                                                <w:right w:val="none" w:sz="0" w:space="0" w:color="auto"/>
                                              </w:divBdr>
                                            </w:div>
                                            <w:div w:id="21393743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6188361">
      <w:bodyDiv w:val="1"/>
      <w:marLeft w:val="0"/>
      <w:marRight w:val="0"/>
      <w:marTop w:val="0"/>
      <w:marBottom w:val="0"/>
      <w:divBdr>
        <w:top w:val="none" w:sz="0" w:space="0" w:color="auto"/>
        <w:left w:val="none" w:sz="0" w:space="0" w:color="auto"/>
        <w:bottom w:val="none" w:sz="0" w:space="0" w:color="auto"/>
        <w:right w:val="none" w:sz="0" w:space="0" w:color="auto"/>
      </w:divBdr>
    </w:div>
    <w:div w:id="960917192">
      <w:bodyDiv w:val="1"/>
      <w:marLeft w:val="0"/>
      <w:marRight w:val="0"/>
      <w:marTop w:val="0"/>
      <w:marBottom w:val="0"/>
      <w:divBdr>
        <w:top w:val="none" w:sz="0" w:space="0" w:color="auto"/>
        <w:left w:val="none" w:sz="0" w:space="0" w:color="auto"/>
        <w:bottom w:val="none" w:sz="0" w:space="0" w:color="auto"/>
        <w:right w:val="none" w:sz="0" w:space="0" w:color="auto"/>
      </w:divBdr>
      <w:divsChild>
        <w:div w:id="1027410343">
          <w:marLeft w:val="0"/>
          <w:marRight w:val="120"/>
          <w:marTop w:val="120"/>
          <w:marBottom w:val="0"/>
          <w:divBdr>
            <w:top w:val="single" w:sz="12" w:space="4" w:color="D5E28D"/>
            <w:left w:val="single" w:sz="12" w:space="6" w:color="D5E28D"/>
            <w:bottom w:val="single" w:sz="12" w:space="0" w:color="D5E28D"/>
            <w:right w:val="single" w:sz="12" w:space="6" w:color="D5E28D"/>
          </w:divBdr>
        </w:div>
        <w:div w:id="1755935090">
          <w:marLeft w:val="0"/>
          <w:marRight w:val="0"/>
          <w:marTop w:val="120"/>
          <w:marBottom w:val="0"/>
          <w:divBdr>
            <w:top w:val="single" w:sz="12" w:space="2" w:color="D5E28D"/>
            <w:left w:val="single" w:sz="12" w:space="6" w:color="D5E28D"/>
            <w:bottom w:val="single" w:sz="12" w:space="9" w:color="D5E28D"/>
            <w:right w:val="single" w:sz="12" w:space="6" w:color="D5E28D"/>
          </w:divBdr>
        </w:div>
        <w:div w:id="1797218564">
          <w:marLeft w:val="0"/>
          <w:marRight w:val="0"/>
          <w:marTop w:val="0"/>
          <w:marBottom w:val="0"/>
          <w:divBdr>
            <w:top w:val="none" w:sz="0" w:space="0" w:color="auto"/>
            <w:left w:val="none" w:sz="0" w:space="0" w:color="auto"/>
            <w:bottom w:val="none" w:sz="0" w:space="0" w:color="auto"/>
            <w:right w:val="none" w:sz="0" w:space="0" w:color="auto"/>
          </w:divBdr>
          <w:divsChild>
            <w:div w:id="10948581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3395089">
                  <w:marLeft w:val="0"/>
                  <w:marRight w:val="90"/>
                  <w:marTop w:val="0"/>
                  <w:marBottom w:val="0"/>
                  <w:divBdr>
                    <w:top w:val="none" w:sz="0" w:space="0" w:color="auto"/>
                    <w:left w:val="none" w:sz="0" w:space="0" w:color="auto"/>
                    <w:bottom w:val="none" w:sz="0" w:space="0" w:color="auto"/>
                    <w:right w:val="none" w:sz="0" w:space="0" w:color="auto"/>
                  </w:divBdr>
                </w:div>
                <w:div w:id="1813523714">
                  <w:marLeft w:val="0"/>
                  <w:marRight w:val="0"/>
                  <w:marTop w:val="0"/>
                  <w:marBottom w:val="0"/>
                  <w:divBdr>
                    <w:top w:val="none" w:sz="0" w:space="0" w:color="auto"/>
                    <w:left w:val="none" w:sz="0" w:space="0" w:color="auto"/>
                    <w:bottom w:val="none" w:sz="0" w:space="0" w:color="auto"/>
                    <w:right w:val="none" w:sz="0" w:space="0" w:color="auto"/>
                  </w:divBdr>
                </w:div>
              </w:divsChild>
            </w:div>
            <w:div w:id="123011699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6912829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604092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37394667">
      <w:bodyDiv w:val="1"/>
      <w:marLeft w:val="0"/>
      <w:marRight w:val="0"/>
      <w:marTop w:val="0"/>
      <w:marBottom w:val="0"/>
      <w:divBdr>
        <w:top w:val="none" w:sz="0" w:space="0" w:color="auto"/>
        <w:left w:val="none" w:sz="0" w:space="0" w:color="auto"/>
        <w:bottom w:val="none" w:sz="0" w:space="0" w:color="auto"/>
        <w:right w:val="none" w:sz="0" w:space="0" w:color="auto"/>
      </w:divBdr>
      <w:divsChild>
        <w:div w:id="307980449">
          <w:marLeft w:val="0"/>
          <w:marRight w:val="120"/>
          <w:marTop w:val="120"/>
          <w:marBottom w:val="0"/>
          <w:divBdr>
            <w:top w:val="single" w:sz="12" w:space="4" w:color="D5E28D"/>
            <w:left w:val="single" w:sz="12" w:space="6" w:color="D5E28D"/>
            <w:bottom w:val="single" w:sz="12" w:space="0" w:color="D5E28D"/>
            <w:right w:val="single" w:sz="12" w:space="6" w:color="D5E28D"/>
          </w:divBdr>
        </w:div>
        <w:div w:id="808520263">
          <w:marLeft w:val="0"/>
          <w:marRight w:val="0"/>
          <w:marTop w:val="120"/>
          <w:marBottom w:val="0"/>
          <w:divBdr>
            <w:top w:val="single" w:sz="12" w:space="2" w:color="D5E28D"/>
            <w:left w:val="single" w:sz="12" w:space="6" w:color="D5E28D"/>
            <w:bottom w:val="single" w:sz="12" w:space="9" w:color="D5E28D"/>
            <w:right w:val="single" w:sz="12" w:space="6" w:color="D5E28D"/>
          </w:divBdr>
        </w:div>
        <w:div w:id="824206901">
          <w:marLeft w:val="0"/>
          <w:marRight w:val="0"/>
          <w:marTop w:val="120"/>
          <w:marBottom w:val="0"/>
          <w:divBdr>
            <w:top w:val="single" w:sz="12" w:space="2" w:color="D5E28D"/>
            <w:left w:val="single" w:sz="12" w:space="6" w:color="D5E28D"/>
            <w:bottom w:val="single" w:sz="12" w:space="9" w:color="D5E28D"/>
            <w:right w:val="single" w:sz="12" w:space="6" w:color="D5E28D"/>
          </w:divBdr>
        </w:div>
        <w:div w:id="886838424">
          <w:marLeft w:val="0"/>
          <w:marRight w:val="0"/>
          <w:marTop w:val="0"/>
          <w:marBottom w:val="0"/>
          <w:divBdr>
            <w:top w:val="none" w:sz="0" w:space="0" w:color="auto"/>
            <w:left w:val="none" w:sz="0" w:space="0" w:color="auto"/>
            <w:bottom w:val="none" w:sz="0" w:space="0" w:color="auto"/>
            <w:right w:val="none" w:sz="0" w:space="0" w:color="auto"/>
          </w:divBdr>
          <w:divsChild>
            <w:div w:id="7433363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07448821">
                  <w:marLeft w:val="0"/>
                  <w:marRight w:val="90"/>
                  <w:marTop w:val="0"/>
                  <w:marBottom w:val="0"/>
                  <w:divBdr>
                    <w:top w:val="none" w:sz="0" w:space="0" w:color="auto"/>
                    <w:left w:val="none" w:sz="0" w:space="0" w:color="auto"/>
                    <w:bottom w:val="none" w:sz="0" w:space="0" w:color="auto"/>
                    <w:right w:val="none" w:sz="0" w:space="0" w:color="auto"/>
                  </w:divBdr>
                </w:div>
              </w:divsChild>
            </w:div>
            <w:div w:id="1806653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2441706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60055698">
      <w:bodyDiv w:val="1"/>
      <w:marLeft w:val="0"/>
      <w:marRight w:val="0"/>
      <w:marTop w:val="0"/>
      <w:marBottom w:val="0"/>
      <w:divBdr>
        <w:top w:val="none" w:sz="0" w:space="0" w:color="auto"/>
        <w:left w:val="none" w:sz="0" w:space="0" w:color="auto"/>
        <w:bottom w:val="none" w:sz="0" w:space="0" w:color="auto"/>
        <w:right w:val="none" w:sz="0" w:space="0" w:color="auto"/>
      </w:divBdr>
    </w:div>
    <w:div w:id="1089732945">
      <w:bodyDiv w:val="1"/>
      <w:marLeft w:val="0"/>
      <w:marRight w:val="0"/>
      <w:marTop w:val="0"/>
      <w:marBottom w:val="0"/>
      <w:divBdr>
        <w:top w:val="none" w:sz="0" w:space="0" w:color="auto"/>
        <w:left w:val="none" w:sz="0" w:space="0" w:color="auto"/>
        <w:bottom w:val="none" w:sz="0" w:space="0" w:color="auto"/>
        <w:right w:val="none" w:sz="0" w:space="0" w:color="auto"/>
      </w:divBdr>
    </w:div>
    <w:div w:id="1102796483">
      <w:bodyDiv w:val="1"/>
      <w:marLeft w:val="0"/>
      <w:marRight w:val="0"/>
      <w:marTop w:val="0"/>
      <w:marBottom w:val="0"/>
      <w:divBdr>
        <w:top w:val="none" w:sz="0" w:space="0" w:color="auto"/>
        <w:left w:val="none" w:sz="0" w:space="0" w:color="auto"/>
        <w:bottom w:val="none" w:sz="0" w:space="0" w:color="auto"/>
        <w:right w:val="none" w:sz="0" w:space="0" w:color="auto"/>
      </w:divBdr>
      <w:divsChild>
        <w:div w:id="1821342060">
          <w:marLeft w:val="0"/>
          <w:marRight w:val="0"/>
          <w:marTop w:val="30"/>
          <w:marBottom w:val="0"/>
          <w:divBdr>
            <w:top w:val="none" w:sz="0" w:space="0" w:color="auto"/>
            <w:left w:val="none" w:sz="0" w:space="0" w:color="auto"/>
            <w:bottom w:val="none" w:sz="0" w:space="0" w:color="auto"/>
            <w:right w:val="none" w:sz="0" w:space="0" w:color="auto"/>
          </w:divBdr>
          <w:divsChild>
            <w:div w:id="1178541484">
              <w:marLeft w:val="0"/>
              <w:marRight w:val="0"/>
              <w:marTop w:val="0"/>
              <w:marBottom w:val="0"/>
              <w:divBdr>
                <w:top w:val="none" w:sz="0" w:space="0" w:color="auto"/>
                <w:left w:val="none" w:sz="0" w:space="0" w:color="auto"/>
                <w:bottom w:val="none" w:sz="0" w:space="0" w:color="auto"/>
                <w:right w:val="none" w:sz="0" w:space="0" w:color="auto"/>
              </w:divBdr>
              <w:divsChild>
                <w:div w:id="15892054">
                  <w:marLeft w:val="0"/>
                  <w:marRight w:val="0"/>
                  <w:marTop w:val="0"/>
                  <w:marBottom w:val="0"/>
                  <w:divBdr>
                    <w:top w:val="none" w:sz="0" w:space="0" w:color="auto"/>
                    <w:left w:val="none" w:sz="0" w:space="0" w:color="auto"/>
                    <w:bottom w:val="none" w:sz="0" w:space="0" w:color="auto"/>
                    <w:right w:val="none" w:sz="0" w:space="0" w:color="auto"/>
                  </w:divBdr>
                  <w:divsChild>
                    <w:div w:id="1899441061">
                      <w:marLeft w:val="-75"/>
                      <w:marRight w:val="-75"/>
                      <w:marTop w:val="0"/>
                      <w:marBottom w:val="0"/>
                      <w:divBdr>
                        <w:top w:val="none" w:sz="0" w:space="0" w:color="auto"/>
                        <w:left w:val="none" w:sz="0" w:space="0" w:color="auto"/>
                        <w:bottom w:val="none" w:sz="0" w:space="0" w:color="auto"/>
                        <w:right w:val="none" w:sz="0" w:space="0" w:color="auto"/>
                      </w:divBdr>
                      <w:divsChild>
                        <w:div w:id="513888221">
                          <w:marLeft w:val="0"/>
                          <w:marRight w:val="0"/>
                          <w:marTop w:val="0"/>
                          <w:marBottom w:val="0"/>
                          <w:divBdr>
                            <w:top w:val="none" w:sz="0" w:space="0" w:color="auto"/>
                            <w:left w:val="none" w:sz="0" w:space="0" w:color="auto"/>
                            <w:bottom w:val="none" w:sz="0" w:space="0" w:color="auto"/>
                            <w:right w:val="none" w:sz="0" w:space="0" w:color="auto"/>
                          </w:divBdr>
                          <w:divsChild>
                            <w:div w:id="148526053">
                              <w:marLeft w:val="0"/>
                              <w:marRight w:val="0"/>
                              <w:marTop w:val="0"/>
                              <w:marBottom w:val="0"/>
                              <w:divBdr>
                                <w:top w:val="none" w:sz="0" w:space="0" w:color="auto"/>
                                <w:left w:val="single" w:sz="6" w:space="9" w:color="AFAFAA"/>
                                <w:bottom w:val="none" w:sz="0" w:space="0" w:color="auto"/>
                                <w:right w:val="single" w:sz="6" w:space="9" w:color="AFAFAA"/>
                              </w:divBdr>
                              <w:divsChild>
                                <w:div w:id="1098796144">
                                  <w:marLeft w:val="0"/>
                                  <w:marRight w:val="0"/>
                                  <w:marTop w:val="0"/>
                                  <w:marBottom w:val="0"/>
                                  <w:divBdr>
                                    <w:top w:val="none" w:sz="0" w:space="0" w:color="auto"/>
                                    <w:left w:val="none" w:sz="0" w:space="0" w:color="auto"/>
                                    <w:bottom w:val="none" w:sz="0" w:space="0" w:color="auto"/>
                                    <w:right w:val="none" w:sz="0" w:space="0" w:color="auto"/>
                                  </w:divBdr>
                                  <w:divsChild>
                                    <w:div w:id="246118967">
                                      <w:marLeft w:val="0"/>
                                      <w:marRight w:val="0"/>
                                      <w:marTop w:val="0"/>
                                      <w:marBottom w:val="0"/>
                                      <w:divBdr>
                                        <w:top w:val="none" w:sz="0" w:space="0" w:color="auto"/>
                                        <w:left w:val="none" w:sz="0" w:space="0" w:color="auto"/>
                                        <w:bottom w:val="none" w:sz="0" w:space="0" w:color="auto"/>
                                        <w:right w:val="none" w:sz="0" w:space="0" w:color="auto"/>
                                      </w:divBdr>
                                      <w:divsChild>
                                        <w:div w:id="17362020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383541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301484">
      <w:bodyDiv w:val="1"/>
      <w:marLeft w:val="0"/>
      <w:marRight w:val="0"/>
      <w:marTop w:val="0"/>
      <w:marBottom w:val="0"/>
      <w:divBdr>
        <w:top w:val="none" w:sz="0" w:space="0" w:color="auto"/>
        <w:left w:val="none" w:sz="0" w:space="0" w:color="auto"/>
        <w:bottom w:val="none" w:sz="0" w:space="0" w:color="auto"/>
        <w:right w:val="none" w:sz="0" w:space="0" w:color="auto"/>
      </w:divBdr>
    </w:div>
    <w:div w:id="1250967101">
      <w:bodyDiv w:val="1"/>
      <w:marLeft w:val="0"/>
      <w:marRight w:val="0"/>
      <w:marTop w:val="0"/>
      <w:marBottom w:val="0"/>
      <w:divBdr>
        <w:top w:val="none" w:sz="0" w:space="0" w:color="auto"/>
        <w:left w:val="none" w:sz="0" w:space="0" w:color="auto"/>
        <w:bottom w:val="none" w:sz="0" w:space="0" w:color="auto"/>
        <w:right w:val="none" w:sz="0" w:space="0" w:color="auto"/>
      </w:divBdr>
      <w:divsChild>
        <w:div w:id="683435951">
          <w:marLeft w:val="0"/>
          <w:marRight w:val="0"/>
          <w:marTop w:val="30"/>
          <w:marBottom w:val="0"/>
          <w:divBdr>
            <w:top w:val="none" w:sz="0" w:space="0" w:color="auto"/>
            <w:left w:val="none" w:sz="0" w:space="0" w:color="auto"/>
            <w:bottom w:val="none" w:sz="0" w:space="0" w:color="auto"/>
            <w:right w:val="none" w:sz="0" w:space="0" w:color="auto"/>
          </w:divBdr>
          <w:divsChild>
            <w:div w:id="210043742">
              <w:marLeft w:val="0"/>
              <w:marRight w:val="0"/>
              <w:marTop w:val="0"/>
              <w:marBottom w:val="0"/>
              <w:divBdr>
                <w:top w:val="none" w:sz="0" w:space="0" w:color="auto"/>
                <w:left w:val="none" w:sz="0" w:space="0" w:color="auto"/>
                <w:bottom w:val="none" w:sz="0" w:space="0" w:color="auto"/>
                <w:right w:val="none" w:sz="0" w:space="0" w:color="auto"/>
              </w:divBdr>
              <w:divsChild>
                <w:div w:id="1399592264">
                  <w:marLeft w:val="0"/>
                  <w:marRight w:val="0"/>
                  <w:marTop w:val="0"/>
                  <w:marBottom w:val="0"/>
                  <w:divBdr>
                    <w:top w:val="none" w:sz="0" w:space="0" w:color="auto"/>
                    <w:left w:val="none" w:sz="0" w:space="0" w:color="auto"/>
                    <w:bottom w:val="none" w:sz="0" w:space="0" w:color="auto"/>
                    <w:right w:val="none" w:sz="0" w:space="0" w:color="auto"/>
                  </w:divBdr>
                  <w:divsChild>
                    <w:div w:id="448284065">
                      <w:marLeft w:val="-75"/>
                      <w:marRight w:val="-75"/>
                      <w:marTop w:val="0"/>
                      <w:marBottom w:val="0"/>
                      <w:divBdr>
                        <w:top w:val="none" w:sz="0" w:space="0" w:color="auto"/>
                        <w:left w:val="none" w:sz="0" w:space="0" w:color="auto"/>
                        <w:bottom w:val="none" w:sz="0" w:space="0" w:color="auto"/>
                        <w:right w:val="none" w:sz="0" w:space="0" w:color="auto"/>
                      </w:divBdr>
                      <w:divsChild>
                        <w:div w:id="225577135">
                          <w:marLeft w:val="0"/>
                          <w:marRight w:val="0"/>
                          <w:marTop w:val="0"/>
                          <w:marBottom w:val="0"/>
                          <w:divBdr>
                            <w:top w:val="none" w:sz="0" w:space="0" w:color="auto"/>
                            <w:left w:val="none" w:sz="0" w:space="0" w:color="auto"/>
                            <w:bottom w:val="none" w:sz="0" w:space="0" w:color="auto"/>
                            <w:right w:val="none" w:sz="0" w:space="0" w:color="auto"/>
                          </w:divBdr>
                          <w:divsChild>
                            <w:div w:id="1645430185">
                              <w:marLeft w:val="0"/>
                              <w:marRight w:val="0"/>
                              <w:marTop w:val="0"/>
                              <w:marBottom w:val="0"/>
                              <w:divBdr>
                                <w:top w:val="none" w:sz="0" w:space="0" w:color="auto"/>
                                <w:left w:val="single" w:sz="6" w:space="9" w:color="AFAFAA"/>
                                <w:bottom w:val="none" w:sz="0" w:space="0" w:color="auto"/>
                                <w:right w:val="single" w:sz="6" w:space="9" w:color="AFAFAA"/>
                              </w:divBdr>
                              <w:divsChild>
                                <w:div w:id="1788809677">
                                  <w:marLeft w:val="0"/>
                                  <w:marRight w:val="0"/>
                                  <w:marTop w:val="0"/>
                                  <w:marBottom w:val="0"/>
                                  <w:divBdr>
                                    <w:top w:val="none" w:sz="0" w:space="0" w:color="auto"/>
                                    <w:left w:val="none" w:sz="0" w:space="0" w:color="auto"/>
                                    <w:bottom w:val="none" w:sz="0" w:space="0" w:color="auto"/>
                                    <w:right w:val="none" w:sz="0" w:space="0" w:color="auto"/>
                                  </w:divBdr>
                                  <w:divsChild>
                                    <w:div w:id="289828911">
                                      <w:marLeft w:val="0"/>
                                      <w:marRight w:val="0"/>
                                      <w:marTop w:val="0"/>
                                      <w:marBottom w:val="0"/>
                                      <w:divBdr>
                                        <w:top w:val="none" w:sz="0" w:space="0" w:color="auto"/>
                                        <w:left w:val="none" w:sz="0" w:space="0" w:color="auto"/>
                                        <w:bottom w:val="none" w:sz="0" w:space="0" w:color="auto"/>
                                        <w:right w:val="none" w:sz="0" w:space="0" w:color="auto"/>
                                      </w:divBdr>
                                      <w:divsChild>
                                        <w:div w:id="1105659361">
                                          <w:marLeft w:val="0"/>
                                          <w:marRight w:val="0"/>
                                          <w:marTop w:val="120"/>
                                          <w:marBottom w:val="0"/>
                                          <w:divBdr>
                                            <w:top w:val="single" w:sz="12" w:space="2" w:color="D5E28D"/>
                                            <w:left w:val="single" w:sz="12" w:space="6" w:color="D5E28D"/>
                                            <w:bottom w:val="single" w:sz="12" w:space="9" w:color="D5E28D"/>
                                            <w:right w:val="single" w:sz="12" w:space="6" w:color="D5E28D"/>
                                          </w:divBdr>
                                          <w:divsChild>
                                            <w:div w:id="403115263">
                                              <w:blockQuote w:val="1"/>
                                              <w:marLeft w:val="720"/>
                                              <w:marRight w:val="0"/>
                                              <w:marTop w:val="100"/>
                                              <w:marBottom w:val="100"/>
                                              <w:divBdr>
                                                <w:top w:val="none" w:sz="0" w:space="0" w:color="auto"/>
                                                <w:left w:val="none" w:sz="0" w:space="0" w:color="auto"/>
                                                <w:bottom w:val="none" w:sz="0" w:space="0" w:color="auto"/>
                                                <w:right w:val="none" w:sz="0" w:space="0" w:color="auto"/>
                                              </w:divBdr>
                                            </w:div>
                                            <w:div w:id="90584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3620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710975">
      <w:bodyDiv w:val="1"/>
      <w:marLeft w:val="0"/>
      <w:marRight w:val="0"/>
      <w:marTop w:val="0"/>
      <w:marBottom w:val="0"/>
      <w:divBdr>
        <w:top w:val="none" w:sz="0" w:space="0" w:color="auto"/>
        <w:left w:val="none" w:sz="0" w:space="0" w:color="auto"/>
        <w:bottom w:val="none" w:sz="0" w:space="0" w:color="auto"/>
        <w:right w:val="none" w:sz="0" w:space="0" w:color="auto"/>
      </w:divBdr>
      <w:divsChild>
        <w:div w:id="328676831">
          <w:marLeft w:val="0"/>
          <w:marRight w:val="0"/>
          <w:marTop w:val="30"/>
          <w:marBottom w:val="0"/>
          <w:divBdr>
            <w:top w:val="none" w:sz="0" w:space="0" w:color="auto"/>
            <w:left w:val="none" w:sz="0" w:space="0" w:color="auto"/>
            <w:bottom w:val="none" w:sz="0" w:space="0" w:color="auto"/>
            <w:right w:val="none" w:sz="0" w:space="0" w:color="auto"/>
          </w:divBdr>
          <w:divsChild>
            <w:div w:id="1876965023">
              <w:marLeft w:val="0"/>
              <w:marRight w:val="0"/>
              <w:marTop w:val="0"/>
              <w:marBottom w:val="0"/>
              <w:divBdr>
                <w:top w:val="none" w:sz="0" w:space="0" w:color="auto"/>
                <w:left w:val="none" w:sz="0" w:space="0" w:color="auto"/>
                <w:bottom w:val="none" w:sz="0" w:space="0" w:color="auto"/>
                <w:right w:val="none" w:sz="0" w:space="0" w:color="auto"/>
              </w:divBdr>
              <w:divsChild>
                <w:div w:id="106198554">
                  <w:marLeft w:val="0"/>
                  <w:marRight w:val="0"/>
                  <w:marTop w:val="0"/>
                  <w:marBottom w:val="0"/>
                  <w:divBdr>
                    <w:top w:val="none" w:sz="0" w:space="0" w:color="auto"/>
                    <w:left w:val="none" w:sz="0" w:space="0" w:color="auto"/>
                    <w:bottom w:val="none" w:sz="0" w:space="0" w:color="auto"/>
                    <w:right w:val="none" w:sz="0" w:space="0" w:color="auto"/>
                  </w:divBdr>
                  <w:divsChild>
                    <w:div w:id="1245602262">
                      <w:marLeft w:val="-75"/>
                      <w:marRight w:val="-75"/>
                      <w:marTop w:val="0"/>
                      <w:marBottom w:val="0"/>
                      <w:divBdr>
                        <w:top w:val="none" w:sz="0" w:space="0" w:color="auto"/>
                        <w:left w:val="none" w:sz="0" w:space="0" w:color="auto"/>
                        <w:bottom w:val="none" w:sz="0" w:space="0" w:color="auto"/>
                        <w:right w:val="none" w:sz="0" w:space="0" w:color="auto"/>
                      </w:divBdr>
                      <w:divsChild>
                        <w:div w:id="788816261">
                          <w:marLeft w:val="0"/>
                          <w:marRight w:val="0"/>
                          <w:marTop w:val="0"/>
                          <w:marBottom w:val="0"/>
                          <w:divBdr>
                            <w:top w:val="none" w:sz="0" w:space="0" w:color="auto"/>
                            <w:left w:val="none" w:sz="0" w:space="0" w:color="auto"/>
                            <w:bottom w:val="none" w:sz="0" w:space="0" w:color="auto"/>
                            <w:right w:val="none" w:sz="0" w:space="0" w:color="auto"/>
                          </w:divBdr>
                          <w:divsChild>
                            <w:div w:id="1515729644">
                              <w:marLeft w:val="0"/>
                              <w:marRight w:val="0"/>
                              <w:marTop w:val="0"/>
                              <w:marBottom w:val="0"/>
                              <w:divBdr>
                                <w:top w:val="none" w:sz="0" w:space="0" w:color="auto"/>
                                <w:left w:val="single" w:sz="6" w:space="9" w:color="AFAFAA"/>
                                <w:bottom w:val="none" w:sz="0" w:space="0" w:color="auto"/>
                                <w:right w:val="single" w:sz="6" w:space="9" w:color="AFAFAA"/>
                              </w:divBdr>
                              <w:divsChild>
                                <w:div w:id="319622467">
                                  <w:marLeft w:val="0"/>
                                  <w:marRight w:val="0"/>
                                  <w:marTop w:val="0"/>
                                  <w:marBottom w:val="0"/>
                                  <w:divBdr>
                                    <w:top w:val="none" w:sz="0" w:space="0" w:color="auto"/>
                                    <w:left w:val="none" w:sz="0" w:space="0" w:color="auto"/>
                                    <w:bottom w:val="none" w:sz="0" w:space="0" w:color="auto"/>
                                    <w:right w:val="none" w:sz="0" w:space="0" w:color="auto"/>
                                  </w:divBdr>
                                  <w:divsChild>
                                    <w:div w:id="851842697">
                                      <w:marLeft w:val="0"/>
                                      <w:marRight w:val="0"/>
                                      <w:marTop w:val="0"/>
                                      <w:marBottom w:val="0"/>
                                      <w:divBdr>
                                        <w:top w:val="none" w:sz="0" w:space="0" w:color="auto"/>
                                        <w:left w:val="none" w:sz="0" w:space="0" w:color="auto"/>
                                        <w:bottom w:val="none" w:sz="0" w:space="0" w:color="auto"/>
                                        <w:right w:val="none" w:sz="0" w:space="0" w:color="auto"/>
                                      </w:divBdr>
                                      <w:divsChild>
                                        <w:div w:id="113090181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171310">
                                              <w:blockQuote w:val="1"/>
                                              <w:marLeft w:val="720"/>
                                              <w:marRight w:val="0"/>
                                              <w:marTop w:val="100"/>
                                              <w:marBottom w:val="100"/>
                                              <w:divBdr>
                                                <w:top w:val="none" w:sz="0" w:space="0" w:color="auto"/>
                                                <w:left w:val="none" w:sz="0" w:space="0" w:color="auto"/>
                                                <w:bottom w:val="none" w:sz="0" w:space="0" w:color="auto"/>
                                                <w:right w:val="none" w:sz="0" w:space="0" w:color="auto"/>
                                              </w:divBdr>
                                            </w:div>
                                            <w:div w:id="635569869">
                                              <w:marLeft w:val="0"/>
                                              <w:marRight w:val="0"/>
                                              <w:marTop w:val="0"/>
                                              <w:marBottom w:val="120"/>
                                              <w:divBdr>
                                                <w:top w:val="none" w:sz="0" w:space="0" w:color="auto"/>
                                                <w:left w:val="none" w:sz="0" w:space="0" w:color="auto"/>
                                                <w:bottom w:val="none" w:sz="0" w:space="0" w:color="auto"/>
                                                <w:right w:val="none" w:sz="0" w:space="0" w:color="auto"/>
                                              </w:divBdr>
                                            </w:div>
                                            <w:div w:id="1746141718">
                                              <w:marLeft w:val="0"/>
                                              <w:marRight w:val="0"/>
                                              <w:marTop w:val="0"/>
                                              <w:marBottom w:val="120"/>
                                              <w:divBdr>
                                                <w:top w:val="none" w:sz="0" w:space="0" w:color="auto"/>
                                                <w:left w:val="none" w:sz="0" w:space="0" w:color="auto"/>
                                                <w:bottom w:val="none" w:sz="0" w:space="0" w:color="auto"/>
                                                <w:right w:val="none" w:sz="0" w:space="0" w:color="auto"/>
                                              </w:divBdr>
                                            </w:div>
                                            <w:div w:id="1806005719">
                                              <w:marLeft w:val="0"/>
                                              <w:marRight w:val="0"/>
                                              <w:marTop w:val="0"/>
                                              <w:marBottom w:val="200"/>
                                              <w:divBdr>
                                                <w:top w:val="none" w:sz="0" w:space="0" w:color="auto"/>
                                                <w:left w:val="none" w:sz="0" w:space="0" w:color="auto"/>
                                                <w:bottom w:val="none" w:sz="0" w:space="0" w:color="auto"/>
                                                <w:right w:val="none" w:sz="0" w:space="0" w:color="auto"/>
                                              </w:divBdr>
                                            </w:div>
                                            <w:div w:id="1981571011">
                                              <w:marLeft w:val="0"/>
                                              <w:marRight w:val="0"/>
                                              <w:marTop w:val="0"/>
                                              <w:marBottom w:val="120"/>
                                              <w:divBdr>
                                                <w:top w:val="none" w:sz="0" w:space="0" w:color="auto"/>
                                                <w:left w:val="none" w:sz="0" w:space="0" w:color="auto"/>
                                                <w:bottom w:val="none" w:sz="0" w:space="0" w:color="auto"/>
                                                <w:right w:val="none" w:sz="0" w:space="0" w:color="auto"/>
                                              </w:divBdr>
                                            </w:div>
                                            <w:div w:id="20169525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364561">
      <w:bodyDiv w:val="1"/>
      <w:marLeft w:val="0"/>
      <w:marRight w:val="0"/>
      <w:marTop w:val="0"/>
      <w:marBottom w:val="0"/>
      <w:divBdr>
        <w:top w:val="none" w:sz="0" w:space="0" w:color="auto"/>
        <w:left w:val="none" w:sz="0" w:space="0" w:color="auto"/>
        <w:bottom w:val="none" w:sz="0" w:space="0" w:color="auto"/>
        <w:right w:val="none" w:sz="0" w:space="0" w:color="auto"/>
      </w:divBdr>
      <w:divsChild>
        <w:div w:id="841242785">
          <w:marLeft w:val="0"/>
          <w:marRight w:val="0"/>
          <w:marTop w:val="120"/>
          <w:marBottom w:val="0"/>
          <w:divBdr>
            <w:top w:val="single" w:sz="12" w:space="2" w:color="D5E28D"/>
            <w:left w:val="single" w:sz="12" w:space="6" w:color="D5E28D"/>
            <w:bottom w:val="single" w:sz="12" w:space="9" w:color="D5E28D"/>
            <w:right w:val="single" w:sz="12" w:space="6" w:color="D5E28D"/>
          </w:divBdr>
        </w:div>
        <w:div w:id="945431929">
          <w:marLeft w:val="0"/>
          <w:marRight w:val="0"/>
          <w:marTop w:val="120"/>
          <w:marBottom w:val="0"/>
          <w:divBdr>
            <w:top w:val="single" w:sz="12" w:space="2" w:color="D5E28D"/>
            <w:left w:val="single" w:sz="12" w:space="6" w:color="D5E28D"/>
            <w:bottom w:val="single" w:sz="12" w:space="9" w:color="D5E28D"/>
            <w:right w:val="single" w:sz="12" w:space="6" w:color="D5E28D"/>
          </w:divBdr>
        </w:div>
        <w:div w:id="1328365801">
          <w:marLeft w:val="0"/>
          <w:marRight w:val="0"/>
          <w:marTop w:val="0"/>
          <w:marBottom w:val="0"/>
          <w:divBdr>
            <w:top w:val="none" w:sz="0" w:space="0" w:color="auto"/>
            <w:left w:val="none" w:sz="0" w:space="0" w:color="auto"/>
            <w:bottom w:val="none" w:sz="0" w:space="0" w:color="auto"/>
            <w:right w:val="none" w:sz="0" w:space="0" w:color="auto"/>
          </w:divBdr>
          <w:divsChild>
            <w:div w:id="4058800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73032651">
                  <w:marLeft w:val="0"/>
                  <w:marRight w:val="90"/>
                  <w:marTop w:val="0"/>
                  <w:marBottom w:val="0"/>
                  <w:divBdr>
                    <w:top w:val="none" w:sz="0" w:space="0" w:color="auto"/>
                    <w:left w:val="none" w:sz="0" w:space="0" w:color="auto"/>
                    <w:bottom w:val="none" w:sz="0" w:space="0" w:color="auto"/>
                    <w:right w:val="none" w:sz="0" w:space="0" w:color="auto"/>
                  </w:divBdr>
                </w:div>
              </w:divsChild>
            </w:div>
            <w:div w:id="20883069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952573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7962435">
          <w:marLeft w:val="0"/>
          <w:marRight w:val="120"/>
          <w:marTop w:val="120"/>
          <w:marBottom w:val="0"/>
          <w:divBdr>
            <w:top w:val="single" w:sz="12" w:space="4" w:color="D5E28D"/>
            <w:left w:val="single" w:sz="12" w:space="6" w:color="D5E28D"/>
            <w:bottom w:val="single" w:sz="12" w:space="0" w:color="D5E28D"/>
            <w:right w:val="single" w:sz="12" w:space="6" w:color="D5E28D"/>
          </w:divBdr>
        </w:div>
      </w:divsChild>
    </w:div>
    <w:div w:id="1308436741">
      <w:bodyDiv w:val="1"/>
      <w:marLeft w:val="0"/>
      <w:marRight w:val="0"/>
      <w:marTop w:val="0"/>
      <w:marBottom w:val="0"/>
      <w:divBdr>
        <w:top w:val="none" w:sz="0" w:space="0" w:color="auto"/>
        <w:left w:val="none" w:sz="0" w:space="0" w:color="auto"/>
        <w:bottom w:val="none" w:sz="0" w:space="0" w:color="auto"/>
        <w:right w:val="none" w:sz="0" w:space="0" w:color="auto"/>
      </w:divBdr>
      <w:divsChild>
        <w:div w:id="271674798">
          <w:marLeft w:val="0"/>
          <w:marRight w:val="0"/>
          <w:marTop w:val="30"/>
          <w:marBottom w:val="0"/>
          <w:divBdr>
            <w:top w:val="none" w:sz="0" w:space="0" w:color="auto"/>
            <w:left w:val="none" w:sz="0" w:space="0" w:color="auto"/>
            <w:bottom w:val="none" w:sz="0" w:space="0" w:color="auto"/>
            <w:right w:val="none" w:sz="0" w:space="0" w:color="auto"/>
          </w:divBdr>
          <w:divsChild>
            <w:div w:id="1921910248">
              <w:marLeft w:val="0"/>
              <w:marRight w:val="0"/>
              <w:marTop w:val="0"/>
              <w:marBottom w:val="0"/>
              <w:divBdr>
                <w:top w:val="none" w:sz="0" w:space="0" w:color="auto"/>
                <w:left w:val="none" w:sz="0" w:space="0" w:color="auto"/>
                <w:bottom w:val="none" w:sz="0" w:space="0" w:color="auto"/>
                <w:right w:val="none" w:sz="0" w:space="0" w:color="auto"/>
              </w:divBdr>
              <w:divsChild>
                <w:div w:id="2129857156">
                  <w:marLeft w:val="0"/>
                  <w:marRight w:val="0"/>
                  <w:marTop w:val="0"/>
                  <w:marBottom w:val="0"/>
                  <w:divBdr>
                    <w:top w:val="none" w:sz="0" w:space="0" w:color="auto"/>
                    <w:left w:val="none" w:sz="0" w:space="0" w:color="auto"/>
                    <w:bottom w:val="none" w:sz="0" w:space="0" w:color="auto"/>
                    <w:right w:val="none" w:sz="0" w:space="0" w:color="auto"/>
                  </w:divBdr>
                  <w:divsChild>
                    <w:div w:id="588275972">
                      <w:marLeft w:val="-75"/>
                      <w:marRight w:val="-75"/>
                      <w:marTop w:val="0"/>
                      <w:marBottom w:val="0"/>
                      <w:divBdr>
                        <w:top w:val="none" w:sz="0" w:space="0" w:color="auto"/>
                        <w:left w:val="none" w:sz="0" w:space="0" w:color="auto"/>
                        <w:bottom w:val="none" w:sz="0" w:space="0" w:color="auto"/>
                        <w:right w:val="none" w:sz="0" w:space="0" w:color="auto"/>
                      </w:divBdr>
                      <w:divsChild>
                        <w:div w:id="283585640">
                          <w:marLeft w:val="0"/>
                          <w:marRight w:val="0"/>
                          <w:marTop w:val="0"/>
                          <w:marBottom w:val="0"/>
                          <w:divBdr>
                            <w:top w:val="none" w:sz="0" w:space="0" w:color="auto"/>
                            <w:left w:val="none" w:sz="0" w:space="0" w:color="auto"/>
                            <w:bottom w:val="none" w:sz="0" w:space="0" w:color="auto"/>
                            <w:right w:val="none" w:sz="0" w:space="0" w:color="auto"/>
                          </w:divBdr>
                          <w:divsChild>
                            <w:div w:id="631714403">
                              <w:marLeft w:val="0"/>
                              <w:marRight w:val="0"/>
                              <w:marTop w:val="0"/>
                              <w:marBottom w:val="0"/>
                              <w:divBdr>
                                <w:top w:val="none" w:sz="0" w:space="0" w:color="auto"/>
                                <w:left w:val="single" w:sz="6" w:space="9" w:color="AFAFAA"/>
                                <w:bottom w:val="none" w:sz="0" w:space="0" w:color="auto"/>
                                <w:right w:val="single" w:sz="6" w:space="9" w:color="AFAFAA"/>
                              </w:divBdr>
                              <w:divsChild>
                                <w:div w:id="545995738">
                                  <w:marLeft w:val="0"/>
                                  <w:marRight w:val="0"/>
                                  <w:marTop w:val="0"/>
                                  <w:marBottom w:val="0"/>
                                  <w:divBdr>
                                    <w:top w:val="none" w:sz="0" w:space="0" w:color="auto"/>
                                    <w:left w:val="none" w:sz="0" w:space="0" w:color="auto"/>
                                    <w:bottom w:val="none" w:sz="0" w:space="0" w:color="auto"/>
                                    <w:right w:val="none" w:sz="0" w:space="0" w:color="auto"/>
                                  </w:divBdr>
                                  <w:divsChild>
                                    <w:div w:id="1498228493">
                                      <w:marLeft w:val="0"/>
                                      <w:marRight w:val="0"/>
                                      <w:marTop w:val="0"/>
                                      <w:marBottom w:val="0"/>
                                      <w:divBdr>
                                        <w:top w:val="none" w:sz="0" w:space="0" w:color="auto"/>
                                        <w:left w:val="none" w:sz="0" w:space="0" w:color="auto"/>
                                        <w:bottom w:val="none" w:sz="0" w:space="0" w:color="auto"/>
                                        <w:right w:val="none" w:sz="0" w:space="0" w:color="auto"/>
                                      </w:divBdr>
                                      <w:divsChild>
                                        <w:div w:id="2685851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63281802">
      <w:bodyDiv w:val="1"/>
      <w:marLeft w:val="0"/>
      <w:marRight w:val="0"/>
      <w:marTop w:val="0"/>
      <w:marBottom w:val="0"/>
      <w:divBdr>
        <w:top w:val="none" w:sz="0" w:space="0" w:color="auto"/>
        <w:left w:val="none" w:sz="0" w:space="0" w:color="auto"/>
        <w:bottom w:val="none" w:sz="0" w:space="0" w:color="auto"/>
        <w:right w:val="none" w:sz="0" w:space="0" w:color="auto"/>
      </w:divBdr>
    </w:div>
    <w:div w:id="1415125207">
      <w:bodyDiv w:val="1"/>
      <w:marLeft w:val="0"/>
      <w:marRight w:val="0"/>
      <w:marTop w:val="0"/>
      <w:marBottom w:val="0"/>
      <w:divBdr>
        <w:top w:val="none" w:sz="0" w:space="0" w:color="auto"/>
        <w:left w:val="none" w:sz="0" w:space="0" w:color="auto"/>
        <w:bottom w:val="none" w:sz="0" w:space="0" w:color="auto"/>
        <w:right w:val="none" w:sz="0" w:space="0" w:color="auto"/>
      </w:divBdr>
    </w:div>
    <w:div w:id="1426195170">
      <w:bodyDiv w:val="1"/>
      <w:marLeft w:val="0"/>
      <w:marRight w:val="0"/>
      <w:marTop w:val="0"/>
      <w:marBottom w:val="0"/>
      <w:divBdr>
        <w:top w:val="none" w:sz="0" w:space="0" w:color="auto"/>
        <w:left w:val="none" w:sz="0" w:space="0" w:color="auto"/>
        <w:bottom w:val="none" w:sz="0" w:space="0" w:color="auto"/>
        <w:right w:val="none" w:sz="0" w:space="0" w:color="auto"/>
      </w:divBdr>
      <w:divsChild>
        <w:div w:id="418017246">
          <w:marLeft w:val="0"/>
          <w:marRight w:val="120"/>
          <w:marTop w:val="120"/>
          <w:marBottom w:val="0"/>
          <w:divBdr>
            <w:top w:val="single" w:sz="12" w:space="4" w:color="D5E28D"/>
            <w:left w:val="single" w:sz="12" w:space="6" w:color="D5E28D"/>
            <w:bottom w:val="single" w:sz="12" w:space="0" w:color="D5E28D"/>
            <w:right w:val="single" w:sz="12" w:space="6" w:color="D5E28D"/>
          </w:divBdr>
        </w:div>
        <w:div w:id="550003584">
          <w:marLeft w:val="0"/>
          <w:marRight w:val="0"/>
          <w:marTop w:val="120"/>
          <w:marBottom w:val="0"/>
          <w:divBdr>
            <w:top w:val="single" w:sz="12" w:space="2" w:color="D5E28D"/>
            <w:left w:val="single" w:sz="12" w:space="6" w:color="D5E28D"/>
            <w:bottom w:val="single" w:sz="12" w:space="9" w:color="D5E28D"/>
            <w:right w:val="single" w:sz="12" w:space="6" w:color="D5E28D"/>
          </w:divBdr>
        </w:div>
        <w:div w:id="1153522355">
          <w:marLeft w:val="0"/>
          <w:marRight w:val="0"/>
          <w:marTop w:val="120"/>
          <w:marBottom w:val="0"/>
          <w:divBdr>
            <w:top w:val="single" w:sz="12" w:space="2" w:color="D5E28D"/>
            <w:left w:val="single" w:sz="12" w:space="6" w:color="D5E28D"/>
            <w:bottom w:val="single" w:sz="12" w:space="9" w:color="D5E28D"/>
            <w:right w:val="single" w:sz="12" w:space="6" w:color="D5E28D"/>
          </w:divBdr>
        </w:div>
        <w:div w:id="1392925149">
          <w:marLeft w:val="0"/>
          <w:marRight w:val="0"/>
          <w:marTop w:val="0"/>
          <w:marBottom w:val="0"/>
          <w:divBdr>
            <w:top w:val="none" w:sz="0" w:space="0" w:color="auto"/>
            <w:left w:val="none" w:sz="0" w:space="0" w:color="auto"/>
            <w:bottom w:val="none" w:sz="0" w:space="0" w:color="auto"/>
            <w:right w:val="none" w:sz="0" w:space="0" w:color="auto"/>
          </w:divBdr>
          <w:divsChild>
            <w:div w:id="5665019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7885759">
                  <w:marLeft w:val="0"/>
                  <w:marRight w:val="90"/>
                  <w:marTop w:val="0"/>
                  <w:marBottom w:val="0"/>
                  <w:divBdr>
                    <w:top w:val="none" w:sz="0" w:space="0" w:color="auto"/>
                    <w:left w:val="none" w:sz="0" w:space="0" w:color="auto"/>
                    <w:bottom w:val="none" w:sz="0" w:space="0" w:color="auto"/>
                    <w:right w:val="none" w:sz="0" w:space="0" w:color="auto"/>
                  </w:divBdr>
                </w:div>
                <w:div w:id="737869948">
                  <w:marLeft w:val="0"/>
                  <w:marRight w:val="0"/>
                  <w:marTop w:val="0"/>
                  <w:marBottom w:val="0"/>
                  <w:divBdr>
                    <w:top w:val="none" w:sz="0" w:space="0" w:color="auto"/>
                    <w:left w:val="none" w:sz="0" w:space="0" w:color="auto"/>
                    <w:bottom w:val="none" w:sz="0" w:space="0" w:color="auto"/>
                    <w:right w:val="none" w:sz="0" w:space="0" w:color="auto"/>
                  </w:divBdr>
                </w:div>
              </w:divsChild>
            </w:div>
            <w:div w:id="18968193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782536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431968266">
      <w:bodyDiv w:val="1"/>
      <w:marLeft w:val="0"/>
      <w:marRight w:val="0"/>
      <w:marTop w:val="0"/>
      <w:marBottom w:val="0"/>
      <w:divBdr>
        <w:top w:val="none" w:sz="0" w:space="0" w:color="auto"/>
        <w:left w:val="none" w:sz="0" w:space="0" w:color="auto"/>
        <w:bottom w:val="none" w:sz="0" w:space="0" w:color="auto"/>
        <w:right w:val="none" w:sz="0" w:space="0" w:color="auto"/>
      </w:divBdr>
    </w:div>
    <w:div w:id="1437486613">
      <w:bodyDiv w:val="1"/>
      <w:marLeft w:val="0"/>
      <w:marRight w:val="0"/>
      <w:marTop w:val="0"/>
      <w:marBottom w:val="0"/>
      <w:divBdr>
        <w:top w:val="none" w:sz="0" w:space="0" w:color="auto"/>
        <w:left w:val="none" w:sz="0" w:space="0" w:color="auto"/>
        <w:bottom w:val="none" w:sz="0" w:space="0" w:color="auto"/>
        <w:right w:val="none" w:sz="0" w:space="0" w:color="auto"/>
      </w:divBdr>
    </w:div>
    <w:div w:id="1452095367">
      <w:bodyDiv w:val="1"/>
      <w:marLeft w:val="0"/>
      <w:marRight w:val="0"/>
      <w:marTop w:val="0"/>
      <w:marBottom w:val="0"/>
      <w:divBdr>
        <w:top w:val="none" w:sz="0" w:space="0" w:color="auto"/>
        <w:left w:val="none" w:sz="0" w:space="0" w:color="auto"/>
        <w:bottom w:val="none" w:sz="0" w:space="0" w:color="auto"/>
        <w:right w:val="none" w:sz="0" w:space="0" w:color="auto"/>
      </w:divBdr>
    </w:div>
    <w:div w:id="1452164851">
      <w:bodyDiv w:val="1"/>
      <w:marLeft w:val="0"/>
      <w:marRight w:val="0"/>
      <w:marTop w:val="0"/>
      <w:marBottom w:val="0"/>
      <w:divBdr>
        <w:top w:val="none" w:sz="0" w:space="0" w:color="auto"/>
        <w:left w:val="none" w:sz="0" w:space="0" w:color="auto"/>
        <w:bottom w:val="none" w:sz="0" w:space="0" w:color="auto"/>
        <w:right w:val="none" w:sz="0" w:space="0" w:color="auto"/>
      </w:divBdr>
      <w:divsChild>
        <w:div w:id="417677496">
          <w:marLeft w:val="0"/>
          <w:marRight w:val="0"/>
          <w:marTop w:val="120"/>
          <w:marBottom w:val="0"/>
          <w:divBdr>
            <w:top w:val="single" w:sz="12" w:space="2" w:color="D5E28D"/>
            <w:left w:val="single" w:sz="12" w:space="6" w:color="D5E28D"/>
            <w:bottom w:val="single" w:sz="12" w:space="9" w:color="D5E28D"/>
            <w:right w:val="single" w:sz="12" w:space="6" w:color="D5E28D"/>
          </w:divBdr>
        </w:div>
        <w:div w:id="860119806">
          <w:marLeft w:val="0"/>
          <w:marRight w:val="120"/>
          <w:marTop w:val="120"/>
          <w:marBottom w:val="0"/>
          <w:divBdr>
            <w:top w:val="single" w:sz="12" w:space="4" w:color="D5E28D"/>
            <w:left w:val="single" w:sz="12" w:space="6" w:color="D5E28D"/>
            <w:bottom w:val="single" w:sz="12" w:space="0" w:color="D5E28D"/>
            <w:right w:val="single" w:sz="12" w:space="6" w:color="D5E28D"/>
          </w:divBdr>
        </w:div>
        <w:div w:id="1070152014">
          <w:marLeft w:val="0"/>
          <w:marRight w:val="0"/>
          <w:marTop w:val="0"/>
          <w:marBottom w:val="0"/>
          <w:divBdr>
            <w:top w:val="none" w:sz="0" w:space="0" w:color="auto"/>
            <w:left w:val="none" w:sz="0" w:space="0" w:color="auto"/>
            <w:bottom w:val="none" w:sz="0" w:space="0" w:color="auto"/>
            <w:right w:val="none" w:sz="0" w:space="0" w:color="auto"/>
          </w:divBdr>
          <w:divsChild>
            <w:div w:id="12767916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63711543">
                  <w:marLeft w:val="0"/>
                  <w:marRight w:val="90"/>
                  <w:marTop w:val="0"/>
                  <w:marBottom w:val="0"/>
                  <w:divBdr>
                    <w:top w:val="none" w:sz="0" w:space="0" w:color="auto"/>
                    <w:left w:val="none" w:sz="0" w:space="0" w:color="auto"/>
                    <w:bottom w:val="none" w:sz="0" w:space="0" w:color="auto"/>
                    <w:right w:val="none" w:sz="0" w:space="0" w:color="auto"/>
                  </w:divBdr>
                </w:div>
              </w:divsChild>
            </w:div>
            <w:div w:id="15298736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27650984">
                  <w:marLeft w:val="0"/>
                  <w:marRight w:val="90"/>
                  <w:marTop w:val="0"/>
                  <w:marBottom w:val="0"/>
                  <w:divBdr>
                    <w:top w:val="none" w:sz="0" w:space="0" w:color="auto"/>
                    <w:left w:val="none" w:sz="0" w:space="0" w:color="auto"/>
                    <w:bottom w:val="none" w:sz="0" w:space="0" w:color="auto"/>
                    <w:right w:val="none" w:sz="0" w:space="0" w:color="auto"/>
                  </w:divBdr>
                </w:div>
                <w:div w:id="19823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70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09715715">
      <w:bodyDiv w:val="1"/>
      <w:marLeft w:val="0"/>
      <w:marRight w:val="0"/>
      <w:marTop w:val="0"/>
      <w:marBottom w:val="0"/>
      <w:divBdr>
        <w:top w:val="none" w:sz="0" w:space="0" w:color="auto"/>
        <w:left w:val="none" w:sz="0" w:space="0" w:color="auto"/>
        <w:bottom w:val="none" w:sz="0" w:space="0" w:color="auto"/>
        <w:right w:val="none" w:sz="0" w:space="0" w:color="auto"/>
      </w:divBdr>
      <w:divsChild>
        <w:div w:id="51734958">
          <w:marLeft w:val="0"/>
          <w:marRight w:val="0"/>
          <w:marTop w:val="30"/>
          <w:marBottom w:val="0"/>
          <w:divBdr>
            <w:top w:val="none" w:sz="0" w:space="0" w:color="auto"/>
            <w:left w:val="none" w:sz="0" w:space="0" w:color="auto"/>
            <w:bottom w:val="none" w:sz="0" w:space="0" w:color="auto"/>
            <w:right w:val="none" w:sz="0" w:space="0" w:color="auto"/>
          </w:divBdr>
          <w:divsChild>
            <w:div w:id="1949853620">
              <w:marLeft w:val="0"/>
              <w:marRight w:val="0"/>
              <w:marTop w:val="0"/>
              <w:marBottom w:val="0"/>
              <w:divBdr>
                <w:top w:val="none" w:sz="0" w:space="0" w:color="auto"/>
                <w:left w:val="none" w:sz="0" w:space="0" w:color="auto"/>
                <w:bottom w:val="none" w:sz="0" w:space="0" w:color="auto"/>
                <w:right w:val="none" w:sz="0" w:space="0" w:color="auto"/>
              </w:divBdr>
              <w:divsChild>
                <w:div w:id="777680447">
                  <w:marLeft w:val="0"/>
                  <w:marRight w:val="0"/>
                  <w:marTop w:val="0"/>
                  <w:marBottom w:val="0"/>
                  <w:divBdr>
                    <w:top w:val="none" w:sz="0" w:space="0" w:color="auto"/>
                    <w:left w:val="none" w:sz="0" w:space="0" w:color="auto"/>
                    <w:bottom w:val="none" w:sz="0" w:space="0" w:color="auto"/>
                    <w:right w:val="none" w:sz="0" w:space="0" w:color="auto"/>
                  </w:divBdr>
                  <w:divsChild>
                    <w:div w:id="1723405755">
                      <w:marLeft w:val="-75"/>
                      <w:marRight w:val="-75"/>
                      <w:marTop w:val="0"/>
                      <w:marBottom w:val="0"/>
                      <w:divBdr>
                        <w:top w:val="none" w:sz="0" w:space="0" w:color="auto"/>
                        <w:left w:val="none" w:sz="0" w:space="0" w:color="auto"/>
                        <w:bottom w:val="none" w:sz="0" w:space="0" w:color="auto"/>
                        <w:right w:val="none" w:sz="0" w:space="0" w:color="auto"/>
                      </w:divBdr>
                      <w:divsChild>
                        <w:div w:id="1416322144">
                          <w:marLeft w:val="0"/>
                          <w:marRight w:val="0"/>
                          <w:marTop w:val="0"/>
                          <w:marBottom w:val="0"/>
                          <w:divBdr>
                            <w:top w:val="none" w:sz="0" w:space="0" w:color="auto"/>
                            <w:left w:val="none" w:sz="0" w:space="0" w:color="auto"/>
                            <w:bottom w:val="none" w:sz="0" w:space="0" w:color="auto"/>
                            <w:right w:val="none" w:sz="0" w:space="0" w:color="auto"/>
                          </w:divBdr>
                          <w:divsChild>
                            <w:div w:id="1053770969">
                              <w:marLeft w:val="0"/>
                              <w:marRight w:val="0"/>
                              <w:marTop w:val="0"/>
                              <w:marBottom w:val="0"/>
                              <w:divBdr>
                                <w:top w:val="none" w:sz="0" w:space="0" w:color="auto"/>
                                <w:left w:val="single" w:sz="6" w:space="9" w:color="AFAFAA"/>
                                <w:bottom w:val="none" w:sz="0" w:space="0" w:color="auto"/>
                                <w:right w:val="single" w:sz="6" w:space="9" w:color="AFAFAA"/>
                              </w:divBdr>
                              <w:divsChild>
                                <w:div w:id="1181316833">
                                  <w:marLeft w:val="0"/>
                                  <w:marRight w:val="0"/>
                                  <w:marTop w:val="0"/>
                                  <w:marBottom w:val="0"/>
                                  <w:divBdr>
                                    <w:top w:val="none" w:sz="0" w:space="0" w:color="auto"/>
                                    <w:left w:val="none" w:sz="0" w:space="0" w:color="auto"/>
                                    <w:bottom w:val="none" w:sz="0" w:space="0" w:color="auto"/>
                                    <w:right w:val="none" w:sz="0" w:space="0" w:color="auto"/>
                                  </w:divBdr>
                                  <w:divsChild>
                                    <w:div w:id="129708818">
                                      <w:marLeft w:val="0"/>
                                      <w:marRight w:val="0"/>
                                      <w:marTop w:val="0"/>
                                      <w:marBottom w:val="0"/>
                                      <w:divBdr>
                                        <w:top w:val="none" w:sz="0" w:space="0" w:color="auto"/>
                                        <w:left w:val="none" w:sz="0" w:space="0" w:color="auto"/>
                                        <w:bottom w:val="none" w:sz="0" w:space="0" w:color="auto"/>
                                        <w:right w:val="none" w:sz="0" w:space="0" w:color="auto"/>
                                      </w:divBdr>
                                      <w:divsChild>
                                        <w:div w:id="15865711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88241882">
                                              <w:blockQuote w:val="1"/>
                                              <w:marLeft w:val="720"/>
                                              <w:marRight w:val="0"/>
                                              <w:marTop w:val="100"/>
                                              <w:marBottom w:val="100"/>
                                              <w:divBdr>
                                                <w:top w:val="none" w:sz="0" w:space="0" w:color="auto"/>
                                                <w:left w:val="none" w:sz="0" w:space="0" w:color="auto"/>
                                                <w:bottom w:val="none" w:sz="0" w:space="0" w:color="auto"/>
                                                <w:right w:val="none" w:sz="0" w:space="0" w:color="auto"/>
                                              </w:divBdr>
                                            </w:div>
                                            <w:div w:id="593244329">
                                              <w:blockQuote w:val="1"/>
                                              <w:marLeft w:val="720"/>
                                              <w:marRight w:val="0"/>
                                              <w:marTop w:val="100"/>
                                              <w:marBottom w:val="100"/>
                                              <w:divBdr>
                                                <w:top w:val="none" w:sz="0" w:space="0" w:color="auto"/>
                                                <w:left w:val="none" w:sz="0" w:space="0" w:color="auto"/>
                                                <w:bottom w:val="none" w:sz="0" w:space="0" w:color="auto"/>
                                                <w:right w:val="none" w:sz="0" w:space="0" w:color="auto"/>
                                              </w:divBdr>
                                            </w:div>
                                            <w:div w:id="881744015">
                                              <w:blockQuote w:val="1"/>
                                              <w:marLeft w:val="720"/>
                                              <w:marRight w:val="0"/>
                                              <w:marTop w:val="100"/>
                                              <w:marBottom w:val="100"/>
                                              <w:divBdr>
                                                <w:top w:val="none" w:sz="0" w:space="0" w:color="auto"/>
                                                <w:left w:val="none" w:sz="0" w:space="0" w:color="auto"/>
                                                <w:bottom w:val="none" w:sz="0" w:space="0" w:color="auto"/>
                                                <w:right w:val="none" w:sz="0" w:space="0" w:color="auto"/>
                                              </w:divBdr>
                                            </w:div>
                                            <w:div w:id="1315336252">
                                              <w:blockQuote w:val="1"/>
                                              <w:marLeft w:val="720"/>
                                              <w:marRight w:val="0"/>
                                              <w:marTop w:val="100"/>
                                              <w:marBottom w:val="100"/>
                                              <w:divBdr>
                                                <w:top w:val="none" w:sz="0" w:space="0" w:color="auto"/>
                                                <w:left w:val="none" w:sz="0" w:space="0" w:color="auto"/>
                                                <w:bottom w:val="none" w:sz="0" w:space="0" w:color="auto"/>
                                                <w:right w:val="none" w:sz="0" w:space="0" w:color="auto"/>
                                              </w:divBdr>
                                            </w:div>
                                            <w:div w:id="1321691040">
                                              <w:blockQuote w:val="1"/>
                                              <w:marLeft w:val="720"/>
                                              <w:marRight w:val="0"/>
                                              <w:marTop w:val="100"/>
                                              <w:marBottom w:val="100"/>
                                              <w:divBdr>
                                                <w:top w:val="none" w:sz="0" w:space="0" w:color="auto"/>
                                                <w:left w:val="none" w:sz="0" w:space="0" w:color="auto"/>
                                                <w:bottom w:val="none" w:sz="0" w:space="0" w:color="auto"/>
                                                <w:right w:val="none" w:sz="0" w:space="0" w:color="auto"/>
                                              </w:divBdr>
                                            </w:div>
                                            <w:div w:id="1861310568">
                                              <w:blockQuote w:val="1"/>
                                              <w:marLeft w:val="720"/>
                                              <w:marRight w:val="0"/>
                                              <w:marTop w:val="100"/>
                                              <w:marBottom w:val="100"/>
                                              <w:divBdr>
                                                <w:top w:val="none" w:sz="0" w:space="0" w:color="auto"/>
                                                <w:left w:val="none" w:sz="0" w:space="0" w:color="auto"/>
                                                <w:bottom w:val="none" w:sz="0" w:space="0" w:color="auto"/>
                                                <w:right w:val="none" w:sz="0" w:space="0" w:color="auto"/>
                                              </w:divBdr>
                                            </w:div>
                                            <w:div w:id="2001495816">
                                              <w:blockQuote w:val="1"/>
                                              <w:marLeft w:val="720"/>
                                              <w:marRight w:val="0"/>
                                              <w:marTop w:val="100"/>
                                              <w:marBottom w:val="100"/>
                                              <w:divBdr>
                                                <w:top w:val="none" w:sz="0" w:space="0" w:color="auto"/>
                                                <w:left w:val="none" w:sz="0" w:space="0" w:color="auto"/>
                                                <w:bottom w:val="none" w:sz="0" w:space="0" w:color="auto"/>
                                                <w:right w:val="none" w:sz="0" w:space="0" w:color="auto"/>
                                              </w:divBdr>
                                            </w:div>
                                            <w:div w:id="20349625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644885">
      <w:bodyDiv w:val="1"/>
      <w:marLeft w:val="0"/>
      <w:marRight w:val="0"/>
      <w:marTop w:val="0"/>
      <w:marBottom w:val="0"/>
      <w:divBdr>
        <w:top w:val="none" w:sz="0" w:space="0" w:color="auto"/>
        <w:left w:val="none" w:sz="0" w:space="0" w:color="auto"/>
        <w:bottom w:val="none" w:sz="0" w:space="0" w:color="auto"/>
        <w:right w:val="none" w:sz="0" w:space="0" w:color="auto"/>
      </w:divBdr>
      <w:divsChild>
        <w:div w:id="119808847">
          <w:marLeft w:val="0"/>
          <w:marRight w:val="0"/>
          <w:marTop w:val="120"/>
          <w:marBottom w:val="0"/>
          <w:divBdr>
            <w:top w:val="single" w:sz="12" w:space="2" w:color="D5E28D"/>
            <w:left w:val="single" w:sz="12" w:space="6" w:color="D5E28D"/>
            <w:bottom w:val="single" w:sz="12" w:space="9" w:color="D5E28D"/>
            <w:right w:val="single" w:sz="12" w:space="6" w:color="D5E28D"/>
          </w:divBdr>
        </w:div>
        <w:div w:id="337470193">
          <w:marLeft w:val="0"/>
          <w:marRight w:val="0"/>
          <w:marTop w:val="120"/>
          <w:marBottom w:val="0"/>
          <w:divBdr>
            <w:top w:val="single" w:sz="12" w:space="2" w:color="D5E28D"/>
            <w:left w:val="single" w:sz="12" w:space="6" w:color="D5E28D"/>
            <w:bottom w:val="single" w:sz="12" w:space="9" w:color="D5E28D"/>
            <w:right w:val="single" w:sz="12" w:space="6" w:color="D5E28D"/>
          </w:divBdr>
        </w:div>
        <w:div w:id="686248922">
          <w:marLeft w:val="0"/>
          <w:marRight w:val="120"/>
          <w:marTop w:val="120"/>
          <w:marBottom w:val="0"/>
          <w:divBdr>
            <w:top w:val="single" w:sz="12" w:space="4" w:color="D5E28D"/>
            <w:left w:val="single" w:sz="12" w:space="6" w:color="D5E28D"/>
            <w:bottom w:val="single" w:sz="12" w:space="0" w:color="D5E28D"/>
            <w:right w:val="single" w:sz="12" w:space="6" w:color="D5E28D"/>
          </w:divBdr>
        </w:div>
        <w:div w:id="1220088676">
          <w:marLeft w:val="0"/>
          <w:marRight w:val="0"/>
          <w:marTop w:val="0"/>
          <w:marBottom w:val="0"/>
          <w:divBdr>
            <w:top w:val="none" w:sz="0" w:space="0" w:color="auto"/>
            <w:left w:val="none" w:sz="0" w:space="0" w:color="auto"/>
            <w:bottom w:val="none" w:sz="0" w:space="0" w:color="auto"/>
            <w:right w:val="none" w:sz="0" w:space="0" w:color="auto"/>
          </w:divBdr>
          <w:divsChild>
            <w:div w:id="6876095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413169840">
                  <w:marLeft w:val="0"/>
                  <w:marRight w:val="0"/>
                  <w:marTop w:val="0"/>
                  <w:marBottom w:val="0"/>
                  <w:divBdr>
                    <w:top w:val="none" w:sz="0" w:space="0" w:color="auto"/>
                    <w:left w:val="none" w:sz="0" w:space="0" w:color="auto"/>
                    <w:bottom w:val="none" w:sz="0" w:space="0" w:color="auto"/>
                    <w:right w:val="none" w:sz="0" w:space="0" w:color="auto"/>
                  </w:divBdr>
                </w:div>
                <w:div w:id="731001159">
                  <w:marLeft w:val="0"/>
                  <w:marRight w:val="90"/>
                  <w:marTop w:val="0"/>
                  <w:marBottom w:val="0"/>
                  <w:divBdr>
                    <w:top w:val="none" w:sz="0" w:space="0" w:color="auto"/>
                    <w:left w:val="none" w:sz="0" w:space="0" w:color="auto"/>
                    <w:bottom w:val="none" w:sz="0" w:space="0" w:color="auto"/>
                    <w:right w:val="none" w:sz="0" w:space="0" w:color="auto"/>
                  </w:divBdr>
                </w:div>
              </w:divsChild>
            </w:div>
            <w:div w:id="11421919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3857195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545020320">
      <w:bodyDiv w:val="1"/>
      <w:marLeft w:val="0"/>
      <w:marRight w:val="0"/>
      <w:marTop w:val="0"/>
      <w:marBottom w:val="0"/>
      <w:divBdr>
        <w:top w:val="none" w:sz="0" w:space="0" w:color="auto"/>
        <w:left w:val="none" w:sz="0" w:space="0" w:color="auto"/>
        <w:bottom w:val="none" w:sz="0" w:space="0" w:color="auto"/>
        <w:right w:val="none" w:sz="0" w:space="0" w:color="auto"/>
      </w:divBdr>
    </w:div>
    <w:div w:id="1575237366">
      <w:bodyDiv w:val="1"/>
      <w:marLeft w:val="0"/>
      <w:marRight w:val="0"/>
      <w:marTop w:val="0"/>
      <w:marBottom w:val="0"/>
      <w:divBdr>
        <w:top w:val="none" w:sz="0" w:space="0" w:color="auto"/>
        <w:left w:val="none" w:sz="0" w:space="0" w:color="auto"/>
        <w:bottom w:val="none" w:sz="0" w:space="0" w:color="auto"/>
        <w:right w:val="none" w:sz="0" w:space="0" w:color="auto"/>
      </w:divBdr>
      <w:divsChild>
        <w:div w:id="1725104467">
          <w:marLeft w:val="0"/>
          <w:marRight w:val="0"/>
          <w:marTop w:val="30"/>
          <w:marBottom w:val="0"/>
          <w:divBdr>
            <w:top w:val="none" w:sz="0" w:space="0" w:color="auto"/>
            <w:left w:val="none" w:sz="0" w:space="0" w:color="auto"/>
            <w:bottom w:val="none" w:sz="0" w:space="0" w:color="auto"/>
            <w:right w:val="none" w:sz="0" w:space="0" w:color="auto"/>
          </w:divBdr>
          <w:divsChild>
            <w:div w:id="270820245">
              <w:marLeft w:val="0"/>
              <w:marRight w:val="0"/>
              <w:marTop w:val="0"/>
              <w:marBottom w:val="0"/>
              <w:divBdr>
                <w:top w:val="none" w:sz="0" w:space="0" w:color="auto"/>
                <w:left w:val="none" w:sz="0" w:space="0" w:color="auto"/>
                <w:bottom w:val="none" w:sz="0" w:space="0" w:color="auto"/>
                <w:right w:val="none" w:sz="0" w:space="0" w:color="auto"/>
              </w:divBdr>
              <w:divsChild>
                <w:div w:id="577178258">
                  <w:marLeft w:val="0"/>
                  <w:marRight w:val="0"/>
                  <w:marTop w:val="0"/>
                  <w:marBottom w:val="0"/>
                  <w:divBdr>
                    <w:top w:val="none" w:sz="0" w:space="0" w:color="auto"/>
                    <w:left w:val="none" w:sz="0" w:space="0" w:color="auto"/>
                    <w:bottom w:val="none" w:sz="0" w:space="0" w:color="auto"/>
                    <w:right w:val="none" w:sz="0" w:space="0" w:color="auto"/>
                  </w:divBdr>
                  <w:divsChild>
                    <w:div w:id="1704937915">
                      <w:marLeft w:val="-75"/>
                      <w:marRight w:val="-75"/>
                      <w:marTop w:val="0"/>
                      <w:marBottom w:val="0"/>
                      <w:divBdr>
                        <w:top w:val="none" w:sz="0" w:space="0" w:color="auto"/>
                        <w:left w:val="none" w:sz="0" w:space="0" w:color="auto"/>
                        <w:bottom w:val="none" w:sz="0" w:space="0" w:color="auto"/>
                        <w:right w:val="none" w:sz="0" w:space="0" w:color="auto"/>
                      </w:divBdr>
                      <w:divsChild>
                        <w:div w:id="2124497891">
                          <w:marLeft w:val="0"/>
                          <w:marRight w:val="0"/>
                          <w:marTop w:val="0"/>
                          <w:marBottom w:val="0"/>
                          <w:divBdr>
                            <w:top w:val="none" w:sz="0" w:space="0" w:color="auto"/>
                            <w:left w:val="none" w:sz="0" w:space="0" w:color="auto"/>
                            <w:bottom w:val="none" w:sz="0" w:space="0" w:color="auto"/>
                            <w:right w:val="none" w:sz="0" w:space="0" w:color="auto"/>
                          </w:divBdr>
                          <w:divsChild>
                            <w:div w:id="242572641">
                              <w:marLeft w:val="0"/>
                              <w:marRight w:val="0"/>
                              <w:marTop w:val="0"/>
                              <w:marBottom w:val="0"/>
                              <w:divBdr>
                                <w:top w:val="none" w:sz="0" w:space="0" w:color="auto"/>
                                <w:left w:val="single" w:sz="6" w:space="9" w:color="AFAFAA"/>
                                <w:bottom w:val="none" w:sz="0" w:space="0" w:color="auto"/>
                                <w:right w:val="single" w:sz="6" w:space="9" w:color="AFAFAA"/>
                              </w:divBdr>
                              <w:divsChild>
                                <w:div w:id="267274796">
                                  <w:marLeft w:val="0"/>
                                  <w:marRight w:val="0"/>
                                  <w:marTop w:val="0"/>
                                  <w:marBottom w:val="0"/>
                                  <w:divBdr>
                                    <w:top w:val="none" w:sz="0" w:space="0" w:color="auto"/>
                                    <w:left w:val="none" w:sz="0" w:space="0" w:color="auto"/>
                                    <w:bottom w:val="none" w:sz="0" w:space="0" w:color="auto"/>
                                    <w:right w:val="none" w:sz="0" w:space="0" w:color="auto"/>
                                  </w:divBdr>
                                  <w:divsChild>
                                    <w:div w:id="699479291">
                                      <w:marLeft w:val="0"/>
                                      <w:marRight w:val="0"/>
                                      <w:marTop w:val="0"/>
                                      <w:marBottom w:val="0"/>
                                      <w:divBdr>
                                        <w:top w:val="none" w:sz="0" w:space="0" w:color="auto"/>
                                        <w:left w:val="none" w:sz="0" w:space="0" w:color="auto"/>
                                        <w:bottom w:val="none" w:sz="0" w:space="0" w:color="auto"/>
                                        <w:right w:val="none" w:sz="0" w:space="0" w:color="auto"/>
                                      </w:divBdr>
                                      <w:divsChild>
                                        <w:div w:id="1642420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87776663">
                                              <w:marLeft w:val="0"/>
                                              <w:marRight w:val="0"/>
                                              <w:marTop w:val="0"/>
                                              <w:marBottom w:val="200"/>
                                              <w:divBdr>
                                                <w:top w:val="none" w:sz="0" w:space="0" w:color="auto"/>
                                                <w:left w:val="none" w:sz="0" w:space="0" w:color="auto"/>
                                                <w:bottom w:val="none" w:sz="0" w:space="0" w:color="auto"/>
                                                <w:right w:val="none" w:sz="0" w:space="0" w:color="auto"/>
                                              </w:divBdr>
                                            </w:div>
                                            <w:div w:id="35877574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5966709">
      <w:bodyDiv w:val="1"/>
      <w:marLeft w:val="0"/>
      <w:marRight w:val="0"/>
      <w:marTop w:val="0"/>
      <w:marBottom w:val="0"/>
      <w:divBdr>
        <w:top w:val="none" w:sz="0" w:space="0" w:color="auto"/>
        <w:left w:val="none" w:sz="0" w:space="0" w:color="auto"/>
        <w:bottom w:val="none" w:sz="0" w:space="0" w:color="auto"/>
        <w:right w:val="none" w:sz="0" w:space="0" w:color="auto"/>
      </w:divBdr>
      <w:divsChild>
        <w:div w:id="1237978235">
          <w:marLeft w:val="0"/>
          <w:marRight w:val="0"/>
          <w:marTop w:val="30"/>
          <w:marBottom w:val="0"/>
          <w:divBdr>
            <w:top w:val="none" w:sz="0" w:space="0" w:color="auto"/>
            <w:left w:val="none" w:sz="0" w:space="0" w:color="auto"/>
            <w:bottom w:val="none" w:sz="0" w:space="0" w:color="auto"/>
            <w:right w:val="none" w:sz="0" w:space="0" w:color="auto"/>
          </w:divBdr>
          <w:divsChild>
            <w:div w:id="1578662018">
              <w:marLeft w:val="0"/>
              <w:marRight w:val="0"/>
              <w:marTop w:val="0"/>
              <w:marBottom w:val="0"/>
              <w:divBdr>
                <w:top w:val="none" w:sz="0" w:space="0" w:color="auto"/>
                <w:left w:val="none" w:sz="0" w:space="0" w:color="auto"/>
                <w:bottom w:val="none" w:sz="0" w:space="0" w:color="auto"/>
                <w:right w:val="none" w:sz="0" w:space="0" w:color="auto"/>
              </w:divBdr>
              <w:divsChild>
                <w:div w:id="421606746">
                  <w:marLeft w:val="0"/>
                  <w:marRight w:val="0"/>
                  <w:marTop w:val="0"/>
                  <w:marBottom w:val="0"/>
                  <w:divBdr>
                    <w:top w:val="none" w:sz="0" w:space="0" w:color="auto"/>
                    <w:left w:val="none" w:sz="0" w:space="0" w:color="auto"/>
                    <w:bottom w:val="none" w:sz="0" w:space="0" w:color="auto"/>
                    <w:right w:val="none" w:sz="0" w:space="0" w:color="auto"/>
                  </w:divBdr>
                  <w:divsChild>
                    <w:div w:id="567034435">
                      <w:marLeft w:val="-75"/>
                      <w:marRight w:val="-75"/>
                      <w:marTop w:val="0"/>
                      <w:marBottom w:val="0"/>
                      <w:divBdr>
                        <w:top w:val="none" w:sz="0" w:space="0" w:color="auto"/>
                        <w:left w:val="none" w:sz="0" w:space="0" w:color="auto"/>
                        <w:bottom w:val="none" w:sz="0" w:space="0" w:color="auto"/>
                        <w:right w:val="none" w:sz="0" w:space="0" w:color="auto"/>
                      </w:divBdr>
                      <w:divsChild>
                        <w:div w:id="1258832808">
                          <w:marLeft w:val="0"/>
                          <w:marRight w:val="0"/>
                          <w:marTop w:val="0"/>
                          <w:marBottom w:val="0"/>
                          <w:divBdr>
                            <w:top w:val="none" w:sz="0" w:space="0" w:color="auto"/>
                            <w:left w:val="none" w:sz="0" w:space="0" w:color="auto"/>
                            <w:bottom w:val="none" w:sz="0" w:space="0" w:color="auto"/>
                            <w:right w:val="none" w:sz="0" w:space="0" w:color="auto"/>
                          </w:divBdr>
                          <w:divsChild>
                            <w:div w:id="383916279">
                              <w:marLeft w:val="0"/>
                              <w:marRight w:val="0"/>
                              <w:marTop w:val="0"/>
                              <w:marBottom w:val="0"/>
                              <w:divBdr>
                                <w:top w:val="none" w:sz="0" w:space="0" w:color="auto"/>
                                <w:left w:val="single" w:sz="6" w:space="9" w:color="AFAFAA"/>
                                <w:bottom w:val="none" w:sz="0" w:space="0" w:color="auto"/>
                                <w:right w:val="single" w:sz="6" w:space="9" w:color="AFAFAA"/>
                              </w:divBdr>
                              <w:divsChild>
                                <w:div w:id="523904897">
                                  <w:marLeft w:val="0"/>
                                  <w:marRight w:val="0"/>
                                  <w:marTop w:val="0"/>
                                  <w:marBottom w:val="0"/>
                                  <w:divBdr>
                                    <w:top w:val="none" w:sz="0" w:space="0" w:color="auto"/>
                                    <w:left w:val="none" w:sz="0" w:space="0" w:color="auto"/>
                                    <w:bottom w:val="none" w:sz="0" w:space="0" w:color="auto"/>
                                    <w:right w:val="none" w:sz="0" w:space="0" w:color="auto"/>
                                  </w:divBdr>
                                  <w:divsChild>
                                    <w:div w:id="659040393">
                                      <w:marLeft w:val="0"/>
                                      <w:marRight w:val="0"/>
                                      <w:marTop w:val="0"/>
                                      <w:marBottom w:val="0"/>
                                      <w:divBdr>
                                        <w:top w:val="none" w:sz="0" w:space="0" w:color="auto"/>
                                        <w:left w:val="none" w:sz="0" w:space="0" w:color="auto"/>
                                        <w:bottom w:val="none" w:sz="0" w:space="0" w:color="auto"/>
                                        <w:right w:val="none" w:sz="0" w:space="0" w:color="auto"/>
                                      </w:divBdr>
                                      <w:divsChild>
                                        <w:div w:id="23890860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77208446">
      <w:bodyDiv w:val="1"/>
      <w:marLeft w:val="0"/>
      <w:marRight w:val="0"/>
      <w:marTop w:val="0"/>
      <w:marBottom w:val="0"/>
      <w:divBdr>
        <w:top w:val="none" w:sz="0" w:space="0" w:color="auto"/>
        <w:left w:val="none" w:sz="0" w:space="0" w:color="auto"/>
        <w:bottom w:val="none" w:sz="0" w:space="0" w:color="auto"/>
        <w:right w:val="none" w:sz="0" w:space="0" w:color="auto"/>
      </w:divBdr>
    </w:div>
    <w:div w:id="1632052409">
      <w:bodyDiv w:val="1"/>
      <w:marLeft w:val="0"/>
      <w:marRight w:val="0"/>
      <w:marTop w:val="0"/>
      <w:marBottom w:val="0"/>
      <w:divBdr>
        <w:top w:val="none" w:sz="0" w:space="0" w:color="auto"/>
        <w:left w:val="none" w:sz="0" w:space="0" w:color="auto"/>
        <w:bottom w:val="none" w:sz="0" w:space="0" w:color="auto"/>
        <w:right w:val="none" w:sz="0" w:space="0" w:color="auto"/>
      </w:divBdr>
    </w:div>
    <w:div w:id="16505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829588722">
      <w:bodyDiv w:val="1"/>
      <w:marLeft w:val="0"/>
      <w:marRight w:val="0"/>
      <w:marTop w:val="0"/>
      <w:marBottom w:val="0"/>
      <w:divBdr>
        <w:top w:val="none" w:sz="0" w:space="0" w:color="auto"/>
        <w:left w:val="none" w:sz="0" w:space="0" w:color="auto"/>
        <w:bottom w:val="none" w:sz="0" w:space="0" w:color="auto"/>
        <w:right w:val="none" w:sz="0" w:space="0" w:color="auto"/>
      </w:divBdr>
      <w:divsChild>
        <w:div w:id="284313434">
          <w:marLeft w:val="0"/>
          <w:marRight w:val="120"/>
          <w:marTop w:val="120"/>
          <w:marBottom w:val="0"/>
          <w:divBdr>
            <w:top w:val="single" w:sz="12" w:space="4" w:color="D5E28D"/>
            <w:left w:val="single" w:sz="12" w:space="6" w:color="D5E28D"/>
            <w:bottom w:val="single" w:sz="12" w:space="0" w:color="D5E28D"/>
            <w:right w:val="single" w:sz="12" w:space="6" w:color="D5E28D"/>
          </w:divBdr>
        </w:div>
        <w:div w:id="526909537">
          <w:marLeft w:val="0"/>
          <w:marRight w:val="0"/>
          <w:marTop w:val="0"/>
          <w:marBottom w:val="0"/>
          <w:divBdr>
            <w:top w:val="none" w:sz="0" w:space="0" w:color="auto"/>
            <w:left w:val="none" w:sz="0" w:space="0" w:color="auto"/>
            <w:bottom w:val="none" w:sz="0" w:space="0" w:color="auto"/>
            <w:right w:val="none" w:sz="0" w:space="0" w:color="auto"/>
          </w:divBdr>
          <w:divsChild>
            <w:div w:id="12840728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38331364">
                  <w:marLeft w:val="0"/>
                  <w:marRight w:val="90"/>
                  <w:marTop w:val="0"/>
                  <w:marBottom w:val="0"/>
                  <w:divBdr>
                    <w:top w:val="none" w:sz="0" w:space="0" w:color="auto"/>
                    <w:left w:val="none" w:sz="0" w:space="0" w:color="auto"/>
                    <w:bottom w:val="none" w:sz="0" w:space="0" w:color="auto"/>
                    <w:right w:val="none" w:sz="0" w:space="0" w:color="auto"/>
                  </w:divBdr>
                </w:div>
              </w:divsChild>
            </w:div>
            <w:div w:id="151572476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81841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64758570">
          <w:marLeft w:val="0"/>
          <w:marRight w:val="0"/>
          <w:marTop w:val="120"/>
          <w:marBottom w:val="0"/>
          <w:divBdr>
            <w:top w:val="single" w:sz="12" w:space="2" w:color="D5E28D"/>
            <w:left w:val="single" w:sz="12" w:space="6" w:color="D5E28D"/>
            <w:bottom w:val="single" w:sz="12" w:space="9" w:color="D5E28D"/>
            <w:right w:val="single" w:sz="12" w:space="6" w:color="D5E28D"/>
          </w:divBdr>
        </w:div>
        <w:div w:id="17198906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59804909">
      <w:blockQuote w:val="1"/>
      <w:marLeft w:val="720"/>
      <w:marRight w:val="0"/>
      <w:marTop w:val="100"/>
      <w:marBottom w:val="100"/>
      <w:divBdr>
        <w:top w:val="none" w:sz="0" w:space="0" w:color="auto"/>
        <w:left w:val="none" w:sz="0" w:space="0" w:color="auto"/>
        <w:bottom w:val="none" w:sz="0" w:space="0" w:color="auto"/>
        <w:right w:val="none" w:sz="0" w:space="0" w:color="auto"/>
      </w:divBdr>
    </w:div>
    <w:div w:id="1940599487">
      <w:bodyDiv w:val="1"/>
      <w:marLeft w:val="0"/>
      <w:marRight w:val="0"/>
      <w:marTop w:val="0"/>
      <w:marBottom w:val="0"/>
      <w:divBdr>
        <w:top w:val="none" w:sz="0" w:space="0" w:color="auto"/>
        <w:left w:val="none" w:sz="0" w:space="0" w:color="auto"/>
        <w:bottom w:val="none" w:sz="0" w:space="0" w:color="auto"/>
        <w:right w:val="none" w:sz="0" w:space="0" w:color="auto"/>
      </w:divBdr>
    </w:div>
    <w:div w:id="2070492488">
      <w:bodyDiv w:val="1"/>
      <w:marLeft w:val="0"/>
      <w:marRight w:val="0"/>
      <w:marTop w:val="0"/>
      <w:marBottom w:val="0"/>
      <w:divBdr>
        <w:top w:val="none" w:sz="0" w:space="0" w:color="auto"/>
        <w:left w:val="none" w:sz="0" w:space="0" w:color="auto"/>
        <w:bottom w:val="none" w:sz="0" w:space="0" w:color="auto"/>
        <w:right w:val="none" w:sz="0" w:space="0" w:color="auto"/>
      </w:divBdr>
      <w:divsChild>
        <w:div w:id="414716140">
          <w:marLeft w:val="0"/>
          <w:marRight w:val="0"/>
          <w:marTop w:val="120"/>
          <w:marBottom w:val="0"/>
          <w:divBdr>
            <w:top w:val="single" w:sz="12" w:space="2" w:color="D5E28D"/>
            <w:left w:val="single" w:sz="12" w:space="6" w:color="D5E28D"/>
            <w:bottom w:val="single" w:sz="12" w:space="9" w:color="D5E28D"/>
            <w:right w:val="single" w:sz="12" w:space="6" w:color="D5E28D"/>
          </w:divBdr>
        </w:div>
        <w:div w:id="771973146">
          <w:marLeft w:val="0"/>
          <w:marRight w:val="0"/>
          <w:marTop w:val="120"/>
          <w:marBottom w:val="0"/>
          <w:divBdr>
            <w:top w:val="single" w:sz="12" w:space="2" w:color="D5E28D"/>
            <w:left w:val="single" w:sz="12" w:space="6" w:color="D5E28D"/>
            <w:bottom w:val="single" w:sz="12" w:space="9" w:color="D5E28D"/>
            <w:right w:val="single" w:sz="12" w:space="6" w:color="D5E28D"/>
          </w:divBdr>
        </w:div>
        <w:div w:id="1212350928">
          <w:marLeft w:val="0"/>
          <w:marRight w:val="0"/>
          <w:marTop w:val="0"/>
          <w:marBottom w:val="0"/>
          <w:divBdr>
            <w:top w:val="none" w:sz="0" w:space="0" w:color="auto"/>
            <w:left w:val="none" w:sz="0" w:space="0" w:color="auto"/>
            <w:bottom w:val="none" w:sz="0" w:space="0" w:color="auto"/>
            <w:right w:val="none" w:sz="0" w:space="0" w:color="auto"/>
          </w:divBdr>
          <w:divsChild>
            <w:div w:id="2530543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56726">
                  <w:marLeft w:val="0"/>
                  <w:marRight w:val="90"/>
                  <w:marTop w:val="0"/>
                  <w:marBottom w:val="0"/>
                  <w:divBdr>
                    <w:top w:val="none" w:sz="0" w:space="0" w:color="auto"/>
                    <w:left w:val="none" w:sz="0" w:space="0" w:color="auto"/>
                    <w:bottom w:val="none" w:sz="0" w:space="0" w:color="auto"/>
                    <w:right w:val="none" w:sz="0" w:space="0" w:color="auto"/>
                  </w:divBdr>
                </w:div>
                <w:div w:id="1380393466">
                  <w:marLeft w:val="0"/>
                  <w:marRight w:val="0"/>
                  <w:marTop w:val="0"/>
                  <w:marBottom w:val="0"/>
                  <w:divBdr>
                    <w:top w:val="none" w:sz="0" w:space="0" w:color="auto"/>
                    <w:left w:val="none" w:sz="0" w:space="0" w:color="auto"/>
                    <w:bottom w:val="none" w:sz="0" w:space="0" w:color="auto"/>
                    <w:right w:val="none" w:sz="0" w:space="0" w:color="auto"/>
                  </w:divBdr>
                </w:div>
              </w:divsChild>
            </w:div>
            <w:div w:id="6472481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8419393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143036130">
          <w:marLeft w:val="0"/>
          <w:marRight w:val="120"/>
          <w:marTop w:val="120"/>
          <w:marBottom w:val="0"/>
          <w:divBdr>
            <w:top w:val="single" w:sz="12" w:space="4" w:color="D5E28D"/>
            <w:left w:val="single" w:sz="12" w:space="6" w:color="D5E28D"/>
            <w:bottom w:val="single" w:sz="12" w:space="0" w:color="D5E28D"/>
            <w:right w:val="single" w:sz="12" w:space="6" w:color="D5E28D"/>
          </w:divBdr>
        </w:div>
      </w:divsChild>
    </w:div>
    <w:div w:id="2094860390">
      <w:bodyDiv w:val="1"/>
      <w:marLeft w:val="0"/>
      <w:marRight w:val="0"/>
      <w:marTop w:val="0"/>
      <w:marBottom w:val="0"/>
      <w:divBdr>
        <w:top w:val="none" w:sz="0" w:space="0" w:color="auto"/>
        <w:left w:val="none" w:sz="0" w:space="0" w:color="auto"/>
        <w:bottom w:val="none" w:sz="0" w:space="0" w:color="auto"/>
        <w:right w:val="none" w:sz="0" w:space="0" w:color="auto"/>
      </w:divBdr>
    </w:div>
    <w:div w:id="2099674303">
      <w:bodyDiv w:val="1"/>
      <w:marLeft w:val="0"/>
      <w:marRight w:val="0"/>
      <w:marTop w:val="0"/>
      <w:marBottom w:val="0"/>
      <w:divBdr>
        <w:top w:val="none" w:sz="0" w:space="0" w:color="auto"/>
        <w:left w:val="none" w:sz="0" w:space="0" w:color="auto"/>
        <w:bottom w:val="none" w:sz="0" w:space="0" w:color="auto"/>
        <w:right w:val="none" w:sz="0" w:space="0" w:color="auto"/>
      </w:divBdr>
      <w:divsChild>
        <w:div w:id="327559124">
          <w:marLeft w:val="0"/>
          <w:marRight w:val="0"/>
          <w:marTop w:val="0"/>
          <w:marBottom w:val="0"/>
          <w:divBdr>
            <w:top w:val="none" w:sz="0" w:space="0" w:color="auto"/>
            <w:left w:val="none" w:sz="0" w:space="0" w:color="auto"/>
            <w:bottom w:val="none" w:sz="0" w:space="0" w:color="auto"/>
            <w:right w:val="none" w:sz="0" w:space="0" w:color="auto"/>
          </w:divBdr>
          <w:divsChild>
            <w:div w:id="28404533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38821418">
                  <w:marLeft w:val="0"/>
                  <w:marRight w:val="90"/>
                  <w:marTop w:val="0"/>
                  <w:marBottom w:val="0"/>
                  <w:divBdr>
                    <w:top w:val="none" w:sz="0" w:space="0" w:color="auto"/>
                    <w:left w:val="none" w:sz="0" w:space="0" w:color="auto"/>
                    <w:bottom w:val="none" w:sz="0" w:space="0" w:color="auto"/>
                    <w:right w:val="none" w:sz="0" w:space="0" w:color="auto"/>
                  </w:divBdr>
                </w:div>
                <w:div w:id="1691645637">
                  <w:marLeft w:val="0"/>
                  <w:marRight w:val="0"/>
                  <w:marTop w:val="0"/>
                  <w:marBottom w:val="0"/>
                  <w:divBdr>
                    <w:top w:val="none" w:sz="0" w:space="0" w:color="auto"/>
                    <w:left w:val="none" w:sz="0" w:space="0" w:color="auto"/>
                    <w:bottom w:val="none" w:sz="0" w:space="0" w:color="auto"/>
                    <w:right w:val="none" w:sz="0" w:space="0" w:color="auto"/>
                  </w:divBdr>
                </w:div>
              </w:divsChild>
            </w:div>
            <w:div w:id="9228813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30949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83342736">
          <w:marLeft w:val="0"/>
          <w:marRight w:val="120"/>
          <w:marTop w:val="120"/>
          <w:marBottom w:val="0"/>
          <w:divBdr>
            <w:top w:val="single" w:sz="12" w:space="4" w:color="D5E28D"/>
            <w:left w:val="single" w:sz="12" w:space="6" w:color="D5E28D"/>
            <w:bottom w:val="single" w:sz="12" w:space="0" w:color="D5E28D"/>
            <w:right w:val="single" w:sz="12" w:space="6" w:color="D5E28D"/>
          </w:divBdr>
        </w:div>
        <w:div w:id="967668721">
          <w:marLeft w:val="0"/>
          <w:marRight w:val="0"/>
          <w:marTop w:val="120"/>
          <w:marBottom w:val="0"/>
          <w:divBdr>
            <w:top w:val="single" w:sz="12" w:space="2" w:color="D5E28D"/>
            <w:left w:val="single" w:sz="12" w:space="6" w:color="D5E28D"/>
            <w:bottom w:val="single" w:sz="12" w:space="9" w:color="D5E28D"/>
            <w:right w:val="single" w:sz="12" w:space="6" w:color="D5E28D"/>
          </w:divBdr>
        </w:div>
        <w:div w:id="15471840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0588519">
      <w:bodyDiv w:val="1"/>
      <w:marLeft w:val="0"/>
      <w:marRight w:val="0"/>
      <w:marTop w:val="0"/>
      <w:marBottom w:val="0"/>
      <w:divBdr>
        <w:top w:val="none" w:sz="0" w:space="0" w:color="auto"/>
        <w:left w:val="none" w:sz="0" w:space="0" w:color="auto"/>
        <w:bottom w:val="none" w:sz="0" w:space="0" w:color="auto"/>
        <w:right w:val="none" w:sz="0" w:space="0" w:color="auto"/>
      </w:divBdr>
      <w:divsChild>
        <w:div w:id="659775408">
          <w:marLeft w:val="0"/>
          <w:marRight w:val="0"/>
          <w:marTop w:val="30"/>
          <w:marBottom w:val="0"/>
          <w:divBdr>
            <w:top w:val="none" w:sz="0" w:space="0" w:color="auto"/>
            <w:left w:val="none" w:sz="0" w:space="0" w:color="auto"/>
            <w:bottom w:val="none" w:sz="0" w:space="0" w:color="auto"/>
            <w:right w:val="none" w:sz="0" w:space="0" w:color="auto"/>
          </w:divBdr>
          <w:divsChild>
            <w:div w:id="1589072492">
              <w:marLeft w:val="0"/>
              <w:marRight w:val="0"/>
              <w:marTop w:val="0"/>
              <w:marBottom w:val="0"/>
              <w:divBdr>
                <w:top w:val="none" w:sz="0" w:space="0" w:color="auto"/>
                <w:left w:val="none" w:sz="0" w:space="0" w:color="auto"/>
                <w:bottom w:val="none" w:sz="0" w:space="0" w:color="auto"/>
                <w:right w:val="none" w:sz="0" w:space="0" w:color="auto"/>
              </w:divBdr>
              <w:divsChild>
                <w:div w:id="1909338365">
                  <w:marLeft w:val="0"/>
                  <w:marRight w:val="0"/>
                  <w:marTop w:val="0"/>
                  <w:marBottom w:val="0"/>
                  <w:divBdr>
                    <w:top w:val="none" w:sz="0" w:space="0" w:color="auto"/>
                    <w:left w:val="none" w:sz="0" w:space="0" w:color="auto"/>
                    <w:bottom w:val="none" w:sz="0" w:space="0" w:color="auto"/>
                    <w:right w:val="none" w:sz="0" w:space="0" w:color="auto"/>
                  </w:divBdr>
                  <w:divsChild>
                    <w:div w:id="798836177">
                      <w:marLeft w:val="-75"/>
                      <w:marRight w:val="-75"/>
                      <w:marTop w:val="0"/>
                      <w:marBottom w:val="0"/>
                      <w:divBdr>
                        <w:top w:val="none" w:sz="0" w:space="0" w:color="auto"/>
                        <w:left w:val="none" w:sz="0" w:space="0" w:color="auto"/>
                        <w:bottom w:val="none" w:sz="0" w:space="0" w:color="auto"/>
                        <w:right w:val="none" w:sz="0" w:space="0" w:color="auto"/>
                      </w:divBdr>
                      <w:divsChild>
                        <w:div w:id="1707757882">
                          <w:marLeft w:val="0"/>
                          <w:marRight w:val="0"/>
                          <w:marTop w:val="0"/>
                          <w:marBottom w:val="0"/>
                          <w:divBdr>
                            <w:top w:val="none" w:sz="0" w:space="0" w:color="auto"/>
                            <w:left w:val="none" w:sz="0" w:space="0" w:color="auto"/>
                            <w:bottom w:val="none" w:sz="0" w:space="0" w:color="auto"/>
                            <w:right w:val="none" w:sz="0" w:space="0" w:color="auto"/>
                          </w:divBdr>
                          <w:divsChild>
                            <w:div w:id="1825584771">
                              <w:marLeft w:val="0"/>
                              <w:marRight w:val="0"/>
                              <w:marTop w:val="0"/>
                              <w:marBottom w:val="0"/>
                              <w:divBdr>
                                <w:top w:val="none" w:sz="0" w:space="0" w:color="auto"/>
                                <w:left w:val="single" w:sz="6" w:space="9" w:color="AFAFAA"/>
                                <w:bottom w:val="none" w:sz="0" w:space="0" w:color="auto"/>
                                <w:right w:val="single" w:sz="6" w:space="9" w:color="AFAFAA"/>
                              </w:divBdr>
                              <w:divsChild>
                                <w:div w:id="821972570">
                                  <w:marLeft w:val="0"/>
                                  <w:marRight w:val="0"/>
                                  <w:marTop w:val="0"/>
                                  <w:marBottom w:val="0"/>
                                  <w:divBdr>
                                    <w:top w:val="none" w:sz="0" w:space="0" w:color="auto"/>
                                    <w:left w:val="none" w:sz="0" w:space="0" w:color="auto"/>
                                    <w:bottom w:val="none" w:sz="0" w:space="0" w:color="auto"/>
                                    <w:right w:val="none" w:sz="0" w:space="0" w:color="auto"/>
                                  </w:divBdr>
                                  <w:divsChild>
                                    <w:div w:id="2126583220">
                                      <w:marLeft w:val="0"/>
                                      <w:marRight w:val="0"/>
                                      <w:marTop w:val="0"/>
                                      <w:marBottom w:val="0"/>
                                      <w:divBdr>
                                        <w:top w:val="none" w:sz="0" w:space="0" w:color="auto"/>
                                        <w:left w:val="none" w:sz="0" w:space="0" w:color="auto"/>
                                        <w:bottom w:val="none" w:sz="0" w:space="0" w:color="auto"/>
                                        <w:right w:val="none" w:sz="0" w:space="0" w:color="auto"/>
                                      </w:divBdr>
                                      <w:divsChild>
                                        <w:div w:id="13471012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40221547">
      <w:bodyDiv w:val="1"/>
      <w:marLeft w:val="0"/>
      <w:marRight w:val="0"/>
      <w:marTop w:val="0"/>
      <w:marBottom w:val="0"/>
      <w:divBdr>
        <w:top w:val="none" w:sz="0" w:space="0" w:color="auto"/>
        <w:left w:val="none" w:sz="0" w:space="0" w:color="auto"/>
        <w:bottom w:val="none" w:sz="0" w:space="0" w:color="auto"/>
        <w:right w:val="none" w:sz="0" w:space="0" w:color="auto"/>
      </w:divBdr>
      <w:divsChild>
        <w:div w:id="430398440">
          <w:marLeft w:val="0"/>
          <w:marRight w:val="0"/>
          <w:marTop w:val="120"/>
          <w:marBottom w:val="0"/>
          <w:divBdr>
            <w:top w:val="single" w:sz="12" w:space="2" w:color="D5E28D"/>
            <w:left w:val="single" w:sz="12" w:space="6" w:color="D5E28D"/>
            <w:bottom w:val="single" w:sz="12" w:space="9" w:color="D5E28D"/>
            <w:right w:val="single" w:sz="12" w:space="6" w:color="D5E28D"/>
          </w:divBdr>
        </w:div>
        <w:div w:id="838036516">
          <w:marLeft w:val="0"/>
          <w:marRight w:val="0"/>
          <w:marTop w:val="120"/>
          <w:marBottom w:val="0"/>
          <w:divBdr>
            <w:top w:val="single" w:sz="12" w:space="2" w:color="D5E28D"/>
            <w:left w:val="single" w:sz="12" w:space="6" w:color="D5E28D"/>
            <w:bottom w:val="single" w:sz="12" w:space="9" w:color="D5E28D"/>
            <w:right w:val="single" w:sz="12" w:space="6" w:color="D5E28D"/>
          </w:divBdr>
        </w:div>
        <w:div w:id="1059523382">
          <w:marLeft w:val="0"/>
          <w:marRight w:val="120"/>
          <w:marTop w:val="120"/>
          <w:marBottom w:val="0"/>
          <w:divBdr>
            <w:top w:val="single" w:sz="12" w:space="4" w:color="D5E28D"/>
            <w:left w:val="single" w:sz="12" w:space="6" w:color="D5E28D"/>
            <w:bottom w:val="single" w:sz="12" w:space="0" w:color="D5E28D"/>
            <w:right w:val="single" w:sz="12" w:space="6" w:color="D5E28D"/>
          </w:divBdr>
        </w:div>
        <w:div w:id="1761414633">
          <w:marLeft w:val="0"/>
          <w:marRight w:val="0"/>
          <w:marTop w:val="0"/>
          <w:marBottom w:val="0"/>
          <w:divBdr>
            <w:top w:val="none" w:sz="0" w:space="0" w:color="auto"/>
            <w:left w:val="none" w:sz="0" w:space="0" w:color="auto"/>
            <w:bottom w:val="none" w:sz="0" w:space="0" w:color="auto"/>
            <w:right w:val="none" w:sz="0" w:space="0" w:color="auto"/>
          </w:divBdr>
          <w:divsChild>
            <w:div w:id="20044089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7394910">
                  <w:marLeft w:val="0"/>
                  <w:marRight w:val="90"/>
                  <w:marTop w:val="0"/>
                  <w:marBottom w:val="0"/>
                  <w:divBdr>
                    <w:top w:val="none" w:sz="0" w:space="0" w:color="auto"/>
                    <w:left w:val="none" w:sz="0" w:space="0" w:color="auto"/>
                    <w:bottom w:val="none" w:sz="0" w:space="0" w:color="auto"/>
                    <w:right w:val="none" w:sz="0" w:space="0" w:color="auto"/>
                  </w:divBdr>
                </w:div>
                <w:div w:id="1723598118">
                  <w:marLeft w:val="0"/>
                  <w:marRight w:val="0"/>
                  <w:marTop w:val="0"/>
                  <w:marBottom w:val="0"/>
                  <w:divBdr>
                    <w:top w:val="none" w:sz="0" w:space="0" w:color="auto"/>
                    <w:left w:val="none" w:sz="0" w:space="0" w:color="auto"/>
                    <w:bottom w:val="none" w:sz="0" w:space="0" w:color="auto"/>
                    <w:right w:val="none" w:sz="0" w:space="0" w:color="auto"/>
                  </w:divBdr>
                </w:div>
              </w:divsChild>
            </w:div>
            <w:div w:id="5241761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85987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haritycommission.gov.uk/Publications/cc42.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the-official-custodian-for-charities-land-holding-service-cc13" TargetMode="External"/><Relationship Id="rId2" Type="http://schemas.openxmlformats.org/officeDocument/2006/relationships/customXml" Target="../customXml/item2.xml"/><Relationship Id="rId16" Type="http://schemas.openxmlformats.org/officeDocument/2006/relationships/hyperlink" Target="https://www.gov.uk/guidance/transfer-charity-land-or-property-to-the-official-custodia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appointing-nominees-and-custodians-cc4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the-official-custodian-for-charities-land-holding-service-cc1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BE53588AE5486B95C5694C2A2508EE"/>
        <w:category>
          <w:name w:val="General"/>
          <w:gallery w:val="placeholder"/>
        </w:category>
        <w:types>
          <w:type w:val="bbPlcHdr"/>
        </w:types>
        <w:behaviors>
          <w:behavior w:val="content"/>
        </w:behaviors>
        <w:guid w:val="{8AB3938B-EC08-40D5-91AE-7AB258777212}"/>
      </w:docPartPr>
      <w:docPartBody>
        <w:p w:rsidR="00246CCE" w:rsidRDefault="00246CCE" w:rsidP="00246CCE">
          <w:pPr>
            <w:pStyle w:val="13BE53588AE5486B95C5694C2A2508EE"/>
          </w:pPr>
          <w:r>
            <w:rPr>
              <w:rFonts w:asciiTheme="majorHAnsi" w:eastAsiaTheme="majorEastAsia" w:hAnsiTheme="majorHAnsi" w:cstheme="majorBidi"/>
              <w:color w:val="156082" w:themeColor="accent1"/>
              <w:sz w:val="88"/>
              <w:szCs w:val="88"/>
            </w:rPr>
            <w:t>[Document title]</w:t>
          </w:r>
        </w:p>
      </w:docPartBody>
    </w:docPart>
    <w:docPart>
      <w:docPartPr>
        <w:name w:val="C58AB3C9C60F467AB71A49F43F98F953"/>
        <w:category>
          <w:name w:val="General"/>
          <w:gallery w:val="placeholder"/>
        </w:category>
        <w:types>
          <w:type w:val="bbPlcHdr"/>
        </w:types>
        <w:behaviors>
          <w:behavior w:val="content"/>
        </w:behaviors>
        <w:guid w:val="{14C53167-2796-4679-BDAC-F8D0C925C6F1}"/>
      </w:docPartPr>
      <w:docPartBody>
        <w:p w:rsidR="00246CCE" w:rsidRDefault="00246CCE" w:rsidP="00246CCE">
          <w:pPr>
            <w:pStyle w:val="C58AB3C9C60F467AB71A49F43F98F953"/>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6A"/>
    <w:rsid w:val="00246CCE"/>
    <w:rsid w:val="002F2B89"/>
    <w:rsid w:val="00425603"/>
    <w:rsid w:val="00500B2D"/>
    <w:rsid w:val="006C096A"/>
    <w:rsid w:val="008D742F"/>
    <w:rsid w:val="00E7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BE53588AE5486B95C5694C2A2508EE">
    <w:name w:val="13BE53588AE5486B95C5694C2A2508EE"/>
    <w:rsid w:val="00246CCE"/>
    <w:pPr>
      <w:spacing w:line="278" w:lineRule="auto"/>
    </w:pPr>
    <w:rPr>
      <w:kern w:val="2"/>
      <w:sz w:val="24"/>
      <w:szCs w:val="24"/>
      <w14:ligatures w14:val="standardContextual"/>
    </w:rPr>
  </w:style>
  <w:style w:type="paragraph" w:customStyle="1" w:styleId="C58AB3C9C60F467AB71A49F43F98F953">
    <w:name w:val="C58AB3C9C60F467AB71A49F43F98F953"/>
    <w:rsid w:val="00246C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perational Guidance" ma:contentTypeID="0x010100EF695F7042C55043B4F6EADCFE7B7BBB00A6910508662EAC4EB822BD5B6105387E" ma:contentTypeVersion="16" ma:contentTypeDescription="" ma:contentTypeScope="" ma:versionID="9d2efb7d8ef91fba2556c02b50d42a02">
  <xsd:schema xmlns:xsd="http://www.w3.org/2001/XMLSchema" xmlns:xs="http://www.w3.org/2001/XMLSchema" xmlns:p="http://schemas.microsoft.com/office/2006/metadata/properties" xmlns:ns2="1779e520-4e07-456d-aa62-27959fd080df" xmlns:ns3="3bd406b7-8bbd-49bc-a8e4-2c5bd53acf35" targetNamespace="http://schemas.microsoft.com/office/2006/metadata/properties" ma:root="true" ma:fieldsID="977e60d4dbfba07de8d55603a1803c77" ns2:_="" ns3:_="">
    <xsd:import namespace="1779e520-4e07-456d-aa62-27959fd080df"/>
    <xsd:import namespace="3bd406b7-8bbd-49bc-a8e4-2c5bd53acf35"/>
    <xsd:element name="properties">
      <xsd:complexType>
        <xsd:sequence>
          <xsd:element name="documentManagement">
            <xsd:complexType>
              <xsd:all>
                <xsd:element ref="ns2:DocumentReference"/>
                <xsd:element ref="ns2:Topic" minOccurs="0"/>
                <xsd:element ref="ns2:SubCategory" minOccurs="0"/>
                <xsd:element ref="ns2:DepartmentalOwner" minOccurs="0"/>
                <xsd:element ref="ns2:DepartmentalSubOwner" minOccurs="0"/>
                <xsd:element ref="ns2:Updated" minOccurs="0"/>
                <xsd:element ref="ns2:Reviewed" minOccurs="0"/>
                <xsd:element ref="ns3:MediaServiceMetadata" minOccurs="0"/>
                <xsd:element ref="ns3:MediaServiceFastMetadata" minOccurs="0"/>
                <xsd:element ref="ns3:MediaServiceAutoKeyPoints" minOccurs="0"/>
                <xsd:element ref="ns3:MediaServiceKeyPoints" minOccurs="0"/>
                <xsd:element ref="ns2:FirstPublish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9e520-4e07-456d-aa62-27959fd080df" elementFormDefault="qualified">
    <xsd:import namespace="http://schemas.microsoft.com/office/2006/documentManagement/types"/>
    <xsd:import namespace="http://schemas.microsoft.com/office/infopath/2007/PartnerControls"/>
    <xsd:element name="DocumentReference" ma:index="2" ma:displayName="Document Reference" ma:indexed="true" ma:internalName="DocumentReference">
      <xsd:simpleType>
        <xsd:restriction base="dms:Text">
          <xsd:maxLength value="255"/>
        </xsd:restriction>
      </xsd:simpleType>
    </xsd:element>
    <xsd:element name="Topic" ma:index="3" nillable="true" ma:displayName="Topic" ma:description="Guidance main category" ma:format="Dropdown" ma:internalName="Topic">
      <xsd:simpleType>
        <xsd:restriction base="dms:Choice">
          <xsd:enumeration value="Charitable Status"/>
          <xsd:enumeration value="Governing Documents and Legal Structures"/>
          <xsd:enumeration value="Trusteeship and Governance"/>
          <xsd:enumeration value="Compliance Powers"/>
          <xsd:enumeration value="Regulatory Authority Powers"/>
          <xsd:enumeration value="Land, Property and Permanent Endowment"/>
          <xsd:enumeration value="Accounts and Financial"/>
          <xsd:enumeration value="Religious Charities"/>
          <xsd:enumeration value="The Register"/>
          <xsd:enumeration value="Other Legislation (Non-Charities Act)"/>
          <xsd:enumeration value="Education"/>
          <xsd:enumeration value="Miscellaneous"/>
          <xsd:enumeration value="Working With Others"/>
          <xsd:enumeration value="Disclosing Information"/>
        </xsd:restriction>
      </xsd:simpleType>
    </xsd:element>
    <xsd:element name="SubCategory" ma:index="4" nillable="true" ma:displayName="Subcategory" ma:description="Guidance sub category" ma:format="Dropdown" ma:internalName="SubCategory">
      <xsd:simpleType>
        <xsd:restriction base="dms:Choice">
          <xsd:enumeration value="Borrowing and Mortgages"/>
          <xsd:enumeration value="Charity Trustees"/>
          <xsd:enumeration value="Church of England"/>
          <xsd:enumeration value="CIOs"/>
          <xsd:enumeration value="Dispensations"/>
          <xsd:enumeration value="Governing Documents Changes"/>
          <xsd:enumeration value="Historical Background"/>
          <xsd:enumeration value="Investigations work"/>
          <xsd:enumeration value="Investments"/>
          <xsd:enumeration value="Maintained Schools"/>
          <xsd:enumeration value="PIDA"/>
          <xsd:enumeration value="Permanent Endowment"/>
          <xsd:enumeration value="Particular Types of Charity"/>
          <xsd:enumeration value="Remuneration"/>
          <xsd:enumeration value="Removals"/>
          <xsd:enumeration value="Students Unions"/>
          <xsd:enumeration value="Uniting Directions"/>
          <xsd:enumeration value="Wills Cases"/>
        </xsd:restriction>
      </xsd:simpleType>
    </xsd:element>
    <xsd:element name="DepartmentalOwner" ma:index="5" nillable="true" ma:displayName="Departmental Owner" ma:description="Department who owns the guidance" ma:format="Dropdown" ma:internalName="DepartmentalOwner">
      <xsd:complexType>
        <xsd:complexContent>
          <xsd:extension base="dms:MultiChoice">
            <xsd:sequence>
              <xsd:element name="Value" maxOccurs="unbounded" minOccurs="0" nillable="true">
                <xsd:simpleType>
                  <xsd:restriction base="dms:Choice">
                    <xsd:enumeration value="AD Accountancy Services"/>
                    <xsd:enumeration value="AD Customer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DepartmentalSubOwner" ma:index="6" nillable="true" ma:displayName="Departmental Sub-Owner" ma:internalName="DepartmentalSubOwner">
      <xsd:complexType>
        <xsd:complexContent>
          <xsd:extension base="dms:MultiChoice">
            <xsd:sequence>
              <xsd:element name="Value" maxOccurs="unbounded" minOccurs="0" nillable="true">
                <xsd:simpleType>
                  <xsd:restriction base="dms:Choice">
                    <xsd:enumeration value="AD Accountancy Services"/>
                    <xsd:enumeration value="AD Charity Services &amp; Registration"/>
                    <xsd:enumeration value="AD Investigations"/>
                    <xsd:enumeration value="AD Legal Services"/>
                    <xsd:enumeration value="AD Regulatory Services"/>
                    <xsd:enumeration value="Head of Intelligence"/>
                    <xsd:enumeration value="Head of Legal Services"/>
                    <xsd:enumeration value="Head of Litigation"/>
                    <xsd:enumeration value="Head of RIGA"/>
                    <xsd:enumeration value="Head of Legal Policy"/>
                    <xsd:enumeration value="Head of Registrar &amp; Assurance"/>
                    <xsd:enumeration value="KMBPD"/>
                    <xsd:enumeration value="Policy"/>
                    <xsd:enumeration value="Press Office"/>
                  </xsd:restriction>
                </xsd:simpleType>
              </xsd:element>
            </xsd:sequence>
          </xsd:extension>
        </xsd:complexContent>
      </xsd:complexType>
    </xsd:element>
    <xsd:element name="Updated" ma:index="7" nillable="true" ma:displayName="Updated" ma:description="Date of last update" ma:format="DateOnly" ma:internalName="Updated">
      <xsd:simpleType>
        <xsd:restriction base="dms:DateTime"/>
      </xsd:simpleType>
    </xsd:element>
    <xsd:element name="Reviewed" ma:index="8" nillable="true" ma:displayName="Reviewed" ma:description="Date of last review" ma:format="DateOnly" ma:internalName="Reviewed">
      <xsd:simpleType>
        <xsd:restriction base="dms:DateTime"/>
      </xsd:simpleType>
    </xsd:element>
    <xsd:element name="FirstPublished" ma:index="21" nillable="true" ma:displayName="First Published" ma:description="Date guidance was first published" ma:format="DateOnly" ma:internalName="First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d406b7-8bbd-49bc-a8e4-2c5bd53acf35"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81B45352081045F8A806E5772FBE1562" version="1.0.0">
  <systemFields>
    <field name="Objective-Id">
      <value order="0">A9900154</value>
    </field>
    <field name="Objective-Title">
      <value order="0">OG39 Custodian Trustees - Connect - 02122019</value>
    </field>
    <field name="Objective-Description">
      <value order="0"/>
    </field>
    <field name="Objective-CreationStamp">
      <value order="0">2019-12-02T12:07:45Z</value>
    </field>
    <field name="Objective-IsApproved">
      <value order="0">false</value>
    </field>
    <field name="Objective-IsPublished">
      <value order="0">false</value>
    </field>
    <field name="Objective-DatePublished">
      <value order="0"/>
    </field>
    <field name="Objective-ModificationStamp">
      <value order="0">2021-02-11T14:55:48Z</value>
    </field>
    <field name="Objective-Owner">
      <value order="0">George Bateman</value>
    </field>
    <field name="Objective-Path">
      <value order="0">CeRIS Global Folder:Corporate Information:Operational Guidance &amp; related content:Connect Version - Operational Guidance:Connect Version OG's (live documents)</value>
    </field>
    <field name="Objective-Parent">
      <value order="0">Connect Version OG's (live documents)</value>
    </field>
    <field name="Objective-State">
      <value order="0">Being Edited</value>
    </field>
    <field name="Objective-VersionId">
      <value order="0">vA12052610</value>
    </field>
    <field name="Objective-Version">
      <value order="0">6.1</value>
    </field>
    <field name="Objective-VersionNumber">
      <value order="0">7</value>
    </field>
    <field name="Objective-VersionComment">
      <value order="0"/>
    </field>
    <field name="Objective-FileNumber">
      <value order="0">qA500486</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OG39 - Connect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epartmentalOwner xmlns="1779e520-4e07-456d-aa62-27959fd080df">
      <Value>KMBPD</Value>
    </DepartmentalOwner>
    <Reviewed xmlns="1779e520-4e07-456d-aa62-27959fd080df">2025-04-10T23:00:00+00:00</Reviewed>
    <SubCategory xmlns="1779e520-4e07-456d-aa62-27959fd080df" xsi:nil="true"/>
    <DocumentReference xmlns="1779e520-4e07-456d-aa62-27959fd080df">OG39</DocumentReference>
    <Updated xmlns="1779e520-4e07-456d-aa62-27959fd080df">2025-04-10T23:00:00+00:00</Updated>
    <Topic xmlns="1779e520-4e07-456d-aa62-27959fd080df">Trusteeship and Governance</Topic>
    <DepartmentalSubOwner xmlns="1779e520-4e07-456d-aa62-27959fd080df" xsi:nil="true"/>
    <FirstPublished xmlns="1779e520-4e07-456d-aa62-27959fd080df" xsi:nil="true"/>
  </documentManagement>
</p:properties>
</file>

<file path=customXml/itemProps1.xml><?xml version="1.0" encoding="utf-8"?>
<ds:datastoreItem xmlns:ds="http://schemas.openxmlformats.org/officeDocument/2006/customXml" ds:itemID="{6BA07146-BEB7-4CD7-9E39-0D2ED2F7A938}">
  <ds:schemaRefs>
    <ds:schemaRef ds:uri="http://schemas.microsoft.com/sharepoint/v3/contenttype/forms"/>
  </ds:schemaRefs>
</ds:datastoreItem>
</file>

<file path=customXml/itemProps2.xml><?xml version="1.0" encoding="utf-8"?>
<ds:datastoreItem xmlns:ds="http://schemas.openxmlformats.org/officeDocument/2006/customXml" ds:itemID="{37F79B66-0C76-4B27-AC27-9945926D5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9e520-4e07-456d-aa62-27959fd080df"/>
    <ds:schemaRef ds:uri="3bd406b7-8bbd-49bc-a8e4-2c5bd53ac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4.xml><?xml version="1.0" encoding="utf-8"?>
<ds:datastoreItem xmlns:ds="http://schemas.openxmlformats.org/officeDocument/2006/customXml" ds:itemID="{35BA1290-CE33-4340-A9A3-C0A70B9B075C}">
  <ds:schemaRefs>
    <ds:schemaRef ds:uri="http://schemas.openxmlformats.org/officeDocument/2006/bibliography"/>
  </ds:schemaRefs>
</ds:datastoreItem>
</file>

<file path=customXml/itemProps5.xml><?xml version="1.0" encoding="utf-8"?>
<ds:datastoreItem xmlns:ds="http://schemas.openxmlformats.org/officeDocument/2006/customXml" ds:itemID="{68B3FF52-5FFD-450F-9C20-8F6FB9F4C618}">
  <ds:schemaRef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3bd406b7-8bbd-49bc-a8e4-2c5bd53acf35"/>
    <ds:schemaRef ds:uri="1779e520-4e07-456d-aa62-27959fd080df"/>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6111</Words>
  <Characters>34838</Characters>
  <Application>Microsoft Office Word</Application>
  <DocSecurity>0</DocSecurity>
  <Lines>290</Lines>
  <Paragraphs>81</Paragraphs>
  <ScaleCrop>false</ScaleCrop>
  <Company/>
  <LinksUpToDate>false</LinksUpToDate>
  <CharactersWithSpaces>40868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Custodian Trustees</dc:title>
  <dc:subject>OG39</dc:subject>
  <dc:creator>George Bateman</dc:creator>
  <cp:keywords/>
  <dc:description/>
  <cp:lastModifiedBy>Daniel Rimmer</cp:lastModifiedBy>
  <cp:revision>4</cp:revision>
  <dcterms:created xsi:type="dcterms:W3CDTF">2025-04-11T14:28:00Z</dcterms:created>
  <dcterms:modified xsi:type="dcterms:W3CDTF">2025-04-11T14:32:00Z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A9900154</vt:lpwstr>
  </property>
  <property fmtid="{D5CDD505-2E9C-101B-9397-08002B2CF9AE}" pid="4" name="Objective-Title">
    <vt:lpwstr>OG39 Custodian Trustees - Connect - 02122019</vt:lpwstr>
  </property>
  <property fmtid="{D5CDD505-2E9C-101B-9397-08002B2CF9AE}" pid="5" name="Objective-Description">
    <vt:lpwstr/>
  </property>
  <property fmtid="{D5CDD505-2E9C-101B-9397-08002B2CF9AE}" pid="6" name="Objective-CreationStamp">
    <vt:filetime>2019-12-12T11:51:50Z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2021-02-11T14:55:48Z</vt:filetime>
  </property>
  <property fmtid="{D5CDD505-2E9C-101B-9397-08002B2CF9AE}" pid="11" name="Objective-Owner">
    <vt:lpwstr>George Bateman</vt:lpwstr>
  </property>
  <property fmtid="{D5CDD505-2E9C-101B-9397-08002B2CF9AE}" pid="12" name="Objective-Path">
    <vt:lpwstr>CeRIS Global Folder:Corporate Information:Operational Guidance &amp; related content:Connect Version - Operational Guidance:Connect Version OG's (live documents):</vt:lpwstr>
  </property>
  <property fmtid="{D5CDD505-2E9C-101B-9397-08002B2CF9AE}" pid="13" name="Objective-Parent">
    <vt:lpwstr>Connect Version OG's (live documents)</vt:lpwstr>
  </property>
  <property fmtid="{D5CDD505-2E9C-101B-9397-08002B2CF9AE}" pid="14" name="Objective-State">
    <vt:lpwstr>Being Edited</vt:lpwstr>
  </property>
  <property fmtid="{D5CDD505-2E9C-101B-9397-08002B2CF9AE}" pid="15" name="Objective-VersionId">
    <vt:lpwstr>vA12052610</vt:lpwstr>
  </property>
  <property fmtid="{D5CDD505-2E9C-101B-9397-08002B2CF9AE}" pid="16" name="Objective-Version">
    <vt:lpwstr>6.1</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qA500486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OG39 - Connect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ContentTypeId">
    <vt:lpwstr>0x010100EF695F7042C55043B4F6EADCFE7B7BBB00A6910508662EAC4EB822BD5B6105387E</vt:lpwstr>
  </property>
</Properties>
</file>