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99124938"/>
        <w:docPartObj>
          <w:docPartGallery w:val="Cover Pages"/>
          <w:docPartUnique/>
        </w:docPartObj>
      </w:sdtPr>
      <w:sdtEndPr/>
      <w:sdtContent>
        <w:p w14:paraId="1645B82E" w14:textId="57ECCDE5" w:rsidR="00D923EC" w:rsidRDefault="00D923EC">
          <w:r>
            <w:rPr>
              <w:noProof/>
            </w:rPr>
            <w:drawing>
              <wp:inline distT="0" distB="0" distL="0" distR="0" wp14:anchorId="7DE7DF5A" wp14:editId="43708811">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D923EC" w:rsidRPr="00D61E62" w14:paraId="16469F66" w14:textId="77777777" w:rsidTr="008B770A">
            <w:trPr>
              <w:trHeight w:val="53"/>
            </w:trPr>
            <w:tc>
              <w:tcPr>
                <w:tcW w:w="8025" w:type="dxa"/>
                <w:tcMar>
                  <w:top w:w="216" w:type="dxa"/>
                  <w:left w:w="115" w:type="dxa"/>
                  <w:bottom w:w="216" w:type="dxa"/>
                  <w:right w:w="115" w:type="dxa"/>
                </w:tcMar>
              </w:tcPr>
              <w:p w14:paraId="0BB76912" w14:textId="77777777" w:rsidR="00D923EC" w:rsidRPr="00D61E62" w:rsidRDefault="00D923EC">
                <w:pPr>
                  <w:pStyle w:val="NoSpacing"/>
                  <w:rPr>
                    <w:color w:val="002060"/>
                    <w:sz w:val="24"/>
                  </w:rPr>
                </w:pPr>
              </w:p>
            </w:tc>
          </w:tr>
          <w:tr w:rsidR="00D923EC" w:rsidRPr="00D61E62" w14:paraId="5EA62946"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AB1F1D1E93534BEDBEF6E2C364336960"/>
                  </w:placeholder>
                  <w:dataBinding w:prefixMappings="xmlns:ns0='http://schemas.openxmlformats.org/package/2006/metadata/core-properties' xmlns:ns1='http://purl.org/dc/elements/1.1/'" w:xpath="/ns0:coreProperties[1]/ns1:title[1]" w:storeItemID="{6C3C8BC8-F283-45AE-878A-BAB7291924A1}"/>
                  <w:text/>
                </w:sdtPr>
                <w:sdtEndPr/>
                <w:sdtContent>
                  <w:p w14:paraId="2E5DC6F3" w14:textId="5FA2A067" w:rsidR="00D923EC" w:rsidRPr="00D61E62" w:rsidRDefault="00D923EC">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Trustees’ power to compromise</w:t>
                    </w:r>
                  </w:p>
                </w:sdtContent>
              </w:sdt>
            </w:tc>
          </w:tr>
          <w:tr w:rsidR="00D923EC" w:rsidRPr="00D61E62" w14:paraId="7F3F3D54" w14:textId="77777777" w:rsidTr="008B770A">
            <w:trPr>
              <w:trHeight w:val="392"/>
            </w:trPr>
            <w:tc>
              <w:tcPr>
                <w:tcW w:w="8025" w:type="dxa"/>
              </w:tcPr>
              <w:p w14:paraId="278A49D5" w14:textId="77777777" w:rsidR="00D923EC" w:rsidRPr="00D61E62" w:rsidRDefault="00D923EC">
                <w:pPr>
                  <w:pStyle w:val="NoSpacing"/>
                  <w:spacing w:line="216" w:lineRule="auto"/>
                  <w:rPr>
                    <w:rFonts w:ascii="Arial" w:eastAsiaTheme="majorEastAsia" w:hAnsi="Arial" w:cs="Arial"/>
                    <w:color w:val="002060"/>
                    <w:sz w:val="88"/>
                    <w:szCs w:val="88"/>
                  </w:rPr>
                </w:pPr>
              </w:p>
            </w:tc>
          </w:tr>
          <w:tr w:rsidR="00D923EC" w:rsidRPr="00D61E62" w14:paraId="58CA05CC" w14:textId="77777777" w:rsidTr="008B770A">
            <w:trPr>
              <w:trHeight w:val="89"/>
            </w:trPr>
            <w:sdt>
              <w:sdtPr>
                <w:rPr>
                  <w:rFonts w:ascii="Arial" w:hAnsi="Arial" w:cs="Arial"/>
                  <w:color w:val="002060"/>
                  <w:sz w:val="56"/>
                  <w:szCs w:val="56"/>
                </w:rPr>
                <w:alias w:val="Subtitle"/>
                <w:id w:val="13406923"/>
                <w:placeholder>
                  <w:docPart w:val="48A2B462EEB54B3BB9E8EEC6F7925B62"/>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820AE43" w14:textId="61C3D3D0" w:rsidR="00D923EC" w:rsidRPr="00D61E62" w:rsidRDefault="00D923EC">
                    <w:pPr>
                      <w:pStyle w:val="NoSpacing"/>
                      <w:rPr>
                        <w:color w:val="002060"/>
                        <w:sz w:val="24"/>
                      </w:rPr>
                    </w:pPr>
                    <w:r>
                      <w:rPr>
                        <w:rFonts w:ascii="Arial" w:hAnsi="Arial" w:cs="Arial"/>
                        <w:color w:val="002060"/>
                        <w:sz w:val="56"/>
                        <w:szCs w:val="56"/>
                      </w:rPr>
                      <w:t>OG516</w:t>
                    </w:r>
                  </w:p>
                </w:tc>
              </w:sdtContent>
            </w:sdt>
          </w:tr>
          <w:tr w:rsidR="00D923EC" w:rsidRPr="00D61E62" w14:paraId="1485E259" w14:textId="77777777" w:rsidTr="008B770A">
            <w:trPr>
              <w:trHeight w:val="89"/>
            </w:trPr>
            <w:tc>
              <w:tcPr>
                <w:tcW w:w="8025" w:type="dxa"/>
                <w:tcMar>
                  <w:top w:w="216" w:type="dxa"/>
                  <w:left w:w="115" w:type="dxa"/>
                  <w:bottom w:w="216" w:type="dxa"/>
                  <w:right w:w="115" w:type="dxa"/>
                </w:tcMar>
              </w:tcPr>
              <w:p w14:paraId="594D4B8F" w14:textId="77777777" w:rsidR="00D923EC" w:rsidRDefault="00D923EC">
                <w:pPr>
                  <w:pStyle w:val="NoSpacing"/>
                  <w:rPr>
                    <w:rFonts w:ascii="Arial" w:hAnsi="Arial" w:cs="Arial"/>
                    <w:color w:val="002060"/>
                    <w:sz w:val="40"/>
                    <w:szCs w:val="40"/>
                  </w:rPr>
                </w:pPr>
              </w:p>
              <w:p w14:paraId="05588EBC" w14:textId="77777777" w:rsidR="00D923EC" w:rsidRDefault="00D923EC">
                <w:pPr>
                  <w:pStyle w:val="NoSpacing"/>
                  <w:rPr>
                    <w:rFonts w:ascii="Arial" w:hAnsi="Arial" w:cs="Arial"/>
                    <w:color w:val="002060"/>
                    <w:sz w:val="40"/>
                    <w:szCs w:val="40"/>
                  </w:rPr>
                </w:pPr>
              </w:p>
              <w:p w14:paraId="31687759" w14:textId="35AD6240" w:rsidR="00D923EC" w:rsidRDefault="00D923EC">
                <w:pPr>
                  <w:pStyle w:val="NoSpacing"/>
                  <w:rPr>
                    <w:rFonts w:ascii="Arial" w:hAnsi="Arial" w:cs="Arial"/>
                    <w:color w:val="002060"/>
                    <w:sz w:val="40"/>
                    <w:szCs w:val="40"/>
                  </w:rPr>
                </w:pPr>
                <w:r>
                  <w:rPr>
                    <w:rFonts w:ascii="Arial" w:hAnsi="Arial" w:cs="Arial"/>
                    <w:color w:val="002060"/>
                    <w:sz w:val="40"/>
                    <w:szCs w:val="40"/>
                  </w:rPr>
                  <w:t>Last Updated: 25</w:t>
                </w:r>
                <w:r w:rsidR="004C5537">
                  <w:rPr>
                    <w:rFonts w:ascii="Arial" w:hAnsi="Arial" w:cs="Arial"/>
                    <w:color w:val="002060"/>
                    <w:sz w:val="40"/>
                    <w:szCs w:val="40"/>
                  </w:rPr>
                  <w:t xml:space="preserve"> November 2025</w:t>
                </w:r>
              </w:p>
              <w:p w14:paraId="0FB75BE4" w14:textId="77777777" w:rsidR="00D923EC" w:rsidRDefault="00D923EC">
                <w:pPr>
                  <w:pStyle w:val="NoSpacing"/>
                  <w:rPr>
                    <w:rFonts w:ascii="Arial" w:hAnsi="Arial" w:cs="Arial"/>
                    <w:color w:val="002060"/>
                    <w:sz w:val="40"/>
                    <w:szCs w:val="40"/>
                  </w:rPr>
                </w:pPr>
              </w:p>
              <w:p w14:paraId="08AECCBB" w14:textId="77777777" w:rsidR="00D923EC" w:rsidRDefault="00D923EC">
                <w:pPr>
                  <w:pStyle w:val="NoSpacing"/>
                  <w:rPr>
                    <w:rFonts w:ascii="Arial" w:hAnsi="Arial" w:cs="Arial"/>
                    <w:color w:val="002060"/>
                    <w:sz w:val="40"/>
                    <w:szCs w:val="40"/>
                  </w:rPr>
                </w:pPr>
              </w:p>
              <w:p w14:paraId="34F0CA19" w14:textId="77777777" w:rsidR="00D923EC" w:rsidRPr="00D61E62" w:rsidRDefault="00D923EC">
                <w:pPr>
                  <w:pStyle w:val="NoSpacing"/>
                  <w:rPr>
                    <w:rFonts w:ascii="Arial" w:hAnsi="Arial" w:cs="Arial"/>
                    <w:color w:val="002060"/>
                    <w:sz w:val="40"/>
                    <w:szCs w:val="40"/>
                  </w:rPr>
                </w:pPr>
                <w:r>
                  <w:rPr>
                    <w:rFonts w:ascii="Arial" w:hAnsi="Arial" w:cs="Arial"/>
                    <w:color w:val="002060"/>
                    <w:sz w:val="40"/>
                    <w:szCs w:val="40"/>
                  </w:rPr>
                  <w:t>Last Reviewed:</w:t>
                </w:r>
              </w:p>
            </w:tc>
          </w:tr>
          <w:tr w:rsidR="00D923EC" w:rsidRPr="00D61E62" w14:paraId="65232008" w14:textId="77777777" w:rsidTr="008B770A">
            <w:trPr>
              <w:trHeight w:val="89"/>
            </w:trPr>
            <w:tc>
              <w:tcPr>
                <w:tcW w:w="8025" w:type="dxa"/>
                <w:tcMar>
                  <w:top w:w="216" w:type="dxa"/>
                  <w:left w:w="115" w:type="dxa"/>
                  <w:bottom w:w="216" w:type="dxa"/>
                  <w:right w:w="115" w:type="dxa"/>
                </w:tcMar>
              </w:tcPr>
              <w:p w14:paraId="6F492BD3" w14:textId="77777777" w:rsidR="00D923EC" w:rsidRPr="00D61E62" w:rsidRDefault="00D923EC">
                <w:pPr>
                  <w:pStyle w:val="NoSpacing"/>
                  <w:rPr>
                    <w:rFonts w:ascii="Arial" w:hAnsi="Arial" w:cs="Arial"/>
                    <w:color w:val="002060"/>
                    <w:sz w:val="40"/>
                    <w:szCs w:val="40"/>
                  </w:rPr>
                </w:pPr>
              </w:p>
            </w:tc>
          </w:tr>
          <w:tr w:rsidR="00D923EC" w:rsidRPr="00D61E62" w14:paraId="3F1A0C36" w14:textId="77777777" w:rsidTr="008B770A">
            <w:trPr>
              <w:trHeight w:val="89"/>
            </w:trPr>
            <w:tc>
              <w:tcPr>
                <w:tcW w:w="8025" w:type="dxa"/>
                <w:tcMar>
                  <w:top w:w="216" w:type="dxa"/>
                  <w:left w:w="115" w:type="dxa"/>
                  <w:bottom w:w="216" w:type="dxa"/>
                  <w:right w:w="115" w:type="dxa"/>
                </w:tcMar>
              </w:tcPr>
              <w:p w14:paraId="0F90BFC8" w14:textId="77777777" w:rsidR="00D923EC" w:rsidRPr="00D61E62" w:rsidRDefault="00D923EC">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D923EC" w14:paraId="461A66D5" w14:textId="77777777">
            <w:tc>
              <w:tcPr>
                <w:tcW w:w="7221" w:type="dxa"/>
                <w:tcMar>
                  <w:top w:w="216" w:type="dxa"/>
                  <w:left w:w="115" w:type="dxa"/>
                  <w:bottom w:w="216" w:type="dxa"/>
                  <w:right w:w="115" w:type="dxa"/>
                </w:tcMar>
              </w:tcPr>
              <w:p w14:paraId="65534211" w14:textId="77777777" w:rsidR="00D923EC" w:rsidRDefault="00D923EC">
                <w:pPr>
                  <w:pStyle w:val="NoSpacing"/>
                  <w:rPr>
                    <w:color w:val="4472C4" w:themeColor="accent1"/>
                  </w:rPr>
                </w:pPr>
              </w:p>
            </w:tc>
          </w:tr>
        </w:tbl>
        <w:p w14:paraId="3D3E3360" w14:textId="56355AE4" w:rsidR="00D923EC" w:rsidRDefault="00D923EC">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auto"/>
          <w:sz w:val="24"/>
          <w:szCs w:val="22"/>
          <w:lang w:val="en-GB"/>
        </w:rPr>
        <w:id w:val="-481392640"/>
        <w:docPartObj>
          <w:docPartGallery w:val="Table of Contents"/>
          <w:docPartUnique/>
        </w:docPartObj>
      </w:sdtPr>
      <w:sdtEndPr>
        <w:rPr>
          <w:b/>
          <w:bCs/>
          <w:noProof/>
        </w:rPr>
      </w:sdtEndPr>
      <w:sdtContent>
        <w:p w14:paraId="2A26FA10" w14:textId="418F9B1B" w:rsidR="0069154E" w:rsidRPr="0069154E" w:rsidRDefault="0069154E">
          <w:pPr>
            <w:pStyle w:val="TOCHeading"/>
            <w:rPr>
              <w:rFonts w:ascii="Arial" w:hAnsi="Arial" w:cs="Arial"/>
              <w:b/>
              <w:bCs/>
              <w:color w:val="000000" w:themeColor="text1"/>
            </w:rPr>
          </w:pPr>
          <w:r w:rsidRPr="0069154E">
            <w:rPr>
              <w:rFonts w:ascii="Arial" w:hAnsi="Arial" w:cs="Arial"/>
              <w:b/>
              <w:bCs/>
              <w:color w:val="000000" w:themeColor="text1"/>
            </w:rPr>
            <w:t>Contents</w:t>
          </w:r>
        </w:p>
        <w:p w14:paraId="1175C9CA" w14:textId="520A3A66" w:rsidR="004C5537" w:rsidRDefault="0069154E">
          <w:pPr>
            <w:pStyle w:val="TOC1"/>
            <w:tabs>
              <w:tab w:val="right" w:leader="dot" w:pos="9016"/>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215051503" w:history="1">
            <w:r w:rsidR="004C5537" w:rsidRPr="00C13B29">
              <w:rPr>
                <w:rStyle w:val="Hyperlink"/>
                <w:noProof/>
                <w:lang w:val="en"/>
              </w:rPr>
              <w:t>OG516 - Trustees' power to compromise</w:t>
            </w:r>
            <w:r w:rsidR="004C5537">
              <w:rPr>
                <w:noProof/>
                <w:webHidden/>
              </w:rPr>
              <w:tab/>
            </w:r>
            <w:r w:rsidR="004C5537">
              <w:rPr>
                <w:noProof/>
                <w:webHidden/>
              </w:rPr>
              <w:fldChar w:fldCharType="begin"/>
            </w:r>
            <w:r w:rsidR="004C5537">
              <w:rPr>
                <w:noProof/>
                <w:webHidden/>
              </w:rPr>
              <w:instrText xml:space="preserve"> PAGEREF _Toc215051503 \h </w:instrText>
            </w:r>
            <w:r w:rsidR="004C5537">
              <w:rPr>
                <w:noProof/>
                <w:webHidden/>
              </w:rPr>
            </w:r>
            <w:r w:rsidR="004C5537">
              <w:rPr>
                <w:noProof/>
                <w:webHidden/>
              </w:rPr>
              <w:fldChar w:fldCharType="separate"/>
            </w:r>
            <w:r w:rsidR="004C5537">
              <w:rPr>
                <w:noProof/>
                <w:webHidden/>
              </w:rPr>
              <w:t>2</w:t>
            </w:r>
            <w:r w:rsidR="004C5537">
              <w:rPr>
                <w:noProof/>
                <w:webHidden/>
              </w:rPr>
              <w:fldChar w:fldCharType="end"/>
            </w:r>
          </w:hyperlink>
        </w:p>
        <w:p w14:paraId="6ECB0F04" w14:textId="5D335389" w:rsidR="004C5537" w:rsidRDefault="004C5537">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5051504" w:history="1">
            <w:r w:rsidRPr="00C13B29">
              <w:rPr>
                <w:rStyle w:val="Hyperlink"/>
                <w:noProof/>
                <w:lang w:val="en"/>
              </w:rPr>
              <w:t>Overview</w:t>
            </w:r>
            <w:r>
              <w:rPr>
                <w:noProof/>
                <w:webHidden/>
              </w:rPr>
              <w:tab/>
            </w:r>
            <w:r>
              <w:rPr>
                <w:noProof/>
                <w:webHidden/>
              </w:rPr>
              <w:fldChar w:fldCharType="begin"/>
            </w:r>
            <w:r>
              <w:rPr>
                <w:noProof/>
                <w:webHidden/>
              </w:rPr>
              <w:instrText xml:space="preserve"> PAGEREF _Toc215051504 \h </w:instrText>
            </w:r>
            <w:r>
              <w:rPr>
                <w:noProof/>
                <w:webHidden/>
              </w:rPr>
            </w:r>
            <w:r>
              <w:rPr>
                <w:noProof/>
                <w:webHidden/>
              </w:rPr>
              <w:fldChar w:fldCharType="separate"/>
            </w:r>
            <w:r>
              <w:rPr>
                <w:noProof/>
                <w:webHidden/>
              </w:rPr>
              <w:t>2</w:t>
            </w:r>
            <w:r>
              <w:rPr>
                <w:noProof/>
                <w:webHidden/>
              </w:rPr>
              <w:fldChar w:fldCharType="end"/>
            </w:r>
          </w:hyperlink>
        </w:p>
        <w:p w14:paraId="7F0BF4F9" w14:textId="6C347833"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05" w:history="1">
            <w:r w:rsidRPr="00C13B29">
              <w:rPr>
                <w:rStyle w:val="Hyperlink"/>
                <w:noProof/>
                <w:lang w:val="en"/>
              </w:rPr>
              <w:t>Policy</w:t>
            </w:r>
            <w:r>
              <w:rPr>
                <w:noProof/>
                <w:webHidden/>
              </w:rPr>
              <w:tab/>
            </w:r>
            <w:r>
              <w:rPr>
                <w:noProof/>
                <w:webHidden/>
              </w:rPr>
              <w:fldChar w:fldCharType="begin"/>
            </w:r>
            <w:r>
              <w:rPr>
                <w:noProof/>
                <w:webHidden/>
              </w:rPr>
              <w:instrText xml:space="preserve"> PAGEREF _Toc215051505 \h </w:instrText>
            </w:r>
            <w:r>
              <w:rPr>
                <w:noProof/>
                <w:webHidden/>
              </w:rPr>
            </w:r>
            <w:r>
              <w:rPr>
                <w:noProof/>
                <w:webHidden/>
              </w:rPr>
              <w:fldChar w:fldCharType="separate"/>
            </w:r>
            <w:r>
              <w:rPr>
                <w:noProof/>
                <w:webHidden/>
              </w:rPr>
              <w:t>2</w:t>
            </w:r>
            <w:r>
              <w:rPr>
                <w:noProof/>
                <w:webHidden/>
              </w:rPr>
              <w:fldChar w:fldCharType="end"/>
            </w:r>
          </w:hyperlink>
        </w:p>
        <w:p w14:paraId="08C203A6" w14:textId="39A87C41"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06" w:history="1">
            <w:r w:rsidRPr="00C13B29">
              <w:rPr>
                <w:rStyle w:val="Hyperlink"/>
                <w:noProof/>
                <w:lang w:val="en"/>
              </w:rPr>
              <w:t>Summary of the guidance</w:t>
            </w:r>
            <w:r>
              <w:rPr>
                <w:noProof/>
                <w:webHidden/>
              </w:rPr>
              <w:tab/>
            </w:r>
            <w:r>
              <w:rPr>
                <w:noProof/>
                <w:webHidden/>
              </w:rPr>
              <w:fldChar w:fldCharType="begin"/>
            </w:r>
            <w:r>
              <w:rPr>
                <w:noProof/>
                <w:webHidden/>
              </w:rPr>
              <w:instrText xml:space="preserve"> PAGEREF _Toc215051506 \h </w:instrText>
            </w:r>
            <w:r>
              <w:rPr>
                <w:noProof/>
                <w:webHidden/>
              </w:rPr>
            </w:r>
            <w:r>
              <w:rPr>
                <w:noProof/>
                <w:webHidden/>
              </w:rPr>
              <w:fldChar w:fldCharType="separate"/>
            </w:r>
            <w:r>
              <w:rPr>
                <w:noProof/>
                <w:webHidden/>
              </w:rPr>
              <w:t>3</w:t>
            </w:r>
            <w:r>
              <w:rPr>
                <w:noProof/>
                <w:webHidden/>
              </w:rPr>
              <w:fldChar w:fldCharType="end"/>
            </w:r>
          </w:hyperlink>
        </w:p>
        <w:p w14:paraId="1612AF47" w14:textId="7728669D" w:rsidR="004C5537" w:rsidRDefault="004C5537">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5051507" w:history="1">
            <w:r w:rsidRPr="00C13B29">
              <w:rPr>
                <w:rStyle w:val="Hyperlink"/>
                <w:noProof/>
                <w:lang w:val="en"/>
              </w:rPr>
              <w:t>Casework Guidance</w:t>
            </w:r>
            <w:r>
              <w:rPr>
                <w:noProof/>
                <w:webHidden/>
              </w:rPr>
              <w:tab/>
            </w:r>
            <w:r>
              <w:rPr>
                <w:noProof/>
                <w:webHidden/>
              </w:rPr>
              <w:fldChar w:fldCharType="begin"/>
            </w:r>
            <w:r>
              <w:rPr>
                <w:noProof/>
                <w:webHidden/>
              </w:rPr>
              <w:instrText xml:space="preserve"> PAGEREF _Toc215051507 \h </w:instrText>
            </w:r>
            <w:r>
              <w:rPr>
                <w:noProof/>
                <w:webHidden/>
              </w:rPr>
            </w:r>
            <w:r>
              <w:rPr>
                <w:noProof/>
                <w:webHidden/>
              </w:rPr>
              <w:fldChar w:fldCharType="separate"/>
            </w:r>
            <w:r>
              <w:rPr>
                <w:noProof/>
                <w:webHidden/>
              </w:rPr>
              <w:t>3</w:t>
            </w:r>
            <w:r>
              <w:rPr>
                <w:noProof/>
                <w:webHidden/>
              </w:rPr>
              <w:fldChar w:fldCharType="end"/>
            </w:r>
          </w:hyperlink>
        </w:p>
        <w:p w14:paraId="65DB0491" w14:textId="5FE6B16B"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08" w:history="1">
            <w:r w:rsidRPr="00C13B29">
              <w:rPr>
                <w:rStyle w:val="Hyperlink"/>
                <w:noProof/>
                <w:lang w:val="en"/>
              </w:rPr>
              <w:t>B1 What caseworkers need to know about compromise</w:t>
            </w:r>
            <w:r>
              <w:rPr>
                <w:noProof/>
                <w:webHidden/>
              </w:rPr>
              <w:tab/>
            </w:r>
            <w:r>
              <w:rPr>
                <w:noProof/>
                <w:webHidden/>
              </w:rPr>
              <w:fldChar w:fldCharType="begin"/>
            </w:r>
            <w:r>
              <w:rPr>
                <w:noProof/>
                <w:webHidden/>
              </w:rPr>
              <w:instrText xml:space="preserve"> PAGEREF _Toc215051508 \h </w:instrText>
            </w:r>
            <w:r>
              <w:rPr>
                <w:noProof/>
                <w:webHidden/>
              </w:rPr>
            </w:r>
            <w:r>
              <w:rPr>
                <w:noProof/>
                <w:webHidden/>
              </w:rPr>
              <w:fldChar w:fldCharType="separate"/>
            </w:r>
            <w:r>
              <w:rPr>
                <w:noProof/>
                <w:webHidden/>
              </w:rPr>
              <w:t>3</w:t>
            </w:r>
            <w:r>
              <w:rPr>
                <w:noProof/>
                <w:webHidden/>
              </w:rPr>
              <w:fldChar w:fldCharType="end"/>
            </w:r>
          </w:hyperlink>
        </w:p>
        <w:p w14:paraId="1E4B1D59" w14:textId="6E361A4A"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09" w:history="1">
            <w:r w:rsidRPr="00C13B29">
              <w:rPr>
                <w:rStyle w:val="Hyperlink"/>
                <w:rFonts w:eastAsia="Times New Roman"/>
                <w:noProof/>
                <w:lang w:val="en" w:eastAsia="en-GB"/>
              </w:rPr>
              <w:t>B1.1 What do we mean by a ‘compromise’?</w:t>
            </w:r>
            <w:r>
              <w:rPr>
                <w:noProof/>
                <w:webHidden/>
              </w:rPr>
              <w:tab/>
            </w:r>
            <w:r>
              <w:rPr>
                <w:noProof/>
                <w:webHidden/>
              </w:rPr>
              <w:fldChar w:fldCharType="begin"/>
            </w:r>
            <w:r>
              <w:rPr>
                <w:noProof/>
                <w:webHidden/>
              </w:rPr>
              <w:instrText xml:space="preserve"> PAGEREF _Toc215051509 \h </w:instrText>
            </w:r>
            <w:r>
              <w:rPr>
                <w:noProof/>
                <w:webHidden/>
              </w:rPr>
            </w:r>
            <w:r>
              <w:rPr>
                <w:noProof/>
                <w:webHidden/>
              </w:rPr>
              <w:fldChar w:fldCharType="separate"/>
            </w:r>
            <w:r>
              <w:rPr>
                <w:noProof/>
                <w:webHidden/>
              </w:rPr>
              <w:t>3</w:t>
            </w:r>
            <w:r>
              <w:rPr>
                <w:noProof/>
                <w:webHidden/>
              </w:rPr>
              <w:fldChar w:fldCharType="end"/>
            </w:r>
          </w:hyperlink>
        </w:p>
        <w:p w14:paraId="42B19DAC" w14:textId="6434D631"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0" w:history="1">
            <w:r w:rsidRPr="00C13B29">
              <w:rPr>
                <w:rStyle w:val="Hyperlink"/>
                <w:rFonts w:eastAsia="Times New Roman"/>
                <w:noProof/>
                <w:lang w:val="en" w:eastAsia="en-GB"/>
              </w:rPr>
              <w:t>B1.2 What is the difference between a compromise and an ex-gratia payment?</w:t>
            </w:r>
            <w:r>
              <w:rPr>
                <w:noProof/>
                <w:webHidden/>
              </w:rPr>
              <w:tab/>
            </w:r>
            <w:r>
              <w:rPr>
                <w:noProof/>
                <w:webHidden/>
              </w:rPr>
              <w:fldChar w:fldCharType="begin"/>
            </w:r>
            <w:r>
              <w:rPr>
                <w:noProof/>
                <w:webHidden/>
              </w:rPr>
              <w:instrText xml:space="preserve"> PAGEREF _Toc215051510 \h </w:instrText>
            </w:r>
            <w:r>
              <w:rPr>
                <w:noProof/>
                <w:webHidden/>
              </w:rPr>
            </w:r>
            <w:r>
              <w:rPr>
                <w:noProof/>
                <w:webHidden/>
              </w:rPr>
              <w:fldChar w:fldCharType="separate"/>
            </w:r>
            <w:r>
              <w:rPr>
                <w:noProof/>
                <w:webHidden/>
              </w:rPr>
              <w:t>4</w:t>
            </w:r>
            <w:r>
              <w:rPr>
                <w:noProof/>
                <w:webHidden/>
              </w:rPr>
              <w:fldChar w:fldCharType="end"/>
            </w:r>
          </w:hyperlink>
        </w:p>
        <w:p w14:paraId="32FAAE1F" w14:textId="4B6ECA69"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1" w:history="1">
            <w:r w:rsidRPr="00C13B29">
              <w:rPr>
                <w:rStyle w:val="Hyperlink"/>
                <w:rFonts w:eastAsia="Times New Roman"/>
                <w:noProof/>
                <w:lang w:val="en" w:eastAsia="en-GB"/>
              </w:rPr>
              <w:t>B1.3 Will the compromise pay the full amount of a claim?</w:t>
            </w:r>
            <w:r>
              <w:rPr>
                <w:noProof/>
                <w:webHidden/>
              </w:rPr>
              <w:tab/>
            </w:r>
            <w:r>
              <w:rPr>
                <w:noProof/>
                <w:webHidden/>
              </w:rPr>
              <w:fldChar w:fldCharType="begin"/>
            </w:r>
            <w:r>
              <w:rPr>
                <w:noProof/>
                <w:webHidden/>
              </w:rPr>
              <w:instrText xml:space="preserve"> PAGEREF _Toc215051511 \h </w:instrText>
            </w:r>
            <w:r>
              <w:rPr>
                <w:noProof/>
                <w:webHidden/>
              </w:rPr>
            </w:r>
            <w:r>
              <w:rPr>
                <w:noProof/>
                <w:webHidden/>
              </w:rPr>
              <w:fldChar w:fldCharType="separate"/>
            </w:r>
            <w:r>
              <w:rPr>
                <w:noProof/>
                <w:webHidden/>
              </w:rPr>
              <w:t>4</w:t>
            </w:r>
            <w:r>
              <w:rPr>
                <w:noProof/>
                <w:webHidden/>
              </w:rPr>
              <w:fldChar w:fldCharType="end"/>
            </w:r>
          </w:hyperlink>
        </w:p>
        <w:p w14:paraId="55F69E8C" w14:textId="70A88F7F"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2" w:history="1">
            <w:r w:rsidRPr="00C13B29">
              <w:rPr>
                <w:rStyle w:val="Hyperlink"/>
                <w:rFonts w:eastAsia="Times New Roman"/>
                <w:noProof/>
                <w:lang w:val="en" w:eastAsia="en-GB"/>
              </w:rPr>
              <w:t>B1.4 Do trustees have the power to compromise?</w:t>
            </w:r>
            <w:r>
              <w:rPr>
                <w:noProof/>
                <w:webHidden/>
              </w:rPr>
              <w:tab/>
            </w:r>
            <w:r>
              <w:rPr>
                <w:noProof/>
                <w:webHidden/>
              </w:rPr>
              <w:fldChar w:fldCharType="begin"/>
            </w:r>
            <w:r>
              <w:rPr>
                <w:noProof/>
                <w:webHidden/>
              </w:rPr>
              <w:instrText xml:space="preserve"> PAGEREF _Toc215051512 \h </w:instrText>
            </w:r>
            <w:r>
              <w:rPr>
                <w:noProof/>
                <w:webHidden/>
              </w:rPr>
            </w:r>
            <w:r>
              <w:rPr>
                <w:noProof/>
                <w:webHidden/>
              </w:rPr>
              <w:fldChar w:fldCharType="separate"/>
            </w:r>
            <w:r>
              <w:rPr>
                <w:noProof/>
                <w:webHidden/>
              </w:rPr>
              <w:t>4</w:t>
            </w:r>
            <w:r>
              <w:rPr>
                <w:noProof/>
                <w:webHidden/>
              </w:rPr>
              <w:fldChar w:fldCharType="end"/>
            </w:r>
          </w:hyperlink>
        </w:p>
        <w:p w14:paraId="712D3F0B" w14:textId="4CC416C4"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3" w:history="1">
            <w:r w:rsidRPr="00C13B29">
              <w:rPr>
                <w:rStyle w:val="Hyperlink"/>
                <w:rFonts w:eastAsia="Times New Roman"/>
                <w:noProof/>
                <w:lang w:val="en" w:eastAsia="en-GB"/>
              </w:rPr>
              <w:t>B1.5 What if there is an express prohibition in the charity’s governing document?</w:t>
            </w:r>
            <w:r>
              <w:rPr>
                <w:noProof/>
                <w:webHidden/>
              </w:rPr>
              <w:tab/>
            </w:r>
            <w:r>
              <w:rPr>
                <w:noProof/>
                <w:webHidden/>
              </w:rPr>
              <w:fldChar w:fldCharType="begin"/>
            </w:r>
            <w:r>
              <w:rPr>
                <w:noProof/>
                <w:webHidden/>
              </w:rPr>
              <w:instrText xml:space="preserve"> PAGEREF _Toc215051513 \h </w:instrText>
            </w:r>
            <w:r>
              <w:rPr>
                <w:noProof/>
                <w:webHidden/>
              </w:rPr>
            </w:r>
            <w:r>
              <w:rPr>
                <w:noProof/>
                <w:webHidden/>
              </w:rPr>
              <w:fldChar w:fldCharType="separate"/>
            </w:r>
            <w:r>
              <w:rPr>
                <w:noProof/>
                <w:webHidden/>
              </w:rPr>
              <w:t>5</w:t>
            </w:r>
            <w:r>
              <w:rPr>
                <w:noProof/>
                <w:webHidden/>
              </w:rPr>
              <w:fldChar w:fldCharType="end"/>
            </w:r>
          </w:hyperlink>
        </w:p>
        <w:p w14:paraId="6FD86F32" w14:textId="34D472BA"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14" w:history="1">
            <w:r w:rsidRPr="00C13B29">
              <w:rPr>
                <w:rStyle w:val="Hyperlink"/>
                <w:noProof/>
                <w:lang w:val="en"/>
              </w:rPr>
              <w:t>B2 What do we do when asked to advise about a proposed compromise case?</w:t>
            </w:r>
            <w:r>
              <w:rPr>
                <w:noProof/>
                <w:webHidden/>
              </w:rPr>
              <w:tab/>
            </w:r>
            <w:r>
              <w:rPr>
                <w:noProof/>
                <w:webHidden/>
              </w:rPr>
              <w:fldChar w:fldCharType="begin"/>
            </w:r>
            <w:r>
              <w:rPr>
                <w:noProof/>
                <w:webHidden/>
              </w:rPr>
              <w:instrText xml:space="preserve"> PAGEREF _Toc215051514 \h </w:instrText>
            </w:r>
            <w:r>
              <w:rPr>
                <w:noProof/>
                <w:webHidden/>
              </w:rPr>
            </w:r>
            <w:r>
              <w:rPr>
                <w:noProof/>
                <w:webHidden/>
              </w:rPr>
              <w:fldChar w:fldCharType="separate"/>
            </w:r>
            <w:r>
              <w:rPr>
                <w:noProof/>
                <w:webHidden/>
              </w:rPr>
              <w:t>5</w:t>
            </w:r>
            <w:r>
              <w:rPr>
                <w:noProof/>
                <w:webHidden/>
              </w:rPr>
              <w:fldChar w:fldCharType="end"/>
            </w:r>
          </w:hyperlink>
        </w:p>
        <w:p w14:paraId="5D2EC813" w14:textId="623348E6"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5" w:history="1">
            <w:r w:rsidRPr="00C13B29">
              <w:rPr>
                <w:rStyle w:val="Hyperlink"/>
                <w:rFonts w:eastAsia="Times New Roman"/>
                <w:noProof/>
                <w:lang w:val="en" w:eastAsia="en-GB"/>
              </w:rPr>
              <w:t>B2.1 When might we make an Order under s105 of the Charities Act?</w:t>
            </w:r>
            <w:r>
              <w:rPr>
                <w:noProof/>
                <w:webHidden/>
              </w:rPr>
              <w:tab/>
            </w:r>
            <w:r>
              <w:rPr>
                <w:noProof/>
                <w:webHidden/>
              </w:rPr>
              <w:fldChar w:fldCharType="begin"/>
            </w:r>
            <w:r>
              <w:rPr>
                <w:noProof/>
                <w:webHidden/>
              </w:rPr>
              <w:instrText xml:space="preserve"> PAGEREF _Toc215051515 \h </w:instrText>
            </w:r>
            <w:r>
              <w:rPr>
                <w:noProof/>
                <w:webHidden/>
              </w:rPr>
            </w:r>
            <w:r>
              <w:rPr>
                <w:noProof/>
                <w:webHidden/>
              </w:rPr>
              <w:fldChar w:fldCharType="separate"/>
            </w:r>
            <w:r>
              <w:rPr>
                <w:noProof/>
                <w:webHidden/>
              </w:rPr>
              <w:t>6</w:t>
            </w:r>
            <w:r>
              <w:rPr>
                <w:noProof/>
                <w:webHidden/>
              </w:rPr>
              <w:fldChar w:fldCharType="end"/>
            </w:r>
          </w:hyperlink>
        </w:p>
        <w:p w14:paraId="66BE64EE" w14:textId="2F818C15"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16" w:history="1">
            <w:r w:rsidRPr="00C13B29">
              <w:rPr>
                <w:rStyle w:val="Hyperlink"/>
                <w:rFonts w:eastAsia="Times New Roman"/>
                <w:noProof/>
                <w:lang w:val="en" w:eastAsia="en-GB"/>
              </w:rPr>
              <w:t>B2.2 Giving advice under s110 of the Charities Act</w:t>
            </w:r>
            <w:r>
              <w:rPr>
                <w:noProof/>
                <w:webHidden/>
              </w:rPr>
              <w:tab/>
            </w:r>
            <w:r>
              <w:rPr>
                <w:noProof/>
                <w:webHidden/>
              </w:rPr>
              <w:fldChar w:fldCharType="begin"/>
            </w:r>
            <w:r>
              <w:rPr>
                <w:noProof/>
                <w:webHidden/>
              </w:rPr>
              <w:instrText xml:space="preserve"> PAGEREF _Toc215051516 \h </w:instrText>
            </w:r>
            <w:r>
              <w:rPr>
                <w:noProof/>
                <w:webHidden/>
              </w:rPr>
            </w:r>
            <w:r>
              <w:rPr>
                <w:noProof/>
                <w:webHidden/>
              </w:rPr>
              <w:fldChar w:fldCharType="separate"/>
            </w:r>
            <w:r>
              <w:rPr>
                <w:noProof/>
                <w:webHidden/>
              </w:rPr>
              <w:t>6</w:t>
            </w:r>
            <w:r>
              <w:rPr>
                <w:noProof/>
                <w:webHidden/>
              </w:rPr>
              <w:fldChar w:fldCharType="end"/>
            </w:r>
          </w:hyperlink>
        </w:p>
        <w:p w14:paraId="3132EB1C" w14:textId="3082EE51"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17" w:history="1">
            <w:r w:rsidRPr="00C13B29">
              <w:rPr>
                <w:rStyle w:val="Hyperlink"/>
                <w:noProof/>
                <w:lang w:val="en"/>
              </w:rPr>
              <w:t>B3 Can we suggest a charity should/could make a compromise?</w:t>
            </w:r>
            <w:r>
              <w:rPr>
                <w:noProof/>
                <w:webHidden/>
              </w:rPr>
              <w:tab/>
            </w:r>
            <w:r>
              <w:rPr>
                <w:noProof/>
                <w:webHidden/>
              </w:rPr>
              <w:fldChar w:fldCharType="begin"/>
            </w:r>
            <w:r>
              <w:rPr>
                <w:noProof/>
                <w:webHidden/>
              </w:rPr>
              <w:instrText xml:space="preserve"> PAGEREF _Toc215051517 \h </w:instrText>
            </w:r>
            <w:r>
              <w:rPr>
                <w:noProof/>
                <w:webHidden/>
              </w:rPr>
            </w:r>
            <w:r>
              <w:rPr>
                <w:noProof/>
                <w:webHidden/>
              </w:rPr>
              <w:fldChar w:fldCharType="separate"/>
            </w:r>
            <w:r>
              <w:rPr>
                <w:noProof/>
                <w:webHidden/>
              </w:rPr>
              <w:t>7</w:t>
            </w:r>
            <w:r>
              <w:rPr>
                <w:noProof/>
                <w:webHidden/>
              </w:rPr>
              <w:fldChar w:fldCharType="end"/>
            </w:r>
          </w:hyperlink>
        </w:p>
        <w:p w14:paraId="09725330" w14:textId="78B50678"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18" w:history="1">
            <w:r w:rsidRPr="00C13B29">
              <w:rPr>
                <w:rStyle w:val="Hyperlink"/>
                <w:noProof/>
                <w:lang w:val="en"/>
              </w:rPr>
              <w:t>B4 Can we prevent a compromise?</w:t>
            </w:r>
            <w:r>
              <w:rPr>
                <w:noProof/>
                <w:webHidden/>
              </w:rPr>
              <w:tab/>
            </w:r>
            <w:r>
              <w:rPr>
                <w:noProof/>
                <w:webHidden/>
              </w:rPr>
              <w:fldChar w:fldCharType="begin"/>
            </w:r>
            <w:r>
              <w:rPr>
                <w:noProof/>
                <w:webHidden/>
              </w:rPr>
              <w:instrText xml:space="preserve"> PAGEREF _Toc215051518 \h </w:instrText>
            </w:r>
            <w:r>
              <w:rPr>
                <w:noProof/>
                <w:webHidden/>
              </w:rPr>
            </w:r>
            <w:r>
              <w:rPr>
                <w:noProof/>
                <w:webHidden/>
              </w:rPr>
              <w:fldChar w:fldCharType="separate"/>
            </w:r>
            <w:r>
              <w:rPr>
                <w:noProof/>
                <w:webHidden/>
              </w:rPr>
              <w:t>8</w:t>
            </w:r>
            <w:r>
              <w:rPr>
                <w:noProof/>
                <w:webHidden/>
              </w:rPr>
              <w:fldChar w:fldCharType="end"/>
            </w:r>
          </w:hyperlink>
        </w:p>
        <w:p w14:paraId="01EE0CE4" w14:textId="75271E4E"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19" w:history="1">
            <w:r w:rsidRPr="00C13B29">
              <w:rPr>
                <w:rStyle w:val="Hyperlink"/>
                <w:rFonts w:eastAsia="Times New Roman" w:cs="Arial"/>
                <w:b/>
                <w:bCs/>
                <w:noProof/>
                <w:kern w:val="36"/>
                <w:lang w:val="en" w:eastAsia="en-GB"/>
              </w:rPr>
              <w:t xml:space="preserve">Case </w:t>
            </w:r>
            <w:r w:rsidRPr="00C13B29">
              <w:rPr>
                <w:rStyle w:val="Hyperlink"/>
                <w:rFonts w:cs="Times New Roman"/>
                <w:b/>
                <w:bCs/>
                <w:noProof/>
                <w:lang w:eastAsia="en-GB"/>
              </w:rPr>
              <w:t>studies</w:t>
            </w:r>
            <w:r>
              <w:rPr>
                <w:noProof/>
                <w:webHidden/>
              </w:rPr>
              <w:tab/>
            </w:r>
            <w:r>
              <w:rPr>
                <w:noProof/>
                <w:webHidden/>
              </w:rPr>
              <w:fldChar w:fldCharType="begin"/>
            </w:r>
            <w:r>
              <w:rPr>
                <w:noProof/>
                <w:webHidden/>
              </w:rPr>
              <w:instrText xml:space="preserve"> PAGEREF _Toc215051519 \h </w:instrText>
            </w:r>
            <w:r>
              <w:rPr>
                <w:noProof/>
                <w:webHidden/>
              </w:rPr>
            </w:r>
            <w:r>
              <w:rPr>
                <w:noProof/>
                <w:webHidden/>
              </w:rPr>
              <w:fldChar w:fldCharType="separate"/>
            </w:r>
            <w:r>
              <w:rPr>
                <w:noProof/>
                <w:webHidden/>
              </w:rPr>
              <w:t>8</w:t>
            </w:r>
            <w:r>
              <w:rPr>
                <w:noProof/>
                <w:webHidden/>
              </w:rPr>
              <w:fldChar w:fldCharType="end"/>
            </w:r>
          </w:hyperlink>
        </w:p>
        <w:p w14:paraId="24714000" w14:textId="57FCCD28"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0" w:history="1">
            <w:r w:rsidRPr="00C13B29">
              <w:rPr>
                <w:rStyle w:val="Hyperlink"/>
                <w:rFonts w:eastAsia="Times New Roman"/>
                <w:noProof/>
                <w:lang w:val="en" w:eastAsia="en-GB"/>
              </w:rPr>
              <w:t>D1 When a charity could use its powers to compromise – no Order needed</w:t>
            </w:r>
            <w:r>
              <w:rPr>
                <w:noProof/>
                <w:webHidden/>
              </w:rPr>
              <w:tab/>
            </w:r>
            <w:r>
              <w:rPr>
                <w:noProof/>
                <w:webHidden/>
              </w:rPr>
              <w:fldChar w:fldCharType="begin"/>
            </w:r>
            <w:r>
              <w:rPr>
                <w:noProof/>
                <w:webHidden/>
              </w:rPr>
              <w:instrText xml:space="preserve"> PAGEREF _Toc215051520 \h </w:instrText>
            </w:r>
            <w:r>
              <w:rPr>
                <w:noProof/>
                <w:webHidden/>
              </w:rPr>
            </w:r>
            <w:r>
              <w:rPr>
                <w:noProof/>
                <w:webHidden/>
              </w:rPr>
              <w:fldChar w:fldCharType="separate"/>
            </w:r>
            <w:r>
              <w:rPr>
                <w:noProof/>
                <w:webHidden/>
              </w:rPr>
              <w:t>8</w:t>
            </w:r>
            <w:r>
              <w:rPr>
                <w:noProof/>
                <w:webHidden/>
              </w:rPr>
              <w:fldChar w:fldCharType="end"/>
            </w:r>
          </w:hyperlink>
        </w:p>
        <w:p w14:paraId="27B10A2F" w14:textId="6C1555EF"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1" w:history="1">
            <w:r w:rsidRPr="00C13B29">
              <w:rPr>
                <w:rStyle w:val="Hyperlink"/>
                <w:rFonts w:eastAsia="Times New Roman"/>
                <w:noProof/>
                <w:lang w:val="en" w:eastAsia="en-GB"/>
              </w:rPr>
              <w:t>D2 An Order where the trustees had a personal interest/conflict of interest</w:t>
            </w:r>
            <w:r>
              <w:rPr>
                <w:noProof/>
                <w:webHidden/>
              </w:rPr>
              <w:tab/>
            </w:r>
            <w:r>
              <w:rPr>
                <w:noProof/>
                <w:webHidden/>
              </w:rPr>
              <w:fldChar w:fldCharType="begin"/>
            </w:r>
            <w:r>
              <w:rPr>
                <w:noProof/>
                <w:webHidden/>
              </w:rPr>
              <w:instrText xml:space="preserve"> PAGEREF _Toc215051521 \h </w:instrText>
            </w:r>
            <w:r>
              <w:rPr>
                <w:noProof/>
                <w:webHidden/>
              </w:rPr>
            </w:r>
            <w:r>
              <w:rPr>
                <w:noProof/>
                <w:webHidden/>
              </w:rPr>
              <w:fldChar w:fldCharType="separate"/>
            </w:r>
            <w:r>
              <w:rPr>
                <w:noProof/>
                <w:webHidden/>
              </w:rPr>
              <w:t>8</w:t>
            </w:r>
            <w:r>
              <w:rPr>
                <w:noProof/>
                <w:webHidden/>
              </w:rPr>
              <w:fldChar w:fldCharType="end"/>
            </w:r>
          </w:hyperlink>
        </w:p>
        <w:p w14:paraId="4DE070CF" w14:textId="429B44ED" w:rsidR="004C5537" w:rsidRDefault="004C5537">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5051522" w:history="1">
            <w:r w:rsidRPr="00C13B29">
              <w:rPr>
                <w:rStyle w:val="Hyperlink"/>
                <w:noProof/>
                <w:lang w:val="en"/>
              </w:rPr>
              <w:t>Legal/Policy/Accountancy Framework</w:t>
            </w:r>
            <w:r>
              <w:rPr>
                <w:noProof/>
                <w:webHidden/>
              </w:rPr>
              <w:tab/>
            </w:r>
            <w:r>
              <w:rPr>
                <w:noProof/>
                <w:webHidden/>
              </w:rPr>
              <w:fldChar w:fldCharType="begin"/>
            </w:r>
            <w:r>
              <w:rPr>
                <w:noProof/>
                <w:webHidden/>
              </w:rPr>
              <w:instrText xml:space="preserve"> PAGEREF _Toc215051522 \h </w:instrText>
            </w:r>
            <w:r>
              <w:rPr>
                <w:noProof/>
                <w:webHidden/>
              </w:rPr>
            </w:r>
            <w:r>
              <w:rPr>
                <w:noProof/>
                <w:webHidden/>
              </w:rPr>
              <w:fldChar w:fldCharType="separate"/>
            </w:r>
            <w:r>
              <w:rPr>
                <w:noProof/>
                <w:webHidden/>
              </w:rPr>
              <w:t>9</w:t>
            </w:r>
            <w:r>
              <w:rPr>
                <w:noProof/>
                <w:webHidden/>
              </w:rPr>
              <w:fldChar w:fldCharType="end"/>
            </w:r>
          </w:hyperlink>
        </w:p>
        <w:p w14:paraId="365496D5" w14:textId="54D7BCE6"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23" w:history="1">
            <w:r w:rsidRPr="00C13B29">
              <w:rPr>
                <w:rStyle w:val="Hyperlink"/>
                <w:noProof/>
                <w:lang w:val="en"/>
              </w:rPr>
              <w:t>E1 Trustees’ powers to compromise</w:t>
            </w:r>
            <w:r>
              <w:rPr>
                <w:noProof/>
                <w:webHidden/>
              </w:rPr>
              <w:tab/>
            </w:r>
            <w:r>
              <w:rPr>
                <w:noProof/>
                <w:webHidden/>
              </w:rPr>
              <w:fldChar w:fldCharType="begin"/>
            </w:r>
            <w:r>
              <w:rPr>
                <w:noProof/>
                <w:webHidden/>
              </w:rPr>
              <w:instrText xml:space="preserve"> PAGEREF _Toc215051523 \h </w:instrText>
            </w:r>
            <w:r>
              <w:rPr>
                <w:noProof/>
                <w:webHidden/>
              </w:rPr>
            </w:r>
            <w:r>
              <w:rPr>
                <w:noProof/>
                <w:webHidden/>
              </w:rPr>
              <w:fldChar w:fldCharType="separate"/>
            </w:r>
            <w:r>
              <w:rPr>
                <w:noProof/>
                <w:webHidden/>
              </w:rPr>
              <w:t>9</w:t>
            </w:r>
            <w:r>
              <w:rPr>
                <w:noProof/>
                <w:webHidden/>
              </w:rPr>
              <w:fldChar w:fldCharType="end"/>
            </w:r>
          </w:hyperlink>
        </w:p>
        <w:p w14:paraId="662B36DA" w14:textId="29F98C6C"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4" w:history="1">
            <w:r w:rsidRPr="00C13B29">
              <w:rPr>
                <w:rStyle w:val="Hyperlink"/>
                <w:rFonts w:eastAsia="Times New Roman"/>
                <w:noProof/>
                <w:lang w:val="en" w:eastAsia="en-GB"/>
              </w:rPr>
              <w:t>E1.1 Trustees of an unincorporated association</w:t>
            </w:r>
            <w:r>
              <w:rPr>
                <w:noProof/>
                <w:webHidden/>
              </w:rPr>
              <w:tab/>
            </w:r>
            <w:r>
              <w:rPr>
                <w:noProof/>
                <w:webHidden/>
              </w:rPr>
              <w:fldChar w:fldCharType="begin"/>
            </w:r>
            <w:r>
              <w:rPr>
                <w:noProof/>
                <w:webHidden/>
              </w:rPr>
              <w:instrText xml:space="preserve"> PAGEREF _Toc215051524 \h </w:instrText>
            </w:r>
            <w:r>
              <w:rPr>
                <w:noProof/>
                <w:webHidden/>
              </w:rPr>
            </w:r>
            <w:r>
              <w:rPr>
                <w:noProof/>
                <w:webHidden/>
              </w:rPr>
              <w:fldChar w:fldCharType="separate"/>
            </w:r>
            <w:r>
              <w:rPr>
                <w:noProof/>
                <w:webHidden/>
              </w:rPr>
              <w:t>9</w:t>
            </w:r>
            <w:r>
              <w:rPr>
                <w:noProof/>
                <w:webHidden/>
              </w:rPr>
              <w:fldChar w:fldCharType="end"/>
            </w:r>
          </w:hyperlink>
        </w:p>
        <w:p w14:paraId="22E4425B" w14:textId="68C42101"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5" w:history="1">
            <w:r w:rsidRPr="00C13B29">
              <w:rPr>
                <w:rStyle w:val="Hyperlink"/>
                <w:rFonts w:eastAsia="Times New Roman"/>
                <w:noProof/>
                <w:lang w:val="en" w:eastAsia="en-GB"/>
              </w:rPr>
              <w:t>E1.2 Directors of charitable companies</w:t>
            </w:r>
            <w:r>
              <w:rPr>
                <w:noProof/>
                <w:webHidden/>
              </w:rPr>
              <w:tab/>
            </w:r>
            <w:r>
              <w:rPr>
                <w:noProof/>
                <w:webHidden/>
              </w:rPr>
              <w:fldChar w:fldCharType="begin"/>
            </w:r>
            <w:r>
              <w:rPr>
                <w:noProof/>
                <w:webHidden/>
              </w:rPr>
              <w:instrText xml:space="preserve"> PAGEREF _Toc215051525 \h </w:instrText>
            </w:r>
            <w:r>
              <w:rPr>
                <w:noProof/>
                <w:webHidden/>
              </w:rPr>
            </w:r>
            <w:r>
              <w:rPr>
                <w:noProof/>
                <w:webHidden/>
              </w:rPr>
              <w:fldChar w:fldCharType="separate"/>
            </w:r>
            <w:r>
              <w:rPr>
                <w:noProof/>
                <w:webHidden/>
              </w:rPr>
              <w:t>9</w:t>
            </w:r>
            <w:r>
              <w:rPr>
                <w:noProof/>
                <w:webHidden/>
              </w:rPr>
              <w:fldChar w:fldCharType="end"/>
            </w:r>
          </w:hyperlink>
        </w:p>
        <w:p w14:paraId="29D26BE3" w14:textId="0D086475"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6" w:history="1">
            <w:r w:rsidRPr="00C13B29">
              <w:rPr>
                <w:rStyle w:val="Hyperlink"/>
                <w:rFonts w:eastAsia="Times New Roman"/>
                <w:noProof/>
                <w:lang w:val="en" w:eastAsia="en-GB"/>
              </w:rPr>
              <w:t>E1.3 Trustees of a CIO</w:t>
            </w:r>
            <w:r>
              <w:rPr>
                <w:noProof/>
                <w:webHidden/>
              </w:rPr>
              <w:tab/>
            </w:r>
            <w:r>
              <w:rPr>
                <w:noProof/>
                <w:webHidden/>
              </w:rPr>
              <w:fldChar w:fldCharType="begin"/>
            </w:r>
            <w:r>
              <w:rPr>
                <w:noProof/>
                <w:webHidden/>
              </w:rPr>
              <w:instrText xml:space="preserve"> PAGEREF _Toc215051526 \h </w:instrText>
            </w:r>
            <w:r>
              <w:rPr>
                <w:noProof/>
                <w:webHidden/>
              </w:rPr>
            </w:r>
            <w:r>
              <w:rPr>
                <w:noProof/>
                <w:webHidden/>
              </w:rPr>
              <w:fldChar w:fldCharType="separate"/>
            </w:r>
            <w:r>
              <w:rPr>
                <w:noProof/>
                <w:webHidden/>
              </w:rPr>
              <w:t>9</w:t>
            </w:r>
            <w:r>
              <w:rPr>
                <w:noProof/>
                <w:webHidden/>
              </w:rPr>
              <w:fldChar w:fldCharType="end"/>
            </w:r>
          </w:hyperlink>
        </w:p>
        <w:p w14:paraId="08819A3E" w14:textId="7E290185"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27" w:history="1">
            <w:r w:rsidRPr="00C13B29">
              <w:rPr>
                <w:rStyle w:val="Hyperlink"/>
                <w:noProof/>
                <w:lang w:val="en"/>
              </w:rPr>
              <w:t>E2 Statutory duty of care</w:t>
            </w:r>
            <w:r>
              <w:rPr>
                <w:noProof/>
                <w:webHidden/>
              </w:rPr>
              <w:tab/>
            </w:r>
            <w:r>
              <w:rPr>
                <w:noProof/>
                <w:webHidden/>
              </w:rPr>
              <w:fldChar w:fldCharType="begin"/>
            </w:r>
            <w:r>
              <w:rPr>
                <w:noProof/>
                <w:webHidden/>
              </w:rPr>
              <w:instrText xml:space="preserve"> PAGEREF _Toc215051527 \h </w:instrText>
            </w:r>
            <w:r>
              <w:rPr>
                <w:noProof/>
                <w:webHidden/>
              </w:rPr>
            </w:r>
            <w:r>
              <w:rPr>
                <w:noProof/>
                <w:webHidden/>
              </w:rPr>
              <w:fldChar w:fldCharType="separate"/>
            </w:r>
            <w:r>
              <w:rPr>
                <w:noProof/>
                <w:webHidden/>
              </w:rPr>
              <w:t>9</w:t>
            </w:r>
            <w:r>
              <w:rPr>
                <w:noProof/>
                <w:webHidden/>
              </w:rPr>
              <w:fldChar w:fldCharType="end"/>
            </w:r>
          </w:hyperlink>
        </w:p>
        <w:p w14:paraId="6F06E788" w14:textId="6D1D7644"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8" w:history="1">
            <w:r w:rsidRPr="00C13B29">
              <w:rPr>
                <w:rStyle w:val="Hyperlink"/>
                <w:rFonts w:eastAsia="Times New Roman"/>
                <w:noProof/>
                <w:lang w:val="en" w:eastAsia="en-GB"/>
              </w:rPr>
              <w:t>E2.1 Trustees of unincorporated charities</w:t>
            </w:r>
            <w:r>
              <w:rPr>
                <w:noProof/>
                <w:webHidden/>
              </w:rPr>
              <w:tab/>
            </w:r>
            <w:r>
              <w:rPr>
                <w:noProof/>
                <w:webHidden/>
              </w:rPr>
              <w:fldChar w:fldCharType="begin"/>
            </w:r>
            <w:r>
              <w:rPr>
                <w:noProof/>
                <w:webHidden/>
              </w:rPr>
              <w:instrText xml:space="preserve"> PAGEREF _Toc215051528 \h </w:instrText>
            </w:r>
            <w:r>
              <w:rPr>
                <w:noProof/>
                <w:webHidden/>
              </w:rPr>
            </w:r>
            <w:r>
              <w:rPr>
                <w:noProof/>
                <w:webHidden/>
              </w:rPr>
              <w:fldChar w:fldCharType="separate"/>
            </w:r>
            <w:r>
              <w:rPr>
                <w:noProof/>
                <w:webHidden/>
              </w:rPr>
              <w:t>10</w:t>
            </w:r>
            <w:r>
              <w:rPr>
                <w:noProof/>
                <w:webHidden/>
              </w:rPr>
              <w:fldChar w:fldCharType="end"/>
            </w:r>
          </w:hyperlink>
        </w:p>
        <w:p w14:paraId="76ED3048" w14:textId="59355506"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29" w:history="1">
            <w:r w:rsidRPr="00C13B29">
              <w:rPr>
                <w:rStyle w:val="Hyperlink"/>
                <w:rFonts w:eastAsia="Times New Roman"/>
                <w:noProof/>
                <w:lang w:val="en" w:eastAsia="en-GB"/>
              </w:rPr>
              <w:t>E2.2 Charity trustees of charitable companies</w:t>
            </w:r>
            <w:r>
              <w:rPr>
                <w:noProof/>
                <w:webHidden/>
              </w:rPr>
              <w:tab/>
            </w:r>
            <w:r>
              <w:rPr>
                <w:noProof/>
                <w:webHidden/>
              </w:rPr>
              <w:fldChar w:fldCharType="begin"/>
            </w:r>
            <w:r>
              <w:rPr>
                <w:noProof/>
                <w:webHidden/>
              </w:rPr>
              <w:instrText xml:space="preserve"> PAGEREF _Toc215051529 \h </w:instrText>
            </w:r>
            <w:r>
              <w:rPr>
                <w:noProof/>
                <w:webHidden/>
              </w:rPr>
            </w:r>
            <w:r>
              <w:rPr>
                <w:noProof/>
                <w:webHidden/>
              </w:rPr>
              <w:fldChar w:fldCharType="separate"/>
            </w:r>
            <w:r>
              <w:rPr>
                <w:noProof/>
                <w:webHidden/>
              </w:rPr>
              <w:t>10</w:t>
            </w:r>
            <w:r>
              <w:rPr>
                <w:noProof/>
                <w:webHidden/>
              </w:rPr>
              <w:fldChar w:fldCharType="end"/>
            </w:r>
          </w:hyperlink>
        </w:p>
        <w:p w14:paraId="04623F4F" w14:textId="5390FBEC"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0" w:history="1">
            <w:r w:rsidRPr="00C13B29">
              <w:rPr>
                <w:rStyle w:val="Hyperlink"/>
                <w:rFonts w:eastAsia="Times New Roman"/>
                <w:noProof/>
                <w:lang w:val="en" w:eastAsia="en-GB"/>
              </w:rPr>
              <w:t>E2.3 Trustees of Charitable Incorporated Organisations</w:t>
            </w:r>
            <w:r>
              <w:rPr>
                <w:noProof/>
                <w:webHidden/>
              </w:rPr>
              <w:tab/>
            </w:r>
            <w:r>
              <w:rPr>
                <w:noProof/>
                <w:webHidden/>
              </w:rPr>
              <w:fldChar w:fldCharType="begin"/>
            </w:r>
            <w:r>
              <w:rPr>
                <w:noProof/>
                <w:webHidden/>
              </w:rPr>
              <w:instrText xml:space="preserve"> PAGEREF _Toc215051530 \h </w:instrText>
            </w:r>
            <w:r>
              <w:rPr>
                <w:noProof/>
                <w:webHidden/>
              </w:rPr>
            </w:r>
            <w:r>
              <w:rPr>
                <w:noProof/>
                <w:webHidden/>
              </w:rPr>
              <w:fldChar w:fldCharType="separate"/>
            </w:r>
            <w:r>
              <w:rPr>
                <w:noProof/>
                <w:webHidden/>
              </w:rPr>
              <w:t>10</w:t>
            </w:r>
            <w:r>
              <w:rPr>
                <w:noProof/>
                <w:webHidden/>
              </w:rPr>
              <w:fldChar w:fldCharType="end"/>
            </w:r>
          </w:hyperlink>
        </w:p>
        <w:p w14:paraId="482364A2" w14:textId="0EE3A7DA"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31" w:history="1">
            <w:r w:rsidRPr="00C13B29">
              <w:rPr>
                <w:rStyle w:val="Hyperlink"/>
                <w:noProof/>
                <w:lang w:val="en"/>
              </w:rPr>
              <w:t>Q&amp;A</w:t>
            </w:r>
            <w:r>
              <w:rPr>
                <w:noProof/>
                <w:webHidden/>
              </w:rPr>
              <w:tab/>
            </w:r>
            <w:r>
              <w:rPr>
                <w:noProof/>
                <w:webHidden/>
              </w:rPr>
              <w:fldChar w:fldCharType="begin"/>
            </w:r>
            <w:r>
              <w:rPr>
                <w:noProof/>
                <w:webHidden/>
              </w:rPr>
              <w:instrText xml:space="preserve"> PAGEREF _Toc215051531 \h </w:instrText>
            </w:r>
            <w:r>
              <w:rPr>
                <w:noProof/>
                <w:webHidden/>
              </w:rPr>
            </w:r>
            <w:r>
              <w:rPr>
                <w:noProof/>
                <w:webHidden/>
              </w:rPr>
              <w:fldChar w:fldCharType="separate"/>
            </w:r>
            <w:r>
              <w:rPr>
                <w:noProof/>
                <w:webHidden/>
              </w:rPr>
              <w:t>10</w:t>
            </w:r>
            <w:r>
              <w:rPr>
                <w:noProof/>
                <w:webHidden/>
              </w:rPr>
              <w:fldChar w:fldCharType="end"/>
            </w:r>
          </w:hyperlink>
        </w:p>
        <w:p w14:paraId="10D877C4" w14:textId="16423342"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2" w:history="1">
            <w:r w:rsidRPr="00C13B29">
              <w:rPr>
                <w:rStyle w:val="Hyperlink"/>
                <w:rFonts w:eastAsia="Times New Roman"/>
                <w:noProof/>
                <w:lang w:val="en" w:eastAsia="en-GB"/>
              </w:rPr>
              <w:t>F1 What is a compromise?</w:t>
            </w:r>
            <w:r>
              <w:rPr>
                <w:noProof/>
                <w:webHidden/>
              </w:rPr>
              <w:tab/>
            </w:r>
            <w:r>
              <w:rPr>
                <w:noProof/>
                <w:webHidden/>
              </w:rPr>
              <w:fldChar w:fldCharType="begin"/>
            </w:r>
            <w:r>
              <w:rPr>
                <w:noProof/>
                <w:webHidden/>
              </w:rPr>
              <w:instrText xml:space="preserve"> PAGEREF _Toc215051532 \h </w:instrText>
            </w:r>
            <w:r>
              <w:rPr>
                <w:noProof/>
                <w:webHidden/>
              </w:rPr>
            </w:r>
            <w:r>
              <w:rPr>
                <w:noProof/>
                <w:webHidden/>
              </w:rPr>
              <w:fldChar w:fldCharType="separate"/>
            </w:r>
            <w:r>
              <w:rPr>
                <w:noProof/>
                <w:webHidden/>
              </w:rPr>
              <w:t>11</w:t>
            </w:r>
            <w:r>
              <w:rPr>
                <w:noProof/>
                <w:webHidden/>
              </w:rPr>
              <w:fldChar w:fldCharType="end"/>
            </w:r>
          </w:hyperlink>
        </w:p>
        <w:p w14:paraId="5B7756AB" w14:textId="346C4DA8"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3" w:history="1">
            <w:r w:rsidRPr="00C13B29">
              <w:rPr>
                <w:rStyle w:val="Hyperlink"/>
                <w:rFonts w:eastAsia="Times New Roman"/>
                <w:noProof/>
                <w:lang w:val="en" w:eastAsia="en-GB"/>
              </w:rPr>
              <w:t>F2 Can a charity agree to a compromise?</w:t>
            </w:r>
            <w:r>
              <w:rPr>
                <w:noProof/>
                <w:webHidden/>
              </w:rPr>
              <w:tab/>
            </w:r>
            <w:r>
              <w:rPr>
                <w:noProof/>
                <w:webHidden/>
              </w:rPr>
              <w:fldChar w:fldCharType="begin"/>
            </w:r>
            <w:r>
              <w:rPr>
                <w:noProof/>
                <w:webHidden/>
              </w:rPr>
              <w:instrText xml:space="preserve"> PAGEREF _Toc215051533 \h </w:instrText>
            </w:r>
            <w:r>
              <w:rPr>
                <w:noProof/>
                <w:webHidden/>
              </w:rPr>
            </w:r>
            <w:r>
              <w:rPr>
                <w:noProof/>
                <w:webHidden/>
              </w:rPr>
              <w:fldChar w:fldCharType="separate"/>
            </w:r>
            <w:r>
              <w:rPr>
                <w:noProof/>
                <w:webHidden/>
              </w:rPr>
              <w:t>11</w:t>
            </w:r>
            <w:r>
              <w:rPr>
                <w:noProof/>
                <w:webHidden/>
              </w:rPr>
              <w:fldChar w:fldCharType="end"/>
            </w:r>
          </w:hyperlink>
        </w:p>
        <w:p w14:paraId="0C44CE5E" w14:textId="2D22E6ED"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4" w:history="1">
            <w:r w:rsidRPr="00C13B29">
              <w:rPr>
                <w:rStyle w:val="Hyperlink"/>
                <w:rFonts w:eastAsia="Times New Roman"/>
                <w:noProof/>
                <w:lang w:val="en" w:eastAsia="en-GB"/>
              </w:rPr>
              <w:t>F3 Do charity trustees need a power to compromise?</w:t>
            </w:r>
            <w:r>
              <w:rPr>
                <w:noProof/>
                <w:webHidden/>
              </w:rPr>
              <w:tab/>
            </w:r>
            <w:r>
              <w:rPr>
                <w:noProof/>
                <w:webHidden/>
              </w:rPr>
              <w:fldChar w:fldCharType="begin"/>
            </w:r>
            <w:r>
              <w:rPr>
                <w:noProof/>
                <w:webHidden/>
              </w:rPr>
              <w:instrText xml:space="preserve"> PAGEREF _Toc215051534 \h </w:instrText>
            </w:r>
            <w:r>
              <w:rPr>
                <w:noProof/>
                <w:webHidden/>
              </w:rPr>
            </w:r>
            <w:r>
              <w:rPr>
                <w:noProof/>
                <w:webHidden/>
              </w:rPr>
              <w:fldChar w:fldCharType="separate"/>
            </w:r>
            <w:r>
              <w:rPr>
                <w:noProof/>
                <w:webHidden/>
              </w:rPr>
              <w:t>11</w:t>
            </w:r>
            <w:r>
              <w:rPr>
                <w:noProof/>
                <w:webHidden/>
              </w:rPr>
              <w:fldChar w:fldCharType="end"/>
            </w:r>
          </w:hyperlink>
        </w:p>
        <w:p w14:paraId="46ADA35F" w14:textId="77CAE799"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5" w:history="1">
            <w:r w:rsidRPr="00C13B29">
              <w:rPr>
                <w:rStyle w:val="Hyperlink"/>
                <w:rFonts w:eastAsia="Times New Roman"/>
                <w:noProof/>
                <w:lang w:val="en" w:eastAsia="en-GB"/>
              </w:rPr>
              <w:t>F4 What is our role in compromise cases?</w:t>
            </w:r>
            <w:r>
              <w:rPr>
                <w:noProof/>
                <w:webHidden/>
              </w:rPr>
              <w:tab/>
            </w:r>
            <w:r>
              <w:rPr>
                <w:noProof/>
                <w:webHidden/>
              </w:rPr>
              <w:fldChar w:fldCharType="begin"/>
            </w:r>
            <w:r>
              <w:rPr>
                <w:noProof/>
                <w:webHidden/>
              </w:rPr>
              <w:instrText xml:space="preserve"> PAGEREF _Toc215051535 \h </w:instrText>
            </w:r>
            <w:r>
              <w:rPr>
                <w:noProof/>
                <w:webHidden/>
              </w:rPr>
            </w:r>
            <w:r>
              <w:rPr>
                <w:noProof/>
                <w:webHidden/>
              </w:rPr>
              <w:fldChar w:fldCharType="separate"/>
            </w:r>
            <w:r>
              <w:rPr>
                <w:noProof/>
                <w:webHidden/>
              </w:rPr>
              <w:t>11</w:t>
            </w:r>
            <w:r>
              <w:rPr>
                <w:noProof/>
                <w:webHidden/>
              </w:rPr>
              <w:fldChar w:fldCharType="end"/>
            </w:r>
          </w:hyperlink>
        </w:p>
        <w:p w14:paraId="0E614855" w14:textId="7EF2F7C4"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6" w:history="1">
            <w:r w:rsidRPr="00C13B29">
              <w:rPr>
                <w:rStyle w:val="Hyperlink"/>
                <w:rFonts w:eastAsia="Times New Roman"/>
                <w:noProof/>
                <w:lang w:val="en" w:eastAsia="en-GB"/>
              </w:rPr>
              <w:t>F5 Can we suggest a charity should/could make a compromise?</w:t>
            </w:r>
            <w:r>
              <w:rPr>
                <w:noProof/>
                <w:webHidden/>
              </w:rPr>
              <w:tab/>
            </w:r>
            <w:r>
              <w:rPr>
                <w:noProof/>
                <w:webHidden/>
              </w:rPr>
              <w:fldChar w:fldCharType="begin"/>
            </w:r>
            <w:r>
              <w:rPr>
                <w:noProof/>
                <w:webHidden/>
              </w:rPr>
              <w:instrText xml:space="preserve"> PAGEREF _Toc215051536 \h </w:instrText>
            </w:r>
            <w:r>
              <w:rPr>
                <w:noProof/>
                <w:webHidden/>
              </w:rPr>
            </w:r>
            <w:r>
              <w:rPr>
                <w:noProof/>
                <w:webHidden/>
              </w:rPr>
              <w:fldChar w:fldCharType="separate"/>
            </w:r>
            <w:r>
              <w:rPr>
                <w:noProof/>
                <w:webHidden/>
              </w:rPr>
              <w:t>11</w:t>
            </w:r>
            <w:r>
              <w:rPr>
                <w:noProof/>
                <w:webHidden/>
              </w:rPr>
              <w:fldChar w:fldCharType="end"/>
            </w:r>
          </w:hyperlink>
        </w:p>
        <w:p w14:paraId="4520B008" w14:textId="179A920C"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7" w:history="1">
            <w:r w:rsidRPr="00C13B29">
              <w:rPr>
                <w:rStyle w:val="Hyperlink"/>
                <w:rFonts w:eastAsia="Times New Roman"/>
                <w:noProof/>
                <w:lang w:val="en" w:eastAsia="en-GB"/>
              </w:rPr>
              <w:t>F6 Can we prevent a compromise?</w:t>
            </w:r>
            <w:r>
              <w:rPr>
                <w:noProof/>
                <w:webHidden/>
              </w:rPr>
              <w:tab/>
            </w:r>
            <w:r>
              <w:rPr>
                <w:noProof/>
                <w:webHidden/>
              </w:rPr>
              <w:fldChar w:fldCharType="begin"/>
            </w:r>
            <w:r>
              <w:rPr>
                <w:noProof/>
                <w:webHidden/>
              </w:rPr>
              <w:instrText xml:space="preserve"> PAGEREF _Toc215051537 \h </w:instrText>
            </w:r>
            <w:r>
              <w:rPr>
                <w:noProof/>
                <w:webHidden/>
              </w:rPr>
            </w:r>
            <w:r>
              <w:rPr>
                <w:noProof/>
                <w:webHidden/>
              </w:rPr>
              <w:fldChar w:fldCharType="separate"/>
            </w:r>
            <w:r>
              <w:rPr>
                <w:noProof/>
                <w:webHidden/>
              </w:rPr>
              <w:t>11</w:t>
            </w:r>
            <w:r>
              <w:rPr>
                <w:noProof/>
                <w:webHidden/>
              </w:rPr>
              <w:fldChar w:fldCharType="end"/>
            </w:r>
          </w:hyperlink>
        </w:p>
        <w:p w14:paraId="120E03DE" w14:textId="2E349D17" w:rsidR="004C5537" w:rsidRDefault="004C5537">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15051538" w:history="1">
            <w:r w:rsidRPr="00C13B29">
              <w:rPr>
                <w:rStyle w:val="Hyperlink"/>
                <w:noProof/>
                <w:lang w:val="en"/>
              </w:rPr>
              <w:t>Model text</w:t>
            </w:r>
            <w:r>
              <w:rPr>
                <w:noProof/>
                <w:webHidden/>
              </w:rPr>
              <w:tab/>
            </w:r>
            <w:r>
              <w:rPr>
                <w:noProof/>
                <w:webHidden/>
              </w:rPr>
              <w:fldChar w:fldCharType="begin"/>
            </w:r>
            <w:r>
              <w:rPr>
                <w:noProof/>
                <w:webHidden/>
              </w:rPr>
              <w:instrText xml:space="preserve"> PAGEREF _Toc215051538 \h </w:instrText>
            </w:r>
            <w:r>
              <w:rPr>
                <w:noProof/>
                <w:webHidden/>
              </w:rPr>
            </w:r>
            <w:r>
              <w:rPr>
                <w:noProof/>
                <w:webHidden/>
              </w:rPr>
              <w:fldChar w:fldCharType="separate"/>
            </w:r>
            <w:r>
              <w:rPr>
                <w:noProof/>
                <w:webHidden/>
              </w:rPr>
              <w:t>11</w:t>
            </w:r>
            <w:r>
              <w:rPr>
                <w:noProof/>
                <w:webHidden/>
              </w:rPr>
              <w:fldChar w:fldCharType="end"/>
            </w:r>
          </w:hyperlink>
        </w:p>
        <w:p w14:paraId="3EB710C6" w14:textId="1D8310B6"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39" w:history="1">
            <w:r w:rsidRPr="00C13B29">
              <w:rPr>
                <w:rStyle w:val="Hyperlink"/>
                <w:rFonts w:eastAsia="Times New Roman"/>
                <w:noProof/>
                <w:lang w:val="en" w:eastAsia="en-GB"/>
              </w:rPr>
              <w:t>G1 Unincorporated charities: model paragraphs</w:t>
            </w:r>
            <w:r>
              <w:rPr>
                <w:noProof/>
                <w:webHidden/>
              </w:rPr>
              <w:tab/>
            </w:r>
            <w:r>
              <w:rPr>
                <w:noProof/>
                <w:webHidden/>
              </w:rPr>
              <w:fldChar w:fldCharType="begin"/>
            </w:r>
            <w:r>
              <w:rPr>
                <w:noProof/>
                <w:webHidden/>
              </w:rPr>
              <w:instrText xml:space="preserve"> PAGEREF _Toc215051539 \h </w:instrText>
            </w:r>
            <w:r>
              <w:rPr>
                <w:noProof/>
                <w:webHidden/>
              </w:rPr>
            </w:r>
            <w:r>
              <w:rPr>
                <w:noProof/>
                <w:webHidden/>
              </w:rPr>
              <w:fldChar w:fldCharType="separate"/>
            </w:r>
            <w:r>
              <w:rPr>
                <w:noProof/>
                <w:webHidden/>
              </w:rPr>
              <w:t>11</w:t>
            </w:r>
            <w:r>
              <w:rPr>
                <w:noProof/>
                <w:webHidden/>
              </w:rPr>
              <w:fldChar w:fldCharType="end"/>
            </w:r>
          </w:hyperlink>
        </w:p>
        <w:p w14:paraId="100B4D74" w14:textId="45A745C8"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40" w:history="1">
            <w:r w:rsidRPr="00C13B29">
              <w:rPr>
                <w:rStyle w:val="Hyperlink"/>
                <w:rFonts w:eastAsia="Times New Roman"/>
                <w:noProof/>
                <w:lang w:val="en" w:eastAsia="en-GB"/>
              </w:rPr>
              <w:t>G2 Charitable companies: model paragraphs</w:t>
            </w:r>
            <w:r>
              <w:rPr>
                <w:noProof/>
                <w:webHidden/>
              </w:rPr>
              <w:tab/>
            </w:r>
            <w:r>
              <w:rPr>
                <w:noProof/>
                <w:webHidden/>
              </w:rPr>
              <w:fldChar w:fldCharType="begin"/>
            </w:r>
            <w:r>
              <w:rPr>
                <w:noProof/>
                <w:webHidden/>
              </w:rPr>
              <w:instrText xml:space="preserve"> PAGEREF _Toc215051540 \h </w:instrText>
            </w:r>
            <w:r>
              <w:rPr>
                <w:noProof/>
                <w:webHidden/>
              </w:rPr>
            </w:r>
            <w:r>
              <w:rPr>
                <w:noProof/>
                <w:webHidden/>
              </w:rPr>
              <w:fldChar w:fldCharType="separate"/>
            </w:r>
            <w:r>
              <w:rPr>
                <w:noProof/>
                <w:webHidden/>
              </w:rPr>
              <w:t>12</w:t>
            </w:r>
            <w:r>
              <w:rPr>
                <w:noProof/>
                <w:webHidden/>
              </w:rPr>
              <w:fldChar w:fldCharType="end"/>
            </w:r>
          </w:hyperlink>
        </w:p>
        <w:p w14:paraId="1CA72699" w14:textId="7B7CCF32" w:rsidR="004C5537" w:rsidRDefault="004C5537">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5051541" w:history="1">
            <w:r w:rsidRPr="00C13B29">
              <w:rPr>
                <w:rStyle w:val="Hyperlink"/>
                <w:rFonts w:eastAsia="Times New Roman"/>
                <w:noProof/>
                <w:lang w:val="en" w:eastAsia="en-GB"/>
              </w:rPr>
              <w:t>G3 Charitable Incorporated Organisations</w:t>
            </w:r>
            <w:r>
              <w:rPr>
                <w:noProof/>
                <w:webHidden/>
              </w:rPr>
              <w:tab/>
            </w:r>
            <w:r>
              <w:rPr>
                <w:noProof/>
                <w:webHidden/>
              </w:rPr>
              <w:fldChar w:fldCharType="begin"/>
            </w:r>
            <w:r>
              <w:rPr>
                <w:noProof/>
                <w:webHidden/>
              </w:rPr>
              <w:instrText xml:space="preserve"> PAGEREF _Toc215051541 \h </w:instrText>
            </w:r>
            <w:r>
              <w:rPr>
                <w:noProof/>
                <w:webHidden/>
              </w:rPr>
            </w:r>
            <w:r>
              <w:rPr>
                <w:noProof/>
                <w:webHidden/>
              </w:rPr>
              <w:fldChar w:fldCharType="separate"/>
            </w:r>
            <w:r>
              <w:rPr>
                <w:noProof/>
                <w:webHidden/>
              </w:rPr>
              <w:t>12</w:t>
            </w:r>
            <w:r>
              <w:rPr>
                <w:noProof/>
                <w:webHidden/>
              </w:rPr>
              <w:fldChar w:fldCharType="end"/>
            </w:r>
          </w:hyperlink>
        </w:p>
        <w:p w14:paraId="345412ED" w14:textId="53806BAF" w:rsidR="0069154E" w:rsidRDefault="0069154E">
          <w:r>
            <w:rPr>
              <w:b/>
              <w:bCs/>
              <w:noProof/>
            </w:rPr>
            <w:fldChar w:fldCharType="end"/>
          </w:r>
        </w:p>
      </w:sdtContent>
    </w:sdt>
    <w:p w14:paraId="6977131F" w14:textId="77777777" w:rsidR="005425CF" w:rsidRPr="007F44AF" w:rsidRDefault="005425CF" w:rsidP="00483AD5">
      <w:pPr>
        <w:pStyle w:val="Heading1"/>
        <w:rPr>
          <w:lang w:val="en"/>
        </w:rPr>
      </w:pPr>
      <w:bookmarkStart w:id="0" w:name="_Toc215051504"/>
      <w:r w:rsidRPr="007F44AF">
        <w:rPr>
          <w:lang w:val="en"/>
        </w:rPr>
        <w:t>Overview</w:t>
      </w:r>
      <w:bookmarkEnd w:id="0"/>
    </w:p>
    <w:p w14:paraId="6E465F8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compromise is an agreement between two parties to settle a claim without it going through the full legal process. This usually means that a payment, of less than the full amount at stake, is paid to the claimant and this brings the matter to an end. </w:t>
      </w:r>
    </w:p>
    <w:p w14:paraId="1CCCB297"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Charity trustees may decide to enter into a compromise arrangement either: </w:t>
      </w:r>
    </w:p>
    <w:p w14:paraId="73EC02D3" w14:textId="77777777" w:rsidR="005425CF" w:rsidRPr="007F44AF" w:rsidRDefault="005425CF" w:rsidP="005425CF">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to make a payment to settle a claim against the charity, or</w:t>
      </w:r>
    </w:p>
    <w:p w14:paraId="40354CCB" w14:textId="77777777" w:rsidR="005425CF" w:rsidRPr="007F44AF" w:rsidRDefault="005425CF" w:rsidP="005425CF">
      <w:pPr>
        <w:numPr>
          <w:ilvl w:val="0"/>
          <w:numId w:val="2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to accept a smaller payment to settle a claim the charity has made.</w:t>
      </w:r>
    </w:p>
    <w:p w14:paraId="57CFD033" w14:textId="3FF5801C"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all cases, trustees will need a power to enter into a compromise (see </w:t>
      </w:r>
      <w:r w:rsidRPr="007F44AF">
        <w:rPr>
          <w:rFonts w:eastAsia="Times New Roman" w:cs="Arial"/>
          <w:color w:val="323298"/>
          <w:szCs w:val="24"/>
          <w:lang w:val="en" w:eastAsia="en-GB"/>
        </w:rPr>
        <w:t>B1.4</w:t>
      </w:r>
      <w:r w:rsidRPr="007F44AF">
        <w:rPr>
          <w:rFonts w:eastAsia="Times New Roman" w:cs="Arial"/>
          <w:color w:val="262626"/>
          <w:szCs w:val="24"/>
          <w:lang w:val="en" w:eastAsia="en-GB"/>
        </w:rPr>
        <w:t xml:space="preserve">). This is because entering into a compromise will involve the charity's trustees agreeing to: </w:t>
      </w:r>
    </w:p>
    <w:p w14:paraId="5A73272B" w14:textId="77777777" w:rsidR="005425CF" w:rsidRPr="007F44AF" w:rsidRDefault="005425CF" w:rsidP="005425CF">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use charitable funds to pay money to a claimant that they may not need to if the claim went to court and the charity won (where the claim is lodged against the charity)</w:t>
      </w:r>
    </w:p>
    <w:p w14:paraId="0EB27304" w14:textId="77777777" w:rsidR="005425CF" w:rsidRPr="007F44AF" w:rsidRDefault="005425CF" w:rsidP="005425CF">
      <w:pPr>
        <w:numPr>
          <w:ilvl w:val="0"/>
          <w:numId w:val="2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accept a payment of less than they might be awarded if the claim went go to court and the charity won (where the claim is lodged by the charity)  </w:t>
      </w:r>
    </w:p>
    <w:p w14:paraId="6EF3247C"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most cases, trustees can exercise a power to compromise without any input from the Commission. </w:t>
      </w:r>
    </w:p>
    <w:p w14:paraId="00CBA68E" w14:textId="77777777" w:rsidR="005425CF" w:rsidRPr="007F44AF" w:rsidRDefault="005425CF" w:rsidP="00483AD5">
      <w:pPr>
        <w:pStyle w:val="Heading2"/>
        <w:rPr>
          <w:lang w:val="en"/>
        </w:rPr>
      </w:pPr>
      <w:bookmarkStart w:id="1" w:name="_Toc215051505"/>
      <w:r w:rsidRPr="007F44AF">
        <w:rPr>
          <w:lang w:val="en"/>
        </w:rPr>
        <w:t>Policy</w:t>
      </w:r>
      <w:bookmarkEnd w:id="1"/>
      <w:r w:rsidRPr="007F44AF">
        <w:rPr>
          <w:lang w:val="en"/>
        </w:rPr>
        <w:t xml:space="preserve"> </w:t>
      </w:r>
    </w:p>
    <w:p w14:paraId="1FC152A8"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Our policy regarding a proposed compromise arrangement is that: </w:t>
      </w:r>
    </w:p>
    <w:p w14:paraId="568CABEE" w14:textId="77777777" w:rsidR="005425CF" w:rsidRPr="007F44AF" w:rsidRDefault="005425CF" w:rsidP="005425CF">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we will advise trustees to rely on their own powers and decision making when entering into a compromise arrangement.</w:t>
      </w:r>
    </w:p>
    <w:p w14:paraId="6DACB7F1" w14:textId="77777777" w:rsidR="005425CF" w:rsidRPr="007F44AF" w:rsidRDefault="005425CF" w:rsidP="005425CF">
      <w:pPr>
        <w:numPr>
          <w:ilvl w:val="0"/>
          <w:numId w:val="2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we will not make an Order authorising the agreement simply because trustees are anxious to have protection or to avoid criticism. (This is in line with our policy not to provide comfort Orders to authorise an action where trustees already have the power to take the action themselves.)</w:t>
      </w:r>
    </w:p>
    <w:p w14:paraId="16197F0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Commission will only become involved in a compromise case where: </w:t>
      </w:r>
    </w:p>
    <w:p w14:paraId="6B2C0224" w14:textId="77777777" w:rsidR="005425CF" w:rsidRPr="007F44AF" w:rsidRDefault="005425CF" w:rsidP="005425CF">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lastRenderedPageBreak/>
        <w:t>one or more of the trustees has a personal interest in the claim (as distinct from their interest as trustee). In this case we will need to authorise the compromise and the conflict of interest by s105 Order,</w:t>
      </w:r>
    </w:p>
    <w:p w14:paraId="125B18EA" w14:textId="77777777" w:rsidR="005425CF" w:rsidRPr="007F44AF" w:rsidRDefault="005425CF" w:rsidP="005425CF">
      <w:pPr>
        <w:numPr>
          <w:ilvl w:val="0"/>
          <w:numId w:val="2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case is particularly complex or potentially contentious to the extent that we might give advice under s110 to confirm that, in entering into the compromise, the trustees are acting in accordance with the charity’s trusts.</w:t>
      </w:r>
    </w:p>
    <w:p w14:paraId="4BD789F8" w14:textId="77777777" w:rsidR="005425CF" w:rsidRPr="007F44AF" w:rsidRDefault="005425CF" w:rsidP="00483AD5">
      <w:pPr>
        <w:pStyle w:val="Heading2"/>
        <w:rPr>
          <w:lang w:val="en"/>
        </w:rPr>
      </w:pPr>
      <w:bookmarkStart w:id="2" w:name="_Toc215051506"/>
      <w:r w:rsidRPr="007F44AF">
        <w:rPr>
          <w:lang w:val="en"/>
        </w:rPr>
        <w:t>Summary of the guidance</w:t>
      </w:r>
      <w:bookmarkEnd w:id="2"/>
    </w:p>
    <w:p w14:paraId="26D4DB71"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This guidance explains what a compromise is and refers to the powers that trustees have to make a compromise. It also sets out when we need to be involved including the situations where we may suggest or prevent a compromise.  </w:t>
      </w:r>
    </w:p>
    <w:p w14:paraId="71F19B48" w14:textId="77777777" w:rsidR="005425CF" w:rsidRPr="007F44AF" w:rsidRDefault="005425CF" w:rsidP="00483AD5">
      <w:pPr>
        <w:pStyle w:val="Heading1"/>
        <w:rPr>
          <w:lang w:val="en"/>
        </w:rPr>
      </w:pPr>
      <w:bookmarkStart w:id="3" w:name="_Toc215051507"/>
      <w:r w:rsidRPr="007F44AF">
        <w:rPr>
          <w:lang w:val="en"/>
        </w:rPr>
        <w:t>Casework Guidance</w:t>
      </w:r>
      <w:bookmarkEnd w:id="3"/>
      <w:r w:rsidRPr="007F44AF">
        <w:rPr>
          <w:lang w:val="en"/>
        </w:rPr>
        <w:t xml:space="preserve"> </w:t>
      </w:r>
    </w:p>
    <w:p w14:paraId="5CDF0E45" w14:textId="77777777" w:rsidR="005425CF" w:rsidRPr="007F44AF" w:rsidRDefault="005425CF" w:rsidP="00483AD5">
      <w:pPr>
        <w:pStyle w:val="Heading2"/>
        <w:rPr>
          <w:lang w:val="en"/>
        </w:rPr>
      </w:pPr>
      <w:bookmarkStart w:id="4" w:name="_Toc215051508"/>
      <w:r w:rsidRPr="007F44AF">
        <w:rPr>
          <w:lang w:val="en"/>
        </w:rPr>
        <w:t>B1 What caseworkers need to know about compromise</w:t>
      </w:r>
      <w:bookmarkEnd w:id="4"/>
      <w:r w:rsidRPr="007F44AF">
        <w:rPr>
          <w:lang w:val="en"/>
        </w:rPr>
        <w:t xml:space="preserve"> </w:t>
      </w:r>
    </w:p>
    <w:p w14:paraId="7433434E" w14:textId="77777777" w:rsidR="005425CF" w:rsidRPr="007F44AF" w:rsidRDefault="005425CF" w:rsidP="00483AD5">
      <w:pPr>
        <w:pStyle w:val="Heading3"/>
        <w:rPr>
          <w:rFonts w:eastAsia="Times New Roman"/>
          <w:lang w:val="en" w:eastAsia="en-GB"/>
        </w:rPr>
      </w:pPr>
      <w:bookmarkStart w:id="5" w:name="_Toc215051509"/>
      <w:r w:rsidRPr="007F44AF">
        <w:rPr>
          <w:rFonts w:eastAsia="Times New Roman"/>
          <w:lang w:val="en" w:eastAsia="en-GB"/>
        </w:rPr>
        <w:t>B1.1 What do we mean by a ‘compromise’?</w:t>
      </w:r>
      <w:bookmarkEnd w:id="5"/>
      <w:r w:rsidRPr="007F44AF">
        <w:rPr>
          <w:rFonts w:eastAsia="Times New Roman"/>
          <w:lang w:val="en" w:eastAsia="en-GB"/>
        </w:rPr>
        <w:t xml:space="preserve"> </w:t>
      </w:r>
    </w:p>
    <w:p w14:paraId="6DAA0A29"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compromise is an agreement that a particular claim by one of more persons against one or more others should not be decided by the court (or by any other relevant method, </w:t>
      </w:r>
      <w:proofErr w:type="spellStart"/>
      <w:r w:rsidRPr="007F44AF">
        <w:rPr>
          <w:rFonts w:eastAsia="Times New Roman" w:cs="Arial"/>
          <w:color w:val="262626"/>
          <w:szCs w:val="24"/>
          <w:lang w:val="en" w:eastAsia="en-GB"/>
        </w:rPr>
        <w:t>eg</w:t>
      </w:r>
      <w:proofErr w:type="spellEnd"/>
      <w:r w:rsidRPr="007F44AF">
        <w:rPr>
          <w:rFonts w:eastAsia="Times New Roman" w:cs="Arial"/>
          <w:color w:val="262626"/>
          <w:szCs w:val="24"/>
          <w:lang w:val="en" w:eastAsia="en-GB"/>
        </w:rPr>
        <w:t xml:space="preserve"> arbitration). Such an agreement usually involves the payment of an agreed sum by the person(s) allegedly liable to settle the claim to those making the claim.  </w:t>
      </w:r>
    </w:p>
    <w:p w14:paraId="2F54A66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compromise could be considered a type of ‘out of court’ settlement. </w:t>
      </w:r>
    </w:p>
    <w:p w14:paraId="5D819437"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There are a number of scenarios that might lead to trustees considering making a compromise, for example: </w:t>
      </w:r>
    </w:p>
    <w:p w14:paraId="4F1FDC0B" w14:textId="77777777" w:rsidR="005425CF" w:rsidRPr="007F44AF" w:rsidRDefault="005425CF" w:rsidP="005425CF">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a dispute about the circumstances surrounding the dismissal of an employee</w:t>
      </w:r>
    </w:p>
    <w:p w14:paraId="14497893" w14:textId="77777777" w:rsidR="005425CF" w:rsidRPr="007F44AF" w:rsidRDefault="005425CF" w:rsidP="005425CF">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a disagreement about the conditions attached to the use or occupation of land</w:t>
      </w:r>
    </w:p>
    <w:p w14:paraId="61A36C6D" w14:textId="77777777" w:rsidR="005425CF" w:rsidRPr="007F44AF" w:rsidRDefault="005425CF" w:rsidP="005425CF">
      <w:pPr>
        <w:numPr>
          <w:ilvl w:val="0"/>
          <w:numId w:val="2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 xml:space="preserve">a lack of clarity about the parties’ responsibilities under a service delivery contract.   </w:t>
      </w:r>
    </w:p>
    <w:p w14:paraId="5583874F"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power to compromise is available to a charity either as a claimant or a defendant. </w:t>
      </w:r>
    </w:p>
    <w:p w14:paraId="31EAC940"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By agreeing to a compromise as a claimant, the trustees will be accepting less than the very best amount that the charity might be entitled to if the claim went to court and the charity won. </w:t>
      </w:r>
    </w:p>
    <w:p w14:paraId="17377724"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Where the charity is defending a claim, agreeing to a compromise means the trustees will pay a sum of money that they may not need to, if the claim went to court and the charity won. </w:t>
      </w:r>
    </w:p>
    <w:p w14:paraId="45E26037"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either case, the trustees: </w:t>
      </w:r>
    </w:p>
    <w:p w14:paraId="18920A68" w14:textId="77777777" w:rsidR="005425CF" w:rsidRPr="007F44AF" w:rsidRDefault="005425CF" w:rsidP="005425CF">
      <w:pPr>
        <w:numPr>
          <w:ilvl w:val="0"/>
          <w:numId w:val="2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lastRenderedPageBreak/>
        <w:t>will need a power to compromise and, in certain circumstances, our prior consent, and</w:t>
      </w:r>
    </w:p>
    <w:p w14:paraId="35A5E4E4" w14:textId="6D3CF84C" w:rsidR="005425CF" w:rsidRPr="007F44AF" w:rsidRDefault="005425CF" w:rsidP="005425CF">
      <w:pPr>
        <w:numPr>
          <w:ilvl w:val="0"/>
          <w:numId w:val="2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 xml:space="preserve">must be able to justify entering into the compromise, having taken appropriate advice (see </w:t>
      </w:r>
      <w:r w:rsidRPr="007F44AF">
        <w:rPr>
          <w:rFonts w:eastAsia="Times New Roman" w:cs="Arial"/>
          <w:color w:val="323298"/>
          <w:szCs w:val="24"/>
          <w:lang w:val="en" w:eastAsia="en-GB"/>
        </w:rPr>
        <w:t>section B2</w:t>
      </w:r>
      <w:r w:rsidRPr="007F44AF">
        <w:rPr>
          <w:rFonts w:eastAsia="Times New Roman" w:cs="Arial"/>
          <w:color w:val="262626"/>
          <w:szCs w:val="24"/>
          <w:lang w:val="en" w:eastAsia="en-GB"/>
        </w:rPr>
        <w:t>).</w:t>
      </w:r>
    </w:p>
    <w:p w14:paraId="384ABFA4" w14:textId="044764A3"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Entering into a compromise is often considered appropriate because it can minimise the effort and expense, and remove the risk of losing, were the claim to go to court.  </w:t>
      </w:r>
    </w:p>
    <w:p w14:paraId="41EC7058" w14:textId="77777777" w:rsidR="009A0D9D" w:rsidRPr="007F44AF" w:rsidRDefault="009A0D9D" w:rsidP="005425CF">
      <w:pPr>
        <w:shd w:val="clear" w:color="auto" w:fill="FFFFFF"/>
        <w:spacing w:after="0" w:line="346" w:lineRule="atLeast"/>
        <w:rPr>
          <w:rFonts w:eastAsia="Times New Roman" w:cs="Arial"/>
          <w:color w:val="262626"/>
          <w:szCs w:val="24"/>
          <w:lang w:val="en" w:eastAsia="en-GB"/>
        </w:rPr>
      </w:pPr>
    </w:p>
    <w:p w14:paraId="26A6D4FD" w14:textId="77777777" w:rsidR="005425CF" w:rsidRPr="007F44AF" w:rsidRDefault="005425CF" w:rsidP="00483AD5">
      <w:pPr>
        <w:pStyle w:val="Heading3"/>
        <w:rPr>
          <w:rFonts w:eastAsia="Times New Roman"/>
          <w:lang w:val="en" w:eastAsia="en-GB"/>
        </w:rPr>
      </w:pPr>
      <w:bookmarkStart w:id="6" w:name="_Toc215051510"/>
      <w:r w:rsidRPr="007F44AF">
        <w:rPr>
          <w:rFonts w:eastAsia="Times New Roman"/>
          <w:lang w:val="en" w:eastAsia="en-GB"/>
        </w:rPr>
        <w:t>B1.2 What is the difference between a compromise and an ex-gratia payment?</w:t>
      </w:r>
      <w:bookmarkEnd w:id="6"/>
      <w:r w:rsidRPr="007F44AF">
        <w:rPr>
          <w:rFonts w:eastAsia="Times New Roman"/>
          <w:lang w:val="en" w:eastAsia="en-GB"/>
        </w:rPr>
        <w:t xml:space="preserve"> </w:t>
      </w:r>
    </w:p>
    <w:p w14:paraId="6945C2A7" w14:textId="72F1327C"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Only a claim that has a legal basis can be the subject of a compromise, and a claim of this type should not be confused with paying compensation to settle a moral claim against a charity by making an ex-gratia payment. Ex-gratia payments usually relate to a gift made in a will and </w:t>
      </w:r>
      <w:r w:rsidR="004C5537">
        <w:rPr>
          <w:rFonts w:eastAsia="Times New Roman" w:cs="Arial"/>
          <w:color w:val="262626"/>
          <w:szCs w:val="24"/>
          <w:lang w:val="en" w:eastAsia="en-GB"/>
        </w:rPr>
        <w:t xml:space="preserve">in some cases </w:t>
      </w:r>
      <w:r w:rsidRPr="007F44AF">
        <w:rPr>
          <w:rFonts w:eastAsia="Times New Roman" w:cs="Arial"/>
          <w:color w:val="262626"/>
          <w:szCs w:val="24"/>
          <w:lang w:val="en" w:eastAsia="en-GB"/>
        </w:rPr>
        <w:t xml:space="preserve">need the authority of the Attorney General, or of the Commission, under s106 of the Charities Act. </w:t>
      </w:r>
    </w:p>
    <w:p w14:paraId="33BDDB30" w14:textId="77777777" w:rsidR="009A0D9D" w:rsidRPr="007F44AF" w:rsidRDefault="009A0D9D" w:rsidP="005425CF">
      <w:pPr>
        <w:shd w:val="clear" w:color="auto" w:fill="FFFFFF"/>
        <w:spacing w:after="0" w:line="346" w:lineRule="atLeast"/>
        <w:rPr>
          <w:rFonts w:eastAsia="Times New Roman" w:cs="Arial"/>
          <w:color w:val="262626"/>
          <w:szCs w:val="24"/>
          <w:lang w:val="en" w:eastAsia="en-GB"/>
        </w:rPr>
      </w:pPr>
    </w:p>
    <w:p w14:paraId="34496B38" w14:textId="77777777" w:rsidR="005425CF" w:rsidRPr="007F44AF" w:rsidRDefault="005425CF" w:rsidP="00483AD5">
      <w:pPr>
        <w:pStyle w:val="Heading3"/>
        <w:rPr>
          <w:rFonts w:eastAsia="Times New Roman"/>
          <w:lang w:val="en" w:eastAsia="en-GB"/>
        </w:rPr>
      </w:pPr>
      <w:bookmarkStart w:id="7" w:name="_Toc215051511"/>
      <w:r w:rsidRPr="007F44AF">
        <w:rPr>
          <w:rFonts w:eastAsia="Times New Roman"/>
          <w:lang w:val="en" w:eastAsia="en-GB"/>
        </w:rPr>
        <w:t>B1.3 Will the compromise pay the full amount of a claim?</w:t>
      </w:r>
      <w:bookmarkEnd w:id="7"/>
      <w:r w:rsidRPr="007F44AF">
        <w:rPr>
          <w:rFonts w:eastAsia="Times New Roman"/>
          <w:lang w:val="en" w:eastAsia="en-GB"/>
        </w:rPr>
        <w:t xml:space="preserve"> </w:t>
      </w:r>
    </w:p>
    <w:p w14:paraId="7FA3020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Typically the payment will be substantially less than the full amount of the original claim. This reflects the degree of uncertainty as to whether, if the matter actually went to court, the claim would be enforced in full – or even at all. </w:t>
      </w:r>
    </w:p>
    <w:p w14:paraId="2B92D490" w14:textId="158E9F4D"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It is important to realise that circumstances for a compromise only exist when there is real doubt about whether or not a claim might be successful, or the costs of pursuing it are prohibitive; a case for compromise does not arise where the case is clear and rights are easily enforced. </w:t>
      </w:r>
    </w:p>
    <w:p w14:paraId="1B81FECD" w14:textId="77777777" w:rsidR="009A0D9D" w:rsidRPr="007F44AF" w:rsidRDefault="009A0D9D" w:rsidP="005425CF">
      <w:pPr>
        <w:shd w:val="clear" w:color="auto" w:fill="FFFFFF"/>
        <w:spacing w:after="0" w:line="346" w:lineRule="atLeast"/>
        <w:rPr>
          <w:rFonts w:eastAsia="Times New Roman" w:cs="Arial"/>
          <w:color w:val="262626"/>
          <w:szCs w:val="24"/>
          <w:lang w:val="en" w:eastAsia="en-GB"/>
        </w:rPr>
      </w:pPr>
    </w:p>
    <w:p w14:paraId="3AF16D5B" w14:textId="77777777" w:rsidR="005425CF" w:rsidRPr="007F44AF" w:rsidRDefault="005425CF" w:rsidP="00483AD5">
      <w:pPr>
        <w:pStyle w:val="Heading3"/>
        <w:rPr>
          <w:rFonts w:eastAsia="Times New Roman"/>
          <w:lang w:val="en" w:eastAsia="en-GB"/>
        </w:rPr>
      </w:pPr>
      <w:bookmarkStart w:id="8" w:name="_Toc215051512"/>
      <w:r w:rsidRPr="007F44AF">
        <w:rPr>
          <w:rFonts w:eastAsia="Times New Roman"/>
          <w:lang w:val="en" w:eastAsia="en-GB"/>
        </w:rPr>
        <w:t>B1.4 Do trustees have the power to compromise?</w:t>
      </w:r>
      <w:bookmarkEnd w:id="8"/>
      <w:r w:rsidRPr="007F44AF">
        <w:rPr>
          <w:rFonts w:eastAsia="Times New Roman"/>
          <w:lang w:val="en" w:eastAsia="en-GB"/>
        </w:rPr>
        <w:t xml:space="preserve"> </w:t>
      </w:r>
    </w:p>
    <w:p w14:paraId="5AFD1C1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most cases, yes. </w:t>
      </w:r>
    </w:p>
    <w:p w14:paraId="3B2C7F7E" w14:textId="77777777" w:rsidR="005425CF" w:rsidRPr="007F44AF" w:rsidRDefault="005425CF" w:rsidP="005425CF">
      <w:pPr>
        <w:numPr>
          <w:ilvl w:val="0"/>
          <w:numId w:val="3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power to compromise may be set out in the charity’s governing document</w:t>
      </w:r>
    </w:p>
    <w:p w14:paraId="3523E163"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or </w:t>
      </w:r>
    </w:p>
    <w:p w14:paraId="3C8A59EC" w14:textId="77777777" w:rsidR="005425CF" w:rsidRPr="007F44AF" w:rsidRDefault="005425CF" w:rsidP="005425CF">
      <w:pPr>
        <w:numPr>
          <w:ilvl w:val="0"/>
          <w:numId w:val="3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trustees of an unincorporated charity may be able to rely on the power conferred by s15(f) of the Trustee Act 1925 (this applies unless entering into a compromise is specifically prohibited by the governing document)</w:t>
      </w:r>
    </w:p>
    <w:p w14:paraId="22A88D1A"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or </w:t>
      </w:r>
    </w:p>
    <w:p w14:paraId="3739D42B" w14:textId="77777777" w:rsidR="005425CF" w:rsidRPr="007F44AF" w:rsidRDefault="005425CF" w:rsidP="005425CF">
      <w:pPr>
        <w:numPr>
          <w:ilvl w:val="0"/>
          <w:numId w:val="3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 xml:space="preserve">Although the provisions of s15 of the Trustee Act 1925 do not apply to the directors of a charitable company or the trustees of a CIO (except in connection with any property the company or CIO holds on trust), in our view, the wide powers of management </w:t>
      </w:r>
      <w:r w:rsidRPr="007F44AF">
        <w:rPr>
          <w:rFonts w:eastAsia="Times New Roman" w:cs="Arial"/>
          <w:color w:val="262626"/>
          <w:szCs w:val="24"/>
          <w:lang w:val="en" w:eastAsia="en-GB"/>
        </w:rPr>
        <w:lastRenderedPageBreak/>
        <w:t>typically conferred on the directors of a company, and the trustees of a CIO, include the power to enter into a compromise.</w:t>
      </w:r>
    </w:p>
    <w:p w14:paraId="408D5887" w14:textId="4C5CA6B3"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For more information about the powers trustees have to compromise, see </w:t>
      </w:r>
      <w:r w:rsidRPr="007F44AF">
        <w:rPr>
          <w:rFonts w:eastAsia="Times New Roman" w:cs="Arial"/>
          <w:color w:val="323298"/>
          <w:szCs w:val="24"/>
          <w:lang w:val="en" w:eastAsia="en-GB"/>
        </w:rPr>
        <w:t>section E1</w:t>
      </w:r>
      <w:r w:rsidRPr="007F44AF">
        <w:rPr>
          <w:rFonts w:eastAsia="Times New Roman" w:cs="Arial"/>
          <w:color w:val="262626"/>
          <w:szCs w:val="24"/>
          <w:lang w:val="en" w:eastAsia="en-GB"/>
        </w:rPr>
        <w:t xml:space="preserve">. </w:t>
      </w:r>
    </w:p>
    <w:p w14:paraId="098A03E5" w14:textId="6518D04B"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If there is any doubt about whether or not trustees have a power to compromise, the trustees should take legal advice. </w:t>
      </w:r>
    </w:p>
    <w:p w14:paraId="03FBB494" w14:textId="77777777" w:rsidR="009A0D9D" w:rsidRPr="007F44AF" w:rsidRDefault="009A0D9D" w:rsidP="005425CF">
      <w:pPr>
        <w:shd w:val="clear" w:color="auto" w:fill="FFFFFF"/>
        <w:spacing w:after="0" w:line="346" w:lineRule="atLeast"/>
        <w:rPr>
          <w:rFonts w:eastAsia="Times New Roman" w:cs="Arial"/>
          <w:color w:val="262626"/>
          <w:szCs w:val="24"/>
          <w:lang w:val="en" w:eastAsia="en-GB"/>
        </w:rPr>
      </w:pPr>
    </w:p>
    <w:p w14:paraId="0EC41B4C" w14:textId="77777777" w:rsidR="005425CF" w:rsidRPr="007F44AF" w:rsidRDefault="005425CF" w:rsidP="00483AD5">
      <w:pPr>
        <w:pStyle w:val="Heading3"/>
        <w:rPr>
          <w:rFonts w:eastAsia="Times New Roman"/>
          <w:lang w:val="en" w:eastAsia="en-GB"/>
        </w:rPr>
      </w:pPr>
      <w:bookmarkStart w:id="9" w:name="_Toc215051513"/>
      <w:r w:rsidRPr="007F44AF">
        <w:rPr>
          <w:rFonts w:eastAsia="Times New Roman"/>
          <w:lang w:val="en" w:eastAsia="en-GB"/>
        </w:rPr>
        <w:t>B1.5 What if there is an express prohibition in the charity’s governing document?</w:t>
      </w:r>
      <w:bookmarkEnd w:id="9"/>
      <w:r w:rsidRPr="007F44AF">
        <w:rPr>
          <w:rFonts w:eastAsia="Times New Roman"/>
          <w:lang w:val="en" w:eastAsia="en-GB"/>
        </w:rPr>
        <w:t xml:space="preserve"> </w:t>
      </w:r>
    </w:p>
    <w:p w14:paraId="1457E171" w14:textId="197403A3"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the unlikely event that a charity’s governing document prohibits the trustees from entering into a compromise it would usually be possible for the trustees to amend the provision using the statutory power of amendment. </w:t>
      </w:r>
    </w:p>
    <w:p w14:paraId="12BC44A8" w14:textId="77777777" w:rsidR="00050C56" w:rsidRPr="007F44AF" w:rsidRDefault="00050C56" w:rsidP="005425CF">
      <w:pPr>
        <w:shd w:val="clear" w:color="auto" w:fill="FFFFFF"/>
        <w:spacing w:after="0" w:line="346" w:lineRule="atLeast"/>
        <w:rPr>
          <w:rFonts w:eastAsia="Times New Roman" w:cs="Arial"/>
          <w:color w:val="262626"/>
          <w:szCs w:val="24"/>
          <w:lang w:val="en" w:eastAsia="en-GB"/>
        </w:rPr>
      </w:pPr>
    </w:p>
    <w:p w14:paraId="1712CCEE" w14:textId="77777777" w:rsidR="005425CF" w:rsidRPr="007F44AF" w:rsidRDefault="005425CF" w:rsidP="00483AD5">
      <w:pPr>
        <w:pStyle w:val="Heading2"/>
        <w:rPr>
          <w:lang w:val="en"/>
        </w:rPr>
      </w:pPr>
      <w:bookmarkStart w:id="10" w:name="_Toc215051514"/>
      <w:r w:rsidRPr="007F44AF">
        <w:rPr>
          <w:lang w:val="en"/>
        </w:rPr>
        <w:t>B2 What do we do when asked to advise about a proposed compromise case?</w:t>
      </w:r>
      <w:bookmarkEnd w:id="10"/>
      <w:r w:rsidRPr="007F44AF">
        <w:rPr>
          <w:lang w:val="en"/>
        </w:rPr>
        <w:t xml:space="preserve"> </w:t>
      </w:r>
    </w:p>
    <w:p w14:paraId="474C7D75" w14:textId="085E82EF"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If we are asked to advise trustees who are considering entering into a compromise arrangement we must set out our limited role with compromise cases. The standard text set out in </w:t>
      </w:r>
      <w:r w:rsidRPr="007F44AF">
        <w:rPr>
          <w:rFonts w:eastAsia="Times New Roman" w:cs="Arial"/>
          <w:color w:val="323298"/>
          <w:szCs w:val="24"/>
          <w:lang w:val="en" w:eastAsia="en-GB"/>
        </w:rPr>
        <w:t>G1, 2 &amp; 3</w:t>
      </w:r>
      <w:r w:rsidRPr="007F44AF">
        <w:rPr>
          <w:rFonts w:eastAsia="Times New Roman" w:cs="Arial"/>
          <w:color w:val="262626"/>
          <w:szCs w:val="24"/>
          <w:lang w:val="en" w:eastAsia="en-GB"/>
        </w:rPr>
        <w:t xml:space="preserve"> will help to do this. </w:t>
      </w:r>
    </w:p>
    <w:p w14:paraId="5C75D7C8" w14:textId="07B7880B"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most cases, trustees can rely on their power to compromise, either explicit or implied (see </w:t>
      </w:r>
      <w:r w:rsidRPr="007F44AF">
        <w:rPr>
          <w:rFonts w:eastAsia="Times New Roman" w:cs="Arial"/>
          <w:color w:val="323298"/>
          <w:szCs w:val="24"/>
          <w:lang w:val="en" w:eastAsia="en-GB"/>
        </w:rPr>
        <w:t>E1</w:t>
      </w:r>
      <w:r w:rsidRPr="007F44AF">
        <w:rPr>
          <w:rFonts w:eastAsia="Times New Roman" w:cs="Arial"/>
          <w:color w:val="262626"/>
          <w:szCs w:val="24"/>
          <w:lang w:val="en" w:eastAsia="en-GB"/>
        </w:rPr>
        <w:t xml:space="preserve">), to enter into the arrangement without any further action on our part. We will only become involved: </w:t>
      </w:r>
    </w:p>
    <w:p w14:paraId="2FE3EB2C" w14:textId="77777777" w:rsidR="005425CF" w:rsidRPr="007F44AF" w:rsidRDefault="005425CF" w:rsidP="005425CF">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where there is a conflict of interest; the compromise cannot be made unless we authorise this</w:t>
      </w:r>
    </w:p>
    <w:p w14:paraId="55C1D6D1" w14:textId="77777777" w:rsidR="005425CF" w:rsidRPr="007F44AF" w:rsidRDefault="005425CF" w:rsidP="005425CF">
      <w:pPr>
        <w:numPr>
          <w:ilvl w:val="0"/>
          <w:numId w:val="3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where the case is particularly complex or potentially contentious; using our Risk Framework might indicate that it is an appropriate use of our powers to provide formal advice under s110 of the Charities Act. Providing s110 advice will give assurances to the trustees that they are acting within their trusts.</w:t>
      </w:r>
    </w:p>
    <w:p w14:paraId="085AF5FB"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decision to compromise, rather than to press or defend a claim, should be based on a reasoned assessment of what the probable outcome would be and the balance of likely advantage to the charity. Factors which trustees should take into account are: </w:t>
      </w:r>
    </w:p>
    <w:p w14:paraId="249B60CC" w14:textId="77777777" w:rsidR="005425CF" w:rsidRPr="007F44AF" w:rsidRDefault="005425CF" w:rsidP="005425CF">
      <w:pPr>
        <w:numPr>
          <w:ilvl w:val="0"/>
          <w:numId w:val="3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legal strength of the claim</w:t>
      </w:r>
    </w:p>
    <w:p w14:paraId="77DD37F1" w14:textId="77777777" w:rsidR="005425CF" w:rsidRPr="007F44AF" w:rsidRDefault="005425CF" w:rsidP="005425CF">
      <w:pPr>
        <w:numPr>
          <w:ilvl w:val="0"/>
          <w:numId w:val="3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cost of pressing or defending the claim, bearing in mind the amount at stake</w:t>
      </w:r>
    </w:p>
    <w:p w14:paraId="7CB7FD7A"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and </w:t>
      </w:r>
    </w:p>
    <w:p w14:paraId="398424EF" w14:textId="77777777" w:rsidR="005425CF" w:rsidRPr="007F44AF" w:rsidRDefault="005425CF" w:rsidP="005425CF">
      <w:pPr>
        <w:numPr>
          <w:ilvl w:val="0"/>
          <w:numId w:val="35"/>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lastRenderedPageBreak/>
        <w:t>in the case of a claim by the charity, the ability of the other party to pay.</w:t>
      </w:r>
    </w:p>
    <w:p w14:paraId="1D89C928" w14:textId="77777777" w:rsidR="005425CF" w:rsidRPr="007F44AF" w:rsidRDefault="005425CF" w:rsidP="00483AD5">
      <w:pPr>
        <w:pStyle w:val="Heading3"/>
        <w:rPr>
          <w:rFonts w:eastAsia="Times New Roman"/>
          <w:lang w:val="en" w:eastAsia="en-GB"/>
        </w:rPr>
      </w:pPr>
      <w:bookmarkStart w:id="11" w:name="_Toc215051515"/>
      <w:r w:rsidRPr="007F44AF">
        <w:rPr>
          <w:rFonts w:eastAsia="Times New Roman"/>
          <w:lang w:val="en" w:eastAsia="en-GB"/>
        </w:rPr>
        <w:t>B2.1 When might we make an Order under s105 of the Charities Act?</w:t>
      </w:r>
      <w:bookmarkEnd w:id="11"/>
      <w:r w:rsidRPr="007F44AF">
        <w:rPr>
          <w:rFonts w:eastAsia="Times New Roman"/>
          <w:lang w:val="en" w:eastAsia="en-GB"/>
        </w:rPr>
        <w:t xml:space="preserve"> </w:t>
      </w:r>
    </w:p>
    <w:p w14:paraId="49F6BF53"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Our policy is that we will not make a comfort Order confirming a power that trustees already have, this means that, in most cases, we will not make any Orders authorising trustees to enter into a compromise. </w:t>
      </w:r>
    </w:p>
    <w:p w14:paraId="1A16AB0C"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will only make an Order authorising a compromise where there is a conflict because one or more of the trustees has a personal interest in the claim being compromised (other than their interest as trustee). </w:t>
      </w:r>
    </w:p>
    <w:p w14:paraId="72ACA14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Before we can agree to make the Order, we must be satisfied that it is expedient in the interests of the charity to enter into the compromise. To do this, we will need to see copies of any relevant advice and opinions the trustees have obtained and details of how the conflicts will be managed. We also expect the trustees to make a convincing case why entering into the compromise is in the interests of the charity. </w:t>
      </w:r>
    </w:p>
    <w:p w14:paraId="63B52525"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Order granting authority should be kept as brief as possible but the key points to include are: </w:t>
      </w:r>
    </w:p>
    <w:p w14:paraId="375EE75D" w14:textId="77777777" w:rsidR="005425CF" w:rsidRPr="007F44AF" w:rsidRDefault="005425CF" w:rsidP="005425CF">
      <w:pPr>
        <w:numPr>
          <w:ilvl w:val="0"/>
          <w:numId w:val="3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circumstances of the case, and</w:t>
      </w:r>
    </w:p>
    <w:p w14:paraId="4EDEBC57" w14:textId="77777777" w:rsidR="005425CF" w:rsidRPr="007F44AF" w:rsidRDefault="005425CF" w:rsidP="005425CF">
      <w:pPr>
        <w:numPr>
          <w:ilvl w:val="0"/>
          <w:numId w:val="36"/>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trustees’ proposal(s).</w:t>
      </w:r>
    </w:p>
    <w:p w14:paraId="51EC427A" w14:textId="6A4B3162" w:rsidR="005425C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There is a model Order for authorising a compromise where one or more trustees have a personal interest (as opposed to interest as a trustee) available in the Order Drafting Manual. </w:t>
      </w:r>
    </w:p>
    <w:p w14:paraId="61B26F77" w14:textId="77777777" w:rsidR="009A0D9D" w:rsidRPr="007F44AF" w:rsidRDefault="009A0D9D" w:rsidP="005425CF">
      <w:pPr>
        <w:shd w:val="clear" w:color="auto" w:fill="FFFFFF"/>
        <w:spacing w:after="0" w:line="346" w:lineRule="atLeast"/>
        <w:rPr>
          <w:rFonts w:eastAsia="Times New Roman" w:cs="Arial"/>
          <w:color w:val="262626"/>
          <w:szCs w:val="24"/>
          <w:lang w:val="en" w:eastAsia="en-GB"/>
        </w:rPr>
      </w:pPr>
    </w:p>
    <w:p w14:paraId="6FBF193C" w14:textId="77777777" w:rsidR="005425CF" w:rsidRPr="007F44AF" w:rsidRDefault="005425CF" w:rsidP="00483AD5">
      <w:pPr>
        <w:pStyle w:val="Heading3"/>
        <w:rPr>
          <w:rFonts w:eastAsia="Times New Roman"/>
          <w:lang w:val="en" w:eastAsia="en-GB"/>
        </w:rPr>
      </w:pPr>
      <w:bookmarkStart w:id="12" w:name="_Toc215051516"/>
      <w:r w:rsidRPr="007F44AF">
        <w:rPr>
          <w:rFonts w:eastAsia="Times New Roman"/>
          <w:lang w:val="en" w:eastAsia="en-GB"/>
        </w:rPr>
        <w:t>B2.2 Giving advice under s110 of the Charities Act</w:t>
      </w:r>
      <w:bookmarkEnd w:id="12"/>
      <w:r w:rsidRPr="007F44AF">
        <w:rPr>
          <w:rFonts w:eastAsia="Times New Roman"/>
          <w:lang w:val="en" w:eastAsia="en-GB"/>
        </w:rPr>
        <w:t xml:space="preserve"> </w:t>
      </w:r>
    </w:p>
    <w:p w14:paraId="1138079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can give advice under s110 of the Charities Act if there is doubt as to whether or not a proposed compromise is consistent with the proper performance of the trustees’ duties. If we are asked to provide s110 advice we must assess the case against our Risk Framework, then, if this indicates that providing s110 advice is an appropriate use of our powers, we will consider the circumstances of the particular case. We will need to see copies of any advice the trustees have taken when doing this. </w:t>
      </w:r>
    </w:p>
    <w:p w14:paraId="2D88CC68"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Before providing s110 advice we need to be satisfied that entering into the compromise is something the trustees: </w:t>
      </w:r>
    </w:p>
    <w:p w14:paraId="7416785C" w14:textId="77777777" w:rsidR="005425CF" w:rsidRPr="007F44AF" w:rsidRDefault="005425CF" w:rsidP="005425CF">
      <w:pPr>
        <w:numPr>
          <w:ilvl w:val="0"/>
          <w:numId w:val="3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can do, and</w:t>
      </w:r>
    </w:p>
    <w:p w14:paraId="1D1465AC" w14:textId="77777777" w:rsidR="005425CF" w:rsidRPr="007F44AF" w:rsidRDefault="005425CF" w:rsidP="005425CF">
      <w:pPr>
        <w:numPr>
          <w:ilvl w:val="0"/>
          <w:numId w:val="37"/>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should do,</w:t>
      </w:r>
    </w:p>
    <w:p w14:paraId="328D41E4"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the interests of the charity. </w:t>
      </w:r>
    </w:p>
    <w:p w14:paraId="70258976"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lastRenderedPageBreak/>
        <w:t xml:space="preserve">The decision to compromise, rather than to press or defend a claim, should be based on a reasoned assessment of what the probable outcome would be and the balance of likely advantage to the charity. The trustees should make their decision in line with our web guidance </w:t>
      </w:r>
      <w:hyperlink r:id="rId10" w:tgtFrame="_blank" w:tooltip="Its your decision" w:history="1">
        <w:r w:rsidRPr="007F44AF">
          <w:rPr>
            <w:rFonts w:eastAsia="Times New Roman" w:cs="Arial"/>
            <w:color w:val="323298"/>
            <w:szCs w:val="24"/>
            <w:lang w:val="en" w:eastAsia="en-GB"/>
          </w:rPr>
          <w:t>It's your decision</w:t>
        </w:r>
      </w:hyperlink>
      <w:r w:rsidRPr="007F44AF">
        <w:rPr>
          <w:rFonts w:eastAsia="Times New Roman" w:cs="Arial"/>
          <w:color w:val="262626"/>
          <w:szCs w:val="24"/>
          <w:lang w:val="en" w:eastAsia="en-GB"/>
        </w:rPr>
        <w:t xml:space="preserve">. Factors which trustees should take into account are: </w:t>
      </w:r>
    </w:p>
    <w:p w14:paraId="6B177890" w14:textId="77777777" w:rsidR="005425CF" w:rsidRPr="007F44AF" w:rsidRDefault="005425CF" w:rsidP="005425CF">
      <w:pPr>
        <w:numPr>
          <w:ilvl w:val="0"/>
          <w:numId w:val="3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legal strength of the claim</w:t>
      </w:r>
    </w:p>
    <w:p w14:paraId="7E792086" w14:textId="77777777" w:rsidR="005425CF" w:rsidRPr="007F44AF" w:rsidRDefault="005425CF" w:rsidP="005425CF">
      <w:pPr>
        <w:numPr>
          <w:ilvl w:val="0"/>
          <w:numId w:val="38"/>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cost of pressing or defending the claim, bearing in mind the amount at stake</w:t>
      </w:r>
    </w:p>
    <w:p w14:paraId="07E1AA65"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and </w:t>
      </w:r>
    </w:p>
    <w:p w14:paraId="7752A5F3" w14:textId="77777777" w:rsidR="005425CF" w:rsidRPr="007F44AF" w:rsidRDefault="005425CF" w:rsidP="005425CF">
      <w:pPr>
        <w:numPr>
          <w:ilvl w:val="0"/>
          <w:numId w:val="39"/>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in the case of a claim by the charity, the ability of the other party to pay.</w:t>
      </w:r>
    </w:p>
    <w:p w14:paraId="38B5637F" w14:textId="287FD24A" w:rsidR="005425CF" w:rsidRPr="007F44AF" w:rsidRDefault="00483AD5" w:rsidP="005425CF">
      <w:pPr>
        <w:shd w:val="clear" w:color="auto" w:fill="FFFFFF"/>
        <w:spacing w:after="0" w:line="346" w:lineRule="atLeast"/>
        <w:rPr>
          <w:rFonts w:eastAsia="Times New Roman" w:cs="Arial"/>
          <w:color w:val="262626"/>
          <w:szCs w:val="24"/>
          <w:lang w:val="en" w:eastAsia="en-GB"/>
        </w:rPr>
      </w:pPr>
      <w:r w:rsidRPr="00483AD5">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5425CF" w:rsidRPr="007F44AF">
        <w:rPr>
          <w:rFonts w:eastAsia="Times New Roman" w:cs="Arial"/>
          <w:color w:val="262626"/>
          <w:szCs w:val="24"/>
          <w:lang w:val="en" w:eastAsia="en-GB"/>
        </w:rPr>
        <w:t xml:space="preserve">If trustees have taken, or are required to defend, court proceedings, and they are applying to us for s110 advice before deciding to compromise the proceedings, the case officer should seek legal advice and offer no comment until he/she has obtained that advice. </w:t>
      </w:r>
    </w:p>
    <w:p w14:paraId="7FFC317D" w14:textId="77777777" w:rsidR="005425CF" w:rsidRPr="007F44AF" w:rsidRDefault="005425CF" w:rsidP="00483AD5">
      <w:pPr>
        <w:pStyle w:val="Heading2"/>
        <w:rPr>
          <w:lang w:val="en"/>
        </w:rPr>
      </w:pPr>
      <w:bookmarkStart w:id="13" w:name="_Toc215051517"/>
      <w:r w:rsidRPr="007F44AF">
        <w:rPr>
          <w:lang w:val="en"/>
        </w:rPr>
        <w:t>B3 Can we suggest a charity should/could make a compromise?</w:t>
      </w:r>
      <w:bookmarkEnd w:id="13"/>
      <w:r w:rsidRPr="007F44AF">
        <w:rPr>
          <w:lang w:val="en"/>
        </w:rPr>
        <w:t xml:space="preserve"> </w:t>
      </w:r>
    </w:p>
    <w:p w14:paraId="0903767C"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Where we have an ongoing case that involves a particularly complex, difficult or potentially costly legal dispute, we may decide to suggest that a compromise would be in the interests of the charity. </w:t>
      </w:r>
    </w:p>
    <w:p w14:paraId="64E52014" w14:textId="0DA88C09" w:rsidR="005425CF" w:rsidRPr="007F44AF" w:rsidRDefault="00483AD5" w:rsidP="005425CF">
      <w:pPr>
        <w:shd w:val="clear" w:color="auto" w:fill="FFFFFF"/>
        <w:spacing w:after="0" w:line="346" w:lineRule="atLeast"/>
        <w:rPr>
          <w:rFonts w:eastAsia="Times New Roman" w:cs="Arial"/>
          <w:color w:val="262626"/>
          <w:szCs w:val="24"/>
          <w:lang w:val="en" w:eastAsia="en-GB"/>
        </w:rPr>
      </w:pPr>
      <w:r w:rsidRPr="00483AD5">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5425CF" w:rsidRPr="007F44AF">
        <w:rPr>
          <w:rFonts w:eastAsia="Times New Roman" w:cs="Arial"/>
          <w:color w:val="262626"/>
          <w:szCs w:val="24"/>
          <w:lang w:val="en" w:eastAsia="en-GB"/>
        </w:rPr>
        <w:t xml:space="preserve">We should only do this after consultation with Legal Services. </w:t>
      </w:r>
    </w:p>
    <w:p w14:paraId="450C7F79"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  </w:t>
      </w:r>
    </w:p>
    <w:p w14:paraId="0B83277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If we decide that it is appropriate to suggest that the trustees consider entering into a compromise we should point out that: </w:t>
      </w:r>
    </w:p>
    <w:p w14:paraId="418EBAC8" w14:textId="77777777" w:rsidR="005425CF" w:rsidRPr="007F44AF" w:rsidRDefault="005425CF" w:rsidP="005425CF">
      <w:pPr>
        <w:numPr>
          <w:ilvl w:val="0"/>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 xml:space="preserve">the trustees need a power to enter into the compromise </w:t>
      </w:r>
      <w:proofErr w:type="gramStart"/>
      <w:r w:rsidRPr="007F44AF">
        <w:rPr>
          <w:rFonts w:eastAsia="Times New Roman" w:cs="Arial"/>
          <w:color w:val="262626"/>
          <w:szCs w:val="24"/>
          <w:lang w:val="en" w:eastAsia="en-GB"/>
        </w:rPr>
        <w:t>arrangement,</w:t>
      </w:r>
      <w:proofErr w:type="gramEnd"/>
      <w:r w:rsidRPr="007F44AF">
        <w:rPr>
          <w:rFonts w:eastAsia="Times New Roman" w:cs="Arial"/>
          <w:color w:val="262626"/>
          <w:szCs w:val="24"/>
          <w:lang w:val="en" w:eastAsia="en-GB"/>
        </w:rPr>
        <w:t xml:space="preserve"> the trustees could rely on: </w:t>
      </w:r>
    </w:p>
    <w:p w14:paraId="1BA0525D" w14:textId="77777777" w:rsidR="005425CF" w:rsidRPr="007F44AF" w:rsidRDefault="005425CF" w:rsidP="005425CF">
      <w:pPr>
        <w:numPr>
          <w:ilvl w:val="1"/>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a power set out in the charity’s governing document</w:t>
      </w:r>
    </w:p>
    <w:p w14:paraId="70848D1A" w14:textId="77777777" w:rsidR="005425CF" w:rsidRPr="007F44AF" w:rsidRDefault="005425CF" w:rsidP="005425CF">
      <w:pPr>
        <w:numPr>
          <w:ilvl w:val="1"/>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existing powers to compromise provided by s15 of the Trustee Act 1925</w:t>
      </w:r>
    </w:p>
    <w:p w14:paraId="28261E0D" w14:textId="77777777" w:rsidR="005425CF" w:rsidRPr="007F44AF" w:rsidRDefault="005425CF" w:rsidP="005425CF">
      <w:pPr>
        <w:numPr>
          <w:ilvl w:val="1"/>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in the case of companies or CIOs the wide powers of management typically conferred on the directors/trustees, which, in our view, include the power to enter into a compromise</w:t>
      </w:r>
    </w:p>
    <w:p w14:paraId="595B9916" w14:textId="77777777" w:rsidR="005425CF" w:rsidRPr="007F44AF" w:rsidRDefault="005425CF" w:rsidP="005425CF">
      <w:pPr>
        <w:numPr>
          <w:ilvl w:val="0"/>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trustees are unlikely to be held liable for any loss to the charity which may result from the use of those powers, provided they are exercised properly in accordance with their powers and duties. In particular, the trustees will need to show such skill and care as is reasonable in the circumstances of the case, having regard to his or her knowledge, experience or skill</w:t>
      </w:r>
    </w:p>
    <w:p w14:paraId="2A0CBBF5" w14:textId="77777777" w:rsidR="005425CF" w:rsidRPr="007F44AF" w:rsidRDefault="005425CF" w:rsidP="005425CF">
      <w:pPr>
        <w:numPr>
          <w:ilvl w:val="0"/>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lastRenderedPageBreak/>
        <w:t>as a matter of good practice, trustees should normally take adequate legal and, if appropriate, other professional advice before exercising powers to compromise claims</w:t>
      </w:r>
    </w:p>
    <w:p w14:paraId="45936D1C" w14:textId="77777777" w:rsidR="005425CF" w:rsidRPr="007F44AF" w:rsidRDefault="005425CF" w:rsidP="005425CF">
      <w:pPr>
        <w:numPr>
          <w:ilvl w:val="0"/>
          <w:numId w:val="40"/>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trustees should only accept a compromise to settle a claim they have made if the claim can be seriously disputed; they ought not to compromise if the claim is enforceable without difficulty.</w:t>
      </w:r>
    </w:p>
    <w:p w14:paraId="456AFCCD" w14:textId="77777777" w:rsidR="005425CF" w:rsidRPr="007F44AF" w:rsidRDefault="005425CF" w:rsidP="00483AD5">
      <w:pPr>
        <w:pStyle w:val="Heading2"/>
        <w:rPr>
          <w:lang w:val="en"/>
        </w:rPr>
      </w:pPr>
      <w:bookmarkStart w:id="14" w:name="_Toc215051518"/>
      <w:r w:rsidRPr="007F44AF">
        <w:rPr>
          <w:lang w:val="en"/>
        </w:rPr>
        <w:t>B4 Can we prevent a compromise?</w:t>
      </w:r>
      <w:bookmarkEnd w:id="14"/>
      <w:r w:rsidRPr="007F44AF">
        <w:rPr>
          <w:lang w:val="en"/>
        </w:rPr>
        <w:t xml:space="preserve"> </w:t>
      </w:r>
    </w:p>
    <w:p w14:paraId="34712821"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Where we have evidence that trustees are contemplating entering into a compromise that appears not to be in the interests of their charity, we can make an Order under s76(3)(f) of the Charities Act to prevent them from doing so. </w:t>
      </w:r>
    </w:p>
    <w:p w14:paraId="741D43CA" w14:textId="2530315C" w:rsidR="005425CF" w:rsidRPr="007F44AF" w:rsidRDefault="00483AD5" w:rsidP="005425CF">
      <w:pPr>
        <w:shd w:val="clear" w:color="auto" w:fill="FFFFFF"/>
        <w:spacing w:after="0" w:line="346" w:lineRule="atLeast"/>
        <w:rPr>
          <w:rFonts w:eastAsia="Times New Roman" w:cs="Arial"/>
          <w:color w:val="262626"/>
          <w:szCs w:val="24"/>
          <w:lang w:val="en" w:eastAsia="en-GB"/>
        </w:rPr>
      </w:pPr>
      <w:r w:rsidRPr="00483AD5">
        <w:rPr>
          <w:rFonts w:eastAsia="Times New Roman" w:cs="Arial"/>
          <w:b/>
          <w:bCs/>
          <w:noProof/>
          <w:color w:val="262626"/>
          <w:szCs w:val="24"/>
          <w:lang w:val="en" w:eastAsia="en-GB"/>
        </w:rPr>
        <w:t>IMPORTANT NOTE:</w:t>
      </w:r>
      <w:r>
        <w:rPr>
          <w:rFonts w:eastAsia="Times New Roman" w:cs="Arial"/>
          <w:noProof/>
          <w:color w:val="262626"/>
          <w:szCs w:val="24"/>
          <w:lang w:val="en" w:eastAsia="en-GB"/>
        </w:rPr>
        <w:t xml:space="preserve"> </w:t>
      </w:r>
      <w:r w:rsidR="005425CF" w:rsidRPr="007F44AF">
        <w:rPr>
          <w:rFonts w:eastAsia="Times New Roman" w:cs="Arial"/>
          <w:color w:val="262626"/>
          <w:szCs w:val="24"/>
          <w:lang w:val="en" w:eastAsia="en-GB"/>
        </w:rPr>
        <w:t xml:space="preserve">If it appears that making a s76(3)(f) Order might be appropriate, caseworkers should take legal advice.  </w:t>
      </w:r>
    </w:p>
    <w:p w14:paraId="5EC44AF2" w14:textId="77777777" w:rsidR="005425CF" w:rsidRPr="007F44AF" w:rsidRDefault="005425CF" w:rsidP="005425CF">
      <w:pPr>
        <w:shd w:val="clear" w:color="auto" w:fill="FFFFFF"/>
        <w:spacing w:before="100" w:beforeAutospacing="1" w:after="100" w:afterAutospacing="1" w:line="375" w:lineRule="atLeast"/>
        <w:outlineLvl w:val="1"/>
        <w:rPr>
          <w:rFonts w:eastAsia="Times New Roman" w:cs="Arial"/>
          <w:b/>
          <w:bCs/>
          <w:color w:val="000000"/>
          <w:kern w:val="36"/>
          <w:szCs w:val="24"/>
          <w:lang w:val="en" w:eastAsia="en-GB"/>
        </w:rPr>
      </w:pPr>
      <w:bookmarkStart w:id="15" w:name="_Toc215051519"/>
      <w:r w:rsidRPr="007F44AF">
        <w:rPr>
          <w:rFonts w:eastAsia="Times New Roman" w:cs="Arial"/>
          <w:b/>
          <w:bCs/>
          <w:color w:val="000000"/>
          <w:kern w:val="36"/>
          <w:szCs w:val="24"/>
          <w:lang w:val="en" w:eastAsia="en-GB"/>
        </w:rPr>
        <w:t xml:space="preserve">Case </w:t>
      </w:r>
      <w:r w:rsidRPr="00483AD5">
        <w:rPr>
          <w:rStyle w:val="Heading2Char"/>
          <w:rFonts w:eastAsiaTheme="minorHAnsi"/>
        </w:rPr>
        <w:t>studies</w:t>
      </w:r>
      <w:bookmarkEnd w:id="15"/>
      <w:r w:rsidRPr="007F44AF">
        <w:rPr>
          <w:rFonts w:eastAsia="Times New Roman" w:cs="Arial"/>
          <w:b/>
          <w:bCs/>
          <w:color w:val="000000"/>
          <w:kern w:val="36"/>
          <w:szCs w:val="24"/>
          <w:lang w:val="en" w:eastAsia="en-GB"/>
        </w:rPr>
        <w:t xml:space="preserve"> </w:t>
      </w:r>
    </w:p>
    <w:p w14:paraId="2B7C0F31" w14:textId="77777777" w:rsidR="005425CF" w:rsidRPr="007F44AF" w:rsidRDefault="005425CF" w:rsidP="00483AD5">
      <w:pPr>
        <w:pStyle w:val="Heading3"/>
        <w:rPr>
          <w:rFonts w:eastAsia="Times New Roman"/>
          <w:lang w:val="en" w:eastAsia="en-GB"/>
        </w:rPr>
      </w:pPr>
      <w:bookmarkStart w:id="16" w:name="_Toc215051520"/>
      <w:r w:rsidRPr="007F44AF">
        <w:rPr>
          <w:rFonts w:eastAsia="Times New Roman"/>
          <w:lang w:val="en" w:eastAsia="en-GB"/>
        </w:rPr>
        <w:t>D1 When a charity could use its powers to compromise – no Order needed</w:t>
      </w:r>
      <w:bookmarkEnd w:id="16"/>
      <w:r w:rsidRPr="007F44AF">
        <w:rPr>
          <w:rFonts w:eastAsia="Times New Roman"/>
          <w:lang w:val="en" w:eastAsia="en-GB"/>
        </w:rPr>
        <w:t xml:space="preserve"> </w:t>
      </w:r>
    </w:p>
    <w:p w14:paraId="515F8625"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trustees of a charity had asked for authorisation to make an ex gratia payment to settle an employment dispute. The former employee had raised grievances about actions taken during the employment and was proposing to begin employment tribunal proceedings. After negotiations facilitated by ACAS, the two parties agreed a settlement figure. The charity sought authorisation from us to make an ex gratia payment on the basis that time spent by staff should the matter go to court would exceed the agreed payment. </w:t>
      </w:r>
    </w:p>
    <w:p w14:paraId="58AA0DE2"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However, upon closer inspection, we concluded this was not an ex gratia payment so the charity could use its powers to compromise to make the payment without the need for our consent.  </w:t>
      </w:r>
    </w:p>
    <w:p w14:paraId="0EE38C25" w14:textId="77777777" w:rsidR="005425CF" w:rsidRPr="007F44AF" w:rsidRDefault="005425CF" w:rsidP="005425CF">
      <w:pPr>
        <w:shd w:val="clear" w:color="auto" w:fill="FFFFFF"/>
        <w:spacing w:after="0" w:line="345" w:lineRule="atLeast"/>
        <w:outlineLvl w:val="2"/>
        <w:rPr>
          <w:rFonts w:eastAsia="Times New Roman" w:cs="Arial"/>
          <w:b/>
          <w:bCs/>
          <w:color w:val="000000"/>
          <w:szCs w:val="24"/>
          <w:lang w:val="en" w:eastAsia="en-GB"/>
        </w:rPr>
      </w:pPr>
      <w:r w:rsidRPr="007F44AF">
        <w:rPr>
          <w:rFonts w:eastAsia="Times New Roman" w:cs="Arial"/>
          <w:b/>
          <w:bCs/>
          <w:color w:val="000000"/>
          <w:szCs w:val="24"/>
          <w:lang w:val="en" w:eastAsia="en-GB"/>
        </w:rPr>
        <w:t xml:space="preserve">  </w:t>
      </w:r>
    </w:p>
    <w:p w14:paraId="4A841047" w14:textId="77777777" w:rsidR="005425CF" w:rsidRPr="007F44AF" w:rsidRDefault="005425CF" w:rsidP="00483AD5">
      <w:pPr>
        <w:pStyle w:val="Heading3"/>
        <w:rPr>
          <w:rFonts w:eastAsia="Times New Roman"/>
          <w:lang w:val="en" w:eastAsia="en-GB"/>
        </w:rPr>
      </w:pPr>
      <w:bookmarkStart w:id="17" w:name="_Toc215051521"/>
      <w:r w:rsidRPr="007F44AF">
        <w:rPr>
          <w:rFonts w:eastAsia="Times New Roman"/>
          <w:lang w:val="en" w:eastAsia="en-GB"/>
        </w:rPr>
        <w:t>D2 An Order where the trustees had a personal interest/conflict of interest</w:t>
      </w:r>
      <w:bookmarkEnd w:id="17"/>
      <w:r w:rsidRPr="007F44AF">
        <w:rPr>
          <w:rFonts w:eastAsia="Times New Roman"/>
          <w:lang w:val="en" w:eastAsia="en-GB"/>
        </w:rPr>
        <w:t xml:space="preserve"> </w:t>
      </w:r>
    </w:p>
    <w:p w14:paraId="47714D68"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charity was advised that the widow of a former employee, who was herself a former trustee, could make a claim against the charity for wrongful dismissal of her late husband. The chances of success of the claim were high and the charity’s trustees were advised that a compromise of an appropriate sum would be in the best interests of the charity. </w:t>
      </w:r>
    </w:p>
    <w:p w14:paraId="60B371E9"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There was doubt over whether the trustees could validly enter into a compromise because of the conflict of interest arising from their association with the former </w:t>
      </w:r>
      <w:r w:rsidRPr="007F44AF">
        <w:rPr>
          <w:rFonts w:eastAsia="Times New Roman" w:cs="Arial"/>
          <w:color w:val="262626"/>
          <w:szCs w:val="24"/>
          <w:lang w:val="en" w:eastAsia="en-GB"/>
        </w:rPr>
        <w:lastRenderedPageBreak/>
        <w:t xml:space="preserve">trustee. We agreed to make an Order to authorise the compromise and set a limit on the amount of the payment. </w:t>
      </w:r>
    </w:p>
    <w:p w14:paraId="3089B3CC" w14:textId="77777777" w:rsidR="005425CF" w:rsidRPr="007F44AF" w:rsidRDefault="005425CF" w:rsidP="00483AD5">
      <w:pPr>
        <w:pStyle w:val="Heading1"/>
        <w:rPr>
          <w:lang w:val="en"/>
        </w:rPr>
      </w:pPr>
      <w:bookmarkStart w:id="18" w:name="_Toc215051522"/>
      <w:r w:rsidRPr="007F44AF">
        <w:rPr>
          <w:lang w:val="en"/>
        </w:rPr>
        <w:t>Legal/Policy/Accountancy Framework</w:t>
      </w:r>
      <w:bookmarkEnd w:id="18"/>
      <w:r w:rsidRPr="007F44AF">
        <w:rPr>
          <w:lang w:val="en"/>
        </w:rPr>
        <w:t xml:space="preserve"> </w:t>
      </w:r>
    </w:p>
    <w:p w14:paraId="2DC35BE0" w14:textId="77777777" w:rsidR="005425CF" w:rsidRPr="007F44AF" w:rsidRDefault="005425CF" w:rsidP="00483AD5">
      <w:pPr>
        <w:pStyle w:val="Heading2"/>
        <w:rPr>
          <w:lang w:val="en"/>
        </w:rPr>
      </w:pPr>
      <w:bookmarkStart w:id="19" w:name="_Toc215051523"/>
      <w:r w:rsidRPr="007F44AF">
        <w:rPr>
          <w:lang w:val="en"/>
        </w:rPr>
        <w:t>E1 Trustees’ powers to compromise</w:t>
      </w:r>
      <w:bookmarkEnd w:id="19"/>
      <w:r w:rsidRPr="007F44AF">
        <w:rPr>
          <w:lang w:val="en"/>
        </w:rPr>
        <w:t xml:space="preserve"> </w:t>
      </w:r>
    </w:p>
    <w:p w14:paraId="3AA864C9" w14:textId="77777777" w:rsidR="005425CF" w:rsidRPr="007F44AF" w:rsidRDefault="005425CF" w:rsidP="00483AD5">
      <w:pPr>
        <w:pStyle w:val="Heading3"/>
        <w:rPr>
          <w:rFonts w:eastAsia="Times New Roman"/>
          <w:lang w:val="en" w:eastAsia="en-GB"/>
        </w:rPr>
      </w:pPr>
      <w:bookmarkStart w:id="20" w:name="_Toc215051524"/>
      <w:r w:rsidRPr="007F44AF">
        <w:rPr>
          <w:rFonts w:eastAsia="Times New Roman"/>
          <w:lang w:val="en" w:eastAsia="en-GB"/>
        </w:rPr>
        <w:t>E1.1 Trustees of an unincorporated association</w:t>
      </w:r>
      <w:bookmarkEnd w:id="20"/>
      <w:r w:rsidRPr="007F44AF">
        <w:rPr>
          <w:rFonts w:eastAsia="Times New Roman"/>
          <w:lang w:val="en" w:eastAsia="en-GB"/>
        </w:rPr>
        <w:t xml:space="preserve"> </w:t>
      </w:r>
    </w:p>
    <w:p w14:paraId="692F46A3" w14:textId="47B76DC4"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constitution of an unincorporated association might contain an express power to compromise. Even where there is no such power, the trustees can rely on the power conferred by s15 of the Trustee Act 1925 (unless entering into a compromise arrangement is specifically prohibited by the constitution, see </w:t>
      </w:r>
      <w:r w:rsidRPr="007F44AF">
        <w:rPr>
          <w:rFonts w:eastAsia="Times New Roman" w:cs="Arial"/>
          <w:color w:val="323298"/>
          <w:szCs w:val="24"/>
          <w:lang w:val="en" w:eastAsia="en-GB"/>
        </w:rPr>
        <w:t>B1.5</w:t>
      </w:r>
      <w:r w:rsidRPr="007F44AF">
        <w:rPr>
          <w:rFonts w:eastAsia="Times New Roman" w:cs="Arial"/>
          <w:color w:val="262626"/>
          <w:szCs w:val="24"/>
          <w:lang w:val="en" w:eastAsia="en-GB"/>
        </w:rPr>
        <w:t xml:space="preserve">). This power must, in all but exceptional cases, be exercised under the statutory duty of care (see </w:t>
      </w:r>
      <w:r w:rsidRPr="007F44AF">
        <w:rPr>
          <w:rFonts w:eastAsia="Times New Roman" w:cs="Arial"/>
          <w:color w:val="323298"/>
          <w:szCs w:val="24"/>
          <w:lang w:val="en" w:eastAsia="en-GB"/>
        </w:rPr>
        <w:t>E2.1</w:t>
      </w:r>
      <w:r w:rsidRPr="007F44AF">
        <w:rPr>
          <w:rFonts w:eastAsia="Times New Roman" w:cs="Arial"/>
          <w:color w:val="262626"/>
          <w:szCs w:val="24"/>
          <w:lang w:val="en" w:eastAsia="en-GB"/>
        </w:rPr>
        <w:t xml:space="preserve">).  </w:t>
      </w:r>
    </w:p>
    <w:p w14:paraId="55B5D054" w14:textId="77777777" w:rsidR="005425CF" w:rsidRPr="007F44AF" w:rsidRDefault="005425CF" w:rsidP="00483AD5">
      <w:pPr>
        <w:pStyle w:val="Heading3"/>
        <w:rPr>
          <w:rFonts w:eastAsia="Times New Roman"/>
          <w:lang w:val="en" w:eastAsia="en-GB"/>
        </w:rPr>
      </w:pPr>
      <w:bookmarkStart w:id="21" w:name="_Toc215051525"/>
      <w:r w:rsidRPr="007F44AF">
        <w:rPr>
          <w:rFonts w:eastAsia="Times New Roman"/>
          <w:lang w:val="en" w:eastAsia="en-GB"/>
        </w:rPr>
        <w:t>E1.2 Directors of charitable companies</w:t>
      </w:r>
      <w:bookmarkEnd w:id="21"/>
      <w:r w:rsidRPr="007F44AF">
        <w:rPr>
          <w:rFonts w:eastAsia="Times New Roman"/>
          <w:lang w:val="en" w:eastAsia="en-GB"/>
        </w:rPr>
        <w:t xml:space="preserve"> </w:t>
      </w:r>
    </w:p>
    <w:p w14:paraId="3B05FCAF" w14:textId="4A7E4B7F"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provisions of s15 of the Trustee Act 1925 do not apply to the directors (trustees) of charitable companies, except in connection with any property that the company holds on trust. This means that the directors cannot rely on this power to enter into a compromise. However, the articles of a charitable company usually contain an express power to compromise. Even when they do not, in our view, the wide powers of management conferred upon company directors by the articles of association may be taken to include such a power. The power must be exercised in accordance with the duties of the directors under sections 170 to 177 of the Companies Act 2006 which include a duty to exercise reasonable care, skill and diligence (see </w:t>
      </w:r>
      <w:r w:rsidRPr="007F44AF">
        <w:rPr>
          <w:rFonts w:eastAsia="Times New Roman" w:cs="Arial"/>
          <w:color w:val="323298"/>
          <w:szCs w:val="24"/>
          <w:lang w:val="en" w:eastAsia="en-GB"/>
        </w:rPr>
        <w:t>E2.2</w:t>
      </w:r>
      <w:r w:rsidRPr="007F44AF">
        <w:rPr>
          <w:rFonts w:eastAsia="Times New Roman" w:cs="Arial"/>
          <w:color w:val="262626"/>
          <w:szCs w:val="24"/>
          <w:lang w:val="en" w:eastAsia="en-GB"/>
        </w:rPr>
        <w:t xml:space="preserve">). </w:t>
      </w:r>
    </w:p>
    <w:p w14:paraId="6FBB9B11" w14:textId="77777777" w:rsidR="005425CF" w:rsidRPr="007F44AF" w:rsidRDefault="005425CF" w:rsidP="00483AD5">
      <w:pPr>
        <w:pStyle w:val="Heading3"/>
        <w:rPr>
          <w:rFonts w:eastAsia="Times New Roman"/>
          <w:lang w:val="en" w:eastAsia="en-GB"/>
        </w:rPr>
      </w:pPr>
      <w:bookmarkStart w:id="22" w:name="_Toc215051526"/>
      <w:r w:rsidRPr="007F44AF">
        <w:rPr>
          <w:rFonts w:eastAsia="Times New Roman"/>
          <w:lang w:val="en" w:eastAsia="en-GB"/>
        </w:rPr>
        <w:t>E1.3 Trustees of a CIO</w:t>
      </w:r>
      <w:bookmarkEnd w:id="22"/>
      <w:r w:rsidRPr="007F44AF">
        <w:rPr>
          <w:rFonts w:eastAsia="Times New Roman"/>
          <w:lang w:val="en" w:eastAsia="en-GB"/>
        </w:rPr>
        <w:t xml:space="preserve"> </w:t>
      </w:r>
    </w:p>
    <w:p w14:paraId="0B38BEAF" w14:textId="61951E6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provisions of s15 of the Trustee Act 1925 do not apply to the trustees of a CIO, except in connection with any property that the CIO holds on trust. It is also unlikely that the governing document of the CIO will contain explicit powers to enter into a compromise. However, in our view, the wide powers of management conferred upon the trustees by the CIO’s governing document may be taken to include such a power. The power must be exercised in accordance with the duties of the trustees under sections 221 &amp; 222 of the Charities Act, and regulation 34 of the CIO regulations, which include a duty to exercise reasonable care and skill (see </w:t>
      </w:r>
      <w:r w:rsidRPr="007F44AF">
        <w:rPr>
          <w:rFonts w:eastAsia="Times New Roman" w:cs="Arial"/>
          <w:color w:val="323298"/>
          <w:szCs w:val="24"/>
          <w:lang w:val="en" w:eastAsia="en-GB"/>
        </w:rPr>
        <w:t>E2.3</w:t>
      </w:r>
      <w:r w:rsidRPr="007F44AF">
        <w:rPr>
          <w:rFonts w:eastAsia="Times New Roman" w:cs="Arial"/>
          <w:color w:val="262626"/>
          <w:szCs w:val="24"/>
          <w:lang w:val="en" w:eastAsia="en-GB"/>
        </w:rPr>
        <w:t xml:space="preserve">). </w:t>
      </w:r>
    </w:p>
    <w:p w14:paraId="3675FCE9" w14:textId="77777777" w:rsidR="005425CF" w:rsidRPr="007F44AF" w:rsidRDefault="005425CF" w:rsidP="00483AD5">
      <w:pPr>
        <w:pStyle w:val="Heading2"/>
        <w:rPr>
          <w:lang w:val="en"/>
        </w:rPr>
      </w:pPr>
      <w:bookmarkStart w:id="23" w:name="_Toc215051527"/>
      <w:r w:rsidRPr="007F44AF">
        <w:rPr>
          <w:lang w:val="en"/>
        </w:rPr>
        <w:t>E2 Statutory duty of care</w:t>
      </w:r>
      <w:bookmarkEnd w:id="23"/>
      <w:r w:rsidRPr="007F44AF">
        <w:rPr>
          <w:lang w:val="en"/>
        </w:rPr>
        <w:t xml:space="preserve"> </w:t>
      </w:r>
    </w:p>
    <w:p w14:paraId="67744ED5" w14:textId="77777777" w:rsidR="005425CF" w:rsidRPr="007F44AF" w:rsidRDefault="005425CF" w:rsidP="00483AD5">
      <w:pPr>
        <w:pStyle w:val="Heading3"/>
        <w:rPr>
          <w:rFonts w:eastAsia="Times New Roman"/>
          <w:lang w:val="en" w:eastAsia="en-GB"/>
        </w:rPr>
      </w:pPr>
      <w:bookmarkStart w:id="24" w:name="_Toc215051528"/>
      <w:r w:rsidRPr="007F44AF">
        <w:rPr>
          <w:rFonts w:eastAsia="Times New Roman"/>
          <w:lang w:val="en" w:eastAsia="en-GB"/>
        </w:rPr>
        <w:t>E2.1 Trustees of unincorporated charities</w:t>
      </w:r>
      <w:bookmarkEnd w:id="24"/>
      <w:r w:rsidRPr="007F44AF">
        <w:rPr>
          <w:rFonts w:eastAsia="Times New Roman"/>
          <w:lang w:val="en" w:eastAsia="en-GB"/>
        </w:rPr>
        <w:t xml:space="preserve"> </w:t>
      </w:r>
    </w:p>
    <w:p w14:paraId="74013990"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Section 15 of the Trustee Act will usually have to be exercised under the duty of care set out in s1(1) of the Trustee Act 2000. The duty of care set out in the Trustee Act </w:t>
      </w:r>
      <w:r w:rsidRPr="007F44AF">
        <w:rPr>
          <w:rFonts w:eastAsia="Times New Roman" w:cs="Arial"/>
          <w:color w:val="262626"/>
          <w:szCs w:val="24"/>
          <w:lang w:val="en" w:eastAsia="en-GB"/>
        </w:rPr>
        <w:lastRenderedPageBreak/>
        <w:t xml:space="preserve">2000 requires a trustee to show such skill and care as is reasonable in the circumstances of the case having regard to his or her: </w:t>
      </w:r>
    </w:p>
    <w:p w14:paraId="6E0A30A3" w14:textId="77777777" w:rsidR="005425CF" w:rsidRPr="007F44AF" w:rsidRDefault="005425CF" w:rsidP="005425CF">
      <w:pPr>
        <w:numPr>
          <w:ilvl w:val="0"/>
          <w:numId w:val="4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special knowledge</w:t>
      </w:r>
    </w:p>
    <w:p w14:paraId="17F8C9A4" w14:textId="77777777" w:rsidR="005425CF" w:rsidRPr="007F44AF" w:rsidRDefault="005425CF" w:rsidP="005425CF">
      <w:pPr>
        <w:numPr>
          <w:ilvl w:val="0"/>
          <w:numId w:val="41"/>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experience</w:t>
      </w:r>
    </w:p>
    <w:p w14:paraId="3E5C45C3"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and/or </w:t>
      </w:r>
    </w:p>
    <w:p w14:paraId="74ED119E" w14:textId="77777777" w:rsidR="005425CF" w:rsidRPr="007F44AF" w:rsidRDefault="005425CF" w:rsidP="005425CF">
      <w:pPr>
        <w:numPr>
          <w:ilvl w:val="0"/>
          <w:numId w:val="42"/>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professional status</w:t>
      </w:r>
    </w:p>
    <w:p w14:paraId="45C9DB0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duty does not apply in cases where the governing document of the charity specifically limits or excludes the duty. </w:t>
      </w:r>
    </w:p>
    <w:p w14:paraId="6BE556EA" w14:textId="77777777" w:rsidR="005425CF" w:rsidRPr="007F44AF" w:rsidRDefault="005425CF" w:rsidP="00483AD5">
      <w:pPr>
        <w:pStyle w:val="Heading3"/>
        <w:rPr>
          <w:rFonts w:eastAsia="Times New Roman"/>
          <w:lang w:val="en" w:eastAsia="en-GB"/>
        </w:rPr>
      </w:pPr>
      <w:bookmarkStart w:id="25" w:name="_Toc215051529"/>
      <w:r w:rsidRPr="007F44AF">
        <w:rPr>
          <w:rFonts w:eastAsia="Times New Roman"/>
          <w:lang w:val="en" w:eastAsia="en-GB"/>
        </w:rPr>
        <w:t>E2.2 Charity trustees of charitable companies</w:t>
      </w:r>
      <w:bookmarkEnd w:id="25"/>
      <w:r w:rsidRPr="007F44AF">
        <w:rPr>
          <w:rFonts w:eastAsia="Times New Roman"/>
          <w:lang w:val="en" w:eastAsia="en-GB"/>
        </w:rPr>
        <w:t xml:space="preserve"> </w:t>
      </w:r>
    </w:p>
    <w:p w14:paraId="58443D00"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power to compromise will have to be exercised in accordance with the duties set out in sections 170 to 177 of the Companies Act 2006. These include under section 174 a duty to exercise reasonable care, skill and diligence.  This means the care, skill and diligence which a reasonably diligent person with: </w:t>
      </w:r>
    </w:p>
    <w:p w14:paraId="4CE51BB7" w14:textId="77777777" w:rsidR="005425CF" w:rsidRPr="007F44AF" w:rsidRDefault="005425CF" w:rsidP="005425CF">
      <w:pPr>
        <w:numPr>
          <w:ilvl w:val="0"/>
          <w:numId w:val="4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general knowledge, skill and experience that may reasonable be expected of a person carrying out the functions carried out by the charity trustee in relation to the company, and</w:t>
      </w:r>
    </w:p>
    <w:p w14:paraId="0C6518D8" w14:textId="77777777" w:rsidR="005425CF" w:rsidRPr="007F44AF" w:rsidRDefault="005425CF" w:rsidP="005425CF">
      <w:pPr>
        <w:numPr>
          <w:ilvl w:val="0"/>
          <w:numId w:val="43"/>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the general knowledge, skill and experience that the trustee has.</w:t>
      </w:r>
    </w:p>
    <w:p w14:paraId="1D76D663" w14:textId="77777777" w:rsidR="005425CF" w:rsidRPr="007F44AF" w:rsidRDefault="005425CF" w:rsidP="00483AD5">
      <w:pPr>
        <w:pStyle w:val="Heading3"/>
        <w:rPr>
          <w:rFonts w:eastAsia="Times New Roman"/>
          <w:lang w:val="en" w:eastAsia="en-GB"/>
        </w:rPr>
      </w:pPr>
      <w:bookmarkStart w:id="26" w:name="_Toc215051530"/>
      <w:r w:rsidRPr="007F44AF">
        <w:rPr>
          <w:rFonts w:eastAsia="Times New Roman"/>
          <w:lang w:val="en" w:eastAsia="en-GB"/>
        </w:rPr>
        <w:t>E2.3 Trustees of Charitable Incorporated Organisations</w:t>
      </w:r>
      <w:bookmarkEnd w:id="26"/>
      <w:r w:rsidRPr="007F44AF">
        <w:rPr>
          <w:rFonts w:eastAsia="Times New Roman"/>
          <w:lang w:val="en" w:eastAsia="en-GB"/>
        </w:rPr>
        <w:t xml:space="preserve"> </w:t>
      </w:r>
    </w:p>
    <w:p w14:paraId="730B451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power to compromise will have to be exercised in accordance with the duties set out in sections 221 and 222 of the Charities Act 2011 and regulation 34 of the Charitable Incorporated Organisations (General) Regulations 2012 (SI 2012/3012). These include a duty to exercise such care and skill as is reasonable in the circumstances having regard in particular </w:t>
      </w:r>
    </w:p>
    <w:p w14:paraId="12676FBC" w14:textId="77777777" w:rsidR="005425CF" w:rsidRPr="007F44AF" w:rsidRDefault="005425CF" w:rsidP="005425CF">
      <w:pPr>
        <w:numPr>
          <w:ilvl w:val="0"/>
          <w:numId w:val="4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to any special knowledge or experience that the charity trustee has or purports to have, and</w:t>
      </w:r>
    </w:p>
    <w:p w14:paraId="25363F10" w14:textId="77777777" w:rsidR="005425CF" w:rsidRPr="007F44AF" w:rsidRDefault="005425CF" w:rsidP="005425CF">
      <w:pPr>
        <w:numPr>
          <w:ilvl w:val="0"/>
          <w:numId w:val="44"/>
        </w:numPr>
        <w:shd w:val="clear" w:color="auto" w:fill="FFFFFF"/>
        <w:spacing w:before="100" w:beforeAutospacing="1" w:after="100" w:afterAutospacing="1" w:line="346" w:lineRule="atLeast"/>
        <w:ind w:left="-75"/>
        <w:rPr>
          <w:rFonts w:eastAsia="Times New Roman" w:cs="Arial"/>
          <w:color w:val="262626"/>
          <w:szCs w:val="24"/>
          <w:lang w:val="en" w:eastAsia="en-GB"/>
        </w:rPr>
      </w:pPr>
      <w:r w:rsidRPr="007F44AF">
        <w:rPr>
          <w:rFonts w:eastAsia="Times New Roman" w:cs="Arial"/>
          <w:color w:val="262626"/>
          <w:szCs w:val="24"/>
          <w:lang w:val="en" w:eastAsia="en-GB"/>
        </w:rPr>
        <w:t>if the charity trustee acts as such in the course of a business or profession, to any special knowledge or experience that it is reasonable to expect of a person acting in the course of that kind of business or profession.</w:t>
      </w:r>
    </w:p>
    <w:p w14:paraId="485BD475" w14:textId="77777777" w:rsidR="005425CF" w:rsidRPr="007F44AF" w:rsidRDefault="005425CF" w:rsidP="00483AD5">
      <w:pPr>
        <w:pStyle w:val="Heading2"/>
        <w:rPr>
          <w:lang w:val="en"/>
        </w:rPr>
      </w:pPr>
      <w:bookmarkStart w:id="27" w:name="_Toc215051531"/>
      <w:r w:rsidRPr="007F44AF">
        <w:rPr>
          <w:lang w:val="en"/>
        </w:rPr>
        <w:t>Q&amp;A</w:t>
      </w:r>
      <w:bookmarkEnd w:id="27"/>
      <w:r w:rsidRPr="007F44AF">
        <w:rPr>
          <w:lang w:val="en"/>
        </w:rPr>
        <w:t xml:space="preserve"> </w:t>
      </w:r>
    </w:p>
    <w:p w14:paraId="05F27675" w14:textId="77777777" w:rsidR="005425CF" w:rsidRPr="007F44AF" w:rsidRDefault="005425CF" w:rsidP="00483AD5">
      <w:pPr>
        <w:pStyle w:val="Heading3"/>
        <w:rPr>
          <w:rFonts w:eastAsia="Times New Roman"/>
          <w:lang w:val="en" w:eastAsia="en-GB"/>
        </w:rPr>
      </w:pPr>
      <w:bookmarkStart w:id="28" w:name="_Toc215051532"/>
      <w:r w:rsidRPr="007F44AF">
        <w:rPr>
          <w:rFonts w:eastAsia="Times New Roman"/>
          <w:lang w:val="en" w:eastAsia="en-GB"/>
        </w:rPr>
        <w:lastRenderedPageBreak/>
        <w:t>F1 What is a compromise?</w:t>
      </w:r>
      <w:bookmarkEnd w:id="28"/>
      <w:r w:rsidRPr="007F44AF">
        <w:rPr>
          <w:rFonts w:eastAsia="Times New Roman"/>
          <w:lang w:val="en" w:eastAsia="en-GB"/>
        </w:rPr>
        <w:t xml:space="preserve"> </w:t>
      </w:r>
    </w:p>
    <w:p w14:paraId="41B713D6" w14:textId="41EEA04D"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A compromise is an agreement that a particular claim by one of more persons against one or more others should not be enforced in court (or by any other relevant method, </w:t>
      </w:r>
      <w:proofErr w:type="spellStart"/>
      <w:r w:rsidRPr="007F44AF">
        <w:rPr>
          <w:rFonts w:eastAsia="Times New Roman" w:cs="Arial"/>
          <w:color w:val="262626"/>
          <w:szCs w:val="24"/>
          <w:lang w:val="en" w:eastAsia="en-GB"/>
        </w:rPr>
        <w:t>eg</w:t>
      </w:r>
      <w:proofErr w:type="spellEnd"/>
      <w:r w:rsidRPr="007F44AF">
        <w:rPr>
          <w:rFonts w:eastAsia="Times New Roman" w:cs="Arial"/>
          <w:color w:val="262626"/>
          <w:szCs w:val="24"/>
          <w:lang w:val="en" w:eastAsia="en-GB"/>
        </w:rPr>
        <w:t xml:space="preserve"> arbitration) (see </w:t>
      </w:r>
      <w:r w:rsidRPr="007F44AF">
        <w:rPr>
          <w:rFonts w:eastAsia="Times New Roman" w:cs="Arial"/>
          <w:color w:val="323298"/>
          <w:szCs w:val="24"/>
          <w:lang w:val="en" w:eastAsia="en-GB"/>
        </w:rPr>
        <w:t>B1</w:t>
      </w:r>
      <w:r w:rsidRPr="007F44AF">
        <w:rPr>
          <w:rFonts w:eastAsia="Times New Roman" w:cs="Arial"/>
          <w:color w:val="262626"/>
          <w:szCs w:val="24"/>
          <w:lang w:val="en" w:eastAsia="en-GB"/>
        </w:rPr>
        <w:t xml:space="preserve">). </w:t>
      </w:r>
    </w:p>
    <w:p w14:paraId="2780CE76" w14:textId="77777777" w:rsidR="005425CF" w:rsidRPr="007F44AF" w:rsidRDefault="005425CF" w:rsidP="00483AD5">
      <w:pPr>
        <w:pStyle w:val="Heading3"/>
        <w:rPr>
          <w:rFonts w:eastAsia="Times New Roman"/>
          <w:lang w:val="en" w:eastAsia="en-GB"/>
        </w:rPr>
      </w:pPr>
      <w:bookmarkStart w:id="29" w:name="_Toc215051533"/>
      <w:r w:rsidRPr="007F44AF">
        <w:rPr>
          <w:rFonts w:eastAsia="Times New Roman"/>
          <w:lang w:val="en" w:eastAsia="en-GB"/>
        </w:rPr>
        <w:t>F2 Can a charity agree to a compromise?</w:t>
      </w:r>
      <w:bookmarkEnd w:id="29"/>
      <w:r w:rsidRPr="007F44AF">
        <w:rPr>
          <w:rFonts w:eastAsia="Times New Roman"/>
          <w:lang w:val="en" w:eastAsia="en-GB"/>
        </w:rPr>
        <w:t xml:space="preserve"> </w:t>
      </w:r>
    </w:p>
    <w:p w14:paraId="137D56EB" w14:textId="5F2D772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Yes, in most cases any charity can agree to a compromise (see </w:t>
      </w:r>
      <w:r w:rsidRPr="007F44AF">
        <w:rPr>
          <w:rFonts w:eastAsia="Times New Roman" w:cs="Arial"/>
          <w:color w:val="323298"/>
          <w:szCs w:val="24"/>
          <w:lang w:val="en" w:eastAsia="en-GB"/>
        </w:rPr>
        <w:t>E1</w:t>
      </w:r>
      <w:r w:rsidRPr="007F44AF">
        <w:rPr>
          <w:rFonts w:eastAsia="Times New Roman" w:cs="Arial"/>
          <w:color w:val="262626"/>
          <w:szCs w:val="24"/>
          <w:lang w:val="en" w:eastAsia="en-GB"/>
        </w:rPr>
        <w:t xml:space="preserve">). </w:t>
      </w:r>
    </w:p>
    <w:p w14:paraId="4A7C24E0" w14:textId="77777777" w:rsidR="005425CF" w:rsidRPr="007F44AF" w:rsidRDefault="005425CF" w:rsidP="00483AD5">
      <w:pPr>
        <w:pStyle w:val="Heading3"/>
        <w:rPr>
          <w:rFonts w:eastAsia="Times New Roman"/>
          <w:lang w:val="en" w:eastAsia="en-GB"/>
        </w:rPr>
      </w:pPr>
      <w:bookmarkStart w:id="30" w:name="_Toc215051534"/>
      <w:r w:rsidRPr="007F44AF">
        <w:rPr>
          <w:rFonts w:eastAsia="Times New Roman"/>
          <w:lang w:val="en" w:eastAsia="en-GB"/>
        </w:rPr>
        <w:t>F3 Do charity trustees need a power to compromise?</w:t>
      </w:r>
      <w:bookmarkEnd w:id="30"/>
      <w:r w:rsidRPr="007F44AF">
        <w:rPr>
          <w:rFonts w:eastAsia="Times New Roman"/>
          <w:lang w:val="en" w:eastAsia="en-GB"/>
        </w:rPr>
        <w:t xml:space="preserve"> </w:t>
      </w:r>
    </w:p>
    <w:p w14:paraId="179F855C" w14:textId="4BC5B7EA"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Yes, this may be set out in the charity’s governing document. If it is not, the trustees of an unincorporated charity can rely on power in s15(f) of the Trustee Act 1925, while the directors/trustees of a charitable company/CIO have an implied power to compromise as part of their general management powers (see </w:t>
      </w:r>
      <w:r w:rsidRPr="007F44AF">
        <w:rPr>
          <w:rFonts w:eastAsia="Times New Roman" w:cs="Arial"/>
          <w:color w:val="323298"/>
          <w:szCs w:val="24"/>
          <w:lang w:val="en" w:eastAsia="en-GB"/>
        </w:rPr>
        <w:t>E1</w:t>
      </w:r>
      <w:r w:rsidRPr="007F44AF">
        <w:rPr>
          <w:rFonts w:eastAsia="Times New Roman" w:cs="Arial"/>
          <w:color w:val="262626"/>
          <w:szCs w:val="24"/>
          <w:lang w:val="en" w:eastAsia="en-GB"/>
        </w:rPr>
        <w:t xml:space="preserve">). </w:t>
      </w:r>
    </w:p>
    <w:p w14:paraId="5DCBE80C" w14:textId="77777777" w:rsidR="005425CF" w:rsidRPr="007F44AF" w:rsidRDefault="005425CF" w:rsidP="00483AD5">
      <w:pPr>
        <w:pStyle w:val="Heading3"/>
        <w:rPr>
          <w:rFonts w:eastAsia="Times New Roman"/>
          <w:lang w:val="en" w:eastAsia="en-GB"/>
        </w:rPr>
      </w:pPr>
      <w:bookmarkStart w:id="31" w:name="_Toc215051535"/>
      <w:r w:rsidRPr="007F44AF">
        <w:rPr>
          <w:rFonts w:eastAsia="Times New Roman"/>
          <w:lang w:val="en" w:eastAsia="en-GB"/>
        </w:rPr>
        <w:t>F4 What is our role in compromise cases?</w:t>
      </w:r>
      <w:bookmarkEnd w:id="31"/>
      <w:r w:rsidRPr="007F44AF">
        <w:rPr>
          <w:rFonts w:eastAsia="Times New Roman"/>
          <w:lang w:val="en" w:eastAsia="en-GB"/>
        </w:rPr>
        <w:t xml:space="preserve"> </w:t>
      </w:r>
    </w:p>
    <w:p w14:paraId="7291F517" w14:textId="1BE62C61"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We have a limited role in compromise cases, usually, trustees can make a compromise arrangement without any input from the Commission. However, we might be required to provide authority under s105 of the Charities Act (see </w:t>
      </w:r>
      <w:r w:rsidRPr="007F44AF">
        <w:rPr>
          <w:rFonts w:eastAsia="Times New Roman" w:cs="Arial"/>
          <w:color w:val="323298"/>
          <w:szCs w:val="24"/>
          <w:lang w:val="en" w:eastAsia="en-GB"/>
        </w:rPr>
        <w:t>B2.1</w:t>
      </w:r>
      <w:r w:rsidRPr="007F44AF">
        <w:rPr>
          <w:rFonts w:eastAsia="Times New Roman" w:cs="Arial"/>
          <w:color w:val="262626"/>
          <w:szCs w:val="24"/>
          <w:lang w:val="en" w:eastAsia="en-GB"/>
        </w:rPr>
        <w:t>), or we might decide to give formal advice under s110 of the Charities Act (see </w:t>
      </w:r>
      <w:r w:rsidRPr="007F44AF">
        <w:rPr>
          <w:rFonts w:eastAsia="Times New Roman" w:cs="Arial"/>
          <w:color w:val="323298"/>
          <w:szCs w:val="24"/>
          <w:lang w:val="en" w:eastAsia="en-GB"/>
        </w:rPr>
        <w:t>B2.2</w:t>
      </w:r>
      <w:r w:rsidRPr="007F44AF">
        <w:rPr>
          <w:rFonts w:eastAsia="Times New Roman" w:cs="Arial"/>
          <w:color w:val="262626"/>
          <w:szCs w:val="24"/>
          <w:lang w:val="en" w:eastAsia="en-GB"/>
        </w:rPr>
        <w:t xml:space="preserve">). </w:t>
      </w:r>
    </w:p>
    <w:p w14:paraId="6474604D" w14:textId="77777777" w:rsidR="005425CF" w:rsidRPr="007F44AF" w:rsidRDefault="005425CF" w:rsidP="00483AD5">
      <w:pPr>
        <w:pStyle w:val="Heading3"/>
        <w:rPr>
          <w:rFonts w:eastAsia="Times New Roman"/>
          <w:lang w:val="en" w:eastAsia="en-GB"/>
        </w:rPr>
      </w:pPr>
      <w:bookmarkStart w:id="32" w:name="_Toc215051536"/>
      <w:r w:rsidRPr="007F44AF">
        <w:rPr>
          <w:rFonts w:eastAsia="Times New Roman"/>
          <w:lang w:val="en" w:eastAsia="en-GB"/>
        </w:rPr>
        <w:t>F5 Can we suggest a charity should/could make a compromise?</w:t>
      </w:r>
      <w:bookmarkEnd w:id="32"/>
      <w:r w:rsidRPr="007F44AF">
        <w:rPr>
          <w:rFonts w:eastAsia="Times New Roman"/>
          <w:lang w:val="en" w:eastAsia="en-GB"/>
        </w:rPr>
        <w:t xml:space="preserve"> </w:t>
      </w:r>
    </w:p>
    <w:p w14:paraId="5F9F4802" w14:textId="2C8DAF19"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can do this in appropriate circumstances (see </w:t>
      </w:r>
      <w:r w:rsidRPr="007F44AF">
        <w:rPr>
          <w:rFonts w:eastAsia="Times New Roman" w:cs="Arial"/>
          <w:color w:val="323298"/>
          <w:szCs w:val="24"/>
          <w:lang w:val="en" w:eastAsia="en-GB"/>
        </w:rPr>
        <w:t>B3</w:t>
      </w:r>
      <w:r w:rsidRPr="007F44AF">
        <w:rPr>
          <w:rFonts w:eastAsia="Times New Roman" w:cs="Arial"/>
          <w:color w:val="262626"/>
          <w:szCs w:val="24"/>
          <w:lang w:val="en" w:eastAsia="en-GB"/>
        </w:rPr>
        <w:t xml:space="preserve">). </w:t>
      </w:r>
    </w:p>
    <w:p w14:paraId="7C9A4CFD" w14:textId="77777777" w:rsidR="005425CF" w:rsidRPr="007F44AF" w:rsidRDefault="005425CF" w:rsidP="00483AD5">
      <w:pPr>
        <w:pStyle w:val="Heading3"/>
        <w:rPr>
          <w:rFonts w:eastAsia="Times New Roman"/>
          <w:lang w:val="en" w:eastAsia="en-GB"/>
        </w:rPr>
      </w:pPr>
      <w:bookmarkStart w:id="33" w:name="_Toc215051537"/>
      <w:r w:rsidRPr="007F44AF">
        <w:rPr>
          <w:rFonts w:eastAsia="Times New Roman"/>
          <w:lang w:val="en" w:eastAsia="en-GB"/>
        </w:rPr>
        <w:t>F6 Can we prevent a compromise?</w:t>
      </w:r>
      <w:bookmarkEnd w:id="33"/>
      <w:r w:rsidRPr="007F44AF">
        <w:rPr>
          <w:rFonts w:eastAsia="Times New Roman"/>
          <w:lang w:val="en" w:eastAsia="en-GB"/>
        </w:rPr>
        <w:t xml:space="preserve"> </w:t>
      </w:r>
    </w:p>
    <w:p w14:paraId="46888510" w14:textId="0A9DEC6A"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Where we consider it is not in the interests of the charity to enter into a compromise arrangement we can make an Order to prevent the trustees from exercising their power to compromise (see </w:t>
      </w:r>
      <w:r w:rsidRPr="007F44AF">
        <w:rPr>
          <w:rFonts w:eastAsia="Times New Roman" w:cs="Arial"/>
          <w:color w:val="323298"/>
          <w:szCs w:val="24"/>
          <w:lang w:val="en" w:eastAsia="en-GB"/>
        </w:rPr>
        <w:t>B4</w:t>
      </w:r>
      <w:r w:rsidRPr="007F44AF">
        <w:rPr>
          <w:rFonts w:eastAsia="Times New Roman" w:cs="Arial"/>
          <w:color w:val="262626"/>
          <w:szCs w:val="24"/>
          <w:lang w:val="en" w:eastAsia="en-GB"/>
        </w:rPr>
        <w:t xml:space="preserve">). </w:t>
      </w:r>
    </w:p>
    <w:p w14:paraId="7FB11444" w14:textId="77777777" w:rsidR="005425CF" w:rsidRPr="007F44AF" w:rsidRDefault="005425CF" w:rsidP="00483AD5">
      <w:pPr>
        <w:pStyle w:val="Heading2"/>
        <w:rPr>
          <w:lang w:val="en"/>
        </w:rPr>
      </w:pPr>
      <w:bookmarkStart w:id="34" w:name="_Toc215051538"/>
      <w:r w:rsidRPr="007F44AF">
        <w:rPr>
          <w:lang w:val="en"/>
        </w:rPr>
        <w:t>Model text</w:t>
      </w:r>
      <w:bookmarkEnd w:id="34"/>
      <w:r w:rsidRPr="007F44AF">
        <w:rPr>
          <w:lang w:val="en"/>
        </w:rPr>
        <w:t xml:space="preserve"> </w:t>
      </w:r>
    </w:p>
    <w:p w14:paraId="47636F83" w14:textId="77777777" w:rsidR="005425CF" w:rsidRPr="007F44AF" w:rsidRDefault="005425CF" w:rsidP="00483AD5">
      <w:pPr>
        <w:pStyle w:val="Heading3"/>
        <w:rPr>
          <w:rFonts w:eastAsia="Times New Roman"/>
          <w:lang w:val="en" w:eastAsia="en-GB"/>
        </w:rPr>
      </w:pPr>
      <w:bookmarkStart w:id="35" w:name="_Toc215051539"/>
      <w:r w:rsidRPr="007F44AF">
        <w:rPr>
          <w:rFonts w:eastAsia="Times New Roman"/>
          <w:lang w:val="en" w:eastAsia="en-GB"/>
        </w:rPr>
        <w:t>G1 Unincorporated charities: model paragraphs</w:t>
      </w:r>
      <w:bookmarkEnd w:id="35"/>
      <w:r w:rsidRPr="007F44AF">
        <w:rPr>
          <w:rFonts w:eastAsia="Times New Roman"/>
          <w:lang w:val="en" w:eastAsia="en-GB"/>
        </w:rPr>
        <w:t xml:space="preserve"> </w:t>
      </w:r>
    </w:p>
    <w:p w14:paraId="4CB9C357"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addition to any specific powers set down in the governing document of their charity, trustees have the power to compromise provided by section 15(f) of the Trustee Act 1925. In considering whether and how to use these powers, the trustees must act objectively and in the interests of the charity. </w:t>
      </w:r>
    </w:p>
    <w:p w14:paraId="0D87B6C7"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Provided the powers are exercised with what section 1(1) of the Trustee Act 2000 calls ‘the duty of care’, trustees are unlikely to be held liable for any loss to the charity that might result. To discharge the duty, a trustee will need to show such skill and care as is reasonable in the circumstances of the case, having regard to his or her special knowledge, experience, or professional status. </w:t>
      </w:r>
    </w:p>
    <w:p w14:paraId="2A7B9F6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recommend that the trustees take legal and other appropriate professional advice before deciding to make a compromise arrangement. </w:t>
      </w:r>
    </w:p>
    <w:p w14:paraId="639FD5B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[If any one of the trustees has a personal interest in the claim which it is proposed to compromise (as distinct from that person’s interest as a trustee), please provide us </w:t>
      </w:r>
      <w:r w:rsidRPr="007F44AF">
        <w:rPr>
          <w:rFonts w:eastAsia="Times New Roman" w:cs="Arial"/>
          <w:color w:val="262626"/>
          <w:szCs w:val="24"/>
          <w:lang w:val="en" w:eastAsia="en-GB"/>
        </w:rPr>
        <w:lastRenderedPageBreak/>
        <w:t xml:space="preserve">with the relevant details, since in those circumstances, our authority is necessary for a compromise to be legally effective.] </w:t>
      </w:r>
    </w:p>
    <w:p w14:paraId="05D795E5"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Note: the words in square brackets should only be included if there is a possibility that one or more of the trustees may have a personal interest in the claim. This format should not be used if we actually know that there is a personal interest. </w:t>
      </w:r>
    </w:p>
    <w:p w14:paraId="60D87A20" w14:textId="77777777" w:rsidR="005425CF" w:rsidRPr="007F44AF" w:rsidRDefault="005425CF" w:rsidP="00483AD5">
      <w:pPr>
        <w:pStyle w:val="Heading3"/>
        <w:rPr>
          <w:rFonts w:eastAsia="Times New Roman"/>
          <w:lang w:val="en" w:eastAsia="en-GB"/>
        </w:rPr>
      </w:pPr>
      <w:bookmarkStart w:id="36" w:name="_Toc215051540"/>
      <w:r w:rsidRPr="007F44AF">
        <w:rPr>
          <w:rFonts w:eastAsia="Times New Roman"/>
          <w:lang w:val="en" w:eastAsia="en-GB"/>
        </w:rPr>
        <w:t>G2 Charitable companies: model paragraphs</w:t>
      </w:r>
      <w:bookmarkEnd w:id="36"/>
      <w:r w:rsidRPr="007F44AF">
        <w:rPr>
          <w:rFonts w:eastAsia="Times New Roman"/>
          <w:lang w:val="en" w:eastAsia="en-GB"/>
        </w:rPr>
        <w:t xml:space="preserve"> </w:t>
      </w:r>
    </w:p>
    <w:p w14:paraId="6BD215CF"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directors of a charitable company have wide powers to compromise, either under explicit provisions in the company’s articles of association, or under their general powers of management. </w:t>
      </w:r>
    </w:p>
    <w:p w14:paraId="759B8D86"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considering whether and how to use these powers, the directors must act objectively, and in the interests of the charity in accordance with the duties set out in sections 170 to 177 of the Companies Act 2006. </w:t>
      </w:r>
    </w:p>
    <w:p w14:paraId="6B913A19"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recommend that the directors take legal and other appropriate professional advice before deciding to make a compromise arrangement. </w:t>
      </w:r>
    </w:p>
    <w:p w14:paraId="3D6ECAFE"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 [If any one of the directors has a personal interest in the claim which it is proposed to compromise (as distinct from that person’s interest as a director), please provide us with the relevant details, since in these circumstances, our authority is necessary for a compromise to be effective.] </w:t>
      </w:r>
    </w:p>
    <w:p w14:paraId="5E6E3A21"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Note: the words in square brackets should only be included if there is a possibility that one or more of the directors may have a personal interest in the claim. This format should not be used if we actually know that there is a personal interest. </w:t>
      </w:r>
    </w:p>
    <w:p w14:paraId="613F72E2" w14:textId="77777777" w:rsidR="005425CF" w:rsidRPr="007F44AF" w:rsidRDefault="005425CF" w:rsidP="00483AD5">
      <w:pPr>
        <w:pStyle w:val="Heading3"/>
        <w:rPr>
          <w:rFonts w:eastAsia="Times New Roman"/>
          <w:lang w:val="en" w:eastAsia="en-GB"/>
        </w:rPr>
      </w:pPr>
      <w:bookmarkStart w:id="37" w:name="_Toc215051541"/>
      <w:r w:rsidRPr="007F44AF">
        <w:rPr>
          <w:rFonts w:eastAsia="Times New Roman"/>
          <w:lang w:val="en" w:eastAsia="en-GB"/>
        </w:rPr>
        <w:t>G3 Charitable Incorporated Organisations</w:t>
      </w:r>
      <w:bookmarkEnd w:id="37"/>
      <w:r w:rsidRPr="007F44AF">
        <w:rPr>
          <w:rFonts w:eastAsia="Times New Roman"/>
          <w:lang w:val="en" w:eastAsia="en-GB"/>
        </w:rPr>
        <w:t xml:space="preserve"> </w:t>
      </w:r>
    </w:p>
    <w:p w14:paraId="5A272F80"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The trustees of a CIO have wide powers to compromise under their general powers of management. </w:t>
      </w:r>
    </w:p>
    <w:p w14:paraId="2C5634D1"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In considering whether and how to use these powers, the trustees must act objectively, and in the interests of the charity in accordance with the duties set out in sections 221 and 222 of the Charities Act 2011 and regulation 34 of the Charitable Incorporated Organisations (General) Regulations 2012 (SI 2012/3012). </w:t>
      </w:r>
    </w:p>
    <w:p w14:paraId="0234FE50"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We recommend that the trustees take legal and other appropriate professional advice before deciding to make a compromise arrangement. </w:t>
      </w:r>
    </w:p>
    <w:p w14:paraId="460CE202"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[If any one of the trustees has a personal interest in the claim which it is proposed to compromise (as distinct from that person’s interest as a trustee), please provide us with the relevant details, since in these circumstances, our authority is necessary for a compromise to be effective.] </w:t>
      </w:r>
    </w:p>
    <w:p w14:paraId="7747413D" w14:textId="77777777" w:rsidR="005425CF" w:rsidRPr="007F44AF" w:rsidRDefault="005425CF" w:rsidP="005425CF">
      <w:pPr>
        <w:shd w:val="clear" w:color="auto" w:fill="FFFFFF"/>
        <w:spacing w:after="0" w:line="346" w:lineRule="atLeast"/>
        <w:rPr>
          <w:rFonts w:eastAsia="Times New Roman" w:cs="Arial"/>
          <w:color w:val="262626"/>
          <w:szCs w:val="24"/>
          <w:lang w:val="en" w:eastAsia="en-GB"/>
        </w:rPr>
      </w:pPr>
      <w:r w:rsidRPr="007F44AF">
        <w:rPr>
          <w:rFonts w:eastAsia="Times New Roman" w:cs="Arial"/>
          <w:color w:val="262626"/>
          <w:szCs w:val="24"/>
          <w:lang w:val="en" w:eastAsia="en-GB"/>
        </w:rPr>
        <w:t xml:space="preserve">Note: the words in square brackets should only be included if there is a possibility that one or more of the directors may have a personal interest in the claim. This format should not be used if we actually know that there is a personal interest. </w:t>
      </w:r>
    </w:p>
    <w:p w14:paraId="4E0D24EB" w14:textId="77777777" w:rsidR="00114F95" w:rsidRPr="007F44AF" w:rsidRDefault="00114F95" w:rsidP="005425CF">
      <w:pPr>
        <w:rPr>
          <w:szCs w:val="24"/>
        </w:rPr>
      </w:pPr>
    </w:p>
    <w:sectPr w:rsidR="00114F95" w:rsidRPr="007F44AF" w:rsidSect="00D923EC">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E296" w14:textId="77777777" w:rsidR="00EE79F1" w:rsidRDefault="00EE79F1" w:rsidP="0069154E">
      <w:pPr>
        <w:spacing w:after="0" w:line="240" w:lineRule="auto"/>
      </w:pPr>
      <w:r>
        <w:separator/>
      </w:r>
    </w:p>
  </w:endnote>
  <w:endnote w:type="continuationSeparator" w:id="0">
    <w:p w14:paraId="737CD55C" w14:textId="77777777" w:rsidR="00EE79F1" w:rsidRDefault="00EE79F1" w:rsidP="0069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938086"/>
      <w:docPartObj>
        <w:docPartGallery w:val="Page Numbers (Bottom of Page)"/>
        <w:docPartUnique/>
      </w:docPartObj>
    </w:sdtPr>
    <w:sdtEndPr>
      <w:rPr>
        <w:noProof/>
      </w:rPr>
    </w:sdtEndPr>
    <w:sdtContent>
      <w:p w14:paraId="4E821F90" w14:textId="2D4B91F6" w:rsidR="0069154E" w:rsidRDefault="0069154E">
        <w:pPr>
          <w:pStyle w:val="Footer"/>
        </w:pPr>
        <w:r>
          <w:fldChar w:fldCharType="begin"/>
        </w:r>
        <w:r>
          <w:instrText xml:space="preserve"> PAGE   \* MERGEFORMAT </w:instrText>
        </w:r>
        <w:r>
          <w:fldChar w:fldCharType="separate"/>
        </w:r>
        <w:r>
          <w:rPr>
            <w:noProof/>
          </w:rPr>
          <w:t>2</w:t>
        </w:r>
        <w:r>
          <w:rPr>
            <w:noProof/>
          </w:rPr>
          <w:fldChar w:fldCharType="end"/>
        </w:r>
      </w:p>
    </w:sdtContent>
  </w:sdt>
  <w:p w14:paraId="64FA17CE" w14:textId="77777777" w:rsidR="0069154E" w:rsidRDefault="00691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FCAB" w14:textId="77777777" w:rsidR="00EE79F1" w:rsidRDefault="00EE79F1" w:rsidP="0069154E">
      <w:pPr>
        <w:spacing w:after="0" w:line="240" w:lineRule="auto"/>
      </w:pPr>
      <w:r>
        <w:separator/>
      </w:r>
    </w:p>
  </w:footnote>
  <w:footnote w:type="continuationSeparator" w:id="0">
    <w:p w14:paraId="382D1B92" w14:textId="77777777" w:rsidR="00EE79F1" w:rsidRDefault="00EE79F1" w:rsidP="0069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ED2"/>
    <w:multiLevelType w:val="multilevel"/>
    <w:tmpl w:val="121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549B"/>
    <w:multiLevelType w:val="multilevel"/>
    <w:tmpl w:val="0E88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75880"/>
    <w:multiLevelType w:val="multilevel"/>
    <w:tmpl w:val="E294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E6FDA"/>
    <w:multiLevelType w:val="multilevel"/>
    <w:tmpl w:val="BFA8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212B7"/>
    <w:multiLevelType w:val="multilevel"/>
    <w:tmpl w:val="786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3684B"/>
    <w:multiLevelType w:val="multilevel"/>
    <w:tmpl w:val="9ACC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31377"/>
    <w:multiLevelType w:val="multilevel"/>
    <w:tmpl w:val="00DA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50F55"/>
    <w:multiLevelType w:val="multilevel"/>
    <w:tmpl w:val="A550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4564F"/>
    <w:multiLevelType w:val="multilevel"/>
    <w:tmpl w:val="AE8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85294"/>
    <w:multiLevelType w:val="multilevel"/>
    <w:tmpl w:val="9144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35DFD"/>
    <w:multiLevelType w:val="multilevel"/>
    <w:tmpl w:val="EAF0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B6036"/>
    <w:multiLevelType w:val="multilevel"/>
    <w:tmpl w:val="AAC2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E5CA8"/>
    <w:multiLevelType w:val="multilevel"/>
    <w:tmpl w:val="A58E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73E6C"/>
    <w:multiLevelType w:val="multilevel"/>
    <w:tmpl w:val="E46CB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1E095B"/>
    <w:multiLevelType w:val="multilevel"/>
    <w:tmpl w:val="4AC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773CAD"/>
    <w:multiLevelType w:val="multilevel"/>
    <w:tmpl w:val="18E2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E09F8"/>
    <w:multiLevelType w:val="multilevel"/>
    <w:tmpl w:val="3C30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D5782"/>
    <w:multiLevelType w:val="multilevel"/>
    <w:tmpl w:val="E31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6E514C"/>
    <w:multiLevelType w:val="multilevel"/>
    <w:tmpl w:val="414E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67630"/>
    <w:multiLevelType w:val="multilevel"/>
    <w:tmpl w:val="C11E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B2F7B"/>
    <w:multiLevelType w:val="multilevel"/>
    <w:tmpl w:val="6D48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F87B0C"/>
    <w:multiLevelType w:val="multilevel"/>
    <w:tmpl w:val="A180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6732E2"/>
    <w:multiLevelType w:val="multilevel"/>
    <w:tmpl w:val="A0487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E0CAA"/>
    <w:multiLevelType w:val="multilevel"/>
    <w:tmpl w:val="13BC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706ED"/>
    <w:multiLevelType w:val="multilevel"/>
    <w:tmpl w:val="D70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02393"/>
    <w:multiLevelType w:val="multilevel"/>
    <w:tmpl w:val="F97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316C5"/>
    <w:multiLevelType w:val="multilevel"/>
    <w:tmpl w:val="7D407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26813"/>
    <w:multiLevelType w:val="multilevel"/>
    <w:tmpl w:val="C88E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DD2FA2"/>
    <w:multiLevelType w:val="multilevel"/>
    <w:tmpl w:val="2B0C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1202F4"/>
    <w:multiLevelType w:val="multilevel"/>
    <w:tmpl w:val="1690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30B4D"/>
    <w:multiLevelType w:val="multilevel"/>
    <w:tmpl w:val="7F72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B54284"/>
    <w:multiLevelType w:val="multilevel"/>
    <w:tmpl w:val="ED0E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E22266"/>
    <w:multiLevelType w:val="multilevel"/>
    <w:tmpl w:val="BEE4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4504E5"/>
    <w:multiLevelType w:val="multilevel"/>
    <w:tmpl w:val="F224F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D3E1A"/>
    <w:multiLevelType w:val="multilevel"/>
    <w:tmpl w:val="669E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332D34"/>
    <w:multiLevelType w:val="multilevel"/>
    <w:tmpl w:val="AA0C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E1756B"/>
    <w:multiLevelType w:val="multilevel"/>
    <w:tmpl w:val="A3D6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53927"/>
    <w:multiLevelType w:val="multilevel"/>
    <w:tmpl w:val="7AC0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CF3409"/>
    <w:multiLevelType w:val="multilevel"/>
    <w:tmpl w:val="DA08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CC716A"/>
    <w:multiLevelType w:val="multilevel"/>
    <w:tmpl w:val="9C2E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A5CCB"/>
    <w:multiLevelType w:val="multilevel"/>
    <w:tmpl w:val="2108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01F7A"/>
    <w:multiLevelType w:val="multilevel"/>
    <w:tmpl w:val="6AA6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364866"/>
    <w:multiLevelType w:val="multilevel"/>
    <w:tmpl w:val="61A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B651C2"/>
    <w:multiLevelType w:val="multilevel"/>
    <w:tmpl w:val="6B0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46969">
    <w:abstractNumId w:val="43"/>
  </w:num>
  <w:num w:numId="2" w16cid:durableId="651174018">
    <w:abstractNumId w:val="19"/>
  </w:num>
  <w:num w:numId="3" w16cid:durableId="190804434">
    <w:abstractNumId w:val="34"/>
  </w:num>
  <w:num w:numId="4" w16cid:durableId="1369800136">
    <w:abstractNumId w:val="42"/>
  </w:num>
  <w:num w:numId="5" w16cid:durableId="71701409">
    <w:abstractNumId w:val="22"/>
  </w:num>
  <w:num w:numId="6" w16cid:durableId="1355886908">
    <w:abstractNumId w:val="20"/>
  </w:num>
  <w:num w:numId="7" w16cid:durableId="173542084">
    <w:abstractNumId w:val="18"/>
  </w:num>
  <w:num w:numId="8" w16cid:durableId="1849447942">
    <w:abstractNumId w:val="14"/>
  </w:num>
  <w:num w:numId="9" w16cid:durableId="1665627249">
    <w:abstractNumId w:val="38"/>
  </w:num>
  <w:num w:numId="10" w16cid:durableId="1869176425">
    <w:abstractNumId w:val="28"/>
  </w:num>
  <w:num w:numId="11" w16cid:durableId="463427579">
    <w:abstractNumId w:val="17"/>
  </w:num>
  <w:num w:numId="12" w16cid:durableId="1194229476">
    <w:abstractNumId w:val="16"/>
  </w:num>
  <w:num w:numId="13" w16cid:durableId="1375498066">
    <w:abstractNumId w:val="41"/>
  </w:num>
  <w:num w:numId="14" w16cid:durableId="396049613">
    <w:abstractNumId w:val="7"/>
  </w:num>
  <w:num w:numId="15" w16cid:durableId="1689060787">
    <w:abstractNumId w:val="9"/>
  </w:num>
  <w:num w:numId="16" w16cid:durableId="120274214">
    <w:abstractNumId w:val="11"/>
  </w:num>
  <w:num w:numId="17" w16cid:durableId="1001664308">
    <w:abstractNumId w:val="24"/>
  </w:num>
  <w:num w:numId="18" w16cid:durableId="1254433628">
    <w:abstractNumId w:val="33"/>
  </w:num>
  <w:num w:numId="19" w16cid:durableId="1410038761">
    <w:abstractNumId w:val="5"/>
  </w:num>
  <w:num w:numId="20" w16cid:durableId="1989507086">
    <w:abstractNumId w:val="30"/>
  </w:num>
  <w:num w:numId="21" w16cid:durableId="1122454710">
    <w:abstractNumId w:val="6"/>
  </w:num>
  <w:num w:numId="22" w16cid:durableId="2028486116">
    <w:abstractNumId w:val="2"/>
  </w:num>
  <w:num w:numId="23" w16cid:durableId="283081732">
    <w:abstractNumId w:val="40"/>
  </w:num>
  <w:num w:numId="24" w16cid:durableId="1803578044">
    <w:abstractNumId w:val="4"/>
  </w:num>
  <w:num w:numId="25" w16cid:durableId="1866020942">
    <w:abstractNumId w:val="36"/>
  </w:num>
  <w:num w:numId="26" w16cid:durableId="170726150">
    <w:abstractNumId w:val="8"/>
  </w:num>
  <w:num w:numId="27" w16cid:durableId="1466581554">
    <w:abstractNumId w:val="26"/>
  </w:num>
  <w:num w:numId="28" w16cid:durableId="293027899">
    <w:abstractNumId w:val="31"/>
  </w:num>
  <w:num w:numId="29" w16cid:durableId="1134560118">
    <w:abstractNumId w:val="0"/>
  </w:num>
  <w:num w:numId="30" w16cid:durableId="864439426">
    <w:abstractNumId w:val="39"/>
  </w:num>
  <w:num w:numId="31" w16cid:durableId="599333246">
    <w:abstractNumId w:val="29"/>
  </w:num>
  <w:num w:numId="32" w16cid:durableId="1463188086">
    <w:abstractNumId w:val="37"/>
  </w:num>
  <w:num w:numId="33" w16cid:durableId="205995731">
    <w:abstractNumId w:val="27"/>
  </w:num>
  <w:num w:numId="34" w16cid:durableId="56822044">
    <w:abstractNumId w:val="25"/>
  </w:num>
  <w:num w:numId="35" w16cid:durableId="3944443">
    <w:abstractNumId w:val="32"/>
  </w:num>
  <w:num w:numId="36" w16cid:durableId="848908160">
    <w:abstractNumId w:val="1"/>
  </w:num>
  <w:num w:numId="37" w16cid:durableId="732772020">
    <w:abstractNumId w:val="12"/>
  </w:num>
  <w:num w:numId="38" w16cid:durableId="278491099">
    <w:abstractNumId w:val="23"/>
  </w:num>
  <w:num w:numId="39" w16cid:durableId="353697895">
    <w:abstractNumId w:val="35"/>
  </w:num>
  <w:num w:numId="40" w16cid:durableId="977491952">
    <w:abstractNumId w:val="13"/>
  </w:num>
  <w:num w:numId="41" w16cid:durableId="813529499">
    <w:abstractNumId w:val="21"/>
  </w:num>
  <w:num w:numId="42" w16cid:durableId="251622084">
    <w:abstractNumId w:val="15"/>
  </w:num>
  <w:num w:numId="43" w16cid:durableId="445124328">
    <w:abstractNumId w:val="10"/>
  </w:num>
  <w:num w:numId="44" w16cid:durableId="108765641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50C56"/>
    <w:rsid w:val="000A2C90"/>
    <w:rsid w:val="000E46FC"/>
    <w:rsid w:val="00114F95"/>
    <w:rsid w:val="00174165"/>
    <w:rsid w:val="00197C74"/>
    <w:rsid w:val="001D648C"/>
    <w:rsid w:val="00216A56"/>
    <w:rsid w:val="002554CC"/>
    <w:rsid w:val="0027060A"/>
    <w:rsid w:val="00291C01"/>
    <w:rsid w:val="003612C0"/>
    <w:rsid w:val="003724B1"/>
    <w:rsid w:val="00483AD5"/>
    <w:rsid w:val="004C5537"/>
    <w:rsid w:val="005425CF"/>
    <w:rsid w:val="00556821"/>
    <w:rsid w:val="005D6FFA"/>
    <w:rsid w:val="0069154E"/>
    <w:rsid w:val="007E5EAC"/>
    <w:rsid w:val="007F44AF"/>
    <w:rsid w:val="00823007"/>
    <w:rsid w:val="00957234"/>
    <w:rsid w:val="009936F3"/>
    <w:rsid w:val="009A0D9D"/>
    <w:rsid w:val="00A15F2F"/>
    <w:rsid w:val="00A37E4D"/>
    <w:rsid w:val="00A53397"/>
    <w:rsid w:val="00A6215C"/>
    <w:rsid w:val="00AD675E"/>
    <w:rsid w:val="00BB2A49"/>
    <w:rsid w:val="00BE73D0"/>
    <w:rsid w:val="00D923EC"/>
    <w:rsid w:val="00DB1348"/>
    <w:rsid w:val="00DB300D"/>
    <w:rsid w:val="00E6717B"/>
    <w:rsid w:val="00E75F30"/>
    <w:rsid w:val="00E942E5"/>
    <w:rsid w:val="00EB27E7"/>
    <w:rsid w:val="00EE79F1"/>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4123"/>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F44AF"/>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7F44AF"/>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7F44AF"/>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4AF"/>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7F44AF"/>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7F44AF"/>
    <w:rPr>
      <w:rFonts w:eastAsiaTheme="majorEastAsia" w:cstheme="majorBidi"/>
      <w:b/>
      <w:color w:val="000000" w:themeColor="text1"/>
      <w:sz w:val="28"/>
      <w:szCs w:val="24"/>
    </w:rPr>
  </w:style>
  <w:style w:type="character" w:styleId="Emphasis">
    <w:name w:val="Emphasis"/>
    <w:basedOn w:val="DefaultParagraphFont"/>
    <w:uiPriority w:val="20"/>
    <w:qFormat/>
    <w:rsid w:val="00216A56"/>
    <w:rPr>
      <w:i/>
      <w:iCs/>
    </w:rPr>
  </w:style>
  <w:style w:type="paragraph" w:styleId="Header">
    <w:name w:val="header"/>
    <w:basedOn w:val="Normal"/>
    <w:link w:val="HeaderChar"/>
    <w:uiPriority w:val="99"/>
    <w:unhideWhenUsed/>
    <w:rsid w:val="00691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54E"/>
  </w:style>
  <w:style w:type="paragraph" w:styleId="Footer">
    <w:name w:val="footer"/>
    <w:basedOn w:val="Normal"/>
    <w:link w:val="FooterChar"/>
    <w:uiPriority w:val="99"/>
    <w:unhideWhenUsed/>
    <w:rsid w:val="00691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54E"/>
  </w:style>
  <w:style w:type="paragraph" w:styleId="TOCHeading">
    <w:name w:val="TOC Heading"/>
    <w:basedOn w:val="Heading1"/>
    <w:next w:val="Normal"/>
    <w:uiPriority w:val="39"/>
    <w:unhideWhenUsed/>
    <w:qFormat/>
    <w:rsid w:val="0069154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9154E"/>
    <w:pPr>
      <w:spacing w:after="100"/>
    </w:pPr>
  </w:style>
  <w:style w:type="paragraph" w:styleId="TOC2">
    <w:name w:val="toc 2"/>
    <w:basedOn w:val="Normal"/>
    <w:next w:val="Normal"/>
    <w:autoRedefine/>
    <w:uiPriority w:val="39"/>
    <w:unhideWhenUsed/>
    <w:rsid w:val="0069154E"/>
    <w:pPr>
      <w:spacing w:after="100"/>
      <w:ind w:left="240"/>
    </w:pPr>
  </w:style>
  <w:style w:type="paragraph" w:styleId="TOC3">
    <w:name w:val="toc 3"/>
    <w:basedOn w:val="Normal"/>
    <w:next w:val="Normal"/>
    <w:autoRedefine/>
    <w:uiPriority w:val="39"/>
    <w:unhideWhenUsed/>
    <w:rsid w:val="0069154E"/>
    <w:pPr>
      <w:spacing w:after="100"/>
      <w:ind w:left="480"/>
    </w:pPr>
  </w:style>
  <w:style w:type="paragraph" w:styleId="NoSpacing">
    <w:name w:val="No Spacing"/>
    <w:link w:val="NoSpacingChar"/>
    <w:uiPriority w:val="1"/>
    <w:qFormat/>
    <w:rsid w:val="00D923EC"/>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D923EC"/>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41827142">
      <w:bodyDiv w:val="1"/>
      <w:marLeft w:val="0"/>
      <w:marRight w:val="0"/>
      <w:marTop w:val="0"/>
      <w:marBottom w:val="0"/>
      <w:divBdr>
        <w:top w:val="none" w:sz="0" w:space="0" w:color="auto"/>
        <w:left w:val="none" w:sz="0" w:space="0" w:color="auto"/>
        <w:bottom w:val="none" w:sz="0" w:space="0" w:color="auto"/>
        <w:right w:val="none" w:sz="0" w:space="0" w:color="auto"/>
      </w:divBdr>
    </w:div>
    <w:div w:id="74011377">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3108647">
      <w:bodyDiv w:val="1"/>
      <w:marLeft w:val="0"/>
      <w:marRight w:val="0"/>
      <w:marTop w:val="0"/>
      <w:marBottom w:val="0"/>
      <w:divBdr>
        <w:top w:val="none" w:sz="0" w:space="0" w:color="auto"/>
        <w:left w:val="none" w:sz="0" w:space="0" w:color="auto"/>
        <w:bottom w:val="none" w:sz="0" w:space="0" w:color="auto"/>
        <w:right w:val="none" w:sz="0" w:space="0" w:color="auto"/>
      </w:divBdr>
      <w:divsChild>
        <w:div w:id="210382318">
          <w:marLeft w:val="0"/>
          <w:marRight w:val="0"/>
          <w:marTop w:val="30"/>
          <w:marBottom w:val="0"/>
          <w:divBdr>
            <w:top w:val="none" w:sz="0" w:space="0" w:color="auto"/>
            <w:left w:val="none" w:sz="0" w:space="0" w:color="auto"/>
            <w:bottom w:val="none" w:sz="0" w:space="0" w:color="auto"/>
            <w:right w:val="none" w:sz="0" w:space="0" w:color="auto"/>
          </w:divBdr>
          <w:divsChild>
            <w:div w:id="2039619867">
              <w:marLeft w:val="0"/>
              <w:marRight w:val="0"/>
              <w:marTop w:val="0"/>
              <w:marBottom w:val="0"/>
              <w:divBdr>
                <w:top w:val="none" w:sz="0" w:space="0" w:color="auto"/>
                <w:left w:val="none" w:sz="0" w:space="0" w:color="auto"/>
                <w:bottom w:val="none" w:sz="0" w:space="0" w:color="auto"/>
                <w:right w:val="none" w:sz="0" w:space="0" w:color="auto"/>
              </w:divBdr>
              <w:divsChild>
                <w:div w:id="327446439">
                  <w:marLeft w:val="0"/>
                  <w:marRight w:val="0"/>
                  <w:marTop w:val="0"/>
                  <w:marBottom w:val="0"/>
                  <w:divBdr>
                    <w:top w:val="none" w:sz="0" w:space="0" w:color="auto"/>
                    <w:left w:val="none" w:sz="0" w:space="0" w:color="auto"/>
                    <w:bottom w:val="none" w:sz="0" w:space="0" w:color="auto"/>
                    <w:right w:val="none" w:sz="0" w:space="0" w:color="auto"/>
                  </w:divBdr>
                  <w:divsChild>
                    <w:div w:id="293949896">
                      <w:marLeft w:val="-75"/>
                      <w:marRight w:val="-75"/>
                      <w:marTop w:val="0"/>
                      <w:marBottom w:val="0"/>
                      <w:divBdr>
                        <w:top w:val="none" w:sz="0" w:space="0" w:color="auto"/>
                        <w:left w:val="none" w:sz="0" w:space="0" w:color="auto"/>
                        <w:bottom w:val="none" w:sz="0" w:space="0" w:color="auto"/>
                        <w:right w:val="none" w:sz="0" w:space="0" w:color="auto"/>
                      </w:divBdr>
                      <w:divsChild>
                        <w:div w:id="923689211">
                          <w:marLeft w:val="0"/>
                          <w:marRight w:val="0"/>
                          <w:marTop w:val="0"/>
                          <w:marBottom w:val="0"/>
                          <w:divBdr>
                            <w:top w:val="none" w:sz="0" w:space="0" w:color="auto"/>
                            <w:left w:val="none" w:sz="0" w:space="0" w:color="auto"/>
                            <w:bottom w:val="none" w:sz="0" w:space="0" w:color="auto"/>
                            <w:right w:val="none" w:sz="0" w:space="0" w:color="auto"/>
                          </w:divBdr>
                          <w:divsChild>
                            <w:div w:id="1304893239">
                              <w:marLeft w:val="0"/>
                              <w:marRight w:val="0"/>
                              <w:marTop w:val="0"/>
                              <w:marBottom w:val="0"/>
                              <w:divBdr>
                                <w:top w:val="none" w:sz="0" w:space="0" w:color="auto"/>
                                <w:left w:val="single" w:sz="6" w:space="9" w:color="AFAFAA"/>
                                <w:bottom w:val="none" w:sz="0" w:space="0" w:color="auto"/>
                                <w:right w:val="single" w:sz="6" w:space="9" w:color="AFAFAA"/>
                              </w:divBdr>
                              <w:divsChild>
                                <w:div w:id="698550658">
                                  <w:marLeft w:val="0"/>
                                  <w:marRight w:val="0"/>
                                  <w:marTop w:val="0"/>
                                  <w:marBottom w:val="0"/>
                                  <w:divBdr>
                                    <w:top w:val="none" w:sz="0" w:space="0" w:color="auto"/>
                                    <w:left w:val="none" w:sz="0" w:space="0" w:color="auto"/>
                                    <w:bottom w:val="none" w:sz="0" w:space="0" w:color="auto"/>
                                    <w:right w:val="none" w:sz="0" w:space="0" w:color="auto"/>
                                  </w:divBdr>
                                  <w:divsChild>
                                    <w:div w:id="752774933">
                                      <w:marLeft w:val="0"/>
                                      <w:marRight w:val="0"/>
                                      <w:marTop w:val="0"/>
                                      <w:marBottom w:val="0"/>
                                      <w:divBdr>
                                        <w:top w:val="none" w:sz="0" w:space="0" w:color="auto"/>
                                        <w:left w:val="none" w:sz="0" w:space="0" w:color="auto"/>
                                        <w:bottom w:val="none" w:sz="0" w:space="0" w:color="auto"/>
                                        <w:right w:val="none" w:sz="0" w:space="0" w:color="auto"/>
                                      </w:divBdr>
                                      <w:divsChild>
                                        <w:div w:id="21550770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06646395">
                                              <w:marLeft w:val="0"/>
                                              <w:marRight w:val="0"/>
                                              <w:marTop w:val="0"/>
                                              <w:marBottom w:val="120"/>
                                              <w:divBdr>
                                                <w:top w:val="none" w:sz="0" w:space="0" w:color="auto"/>
                                                <w:left w:val="none" w:sz="0" w:space="0" w:color="auto"/>
                                                <w:bottom w:val="none" w:sz="0" w:space="0" w:color="auto"/>
                                                <w:right w:val="none" w:sz="0" w:space="0" w:color="auto"/>
                                              </w:divBdr>
                                            </w:div>
                                            <w:div w:id="2061323099">
                                              <w:marLeft w:val="0"/>
                                              <w:marRight w:val="0"/>
                                              <w:marTop w:val="0"/>
                                              <w:marBottom w:val="120"/>
                                              <w:divBdr>
                                                <w:top w:val="none" w:sz="0" w:space="0" w:color="auto"/>
                                                <w:left w:val="none" w:sz="0" w:space="0" w:color="auto"/>
                                                <w:bottom w:val="none" w:sz="0" w:space="0" w:color="auto"/>
                                                <w:right w:val="none" w:sz="0" w:space="0" w:color="auto"/>
                                              </w:divBdr>
                                            </w:div>
                                            <w:div w:id="173689805">
                                              <w:marLeft w:val="0"/>
                                              <w:marRight w:val="0"/>
                                              <w:marTop w:val="0"/>
                                              <w:marBottom w:val="120"/>
                                              <w:divBdr>
                                                <w:top w:val="none" w:sz="0" w:space="0" w:color="auto"/>
                                                <w:left w:val="none" w:sz="0" w:space="0" w:color="auto"/>
                                                <w:bottom w:val="none" w:sz="0" w:space="0" w:color="auto"/>
                                                <w:right w:val="none" w:sz="0" w:space="0" w:color="auto"/>
                                              </w:divBdr>
                                            </w:div>
                                            <w:div w:id="474447352">
                                              <w:marLeft w:val="0"/>
                                              <w:marRight w:val="0"/>
                                              <w:marTop w:val="0"/>
                                              <w:marBottom w:val="120"/>
                                              <w:divBdr>
                                                <w:top w:val="none" w:sz="0" w:space="0" w:color="auto"/>
                                                <w:left w:val="none" w:sz="0" w:space="0" w:color="auto"/>
                                                <w:bottom w:val="none" w:sz="0" w:space="0" w:color="auto"/>
                                                <w:right w:val="none" w:sz="0" w:space="0" w:color="auto"/>
                                              </w:divBdr>
                                            </w:div>
                                            <w:div w:id="13803982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10922291">
      <w:bodyDiv w:val="1"/>
      <w:marLeft w:val="0"/>
      <w:marRight w:val="0"/>
      <w:marTop w:val="0"/>
      <w:marBottom w:val="0"/>
      <w:divBdr>
        <w:top w:val="none" w:sz="0" w:space="0" w:color="auto"/>
        <w:left w:val="none" w:sz="0" w:space="0" w:color="auto"/>
        <w:bottom w:val="none" w:sz="0" w:space="0" w:color="auto"/>
        <w:right w:val="none" w:sz="0" w:space="0" w:color="auto"/>
      </w:divBdr>
      <w:divsChild>
        <w:div w:id="2073577766">
          <w:marLeft w:val="0"/>
          <w:marRight w:val="120"/>
          <w:marTop w:val="120"/>
          <w:marBottom w:val="0"/>
          <w:divBdr>
            <w:top w:val="single" w:sz="12" w:space="4" w:color="D5E28D"/>
            <w:left w:val="single" w:sz="12" w:space="6" w:color="D5E28D"/>
            <w:bottom w:val="single" w:sz="12" w:space="0" w:color="D5E28D"/>
            <w:right w:val="single" w:sz="12" w:space="6" w:color="D5E28D"/>
          </w:divBdr>
        </w:div>
        <w:div w:id="1120300184">
          <w:marLeft w:val="0"/>
          <w:marRight w:val="0"/>
          <w:marTop w:val="0"/>
          <w:marBottom w:val="0"/>
          <w:divBdr>
            <w:top w:val="none" w:sz="0" w:space="0" w:color="auto"/>
            <w:left w:val="none" w:sz="0" w:space="0" w:color="auto"/>
            <w:bottom w:val="none" w:sz="0" w:space="0" w:color="auto"/>
            <w:right w:val="none" w:sz="0" w:space="0" w:color="auto"/>
          </w:divBdr>
          <w:divsChild>
            <w:div w:id="198222942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1707250">
                  <w:marLeft w:val="0"/>
                  <w:marRight w:val="90"/>
                  <w:marTop w:val="0"/>
                  <w:marBottom w:val="0"/>
                  <w:divBdr>
                    <w:top w:val="none" w:sz="0" w:space="0" w:color="auto"/>
                    <w:left w:val="none" w:sz="0" w:space="0" w:color="auto"/>
                    <w:bottom w:val="none" w:sz="0" w:space="0" w:color="auto"/>
                    <w:right w:val="none" w:sz="0" w:space="0" w:color="auto"/>
                  </w:divBdr>
                </w:div>
              </w:divsChild>
            </w:div>
            <w:div w:id="11008791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6418327">
                  <w:marLeft w:val="0"/>
                  <w:marRight w:val="90"/>
                  <w:marTop w:val="0"/>
                  <w:marBottom w:val="0"/>
                  <w:divBdr>
                    <w:top w:val="none" w:sz="0" w:space="0" w:color="auto"/>
                    <w:left w:val="none" w:sz="0" w:space="0" w:color="auto"/>
                    <w:bottom w:val="none" w:sz="0" w:space="0" w:color="auto"/>
                    <w:right w:val="none" w:sz="0" w:space="0" w:color="auto"/>
                  </w:divBdr>
                </w:div>
                <w:div w:id="6394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30210">
          <w:marLeft w:val="0"/>
          <w:marRight w:val="0"/>
          <w:marTop w:val="120"/>
          <w:marBottom w:val="0"/>
          <w:divBdr>
            <w:top w:val="single" w:sz="12" w:space="2" w:color="D5E28D"/>
            <w:left w:val="single" w:sz="12" w:space="6" w:color="D5E28D"/>
            <w:bottom w:val="single" w:sz="12" w:space="9" w:color="D5E28D"/>
            <w:right w:val="single" w:sz="12" w:space="6" w:color="D5E28D"/>
          </w:divBdr>
        </w:div>
        <w:div w:id="12570728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7668137">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66500196">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02543604">
      <w:bodyDiv w:val="1"/>
      <w:marLeft w:val="0"/>
      <w:marRight w:val="0"/>
      <w:marTop w:val="0"/>
      <w:marBottom w:val="0"/>
      <w:divBdr>
        <w:top w:val="none" w:sz="0" w:space="0" w:color="auto"/>
        <w:left w:val="none" w:sz="0" w:space="0" w:color="auto"/>
        <w:bottom w:val="none" w:sz="0" w:space="0" w:color="auto"/>
        <w:right w:val="none" w:sz="0" w:space="0" w:color="auto"/>
      </w:divBdr>
      <w:divsChild>
        <w:div w:id="1828400308">
          <w:marLeft w:val="0"/>
          <w:marRight w:val="120"/>
          <w:marTop w:val="120"/>
          <w:marBottom w:val="0"/>
          <w:divBdr>
            <w:top w:val="single" w:sz="12" w:space="4" w:color="D5E28D"/>
            <w:left w:val="single" w:sz="12" w:space="6" w:color="D5E28D"/>
            <w:bottom w:val="single" w:sz="12" w:space="0" w:color="D5E28D"/>
            <w:right w:val="single" w:sz="12" w:space="6" w:color="D5E28D"/>
          </w:divBdr>
        </w:div>
        <w:div w:id="792554085">
          <w:marLeft w:val="0"/>
          <w:marRight w:val="0"/>
          <w:marTop w:val="0"/>
          <w:marBottom w:val="0"/>
          <w:divBdr>
            <w:top w:val="none" w:sz="0" w:space="0" w:color="auto"/>
            <w:left w:val="none" w:sz="0" w:space="0" w:color="auto"/>
            <w:bottom w:val="none" w:sz="0" w:space="0" w:color="auto"/>
            <w:right w:val="none" w:sz="0" w:space="0" w:color="auto"/>
          </w:divBdr>
          <w:divsChild>
            <w:div w:id="120405588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4327">
                  <w:marLeft w:val="0"/>
                  <w:marRight w:val="90"/>
                  <w:marTop w:val="0"/>
                  <w:marBottom w:val="0"/>
                  <w:divBdr>
                    <w:top w:val="none" w:sz="0" w:space="0" w:color="auto"/>
                    <w:left w:val="none" w:sz="0" w:space="0" w:color="auto"/>
                    <w:bottom w:val="none" w:sz="0" w:space="0" w:color="auto"/>
                    <w:right w:val="none" w:sz="0" w:space="0" w:color="auto"/>
                  </w:divBdr>
                </w:div>
                <w:div w:id="2032100895">
                  <w:marLeft w:val="0"/>
                  <w:marRight w:val="0"/>
                  <w:marTop w:val="0"/>
                  <w:marBottom w:val="0"/>
                  <w:divBdr>
                    <w:top w:val="none" w:sz="0" w:space="0" w:color="auto"/>
                    <w:left w:val="none" w:sz="0" w:space="0" w:color="auto"/>
                    <w:bottom w:val="none" w:sz="0" w:space="0" w:color="auto"/>
                    <w:right w:val="none" w:sz="0" w:space="0" w:color="auto"/>
                  </w:divBdr>
                </w:div>
              </w:divsChild>
            </w:div>
            <w:div w:id="6844811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018715">
                  <w:marLeft w:val="0"/>
                  <w:marRight w:val="90"/>
                  <w:marTop w:val="0"/>
                  <w:marBottom w:val="0"/>
                  <w:divBdr>
                    <w:top w:val="none" w:sz="0" w:space="0" w:color="auto"/>
                    <w:left w:val="none" w:sz="0" w:space="0" w:color="auto"/>
                    <w:bottom w:val="none" w:sz="0" w:space="0" w:color="auto"/>
                    <w:right w:val="none" w:sz="0" w:space="0" w:color="auto"/>
                  </w:divBdr>
                </w:div>
                <w:div w:id="11512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4714">
          <w:marLeft w:val="0"/>
          <w:marRight w:val="0"/>
          <w:marTop w:val="120"/>
          <w:marBottom w:val="0"/>
          <w:divBdr>
            <w:top w:val="single" w:sz="12" w:space="2" w:color="D5E28D"/>
            <w:left w:val="single" w:sz="12" w:space="6" w:color="D5E28D"/>
            <w:bottom w:val="single" w:sz="12" w:space="9" w:color="D5E28D"/>
            <w:right w:val="single" w:sz="12" w:space="6" w:color="D5E28D"/>
          </w:divBdr>
        </w:div>
        <w:div w:id="11382587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45178965">
      <w:bodyDiv w:val="1"/>
      <w:marLeft w:val="0"/>
      <w:marRight w:val="0"/>
      <w:marTop w:val="0"/>
      <w:marBottom w:val="0"/>
      <w:divBdr>
        <w:top w:val="none" w:sz="0" w:space="0" w:color="auto"/>
        <w:left w:val="none" w:sz="0" w:space="0" w:color="auto"/>
        <w:bottom w:val="none" w:sz="0" w:space="0" w:color="auto"/>
        <w:right w:val="none" w:sz="0" w:space="0" w:color="auto"/>
      </w:divBdr>
      <w:divsChild>
        <w:div w:id="1773696233">
          <w:marLeft w:val="0"/>
          <w:marRight w:val="0"/>
          <w:marTop w:val="0"/>
          <w:marBottom w:val="120"/>
          <w:divBdr>
            <w:top w:val="none" w:sz="0" w:space="0" w:color="auto"/>
            <w:left w:val="none" w:sz="0" w:space="0" w:color="auto"/>
            <w:bottom w:val="none" w:sz="0" w:space="0" w:color="auto"/>
            <w:right w:val="none" w:sz="0" w:space="0" w:color="auto"/>
          </w:divBdr>
        </w:div>
        <w:div w:id="1240289794">
          <w:marLeft w:val="0"/>
          <w:marRight w:val="0"/>
          <w:marTop w:val="0"/>
          <w:marBottom w:val="120"/>
          <w:divBdr>
            <w:top w:val="none" w:sz="0" w:space="0" w:color="auto"/>
            <w:left w:val="none" w:sz="0" w:space="0" w:color="auto"/>
            <w:bottom w:val="none" w:sz="0" w:space="0" w:color="auto"/>
            <w:right w:val="none" w:sz="0" w:space="0" w:color="auto"/>
          </w:divBdr>
        </w:div>
        <w:div w:id="827286310">
          <w:marLeft w:val="0"/>
          <w:marRight w:val="0"/>
          <w:marTop w:val="0"/>
          <w:marBottom w:val="120"/>
          <w:divBdr>
            <w:top w:val="none" w:sz="0" w:space="0" w:color="auto"/>
            <w:left w:val="none" w:sz="0" w:space="0" w:color="auto"/>
            <w:bottom w:val="none" w:sz="0" w:space="0" w:color="auto"/>
            <w:right w:val="none" w:sz="0" w:space="0" w:color="auto"/>
          </w:divBdr>
        </w:div>
        <w:div w:id="1279793793">
          <w:marLeft w:val="0"/>
          <w:marRight w:val="0"/>
          <w:marTop w:val="0"/>
          <w:marBottom w:val="12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93283273">
      <w:bodyDiv w:val="1"/>
      <w:marLeft w:val="0"/>
      <w:marRight w:val="0"/>
      <w:marTop w:val="0"/>
      <w:marBottom w:val="0"/>
      <w:divBdr>
        <w:top w:val="none" w:sz="0" w:space="0" w:color="auto"/>
        <w:left w:val="none" w:sz="0" w:space="0" w:color="auto"/>
        <w:bottom w:val="none" w:sz="0" w:space="0" w:color="auto"/>
        <w:right w:val="none" w:sz="0" w:space="0" w:color="auto"/>
      </w:divBdr>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350422">
      <w:bodyDiv w:val="1"/>
      <w:marLeft w:val="0"/>
      <w:marRight w:val="0"/>
      <w:marTop w:val="0"/>
      <w:marBottom w:val="0"/>
      <w:divBdr>
        <w:top w:val="none" w:sz="0" w:space="0" w:color="auto"/>
        <w:left w:val="none" w:sz="0" w:space="0" w:color="auto"/>
        <w:bottom w:val="none" w:sz="0" w:space="0" w:color="auto"/>
        <w:right w:val="none" w:sz="0" w:space="0" w:color="auto"/>
      </w:divBdr>
      <w:divsChild>
        <w:div w:id="1413891705">
          <w:marLeft w:val="0"/>
          <w:marRight w:val="0"/>
          <w:marTop w:val="0"/>
          <w:marBottom w:val="200"/>
          <w:divBdr>
            <w:top w:val="none" w:sz="0" w:space="0" w:color="auto"/>
            <w:left w:val="none" w:sz="0" w:space="0" w:color="auto"/>
            <w:bottom w:val="none" w:sz="0" w:space="0" w:color="auto"/>
            <w:right w:val="none" w:sz="0" w:space="0" w:color="auto"/>
          </w:divBdr>
        </w:div>
        <w:div w:id="437990067">
          <w:marLeft w:val="0"/>
          <w:marRight w:val="0"/>
          <w:marTop w:val="0"/>
          <w:marBottom w:val="200"/>
          <w:divBdr>
            <w:top w:val="none" w:sz="0" w:space="0" w:color="auto"/>
            <w:left w:val="none" w:sz="0" w:space="0" w:color="auto"/>
            <w:bottom w:val="none" w:sz="0" w:space="0" w:color="auto"/>
            <w:right w:val="none" w:sz="0" w:space="0" w:color="auto"/>
          </w:divBdr>
        </w:div>
        <w:div w:id="537200191">
          <w:marLeft w:val="0"/>
          <w:marRight w:val="0"/>
          <w:marTop w:val="0"/>
          <w:marBottom w:val="200"/>
          <w:divBdr>
            <w:top w:val="none" w:sz="0" w:space="0" w:color="auto"/>
            <w:left w:val="none" w:sz="0" w:space="0" w:color="auto"/>
            <w:bottom w:val="none" w:sz="0" w:space="0" w:color="auto"/>
            <w:right w:val="none" w:sz="0" w:space="0" w:color="auto"/>
          </w:divBdr>
        </w:div>
        <w:div w:id="569079103">
          <w:marLeft w:val="0"/>
          <w:marRight w:val="0"/>
          <w:marTop w:val="0"/>
          <w:marBottom w:val="200"/>
          <w:divBdr>
            <w:top w:val="none" w:sz="0" w:space="0" w:color="auto"/>
            <w:left w:val="none" w:sz="0" w:space="0" w:color="auto"/>
            <w:bottom w:val="none" w:sz="0" w:space="0" w:color="auto"/>
            <w:right w:val="none" w:sz="0" w:space="0" w:color="auto"/>
          </w:divBdr>
        </w:div>
        <w:div w:id="324288361">
          <w:marLeft w:val="0"/>
          <w:marRight w:val="0"/>
          <w:marTop w:val="0"/>
          <w:marBottom w:val="20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489102485">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26213962">
      <w:bodyDiv w:val="1"/>
      <w:marLeft w:val="0"/>
      <w:marRight w:val="0"/>
      <w:marTop w:val="0"/>
      <w:marBottom w:val="0"/>
      <w:divBdr>
        <w:top w:val="none" w:sz="0" w:space="0" w:color="auto"/>
        <w:left w:val="none" w:sz="0" w:space="0" w:color="auto"/>
        <w:bottom w:val="none" w:sz="0" w:space="0" w:color="auto"/>
        <w:right w:val="none" w:sz="0" w:space="0" w:color="auto"/>
      </w:divBdr>
    </w:div>
    <w:div w:id="539821510">
      <w:bodyDiv w:val="1"/>
      <w:marLeft w:val="0"/>
      <w:marRight w:val="0"/>
      <w:marTop w:val="0"/>
      <w:marBottom w:val="0"/>
      <w:divBdr>
        <w:top w:val="none" w:sz="0" w:space="0" w:color="auto"/>
        <w:left w:val="none" w:sz="0" w:space="0" w:color="auto"/>
        <w:bottom w:val="none" w:sz="0" w:space="0" w:color="auto"/>
        <w:right w:val="none" w:sz="0" w:space="0" w:color="auto"/>
      </w:divBdr>
      <w:divsChild>
        <w:div w:id="363987103">
          <w:marLeft w:val="0"/>
          <w:marRight w:val="0"/>
          <w:marTop w:val="0"/>
          <w:marBottom w:val="120"/>
          <w:divBdr>
            <w:top w:val="none" w:sz="0" w:space="0" w:color="auto"/>
            <w:left w:val="none" w:sz="0" w:space="0" w:color="auto"/>
            <w:bottom w:val="none" w:sz="0" w:space="0" w:color="auto"/>
            <w:right w:val="none" w:sz="0" w:space="0" w:color="auto"/>
          </w:divBdr>
        </w:div>
        <w:div w:id="1417944781">
          <w:marLeft w:val="0"/>
          <w:marRight w:val="0"/>
          <w:marTop w:val="0"/>
          <w:marBottom w:val="120"/>
          <w:divBdr>
            <w:top w:val="none" w:sz="0" w:space="0" w:color="auto"/>
            <w:left w:val="none" w:sz="0" w:space="0" w:color="auto"/>
            <w:bottom w:val="none" w:sz="0" w:space="0" w:color="auto"/>
            <w:right w:val="none" w:sz="0" w:space="0" w:color="auto"/>
          </w:divBdr>
        </w:div>
        <w:div w:id="886531879">
          <w:blockQuote w:val="1"/>
          <w:marLeft w:val="720"/>
          <w:marRight w:val="0"/>
          <w:marTop w:val="100"/>
          <w:marBottom w:val="100"/>
          <w:divBdr>
            <w:top w:val="none" w:sz="0" w:space="0" w:color="auto"/>
            <w:left w:val="none" w:sz="0" w:space="0" w:color="auto"/>
            <w:bottom w:val="none" w:sz="0" w:space="0" w:color="auto"/>
            <w:right w:val="none" w:sz="0" w:space="0" w:color="auto"/>
          </w:divBdr>
        </w:div>
        <w:div w:id="1692102923">
          <w:marLeft w:val="0"/>
          <w:marRight w:val="0"/>
          <w:marTop w:val="0"/>
          <w:marBottom w:val="120"/>
          <w:divBdr>
            <w:top w:val="none" w:sz="0" w:space="0" w:color="auto"/>
            <w:left w:val="none" w:sz="0" w:space="0" w:color="auto"/>
            <w:bottom w:val="none" w:sz="0" w:space="0" w:color="auto"/>
            <w:right w:val="none" w:sz="0" w:space="0" w:color="auto"/>
          </w:divBdr>
        </w:div>
        <w:div w:id="1210342075">
          <w:marLeft w:val="0"/>
          <w:marRight w:val="0"/>
          <w:marTop w:val="0"/>
          <w:marBottom w:val="120"/>
          <w:divBdr>
            <w:top w:val="none" w:sz="0" w:space="0" w:color="auto"/>
            <w:left w:val="none" w:sz="0" w:space="0" w:color="auto"/>
            <w:bottom w:val="none" w:sz="0" w:space="0" w:color="auto"/>
            <w:right w:val="none" w:sz="0" w:space="0" w:color="auto"/>
          </w:divBdr>
        </w:div>
        <w:div w:id="1269314346">
          <w:marLeft w:val="0"/>
          <w:marRight w:val="0"/>
          <w:marTop w:val="0"/>
          <w:marBottom w:val="120"/>
          <w:divBdr>
            <w:top w:val="none" w:sz="0" w:space="0" w:color="auto"/>
            <w:left w:val="none" w:sz="0" w:space="0" w:color="auto"/>
            <w:bottom w:val="none" w:sz="0" w:space="0" w:color="auto"/>
            <w:right w:val="none" w:sz="0" w:space="0" w:color="auto"/>
          </w:divBdr>
        </w:div>
        <w:div w:id="1815679949">
          <w:marLeft w:val="0"/>
          <w:marRight w:val="0"/>
          <w:marTop w:val="0"/>
          <w:marBottom w:val="120"/>
          <w:divBdr>
            <w:top w:val="none" w:sz="0" w:space="0" w:color="auto"/>
            <w:left w:val="none" w:sz="0" w:space="0" w:color="auto"/>
            <w:bottom w:val="none" w:sz="0" w:space="0" w:color="auto"/>
            <w:right w:val="none" w:sz="0" w:space="0" w:color="auto"/>
          </w:divBdr>
        </w:div>
      </w:divsChild>
    </w:div>
    <w:div w:id="580022316">
      <w:bodyDiv w:val="1"/>
      <w:marLeft w:val="0"/>
      <w:marRight w:val="0"/>
      <w:marTop w:val="0"/>
      <w:marBottom w:val="0"/>
      <w:divBdr>
        <w:top w:val="none" w:sz="0" w:space="0" w:color="auto"/>
        <w:left w:val="none" w:sz="0" w:space="0" w:color="auto"/>
        <w:bottom w:val="none" w:sz="0" w:space="0" w:color="auto"/>
        <w:right w:val="none" w:sz="0" w:space="0" w:color="auto"/>
      </w:divBdr>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1980725">
      <w:bodyDiv w:val="1"/>
      <w:marLeft w:val="0"/>
      <w:marRight w:val="0"/>
      <w:marTop w:val="0"/>
      <w:marBottom w:val="0"/>
      <w:divBdr>
        <w:top w:val="none" w:sz="0" w:space="0" w:color="auto"/>
        <w:left w:val="none" w:sz="0" w:space="0" w:color="auto"/>
        <w:bottom w:val="none" w:sz="0" w:space="0" w:color="auto"/>
        <w:right w:val="none" w:sz="0" w:space="0" w:color="auto"/>
      </w:divBdr>
      <w:divsChild>
        <w:div w:id="1932666877">
          <w:marLeft w:val="0"/>
          <w:marRight w:val="120"/>
          <w:marTop w:val="120"/>
          <w:marBottom w:val="0"/>
          <w:divBdr>
            <w:top w:val="single" w:sz="12" w:space="4" w:color="D5E28D"/>
            <w:left w:val="single" w:sz="12" w:space="6" w:color="D5E28D"/>
            <w:bottom w:val="single" w:sz="12" w:space="0" w:color="D5E28D"/>
            <w:right w:val="single" w:sz="12" w:space="6" w:color="D5E28D"/>
          </w:divBdr>
        </w:div>
        <w:div w:id="1055814084">
          <w:marLeft w:val="0"/>
          <w:marRight w:val="0"/>
          <w:marTop w:val="0"/>
          <w:marBottom w:val="0"/>
          <w:divBdr>
            <w:top w:val="none" w:sz="0" w:space="0" w:color="auto"/>
            <w:left w:val="none" w:sz="0" w:space="0" w:color="auto"/>
            <w:bottom w:val="none" w:sz="0" w:space="0" w:color="auto"/>
            <w:right w:val="none" w:sz="0" w:space="0" w:color="auto"/>
          </w:divBdr>
          <w:divsChild>
            <w:div w:id="430977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5320720">
                  <w:marLeft w:val="0"/>
                  <w:marRight w:val="90"/>
                  <w:marTop w:val="0"/>
                  <w:marBottom w:val="0"/>
                  <w:divBdr>
                    <w:top w:val="none" w:sz="0" w:space="0" w:color="auto"/>
                    <w:left w:val="none" w:sz="0" w:space="0" w:color="auto"/>
                    <w:bottom w:val="none" w:sz="0" w:space="0" w:color="auto"/>
                    <w:right w:val="none" w:sz="0" w:space="0" w:color="auto"/>
                  </w:divBdr>
                </w:div>
                <w:div w:id="1380014087">
                  <w:marLeft w:val="0"/>
                  <w:marRight w:val="0"/>
                  <w:marTop w:val="0"/>
                  <w:marBottom w:val="0"/>
                  <w:divBdr>
                    <w:top w:val="none" w:sz="0" w:space="0" w:color="auto"/>
                    <w:left w:val="none" w:sz="0" w:space="0" w:color="auto"/>
                    <w:bottom w:val="none" w:sz="0" w:space="0" w:color="auto"/>
                    <w:right w:val="none" w:sz="0" w:space="0" w:color="auto"/>
                  </w:divBdr>
                </w:div>
              </w:divsChild>
            </w:div>
            <w:div w:id="341586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4435850">
                  <w:marLeft w:val="0"/>
                  <w:marRight w:val="90"/>
                  <w:marTop w:val="0"/>
                  <w:marBottom w:val="0"/>
                  <w:divBdr>
                    <w:top w:val="none" w:sz="0" w:space="0" w:color="auto"/>
                    <w:left w:val="none" w:sz="0" w:space="0" w:color="auto"/>
                    <w:bottom w:val="none" w:sz="0" w:space="0" w:color="auto"/>
                    <w:right w:val="none" w:sz="0" w:space="0" w:color="auto"/>
                  </w:divBdr>
                </w:div>
                <w:div w:id="11058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10341">
          <w:marLeft w:val="0"/>
          <w:marRight w:val="0"/>
          <w:marTop w:val="120"/>
          <w:marBottom w:val="0"/>
          <w:divBdr>
            <w:top w:val="single" w:sz="12" w:space="2" w:color="D5E28D"/>
            <w:left w:val="single" w:sz="12" w:space="6" w:color="D5E28D"/>
            <w:bottom w:val="single" w:sz="12" w:space="9" w:color="D5E28D"/>
            <w:right w:val="single" w:sz="12" w:space="6" w:color="D5E28D"/>
          </w:divBdr>
        </w:div>
        <w:div w:id="681630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47439267">
      <w:bodyDiv w:val="1"/>
      <w:marLeft w:val="0"/>
      <w:marRight w:val="0"/>
      <w:marTop w:val="0"/>
      <w:marBottom w:val="0"/>
      <w:divBdr>
        <w:top w:val="none" w:sz="0" w:space="0" w:color="auto"/>
        <w:left w:val="none" w:sz="0" w:space="0" w:color="auto"/>
        <w:bottom w:val="none" w:sz="0" w:space="0" w:color="auto"/>
        <w:right w:val="none" w:sz="0" w:space="0" w:color="auto"/>
      </w:divBdr>
    </w:div>
    <w:div w:id="656150888">
      <w:bodyDiv w:val="1"/>
      <w:marLeft w:val="0"/>
      <w:marRight w:val="0"/>
      <w:marTop w:val="0"/>
      <w:marBottom w:val="0"/>
      <w:divBdr>
        <w:top w:val="none" w:sz="0" w:space="0" w:color="auto"/>
        <w:left w:val="none" w:sz="0" w:space="0" w:color="auto"/>
        <w:bottom w:val="none" w:sz="0" w:space="0" w:color="auto"/>
        <w:right w:val="none" w:sz="0" w:space="0" w:color="auto"/>
      </w:divBdr>
    </w:div>
    <w:div w:id="682514344">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5035563">
      <w:bodyDiv w:val="1"/>
      <w:marLeft w:val="0"/>
      <w:marRight w:val="0"/>
      <w:marTop w:val="0"/>
      <w:marBottom w:val="0"/>
      <w:divBdr>
        <w:top w:val="none" w:sz="0" w:space="0" w:color="auto"/>
        <w:left w:val="none" w:sz="0" w:space="0" w:color="auto"/>
        <w:bottom w:val="none" w:sz="0" w:space="0" w:color="auto"/>
        <w:right w:val="none" w:sz="0" w:space="0" w:color="auto"/>
      </w:divBdr>
    </w:div>
    <w:div w:id="714306492">
      <w:bodyDiv w:val="1"/>
      <w:marLeft w:val="0"/>
      <w:marRight w:val="0"/>
      <w:marTop w:val="0"/>
      <w:marBottom w:val="0"/>
      <w:divBdr>
        <w:top w:val="none" w:sz="0" w:space="0" w:color="auto"/>
        <w:left w:val="none" w:sz="0" w:space="0" w:color="auto"/>
        <w:bottom w:val="none" w:sz="0" w:space="0" w:color="auto"/>
        <w:right w:val="none" w:sz="0" w:space="0" w:color="auto"/>
      </w:divBdr>
      <w:divsChild>
        <w:div w:id="659386387">
          <w:marLeft w:val="0"/>
          <w:marRight w:val="0"/>
          <w:marTop w:val="30"/>
          <w:marBottom w:val="0"/>
          <w:divBdr>
            <w:top w:val="none" w:sz="0" w:space="0" w:color="auto"/>
            <w:left w:val="none" w:sz="0" w:space="0" w:color="auto"/>
            <w:bottom w:val="none" w:sz="0" w:space="0" w:color="auto"/>
            <w:right w:val="none" w:sz="0" w:space="0" w:color="auto"/>
          </w:divBdr>
          <w:divsChild>
            <w:div w:id="168570984">
              <w:marLeft w:val="0"/>
              <w:marRight w:val="0"/>
              <w:marTop w:val="0"/>
              <w:marBottom w:val="0"/>
              <w:divBdr>
                <w:top w:val="none" w:sz="0" w:space="0" w:color="auto"/>
                <w:left w:val="none" w:sz="0" w:space="0" w:color="auto"/>
                <w:bottom w:val="none" w:sz="0" w:space="0" w:color="auto"/>
                <w:right w:val="none" w:sz="0" w:space="0" w:color="auto"/>
              </w:divBdr>
              <w:divsChild>
                <w:div w:id="1676959858">
                  <w:marLeft w:val="0"/>
                  <w:marRight w:val="0"/>
                  <w:marTop w:val="0"/>
                  <w:marBottom w:val="0"/>
                  <w:divBdr>
                    <w:top w:val="none" w:sz="0" w:space="0" w:color="auto"/>
                    <w:left w:val="none" w:sz="0" w:space="0" w:color="auto"/>
                    <w:bottom w:val="none" w:sz="0" w:space="0" w:color="auto"/>
                    <w:right w:val="none" w:sz="0" w:space="0" w:color="auto"/>
                  </w:divBdr>
                  <w:divsChild>
                    <w:div w:id="988283917">
                      <w:marLeft w:val="-75"/>
                      <w:marRight w:val="-75"/>
                      <w:marTop w:val="0"/>
                      <w:marBottom w:val="0"/>
                      <w:divBdr>
                        <w:top w:val="none" w:sz="0" w:space="0" w:color="auto"/>
                        <w:left w:val="none" w:sz="0" w:space="0" w:color="auto"/>
                        <w:bottom w:val="none" w:sz="0" w:space="0" w:color="auto"/>
                        <w:right w:val="none" w:sz="0" w:space="0" w:color="auto"/>
                      </w:divBdr>
                      <w:divsChild>
                        <w:div w:id="2074353804">
                          <w:marLeft w:val="0"/>
                          <w:marRight w:val="0"/>
                          <w:marTop w:val="0"/>
                          <w:marBottom w:val="0"/>
                          <w:divBdr>
                            <w:top w:val="none" w:sz="0" w:space="0" w:color="auto"/>
                            <w:left w:val="none" w:sz="0" w:space="0" w:color="auto"/>
                            <w:bottom w:val="none" w:sz="0" w:space="0" w:color="auto"/>
                            <w:right w:val="none" w:sz="0" w:space="0" w:color="auto"/>
                          </w:divBdr>
                          <w:divsChild>
                            <w:div w:id="337584690">
                              <w:marLeft w:val="0"/>
                              <w:marRight w:val="0"/>
                              <w:marTop w:val="0"/>
                              <w:marBottom w:val="0"/>
                              <w:divBdr>
                                <w:top w:val="none" w:sz="0" w:space="0" w:color="auto"/>
                                <w:left w:val="single" w:sz="6" w:space="9" w:color="AFAFAA"/>
                                <w:bottom w:val="none" w:sz="0" w:space="0" w:color="auto"/>
                                <w:right w:val="single" w:sz="6" w:space="9" w:color="AFAFAA"/>
                              </w:divBdr>
                              <w:divsChild>
                                <w:div w:id="1383290943">
                                  <w:marLeft w:val="0"/>
                                  <w:marRight w:val="0"/>
                                  <w:marTop w:val="0"/>
                                  <w:marBottom w:val="0"/>
                                  <w:divBdr>
                                    <w:top w:val="none" w:sz="0" w:space="0" w:color="auto"/>
                                    <w:left w:val="none" w:sz="0" w:space="0" w:color="auto"/>
                                    <w:bottom w:val="none" w:sz="0" w:space="0" w:color="auto"/>
                                    <w:right w:val="none" w:sz="0" w:space="0" w:color="auto"/>
                                  </w:divBdr>
                                  <w:divsChild>
                                    <w:div w:id="141551257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715546094">
      <w:bodyDiv w:val="1"/>
      <w:marLeft w:val="0"/>
      <w:marRight w:val="0"/>
      <w:marTop w:val="0"/>
      <w:marBottom w:val="0"/>
      <w:divBdr>
        <w:top w:val="none" w:sz="0" w:space="0" w:color="auto"/>
        <w:left w:val="none" w:sz="0" w:space="0" w:color="auto"/>
        <w:bottom w:val="none" w:sz="0" w:space="0" w:color="auto"/>
        <w:right w:val="none" w:sz="0" w:space="0" w:color="auto"/>
      </w:divBdr>
      <w:divsChild>
        <w:div w:id="279383332">
          <w:marLeft w:val="0"/>
          <w:marRight w:val="120"/>
          <w:marTop w:val="120"/>
          <w:marBottom w:val="0"/>
          <w:divBdr>
            <w:top w:val="single" w:sz="12" w:space="4" w:color="D5E28D"/>
            <w:left w:val="single" w:sz="12" w:space="6" w:color="D5E28D"/>
            <w:bottom w:val="single" w:sz="12" w:space="0" w:color="D5E28D"/>
            <w:right w:val="single" w:sz="12" w:space="6" w:color="D5E28D"/>
          </w:divBdr>
        </w:div>
        <w:div w:id="382140435">
          <w:marLeft w:val="0"/>
          <w:marRight w:val="0"/>
          <w:marTop w:val="0"/>
          <w:marBottom w:val="0"/>
          <w:divBdr>
            <w:top w:val="none" w:sz="0" w:space="0" w:color="auto"/>
            <w:left w:val="none" w:sz="0" w:space="0" w:color="auto"/>
            <w:bottom w:val="none" w:sz="0" w:space="0" w:color="auto"/>
            <w:right w:val="none" w:sz="0" w:space="0" w:color="auto"/>
          </w:divBdr>
          <w:divsChild>
            <w:div w:id="1219049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1393385">
                  <w:marLeft w:val="0"/>
                  <w:marRight w:val="90"/>
                  <w:marTop w:val="0"/>
                  <w:marBottom w:val="0"/>
                  <w:divBdr>
                    <w:top w:val="none" w:sz="0" w:space="0" w:color="auto"/>
                    <w:left w:val="none" w:sz="0" w:space="0" w:color="auto"/>
                    <w:bottom w:val="none" w:sz="0" w:space="0" w:color="auto"/>
                    <w:right w:val="none" w:sz="0" w:space="0" w:color="auto"/>
                  </w:divBdr>
                </w:div>
                <w:div w:id="863862304">
                  <w:marLeft w:val="0"/>
                  <w:marRight w:val="0"/>
                  <w:marTop w:val="0"/>
                  <w:marBottom w:val="0"/>
                  <w:divBdr>
                    <w:top w:val="none" w:sz="0" w:space="0" w:color="auto"/>
                    <w:left w:val="none" w:sz="0" w:space="0" w:color="auto"/>
                    <w:bottom w:val="none" w:sz="0" w:space="0" w:color="auto"/>
                    <w:right w:val="none" w:sz="0" w:space="0" w:color="auto"/>
                  </w:divBdr>
                </w:div>
              </w:divsChild>
            </w:div>
            <w:div w:id="2139836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80996">
                  <w:marLeft w:val="0"/>
                  <w:marRight w:val="90"/>
                  <w:marTop w:val="0"/>
                  <w:marBottom w:val="0"/>
                  <w:divBdr>
                    <w:top w:val="none" w:sz="0" w:space="0" w:color="auto"/>
                    <w:left w:val="none" w:sz="0" w:space="0" w:color="auto"/>
                    <w:bottom w:val="none" w:sz="0" w:space="0" w:color="auto"/>
                    <w:right w:val="none" w:sz="0" w:space="0" w:color="auto"/>
                  </w:divBdr>
                </w:div>
                <w:div w:id="1604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3">
          <w:marLeft w:val="0"/>
          <w:marRight w:val="0"/>
          <w:marTop w:val="120"/>
          <w:marBottom w:val="0"/>
          <w:divBdr>
            <w:top w:val="single" w:sz="12" w:space="2" w:color="D5E28D"/>
            <w:left w:val="single" w:sz="12" w:space="6" w:color="D5E28D"/>
            <w:bottom w:val="single" w:sz="12" w:space="9" w:color="D5E28D"/>
            <w:right w:val="single" w:sz="12" w:space="6" w:color="D5E28D"/>
          </w:divBdr>
        </w:div>
        <w:div w:id="680934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82731642">
              <w:marLeft w:val="0"/>
              <w:marRight w:val="0"/>
              <w:marTop w:val="0"/>
              <w:marBottom w:val="0"/>
              <w:divBdr>
                <w:top w:val="none" w:sz="0" w:space="0" w:color="auto"/>
                <w:left w:val="none" w:sz="0" w:space="0" w:color="auto"/>
                <w:bottom w:val="none" w:sz="0" w:space="0" w:color="auto"/>
                <w:right w:val="none" w:sz="0" w:space="0" w:color="auto"/>
              </w:divBdr>
            </w:div>
            <w:div w:id="1241209221">
              <w:marLeft w:val="0"/>
              <w:marRight w:val="0"/>
              <w:marTop w:val="0"/>
              <w:marBottom w:val="0"/>
              <w:divBdr>
                <w:top w:val="none" w:sz="0" w:space="0" w:color="auto"/>
                <w:left w:val="none" w:sz="0" w:space="0" w:color="auto"/>
                <w:bottom w:val="none" w:sz="0" w:space="0" w:color="auto"/>
                <w:right w:val="none" w:sz="0" w:space="0" w:color="auto"/>
              </w:divBdr>
            </w:div>
            <w:div w:id="18384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09949">
      <w:bodyDiv w:val="1"/>
      <w:marLeft w:val="0"/>
      <w:marRight w:val="0"/>
      <w:marTop w:val="0"/>
      <w:marBottom w:val="0"/>
      <w:divBdr>
        <w:top w:val="none" w:sz="0" w:space="0" w:color="auto"/>
        <w:left w:val="none" w:sz="0" w:space="0" w:color="auto"/>
        <w:bottom w:val="none" w:sz="0" w:space="0" w:color="auto"/>
        <w:right w:val="none" w:sz="0" w:space="0" w:color="auto"/>
      </w:divBdr>
      <w:divsChild>
        <w:div w:id="1988587140">
          <w:marLeft w:val="0"/>
          <w:marRight w:val="0"/>
          <w:marTop w:val="0"/>
          <w:marBottom w:val="200"/>
          <w:divBdr>
            <w:top w:val="none" w:sz="0" w:space="0" w:color="auto"/>
            <w:left w:val="none" w:sz="0" w:space="0" w:color="auto"/>
            <w:bottom w:val="none" w:sz="0" w:space="0" w:color="auto"/>
            <w:right w:val="none" w:sz="0" w:space="0" w:color="auto"/>
          </w:divBdr>
        </w:div>
        <w:div w:id="1547376469">
          <w:marLeft w:val="0"/>
          <w:marRight w:val="0"/>
          <w:marTop w:val="0"/>
          <w:marBottom w:val="200"/>
          <w:divBdr>
            <w:top w:val="none" w:sz="0" w:space="0" w:color="auto"/>
            <w:left w:val="none" w:sz="0" w:space="0" w:color="auto"/>
            <w:bottom w:val="none" w:sz="0" w:space="0" w:color="auto"/>
            <w:right w:val="none" w:sz="0" w:space="0" w:color="auto"/>
          </w:divBdr>
        </w:div>
        <w:div w:id="779446543">
          <w:marLeft w:val="0"/>
          <w:marRight w:val="0"/>
          <w:marTop w:val="0"/>
          <w:marBottom w:val="200"/>
          <w:divBdr>
            <w:top w:val="none" w:sz="0" w:space="0" w:color="auto"/>
            <w:left w:val="none" w:sz="0" w:space="0" w:color="auto"/>
            <w:bottom w:val="none" w:sz="0" w:space="0" w:color="auto"/>
            <w:right w:val="none" w:sz="0" w:space="0" w:color="auto"/>
          </w:divBdr>
        </w:div>
        <w:div w:id="1362971672">
          <w:marLeft w:val="0"/>
          <w:marRight w:val="0"/>
          <w:marTop w:val="0"/>
          <w:marBottom w:val="200"/>
          <w:divBdr>
            <w:top w:val="none" w:sz="0" w:space="0" w:color="auto"/>
            <w:left w:val="none" w:sz="0" w:space="0" w:color="auto"/>
            <w:bottom w:val="none" w:sz="0" w:space="0" w:color="auto"/>
            <w:right w:val="none" w:sz="0" w:space="0" w:color="auto"/>
          </w:divBdr>
        </w:div>
        <w:div w:id="1244341502">
          <w:marLeft w:val="0"/>
          <w:marRight w:val="0"/>
          <w:marTop w:val="0"/>
          <w:marBottom w:val="200"/>
          <w:divBdr>
            <w:top w:val="none" w:sz="0" w:space="0" w:color="auto"/>
            <w:left w:val="none" w:sz="0" w:space="0" w:color="auto"/>
            <w:bottom w:val="none" w:sz="0" w:space="0" w:color="auto"/>
            <w:right w:val="none" w:sz="0" w:space="0" w:color="auto"/>
          </w:divBdr>
        </w:div>
      </w:divsChild>
    </w:div>
    <w:div w:id="740753915">
      <w:bodyDiv w:val="1"/>
      <w:marLeft w:val="0"/>
      <w:marRight w:val="0"/>
      <w:marTop w:val="0"/>
      <w:marBottom w:val="0"/>
      <w:divBdr>
        <w:top w:val="none" w:sz="0" w:space="0" w:color="auto"/>
        <w:left w:val="none" w:sz="0" w:space="0" w:color="auto"/>
        <w:bottom w:val="none" w:sz="0" w:space="0" w:color="auto"/>
        <w:right w:val="none" w:sz="0" w:space="0" w:color="auto"/>
      </w:divBdr>
      <w:divsChild>
        <w:div w:id="1668513478">
          <w:marLeft w:val="0"/>
          <w:marRight w:val="0"/>
          <w:marTop w:val="30"/>
          <w:marBottom w:val="0"/>
          <w:divBdr>
            <w:top w:val="none" w:sz="0" w:space="0" w:color="auto"/>
            <w:left w:val="none" w:sz="0" w:space="0" w:color="auto"/>
            <w:bottom w:val="none" w:sz="0" w:space="0" w:color="auto"/>
            <w:right w:val="none" w:sz="0" w:space="0" w:color="auto"/>
          </w:divBdr>
          <w:divsChild>
            <w:div w:id="852574986">
              <w:marLeft w:val="0"/>
              <w:marRight w:val="0"/>
              <w:marTop w:val="0"/>
              <w:marBottom w:val="0"/>
              <w:divBdr>
                <w:top w:val="none" w:sz="0" w:space="0" w:color="auto"/>
                <w:left w:val="none" w:sz="0" w:space="0" w:color="auto"/>
                <w:bottom w:val="none" w:sz="0" w:space="0" w:color="auto"/>
                <w:right w:val="none" w:sz="0" w:space="0" w:color="auto"/>
              </w:divBdr>
              <w:divsChild>
                <w:div w:id="865173044">
                  <w:marLeft w:val="0"/>
                  <w:marRight w:val="0"/>
                  <w:marTop w:val="0"/>
                  <w:marBottom w:val="0"/>
                  <w:divBdr>
                    <w:top w:val="none" w:sz="0" w:space="0" w:color="auto"/>
                    <w:left w:val="none" w:sz="0" w:space="0" w:color="auto"/>
                    <w:bottom w:val="none" w:sz="0" w:space="0" w:color="auto"/>
                    <w:right w:val="none" w:sz="0" w:space="0" w:color="auto"/>
                  </w:divBdr>
                  <w:divsChild>
                    <w:div w:id="1477261357">
                      <w:marLeft w:val="-75"/>
                      <w:marRight w:val="-75"/>
                      <w:marTop w:val="0"/>
                      <w:marBottom w:val="0"/>
                      <w:divBdr>
                        <w:top w:val="none" w:sz="0" w:space="0" w:color="auto"/>
                        <w:left w:val="none" w:sz="0" w:space="0" w:color="auto"/>
                        <w:bottom w:val="none" w:sz="0" w:space="0" w:color="auto"/>
                        <w:right w:val="none" w:sz="0" w:space="0" w:color="auto"/>
                      </w:divBdr>
                      <w:divsChild>
                        <w:div w:id="1294752563">
                          <w:marLeft w:val="0"/>
                          <w:marRight w:val="0"/>
                          <w:marTop w:val="0"/>
                          <w:marBottom w:val="0"/>
                          <w:divBdr>
                            <w:top w:val="none" w:sz="0" w:space="0" w:color="auto"/>
                            <w:left w:val="none" w:sz="0" w:space="0" w:color="auto"/>
                            <w:bottom w:val="none" w:sz="0" w:space="0" w:color="auto"/>
                            <w:right w:val="none" w:sz="0" w:space="0" w:color="auto"/>
                          </w:divBdr>
                          <w:divsChild>
                            <w:div w:id="1422721353">
                              <w:marLeft w:val="0"/>
                              <w:marRight w:val="0"/>
                              <w:marTop w:val="0"/>
                              <w:marBottom w:val="0"/>
                              <w:divBdr>
                                <w:top w:val="none" w:sz="0" w:space="0" w:color="auto"/>
                                <w:left w:val="single" w:sz="6" w:space="9" w:color="AFAFAA"/>
                                <w:bottom w:val="none" w:sz="0" w:space="0" w:color="auto"/>
                                <w:right w:val="single" w:sz="6" w:space="9" w:color="AFAFAA"/>
                              </w:divBdr>
                              <w:divsChild>
                                <w:div w:id="741608551">
                                  <w:marLeft w:val="0"/>
                                  <w:marRight w:val="0"/>
                                  <w:marTop w:val="0"/>
                                  <w:marBottom w:val="0"/>
                                  <w:divBdr>
                                    <w:top w:val="none" w:sz="0" w:space="0" w:color="auto"/>
                                    <w:left w:val="none" w:sz="0" w:space="0" w:color="auto"/>
                                    <w:bottom w:val="none" w:sz="0" w:space="0" w:color="auto"/>
                                    <w:right w:val="none" w:sz="0" w:space="0" w:color="auto"/>
                                  </w:divBdr>
                                  <w:divsChild>
                                    <w:div w:id="662002984">
                                      <w:marLeft w:val="0"/>
                                      <w:marRight w:val="0"/>
                                      <w:marTop w:val="0"/>
                                      <w:marBottom w:val="0"/>
                                      <w:divBdr>
                                        <w:top w:val="none" w:sz="0" w:space="0" w:color="auto"/>
                                        <w:left w:val="none" w:sz="0" w:space="0" w:color="auto"/>
                                        <w:bottom w:val="none" w:sz="0" w:space="0" w:color="auto"/>
                                        <w:right w:val="none" w:sz="0" w:space="0" w:color="auto"/>
                                      </w:divBdr>
                                      <w:divsChild>
                                        <w:div w:id="1406757799">
                                          <w:marLeft w:val="0"/>
                                          <w:marRight w:val="0"/>
                                          <w:marTop w:val="120"/>
                                          <w:marBottom w:val="0"/>
                                          <w:divBdr>
                                            <w:top w:val="single" w:sz="12" w:space="2" w:color="D5E28D"/>
                                            <w:left w:val="single" w:sz="12" w:space="6" w:color="D5E28D"/>
                                            <w:bottom w:val="single" w:sz="12" w:space="9" w:color="D5E28D"/>
                                            <w:right w:val="single" w:sz="12" w:space="6" w:color="D5E28D"/>
                                          </w:divBdr>
                                        </w:div>
                                        <w:div w:id="161511907">
                                          <w:marLeft w:val="0"/>
                                          <w:marRight w:val="0"/>
                                          <w:marTop w:val="0"/>
                                          <w:marBottom w:val="0"/>
                                          <w:divBdr>
                                            <w:top w:val="none" w:sz="0" w:space="0" w:color="auto"/>
                                            <w:left w:val="none" w:sz="0" w:space="0" w:color="auto"/>
                                            <w:bottom w:val="none" w:sz="0" w:space="0" w:color="auto"/>
                                            <w:right w:val="none" w:sz="0" w:space="0" w:color="auto"/>
                                          </w:divBdr>
                                          <w:divsChild>
                                            <w:div w:id="17744718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399255067">
                                                  <w:marLeft w:val="0"/>
                                                  <w:marRight w:val="90"/>
                                                  <w:marTop w:val="0"/>
                                                  <w:marBottom w:val="0"/>
                                                  <w:divBdr>
                                                    <w:top w:val="none" w:sz="0" w:space="0" w:color="auto"/>
                                                    <w:left w:val="none" w:sz="0" w:space="0" w:color="auto"/>
                                                    <w:bottom w:val="none" w:sz="0" w:space="0" w:color="auto"/>
                                                    <w:right w:val="none" w:sz="0" w:space="0" w:color="auto"/>
                                                  </w:divBdr>
                                                </w:div>
                                              </w:divsChild>
                                            </w:div>
                                            <w:div w:id="16514460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882792062">
                                                  <w:marLeft w:val="0"/>
                                                  <w:marRight w:val="90"/>
                                                  <w:marTop w:val="0"/>
                                                  <w:marBottom w:val="0"/>
                                                  <w:divBdr>
                                                    <w:top w:val="none" w:sz="0" w:space="0" w:color="auto"/>
                                                    <w:left w:val="none" w:sz="0" w:space="0" w:color="auto"/>
                                                    <w:bottom w:val="none" w:sz="0" w:space="0" w:color="auto"/>
                                                    <w:right w:val="none" w:sz="0" w:space="0" w:color="auto"/>
                                                  </w:divBdr>
                                                </w:div>
                                                <w:div w:id="10977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63494">
                                      <w:marLeft w:val="0"/>
                                      <w:marRight w:val="0"/>
                                      <w:marTop w:val="120"/>
                                      <w:marBottom w:val="0"/>
                                      <w:divBdr>
                                        <w:top w:val="single" w:sz="12" w:space="2" w:color="D5E28D"/>
                                        <w:left w:val="single" w:sz="12" w:space="6" w:color="D5E28D"/>
                                        <w:bottom w:val="single" w:sz="12" w:space="9" w:color="D5E28D"/>
                                        <w:right w:val="single" w:sz="12" w:space="6" w:color="D5E28D"/>
                                      </w:divBdr>
                                    </w:div>
                                    <w:div w:id="13944300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59836304">
      <w:bodyDiv w:val="1"/>
      <w:marLeft w:val="0"/>
      <w:marRight w:val="0"/>
      <w:marTop w:val="0"/>
      <w:marBottom w:val="0"/>
      <w:divBdr>
        <w:top w:val="none" w:sz="0" w:space="0" w:color="auto"/>
        <w:left w:val="none" w:sz="0" w:space="0" w:color="auto"/>
        <w:bottom w:val="none" w:sz="0" w:space="0" w:color="auto"/>
        <w:right w:val="none" w:sz="0" w:space="0" w:color="auto"/>
      </w:divBdr>
      <w:divsChild>
        <w:div w:id="1074279422">
          <w:marLeft w:val="0"/>
          <w:marRight w:val="120"/>
          <w:marTop w:val="120"/>
          <w:marBottom w:val="0"/>
          <w:divBdr>
            <w:top w:val="single" w:sz="12" w:space="4" w:color="D5E28D"/>
            <w:left w:val="single" w:sz="12" w:space="6" w:color="D5E28D"/>
            <w:bottom w:val="single" w:sz="12" w:space="0" w:color="D5E28D"/>
            <w:right w:val="single" w:sz="12" w:space="6" w:color="D5E28D"/>
          </w:divBdr>
        </w:div>
        <w:div w:id="853348209">
          <w:marLeft w:val="0"/>
          <w:marRight w:val="0"/>
          <w:marTop w:val="0"/>
          <w:marBottom w:val="0"/>
          <w:divBdr>
            <w:top w:val="none" w:sz="0" w:space="0" w:color="auto"/>
            <w:left w:val="none" w:sz="0" w:space="0" w:color="auto"/>
            <w:bottom w:val="none" w:sz="0" w:space="0" w:color="auto"/>
            <w:right w:val="none" w:sz="0" w:space="0" w:color="auto"/>
          </w:divBdr>
          <w:divsChild>
            <w:div w:id="13525356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5984630">
                  <w:marLeft w:val="0"/>
                  <w:marRight w:val="90"/>
                  <w:marTop w:val="0"/>
                  <w:marBottom w:val="0"/>
                  <w:divBdr>
                    <w:top w:val="none" w:sz="0" w:space="0" w:color="auto"/>
                    <w:left w:val="none" w:sz="0" w:space="0" w:color="auto"/>
                    <w:bottom w:val="none" w:sz="0" w:space="0" w:color="auto"/>
                    <w:right w:val="none" w:sz="0" w:space="0" w:color="auto"/>
                  </w:divBdr>
                </w:div>
                <w:div w:id="397677761">
                  <w:marLeft w:val="0"/>
                  <w:marRight w:val="0"/>
                  <w:marTop w:val="0"/>
                  <w:marBottom w:val="0"/>
                  <w:divBdr>
                    <w:top w:val="none" w:sz="0" w:space="0" w:color="auto"/>
                    <w:left w:val="none" w:sz="0" w:space="0" w:color="auto"/>
                    <w:bottom w:val="none" w:sz="0" w:space="0" w:color="auto"/>
                    <w:right w:val="none" w:sz="0" w:space="0" w:color="auto"/>
                  </w:divBdr>
                </w:div>
              </w:divsChild>
            </w:div>
            <w:div w:id="4524058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684578">
                  <w:marLeft w:val="0"/>
                  <w:marRight w:val="90"/>
                  <w:marTop w:val="0"/>
                  <w:marBottom w:val="0"/>
                  <w:divBdr>
                    <w:top w:val="none" w:sz="0" w:space="0" w:color="auto"/>
                    <w:left w:val="none" w:sz="0" w:space="0" w:color="auto"/>
                    <w:bottom w:val="none" w:sz="0" w:space="0" w:color="auto"/>
                    <w:right w:val="none" w:sz="0" w:space="0" w:color="auto"/>
                  </w:divBdr>
                </w:div>
                <w:div w:id="62504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317">
          <w:marLeft w:val="0"/>
          <w:marRight w:val="0"/>
          <w:marTop w:val="120"/>
          <w:marBottom w:val="0"/>
          <w:divBdr>
            <w:top w:val="single" w:sz="12" w:space="2" w:color="D5E28D"/>
            <w:left w:val="single" w:sz="12" w:space="6" w:color="D5E28D"/>
            <w:bottom w:val="single" w:sz="12" w:space="9" w:color="D5E28D"/>
            <w:right w:val="single" w:sz="12" w:space="6" w:color="D5E28D"/>
          </w:divBdr>
        </w:div>
        <w:div w:id="152575235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9303588">
      <w:bodyDiv w:val="1"/>
      <w:marLeft w:val="0"/>
      <w:marRight w:val="0"/>
      <w:marTop w:val="0"/>
      <w:marBottom w:val="0"/>
      <w:divBdr>
        <w:top w:val="none" w:sz="0" w:space="0" w:color="auto"/>
        <w:left w:val="none" w:sz="0" w:space="0" w:color="auto"/>
        <w:bottom w:val="none" w:sz="0" w:space="0" w:color="auto"/>
        <w:right w:val="none" w:sz="0" w:space="0" w:color="auto"/>
      </w:divBdr>
    </w:div>
    <w:div w:id="785924362">
      <w:bodyDiv w:val="1"/>
      <w:marLeft w:val="0"/>
      <w:marRight w:val="0"/>
      <w:marTop w:val="0"/>
      <w:marBottom w:val="0"/>
      <w:divBdr>
        <w:top w:val="none" w:sz="0" w:space="0" w:color="auto"/>
        <w:left w:val="none" w:sz="0" w:space="0" w:color="auto"/>
        <w:bottom w:val="none" w:sz="0" w:space="0" w:color="auto"/>
        <w:right w:val="none" w:sz="0" w:space="0" w:color="auto"/>
      </w:divBdr>
      <w:divsChild>
        <w:div w:id="2084641393">
          <w:marLeft w:val="0"/>
          <w:marRight w:val="0"/>
          <w:marTop w:val="0"/>
          <w:marBottom w:val="120"/>
          <w:divBdr>
            <w:top w:val="none" w:sz="0" w:space="0" w:color="auto"/>
            <w:left w:val="none" w:sz="0" w:space="0" w:color="auto"/>
            <w:bottom w:val="none" w:sz="0" w:space="0" w:color="auto"/>
            <w:right w:val="none" w:sz="0" w:space="0" w:color="auto"/>
          </w:divBdr>
        </w:div>
        <w:div w:id="1692759338">
          <w:marLeft w:val="0"/>
          <w:marRight w:val="0"/>
          <w:marTop w:val="0"/>
          <w:marBottom w:val="120"/>
          <w:divBdr>
            <w:top w:val="none" w:sz="0" w:space="0" w:color="auto"/>
            <w:left w:val="none" w:sz="0" w:space="0" w:color="auto"/>
            <w:bottom w:val="none" w:sz="0" w:space="0" w:color="auto"/>
            <w:right w:val="none" w:sz="0" w:space="0" w:color="auto"/>
          </w:divBdr>
        </w:div>
        <w:div w:id="1971284430">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4466187">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880631247">
      <w:bodyDiv w:val="1"/>
      <w:marLeft w:val="0"/>
      <w:marRight w:val="0"/>
      <w:marTop w:val="0"/>
      <w:marBottom w:val="0"/>
      <w:divBdr>
        <w:top w:val="none" w:sz="0" w:space="0" w:color="auto"/>
        <w:left w:val="none" w:sz="0" w:space="0" w:color="auto"/>
        <w:bottom w:val="none" w:sz="0" w:space="0" w:color="auto"/>
        <w:right w:val="none" w:sz="0" w:space="0" w:color="auto"/>
      </w:divBdr>
      <w:divsChild>
        <w:div w:id="1666324876">
          <w:marLeft w:val="0"/>
          <w:marRight w:val="120"/>
          <w:marTop w:val="120"/>
          <w:marBottom w:val="0"/>
          <w:divBdr>
            <w:top w:val="single" w:sz="12" w:space="4" w:color="D5E28D"/>
            <w:left w:val="single" w:sz="12" w:space="6" w:color="D5E28D"/>
            <w:bottom w:val="single" w:sz="12" w:space="0" w:color="D5E28D"/>
            <w:right w:val="single" w:sz="12" w:space="6" w:color="D5E28D"/>
          </w:divBdr>
        </w:div>
        <w:div w:id="1705056775">
          <w:marLeft w:val="0"/>
          <w:marRight w:val="0"/>
          <w:marTop w:val="0"/>
          <w:marBottom w:val="0"/>
          <w:divBdr>
            <w:top w:val="none" w:sz="0" w:space="0" w:color="auto"/>
            <w:left w:val="none" w:sz="0" w:space="0" w:color="auto"/>
            <w:bottom w:val="none" w:sz="0" w:space="0" w:color="auto"/>
            <w:right w:val="none" w:sz="0" w:space="0" w:color="auto"/>
          </w:divBdr>
          <w:divsChild>
            <w:div w:id="672653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47618005">
                  <w:marLeft w:val="0"/>
                  <w:marRight w:val="90"/>
                  <w:marTop w:val="0"/>
                  <w:marBottom w:val="0"/>
                  <w:divBdr>
                    <w:top w:val="none" w:sz="0" w:space="0" w:color="auto"/>
                    <w:left w:val="none" w:sz="0" w:space="0" w:color="auto"/>
                    <w:bottom w:val="none" w:sz="0" w:space="0" w:color="auto"/>
                    <w:right w:val="none" w:sz="0" w:space="0" w:color="auto"/>
                  </w:divBdr>
                </w:div>
                <w:div w:id="1361852577">
                  <w:marLeft w:val="0"/>
                  <w:marRight w:val="0"/>
                  <w:marTop w:val="0"/>
                  <w:marBottom w:val="0"/>
                  <w:divBdr>
                    <w:top w:val="none" w:sz="0" w:space="0" w:color="auto"/>
                    <w:left w:val="none" w:sz="0" w:space="0" w:color="auto"/>
                    <w:bottom w:val="none" w:sz="0" w:space="0" w:color="auto"/>
                    <w:right w:val="none" w:sz="0" w:space="0" w:color="auto"/>
                  </w:divBdr>
                </w:div>
              </w:divsChild>
            </w:div>
            <w:div w:id="616520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10476451">
                  <w:marLeft w:val="0"/>
                  <w:marRight w:val="90"/>
                  <w:marTop w:val="0"/>
                  <w:marBottom w:val="0"/>
                  <w:divBdr>
                    <w:top w:val="none" w:sz="0" w:space="0" w:color="auto"/>
                    <w:left w:val="none" w:sz="0" w:space="0" w:color="auto"/>
                    <w:bottom w:val="none" w:sz="0" w:space="0" w:color="auto"/>
                    <w:right w:val="none" w:sz="0" w:space="0" w:color="auto"/>
                  </w:divBdr>
                </w:div>
                <w:div w:id="18095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5915">
          <w:marLeft w:val="0"/>
          <w:marRight w:val="0"/>
          <w:marTop w:val="120"/>
          <w:marBottom w:val="0"/>
          <w:divBdr>
            <w:top w:val="single" w:sz="12" w:space="2" w:color="D5E28D"/>
            <w:left w:val="single" w:sz="12" w:space="6" w:color="D5E28D"/>
            <w:bottom w:val="single" w:sz="12" w:space="9" w:color="D5E28D"/>
            <w:right w:val="single" w:sz="12" w:space="6" w:color="D5E28D"/>
          </w:divBdr>
        </w:div>
        <w:div w:id="1097143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1988431">
      <w:bodyDiv w:val="1"/>
      <w:marLeft w:val="0"/>
      <w:marRight w:val="0"/>
      <w:marTop w:val="0"/>
      <w:marBottom w:val="0"/>
      <w:divBdr>
        <w:top w:val="none" w:sz="0" w:space="0" w:color="auto"/>
        <w:left w:val="none" w:sz="0" w:space="0" w:color="auto"/>
        <w:bottom w:val="none" w:sz="0" w:space="0" w:color="auto"/>
        <w:right w:val="none" w:sz="0" w:space="0" w:color="auto"/>
      </w:divBdr>
    </w:div>
    <w:div w:id="908348164">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54480908">
      <w:bodyDiv w:val="1"/>
      <w:marLeft w:val="0"/>
      <w:marRight w:val="0"/>
      <w:marTop w:val="0"/>
      <w:marBottom w:val="0"/>
      <w:divBdr>
        <w:top w:val="none" w:sz="0" w:space="0" w:color="auto"/>
        <w:left w:val="none" w:sz="0" w:space="0" w:color="auto"/>
        <w:bottom w:val="none" w:sz="0" w:space="0" w:color="auto"/>
        <w:right w:val="none" w:sz="0" w:space="0" w:color="auto"/>
      </w:divBdr>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435699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26521135">
      <w:bodyDiv w:val="1"/>
      <w:marLeft w:val="0"/>
      <w:marRight w:val="0"/>
      <w:marTop w:val="0"/>
      <w:marBottom w:val="0"/>
      <w:divBdr>
        <w:top w:val="none" w:sz="0" w:space="0" w:color="auto"/>
        <w:left w:val="none" w:sz="0" w:space="0" w:color="auto"/>
        <w:bottom w:val="none" w:sz="0" w:space="0" w:color="auto"/>
        <w:right w:val="none" w:sz="0" w:space="0" w:color="auto"/>
      </w:divBdr>
      <w:divsChild>
        <w:div w:id="326978980">
          <w:marLeft w:val="0"/>
          <w:marRight w:val="0"/>
          <w:marTop w:val="30"/>
          <w:marBottom w:val="0"/>
          <w:divBdr>
            <w:top w:val="none" w:sz="0" w:space="0" w:color="auto"/>
            <w:left w:val="none" w:sz="0" w:space="0" w:color="auto"/>
            <w:bottom w:val="none" w:sz="0" w:space="0" w:color="auto"/>
            <w:right w:val="none" w:sz="0" w:space="0" w:color="auto"/>
          </w:divBdr>
          <w:divsChild>
            <w:div w:id="1220088543">
              <w:marLeft w:val="0"/>
              <w:marRight w:val="0"/>
              <w:marTop w:val="0"/>
              <w:marBottom w:val="0"/>
              <w:divBdr>
                <w:top w:val="none" w:sz="0" w:space="0" w:color="auto"/>
                <w:left w:val="none" w:sz="0" w:space="0" w:color="auto"/>
                <w:bottom w:val="none" w:sz="0" w:space="0" w:color="auto"/>
                <w:right w:val="none" w:sz="0" w:space="0" w:color="auto"/>
              </w:divBdr>
              <w:divsChild>
                <w:div w:id="1230921693">
                  <w:marLeft w:val="0"/>
                  <w:marRight w:val="0"/>
                  <w:marTop w:val="0"/>
                  <w:marBottom w:val="0"/>
                  <w:divBdr>
                    <w:top w:val="none" w:sz="0" w:space="0" w:color="auto"/>
                    <w:left w:val="none" w:sz="0" w:space="0" w:color="auto"/>
                    <w:bottom w:val="none" w:sz="0" w:space="0" w:color="auto"/>
                    <w:right w:val="none" w:sz="0" w:space="0" w:color="auto"/>
                  </w:divBdr>
                  <w:divsChild>
                    <w:div w:id="311718622">
                      <w:marLeft w:val="-75"/>
                      <w:marRight w:val="-75"/>
                      <w:marTop w:val="0"/>
                      <w:marBottom w:val="0"/>
                      <w:divBdr>
                        <w:top w:val="none" w:sz="0" w:space="0" w:color="auto"/>
                        <w:left w:val="none" w:sz="0" w:space="0" w:color="auto"/>
                        <w:bottom w:val="none" w:sz="0" w:space="0" w:color="auto"/>
                        <w:right w:val="none" w:sz="0" w:space="0" w:color="auto"/>
                      </w:divBdr>
                      <w:divsChild>
                        <w:div w:id="2119597255">
                          <w:marLeft w:val="0"/>
                          <w:marRight w:val="0"/>
                          <w:marTop w:val="0"/>
                          <w:marBottom w:val="0"/>
                          <w:divBdr>
                            <w:top w:val="none" w:sz="0" w:space="0" w:color="auto"/>
                            <w:left w:val="none" w:sz="0" w:space="0" w:color="auto"/>
                            <w:bottom w:val="none" w:sz="0" w:space="0" w:color="auto"/>
                            <w:right w:val="none" w:sz="0" w:space="0" w:color="auto"/>
                          </w:divBdr>
                          <w:divsChild>
                            <w:div w:id="509873970">
                              <w:marLeft w:val="0"/>
                              <w:marRight w:val="0"/>
                              <w:marTop w:val="0"/>
                              <w:marBottom w:val="0"/>
                              <w:divBdr>
                                <w:top w:val="none" w:sz="0" w:space="0" w:color="auto"/>
                                <w:left w:val="single" w:sz="6" w:space="9" w:color="AFAFAA"/>
                                <w:bottom w:val="none" w:sz="0" w:space="0" w:color="auto"/>
                                <w:right w:val="single" w:sz="6" w:space="9" w:color="AFAFAA"/>
                              </w:divBdr>
                              <w:divsChild>
                                <w:div w:id="466975813">
                                  <w:marLeft w:val="0"/>
                                  <w:marRight w:val="0"/>
                                  <w:marTop w:val="0"/>
                                  <w:marBottom w:val="0"/>
                                  <w:divBdr>
                                    <w:top w:val="none" w:sz="0" w:space="0" w:color="auto"/>
                                    <w:left w:val="none" w:sz="0" w:space="0" w:color="auto"/>
                                    <w:bottom w:val="none" w:sz="0" w:space="0" w:color="auto"/>
                                    <w:right w:val="none" w:sz="0" w:space="0" w:color="auto"/>
                                  </w:divBdr>
                                  <w:divsChild>
                                    <w:div w:id="739447623">
                                      <w:marLeft w:val="0"/>
                                      <w:marRight w:val="0"/>
                                      <w:marTop w:val="0"/>
                                      <w:marBottom w:val="0"/>
                                      <w:divBdr>
                                        <w:top w:val="none" w:sz="0" w:space="0" w:color="auto"/>
                                        <w:left w:val="none" w:sz="0" w:space="0" w:color="auto"/>
                                        <w:bottom w:val="none" w:sz="0" w:space="0" w:color="auto"/>
                                        <w:right w:val="none" w:sz="0" w:space="0" w:color="auto"/>
                                      </w:divBdr>
                                      <w:divsChild>
                                        <w:div w:id="200284728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946588">
      <w:bodyDiv w:val="1"/>
      <w:marLeft w:val="0"/>
      <w:marRight w:val="0"/>
      <w:marTop w:val="0"/>
      <w:marBottom w:val="0"/>
      <w:divBdr>
        <w:top w:val="none" w:sz="0" w:space="0" w:color="auto"/>
        <w:left w:val="none" w:sz="0" w:space="0" w:color="auto"/>
        <w:bottom w:val="none" w:sz="0" w:space="0" w:color="auto"/>
        <w:right w:val="none" w:sz="0" w:space="0" w:color="auto"/>
      </w:divBdr>
      <w:divsChild>
        <w:div w:id="1020204465">
          <w:marLeft w:val="0"/>
          <w:marRight w:val="0"/>
          <w:marTop w:val="30"/>
          <w:marBottom w:val="0"/>
          <w:divBdr>
            <w:top w:val="none" w:sz="0" w:space="0" w:color="auto"/>
            <w:left w:val="none" w:sz="0" w:space="0" w:color="auto"/>
            <w:bottom w:val="none" w:sz="0" w:space="0" w:color="auto"/>
            <w:right w:val="none" w:sz="0" w:space="0" w:color="auto"/>
          </w:divBdr>
          <w:divsChild>
            <w:div w:id="519858622">
              <w:marLeft w:val="0"/>
              <w:marRight w:val="0"/>
              <w:marTop w:val="0"/>
              <w:marBottom w:val="0"/>
              <w:divBdr>
                <w:top w:val="none" w:sz="0" w:space="0" w:color="auto"/>
                <w:left w:val="none" w:sz="0" w:space="0" w:color="auto"/>
                <w:bottom w:val="none" w:sz="0" w:space="0" w:color="auto"/>
                <w:right w:val="none" w:sz="0" w:space="0" w:color="auto"/>
              </w:divBdr>
              <w:divsChild>
                <w:div w:id="2030372992">
                  <w:marLeft w:val="0"/>
                  <w:marRight w:val="0"/>
                  <w:marTop w:val="0"/>
                  <w:marBottom w:val="0"/>
                  <w:divBdr>
                    <w:top w:val="none" w:sz="0" w:space="0" w:color="auto"/>
                    <w:left w:val="none" w:sz="0" w:space="0" w:color="auto"/>
                    <w:bottom w:val="none" w:sz="0" w:space="0" w:color="auto"/>
                    <w:right w:val="none" w:sz="0" w:space="0" w:color="auto"/>
                  </w:divBdr>
                  <w:divsChild>
                    <w:div w:id="711729437">
                      <w:marLeft w:val="-75"/>
                      <w:marRight w:val="-75"/>
                      <w:marTop w:val="0"/>
                      <w:marBottom w:val="0"/>
                      <w:divBdr>
                        <w:top w:val="none" w:sz="0" w:space="0" w:color="auto"/>
                        <w:left w:val="none" w:sz="0" w:space="0" w:color="auto"/>
                        <w:bottom w:val="none" w:sz="0" w:space="0" w:color="auto"/>
                        <w:right w:val="none" w:sz="0" w:space="0" w:color="auto"/>
                      </w:divBdr>
                      <w:divsChild>
                        <w:div w:id="886910543">
                          <w:marLeft w:val="0"/>
                          <w:marRight w:val="0"/>
                          <w:marTop w:val="0"/>
                          <w:marBottom w:val="0"/>
                          <w:divBdr>
                            <w:top w:val="none" w:sz="0" w:space="0" w:color="auto"/>
                            <w:left w:val="none" w:sz="0" w:space="0" w:color="auto"/>
                            <w:bottom w:val="none" w:sz="0" w:space="0" w:color="auto"/>
                            <w:right w:val="none" w:sz="0" w:space="0" w:color="auto"/>
                          </w:divBdr>
                          <w:divsChild>
                            <w:div w:id="1641576251">
                              <w:marLeft w:val="0"/>
                              <w:marRight w:val="0"/>
                              <w:marTop w:val="0"/>
                              <w:marBottom w:val="0"/>
                              <w:divBdr>
                                <w:top w:val="none" w:sz="0" w:space="0" w:color="auto"/>
                                <w:left w:val="single" w:sz="6" w:space="9" w:color="AFAFAA"/>
                                <w:bottom w:val="none" w:sz="0" w:space="0" w:color="auto"/>
                                <w:right w:val="single" w:sz="6" w:space="9" w:color="AFAFAA"/>
                              </w:divBdr>
                              <w:divsChild>
                                <w:div w:id="204828035">
                                  <w:marLeft w:val="0"/>
                                  <w:marRight w:val="0"/>
                                  <w:marTop w:val="0"/>
                                  <w:marBottom w:val="0"/>
                                  <w:divBdr>
                                    <w:top w:val="none" w:sz="0" w:space="0" w:color="auto"/>
                                    <w:left w:val="none" w:sz="0" w:space="0" w:color="auto"/>
                                    <w:bottom w:val="none" w:sz="0" w:space="0" w:color="auto"/>
                                    <w:right w:val="none" w:sz="0" w:space="0" w:color="auto"/>
                                  </w:divBdr>
                                  <w:divsChild>
                                    <w:div w:id="2010401360">
                                      <w:marLeft w:val="0"/>
                                      <w:marRight w:val="0"/>
                                      <w:marTop w:val="0"/>
                                      <w:marBottom w:val="0"/>
                                      <w:divBdr>
                                        <w:top w:val="none" w:sz="0" w:space="0" w:color="auto"/>
                                        <w:left w:val="none" w:sz="0" w:space="0" w:color="auto"/>
                                        <w:bottom w:val="none" w:sz="0" w:space="0" w:color="auto"/>
                                        <w:right w:val="none" w:sz="0" w:space="0" w:color="auto"/>
                                      </w:divBdr>
                                      <w:divsChild>
                                        <w:div w:id="1711804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86921374">
      <w:bodyDiv w:val="1"/>
      <w:marLeft w:val="0"/>
      <w:marRight w:val="0"/>
      <w:marTop w:val="0"/>
      <w:marBottom w:val="0"/>
      <w:divBdr>
        <w:top w:val="none" w:sz="0" w:space="0" w:color="auto"/>
        <w:left w:val="none" w:sz="0" w:space="0" w:color="auto"/>
        <w:bottom w:val="none" w:sz="0" w:space="0" w:color="auto"/>
        <w:right w:val="none" w:sz="0" w:space="0" w:color="auto"/>
      </w:divBdr>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09160369">
      <w:bodyDiv w:val="1"/>
      <w:marLeft w:val="0"/>
      <w:marRight w:val="0"/>
      <w:marTop w:val="0"/>
      <w:marBottom w:val="0"/>
      <w:divBdr>
        <w:top w:val="none" w:sz="0" w:space="0" w:color="auto"/>
        <w:left w:val="none" w:sz="0" w:space="0" w:color="auto"/>
        <w:bottom w:val="none" w:sz="0" w:space="0" w:color="auto"/>
        <w:right w:val="none" w:sz="0" w:space="0" w:color="auto"/>
      </w:divBdr>
      <w:divsChild>
        <w:div w:id="1241908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1039633">
      <w:bodyDiv w:val="1"/>
      <w:marLeft w:val="0"/>
      <w:marRight w:val="0"/>
      <w:marTop w:val="0"/>
      <w:marBottom w:val="0"/>
      <w:divBdr>
        <w:top w:val="none" w:sz="0" w:space="0" w:color="auto"/>
        <w:left w:val="none" w:sz="0" w:space="0" w:color="auto"/>
        <w:bottom w:val="none" w:sz="0" w:space="0" w:color="auto"/>
        <w:right w:val="none" w:sz="0" w:space="0" w:color="auto"/>
      </w:divBdr>
      <w:divsChild>
        <w:div w:id="1216165542">
          <w:marLeft w:val="0"/>
          <w:marRight w:val="0"/>
          <w:marTop w:val="0"/>
          <w:marBottom w:val="120"/>
          <w:divBdr>
            <w:top w:val="none" w:sz="0" w:space="0" w:color="auto"/>
            <w:left w:val="none" w:sz="0" w:space="0" w:color="auto"/>
            <w:bottom w:val="none" w:sz="0" w:space="0" w:color="auto"/>
            <w:right w:val="none" w:sz="0" w:space="0" w:color="auto"/>
          </w:divBdr>
        </w:div>
        <w:div w:id="184447767">
          <w:marLeft w:val="0"/>
          <w:marRight w:val="0"/>
          <w:marTop w:val="0"/>
          <w:marBottom w:val="120"/>
          <w:divBdr>
            <w:top w:val="none" w:sz="0" w:space="0" w:color="auto"/>
            <w:left w:val="none" w:sz="0" w:space="0" w:color="auto"/>
            <w:bottom w:val="none" w:sz="0" w:space="0" w:color="auto"/>
            <w:right w:val="none" w:sz="0" w:space="0" w:color="auto"/>
          </w:divBdr>
        </w:div>
        <w:div w:id="1032001799">
          <w:marLeft w:val="0"/>
          <w:marRight w:val="0"/>
          <w:marTop w:val="0"/>
          <w:marBottom w:val="120"/>
          <w:divBdr>
            <w:top w:val="none" w:sz="0" w:space="0" w:color="auto"/>
            <w:left w:val="none" w:sz="0" w:space="0" w:color="auto"/>
            <w:bottom w:val="none" w:sz="0" w:space="0" w:color="auto"/>
            <w:right w:val="none" w:sz="0" w:space="0" w:color="auto"/>
          </w:divBdr>
        </w:div>
      </w:divsChild>
    </w:div>
    <w:div w:id="1164591155">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74146504">
      <w:bodyDiv w:val="1"/>
      <w:marLeft w:val="0"/>
      <w:marRight w:val="0"/>
      <w:marTop w:val="0"/>
      <w:marBottom w:val="0"/>
      <w:divBdr>
        <w:top w:val="none" w:sz="0" w:space="0" w:color="auto"/>
        <w:left w:val="none" w:sz="0" w:space="0" w:color="auto"/>
        <w:bottom w:val="none" w:sz="0" w:space="0" w:color="auto"/>
        <w:right w:val="none" w:sz="0" w:space="0" w:color="auto"/>
      </w:divBdr>
      <w:divsChild>
        <w:div w:id="24911676">
          <w:marLeft w:val="0"/>
          <w:marRight w:val="120"/>
          <w:marTop w:val="120"/>
          <w:marBottom w:val="0"/>
          <w:divBdr>
            <w:top w:val="single" w:sz="12" w:space="4" w:color="D5E28D"/>
            <w:left w:val="single" w:sz="12" w:space="6" w:color="D5E28D"/>
            <w:bottom w:val="single" w:sz="12" w:space="0" w:color="D5E28D"/>
            <w:right w:val="single" w:sz="12" w:space="6" w:color="D5E28D"/>
          </w:divBdr>
        </w:div>
        <w:div w:id="1956209390">
          <w:marLeft w:val="0"/>
          <w:marRight w:val="0"/>
          <w:marTop w:val="0"/>
          <w:marBottom w:val="0"/>
          <w:divBdr>
            <w:top w:val="none" w:sz="0" w:space="0" w:color="auto"/>
            <w:left w:val="none" w:sz="0" w:space="0" w:color="auto"/>
            <w:bottom w:val="none" w:sz="0" w:space="0" w:color="auto"/>
            <w:right w:val="none" w:sz="0" w:space="0" w:color="auto"/>
          </w:divBdr>
          <w:divsChild>
            <w:div w:id="2959189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6947734">
                  <w:marLeft w:val="0"/>
                  <w:marRight w:val="90"/>
                  <w:marTop w:val="0"/>
                  <w:marBottom w:val="0"/>
                  <w:divBdr>
                    <w:top w:val="none" w:sz="0" w:space="0" w:color="auto"/>
                    <w:left w:val="none" w:sz="0" w:space="0" w:color="auto"/>
                    <w:bottom w:val="none" w:sz="0" w:space="0" w:color="auto"/>
                    <w:right w:val="none" w:sz="0" w:space="0" w:color="auto"/>
                  </w:divBdr>
                </w:div>
                <w:div w:id="954213536">
                  <w:marLeft w:val="0"/>
                  <w:marRight w:val="0"/>
                  <w:marTop w:val="0"/>
                  <w:marBottom w:val="0"/>
                  <w:divBdr>
                    <w:top w:val="none" w:sz="0" w:space="0" w:color="auto"/>
                    <w:left w:val="none" w:sz="0" w:space="0" w:color="auto"/>
                    <w:bottom w:val="none" w:sz="0" w:space="0" w:color="auto"/>
                    <w:right w:val="none" w:sz="0" w:space="0" w:color="auto"/>
                  </w:divBdr>
                </w:div>
              </w:divsChild>
            </w:div>
            <w:div w:id="15815983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275609">
                  <w:marLeft w:val="0"/>
                  <w:marRight w:val="90"/>
                  <w:marTop w:val="0"/>
                  <w:marBottom w:val="0"/>
                  <w:divBdr>
                    <w:top w:val="none" w:sz="0" w:space="0" w:color="auto"/>
                    <w:left w:val="none" w:sz="0" w:space="0" w:color="auto"/>
                    <w:bottom w:val="none" w:sz="0" w:space="0" w:color="auto"/>
                    <w:right w:val="none" w:sz="0" w:space="0" w:color="auto"/>
                  </w:divBdr>
                </w:div>
                <w:div w:id="2233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32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894509377">
              <w:marLeft w:val="0"/>
              <w:marRight w:val="0"/>
              <w:marTop w:val="0"/>
              <w:marBottom w:val="120"/>
              <w:divBdr>
                <w:top w:val="none" w:sz="0" w:space="0" w:color="auto"/>
                <w:left w:val="none" w:sz="0" w:space="0" w:color="auto"/>
                <w:bottom w:val="none" w:sz="0" w:space="0" w:color="auto"/>
                <w:right w:val="none" w:sz="0" w:space="0" w:color="auto"/>
              </w:divBdr>
            </w:div>
            <w:div w:id="1100636773">
              <w:marLeft w:val="0"/>
              <w:marRight w:val="0"/>
              <w:marTop w:val="0"/>
              <w:marBottom w:val="120"/>
              <w:divBdr>
                <w:top w:val="none" w:sz="0" w:space="0" w:color="auto"/>
                <w:left w:val="none" w:sz="0" w:space="0" w:color="auto"/>
                <w:bottom w:val="none" w:sz="0" w:space="0" w:color="auto"/>
                <w:right w:val="none" w:sz="0" w:space="0" w:color="auto"/>
              </w:divBdr>
            </w:div>
            <w:div w:id="1917394506">
              <w:marLeft w:val="0"/>
              <w:marRight w:val="0"/>
              <w:marTop w:val="0"/>
              <w:marBottom w:val="120"/>
              <w:divBdr>
                <w:top w:val="none" w:sz="0" w:space="0" w:color="auto"/>
                <w:left w:val="none" w:sz="0" w:space="0" w:color="auto"/>
                <w:bottom w:val="none" w:sz="0" w:space="0" w:color="auto"/>
                <w:right w:val="none" w:sz="0" w:space="0" w:color="auto"/>
              </w:divBdr>
            </w:div>
          </w:divsChild>
        </w:div>
        <w:div w:id="20463239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6022851">
      <w:bodyDiv w:val="1"/>
      <w:marLeft w:val="0"/>
      <w:marRight w:val="0"/>
      <w:marTop w:val="0"/>
      <w:marBottom w:val="0"/>
      <w:divBdr>
        <w:top w:val="none" w:sz="0" w:space="0" w:color="auto"/>
        <w:left w:val="none" w:sz="0" w:space="0" w:color="auto"/>
        <w:bottom w:val="none" w:sz="0" w:space="0" w:color="auto"/>
        <w:right w:val="none" w:sz="0" w:space="0" w:color="auto"/>
      </w:divBdr>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528581">
      <w:bodyDiv w:val="1"/>
      <w:marLeft w:val="0"/>
      <w:marRight w:val="0"/>
      <w:marTop w:val="0"/>
      <w:marBottom w:val="0"/>
      <w:divBdr>
        <w:top w:val="none" w:sz="0" w:space="0" w:color="auto"/>
        <w:left w:val="none" w:sz="0" w:space="0" w:color="auto"/>
        <w:bottom w:val="none" w:sz="0" w:space="0" w:color="auto"/>
        <w:right w:val="none" w:sz="0" w:space="0" w:color="auto"/>
      </w:divBdr>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89122564">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4133711">
      <w:bodyDiv w:val="1"/>
      <w:marLeft w:val="0"/>
      <w:marRight w:val="0"/>
      <w:marTop w:val="0"/>
      <w:marBottom w:val="0"/>
      <w:divBdr>
        <w:top w:val="none" w:sz="0" w:space="0" w:color="auto"/>
        <w:left w:val="none" w:sz="0" w:space="0" w:color="auto"/>
        <w:bottom w:val="none" w:sz="0" w:space="0" w:color="auto"/>
        <w:right w:val="none" w:sz="0" w:space="0" w:color="auto"/>
      </w:divBdr>
      <w:divsChild>
        <w:div w:id="779691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03003594">
              <w:blockQuote w:val="1"/>
              <w:marLeft w:val="720"/>
              <w:marRight w:val="0"/>
              <w:marTop w:val="100"/>
              <w:marBottom w:val="100"/>
              <w:divBdr>
                <w:top w:val="none" w:sz="0" w:space="0" w:color="auto"/>
                <w:left w:val="none" w:sz="0" w:space="0" w:color="auto"/>
                <w:bottom w:val="none" w:sz="0" w:space="0" w:color="auto"/>
                <w:right w:val="none" w:sz="0" w:space="0" w:color="auto"/>
              </w:divBdr>
            </w:div>
            <w:div w:id="6332145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377850810">
      <w:bodyDiv w:val="1"/>
      <w:marLeft w:val="0"/>
      <w:marRight w:val="0"/>
      <w:marTop w:val="0"/>
      <w:marBottom w:val="0"/>
      <w:divBdr>
        <w:top w:val="none" w:sz="0" w:space="0" w:color="auto"/>
        <w:left w:val="none" w:sz="0" w:space="0" w:color="auto"/>
        <w:bottom w:val="none" w:sz="0" w:space="0" w:color="auto"/>
        <w:right w:val="none" w:sz="0" w:space="0" w:color="auto"/>
      </w:divBdr>
      <w:divsChild>
        <w:div w:id="1371878319">
          <w:marLeft w:val="0"/>
          <w:marRight w:val="0"/>
          <w:marTop w:val="30"/>
          <w:marBottom w:val="0"/>
          <w:divBdr>
            <w:top w:val="none" w:sz="0" w:space="0" w:color="auto"/>
            <w:left w:val="none" w:sz="0" w:space="0" w:color="auto"/>
            <w:bottom w:val="none" w:sz="0" w:space="0" w:color="auto"/>
            <w:right w:val="none" w:sz="0" w:space="0" w:color="auto"/>
          </w:divBdr>
          <w:divsChild>
            <w:div w:id="1031079138">
              <w:marLeft w:val="0"/>
              <w:marRight w:val="0"/>
              <w:marTop w:val="0"/>
              <w:marBottom w:val="0"/>
              <w:divBdr>
                <w:top w:val="none" w:sz="0" w:space="0" w:color="auto"/>
                <w:left w:val="none" w:sz="0" w:space="0" w:color="auto"/>
                <w:bottom w:val="none" w:sz="0" w:space="0" w:color="auto"/>
                <w:right w:val="none" w:sz="0" w:space="0" w:color="auto"/>
              </w:divBdr>
              <w:divsChild>
                <w:div w:id="2089644021">
                  <w:marLeft w:val="0"/>
                  <w:marRight w:val="0"/>
                  <w:marTop w:val="0"/>
                  <w:marBottom w:val="0"/>
                  <w:divBdr>
                    <w:top w:val="none" w:sz="0" w:space="0" w:color="auto"/>
                    <w:left w:val="none" w:sz="0" w:space="0" w:color="auto"/>
                    <w:bottom w:val="none" w:sz="0" w:space="0" w:color="auto"/>
                    <w:right w:val="none" w:sz="0" w:space="0" w:color="auto"/>
                  </w:divBdr>
                  <w:divsChild>
                    <w:div w:id="1227030961">
                      <w:marLeft w:val="-75"/>
                      <w:marRight w:val="-75"/>
                      <w:marTop w:val="0"/>
                      <w:marBottom w:val="0"/>
                      <w:divBdr>
                        <w:top w:val="none" w:sz="0" w:space="0" w:color="auto"/>
                        <w:left w:val="none" w:sz="0" w:space="0" w:color="auto"/>
                        <w:bottom w:val="none" w:sz="0" w:space="0" w:color="auto"/>
                        <w:right w:val="none" w:sz="0" w:space="0" w:color="auto"/>
                      </w:divBdr>
                      <w:divsChild>
                        <w:div w:id="2133983681">
                          <w:marLeft w:val="0"/>
                          <w:marRight w:val="0"/>
                          <w:marTop w:val="0"/>
                          <w:marBottom w:val="0"/>
                          <w:divBdr>
                            <w:top w:val="none" w:sz="0" w:space="0" w:color="auto"/>
                            <w:left w:val="none" w:sz="0" w:space="0" w:color="auto"/>
                            <w:bottom w:val="none" w:sz="0" w:space="0" w:color="auto"/>
                            <w:right w:val="none" w:sz="0" w:space="0" w:color="auto"/>
                          </w:divBdr>
                          <w:divsChild>
                            <w:div w:id="1629386320">
                              <w:marLeft w:val="0"/>
                              <w:marRight w:val="0"/>
                              <w:marTop w:val="0"/>
                              <w:marBottom w:val="0"/>
                              <w:divBdr>
                                <w:top w:val="none" w:sz="0" w:space="0" w:color="auto"/>
                                <w:left w:val="single" w:sz="6" w:space="9" w:color="AFAFAA"/>
                                <w:bottom w:val="none" w:sz="0" w:space="0" w:color="auto"/>
                                <w:right w:val="single" w:sz="6" w:space="9" w:color="AFAFAA"/>
                              </w:divBdr>
                              <w:divsChild>
                                <w:div w:id="2076203090">
                                  <w:marLeft w:val="0"/>
                                  <w:marRight w:val="0"/>
                                  <w:marTop w:val="0"/>
                                  <w:marBottom w:val="0"/>
                                  <w:divBdr>
                                    <w:top w:val="none" w:sz="0" w:space="0" w:color="auto"/>
                                    <w:left w:val="none" w:sz="0" w:space="0" w:color="auto"/>
                                    <w:bottom w:val="none" w:sz="0" w:space="0" w:color="auto"/>
                                    <w:right w:val="none" w:sz="0" w:space="0" w:color="auto"/>
                                  </w:divBdr>
                                  <w:divsChild>
                                    <w:div w:id="636435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58647356">
      <w:bodyDiv w:val="1"/>
      <w:marLeft w:val="0"/>
      <w:marRight w:val="0"/>
      <w:marTop w:val="0"/>
      <w:marBottom w:val="0"/>
      <w:divBdr>
        <w:top w:val="none" w:sz="0" w:space="0" w:color="auto"/>
        <w:left w:val="none" w:sz="0" w:space="0" w:color="auto"/>
        <w:bottom w:val="none" w:sz="0" w:space="0" w:color="auto"/>
        <w:right w:val="none" w:sz="0" w:space="0" w:color="auto"/>
      </w:divBdr>
    </w:div>
    <w:div w:id="1467549290">
      <w:bodyDiv w:val="1"/>
      <w:marLeft w:val="0"/>
      <w:marRight w:val="0"/>
      <w:marTop w:val="0"/>
      <w:marBottom w:val="0"/>
      <w:divBdr>
        <w:top w:val="none" w:sz="0" w:space="0" w:color="auto"/>
        <w:left w:val="none" w:sz="0" w:space="0" w:color="auto"/>
        <w:bottom w:val="none" w:sz="0" w:space="0" w:color="auto"/>
        <w:right w:val="none" w:sz="0" w:space="0" w:color="auto"/>
      </w:divBdr>
      <w:divsChild>
        <w:div w:id="1993950165">
          <w:marLeft w:val="0"/>
          <w:marRight w:val="0"/>
          <w:marTop w:val="0"/>
          <w:marBottom w:val="120"/>
          <w:divBdr>
            <w:top w:val="none" w:sz="0" w:space="0" w:color="auto"/>
            <w:left w:val="none" w:sz="0" w:space="0" w:color="auto"/>
            <w:bottom w:val="none" w:sz="0" w:space="0" w:color="auto"/>
            <w:right w:val="none" w:sz="0" w:space="0" w:color="auto"/>
          </w:divBdr>
        </w:div>
        <w:div w:id="1729650239">
          <w:marLeft w:val="0"/>
          <w:marRight w:val="0"/>
          <w:marTop w:val="0"/>
          <w:marBottom w:val="120"/>
          <w:divBdr>
            <w:top w:val="none" w:sz="0" w:space="0" w:color="auto"/>
            <w:left w:val="none" w:sz="0" w:space="0" w:color="auto"/>
            <w:bottom w:val="none" w:sz="0" w:space="0" w:color="auto"/>
            <w:right w:val="none" w:sz="0" w:space="0" w:color="auto"/>
          </w:divBdr>
        </w:div>
        <w:div w:id="1252617052">
          <w:blockQuote w:val="1"/>
          <w:marLeft w:val="720"/>
          <w:marRight w:val="0"/>
          <w:marTop w:val="100"/>
          <w:marBottom w:val="100"/>
          <w:divBdr>
            <w:top w:val="none" w:sz="0" w:space="0" w:color="auto"/>
            <w:left w:val="none" w:sz="0" w:space="0" w:color="auto"/>
            <w:bottom w:val="none" w:sz="0" w:space="0" w:color="auto"/>
            <w:right w:val="none" w:sz="0" w:space="0" w:color="auto"/>
          </w:divBdr>
        </w:div>
        <w:div w:id="420764571">
          <w:marLeft w:val="0"/>
          <w:marRight w:val="0"/>
          <w:marTop w:val="0"/>
          <w:marBottom w:val="120"/>
          <w:divBdr>
            <w:top w:val="none" w:sz="0" w:space="0" w:color="auto"/>
            <w:left w:val="none" w:sz="0" w:space="0" w:color="auto"/>
            <w:bottom w:val="none" w:sz="0" w:space="0" w:color="auto"/>
            <w:right w:val="none" w:sz="0" w:space="0" w:color="auto"/>
          </w:divBdr>
        </w:div>
        <w:div w:id="1238903113">
          <w:marLeft w:val="0"/>
          <w:marRight w:val="0"/>
          <w:marTop w:val="0"/>
          <w:marBottom w:val="120"/>
          <w:divBdr>
            <w:top w:val="none" w:sz="0" w:space="0" w:color="auto"/>
            <w:left w:val="none" w:sz="0" w:space="0" w:color="auto"/>
            <w:bottom w:val="none" w:sz="0" w:space="0" w:color="auto"/>
            <w:right w:val="none" w:sz="0" w:space="0" w:color="auto"/>
          </w:divBdr>
        </w:div>
        <w:div w:id="1892499005">
          <w:marLeft w:val="0"/>
          <w:marRight w:val="0"/>
          <w:marTop w:val="0"/>
          <w:marBottom w:val="120"/>
          <w:divBdr>
            <w:top w:val="none" w:sz="0" w:space="0" w:color="auto"/>
            <w:left w:val="none" w:sz="0" w:space="0" w:color="auto"/>
            <w:bottom w:val="none" w:sz="0" w:space="0" w:color="auto"/>
            <w:right w:val="none" w:sz="0" w:space="0" w:color="auto"/>
          </w:divBdr>
        </w:div>
        <w:div w:id="1410467499">
          <w:marLeft w:val="0"/>
          <w:marRight w:val="0"/>
          <w:marTop w:val="0"/>
          <w:marBottom w:val="120"/>
          <w:divBdr>
            <w:top w:val="none" w:sz="0" w:space="0" w:color="auto"/>
            <w:left w:val="none" w:sz="0" w:space="0" w:color="auto"/>
            <w:bottom w:val="none" w:sz="0" w:space="0" w:color="auto"/>
            <w:right w:val="none" w:sz="0" w:space="0" w:color="auto"/>
          </w:divBdr>
        </w:div>
      </w:divsChild>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1087506">
      <w:bodyDiv w:val="1"/>
      <w:marLeft w:val="0"/>
      <w:marRight w:val="0"/>
      <w:marTop w:val="0"/>
      <w:marBottom w:val="0"/>
      <w:divBdr>
        <w:top w:val="none" w:sz="0" w:space="0" w:color="auto"/>
        <w:left w:val="none" w:sz="0" w:space="0" w:color="auto"/>
        <w:bottom w:val="none" w:sz="0" w:space="0" w:color="auto"/>
        <w:right w:val="none" w:sz="0" w:space="0" w:color="auto"/>
      </w:divBdr>
      <w:divsChild>
        <w:div w:id="304313891">
          <w:marLeft w:val="0"/>
          <w:marRight w:val="0"/>
          <w:marTop w:val="0"/>
          <w:marBottom w:val="120"/>
          <w:divBdr>
            <w:top w:val="none" w:sz="0" w:space="0" w:color="auto"/>
            <w:left w:val="none" w:sz="0" w:space="0" w:color="auto"/>
            <w:bottom w:val="none" w:sz="0" w:space="0" w:color="auto"/>
            <w:right w:val="none" w:sz="0" w:space="0" w:color="auto"/>
          </w:divBdr>
        </w:div>
        <w:div w:id="963080614">
          <w:marLeft w:val="0"/>
          <w:marRight w:val="0"/>
          <w:marTop w:val="0"/>
          <w:marBottom w:val="120"/>
          <w:divBdr>
            <w:top w:val="none" w:sz="0" w:space="0" w:color="auto"/>
            <w:left w:val="none" w:sz="0" w:space="0" w:color="auto"/>
            <w:bottom w:val="none" w:sz="0" w:space="0" w:color="auto"/>
            <w:right w:val="none" w:sz="0" w:space="0" w:color="auto"/>
          </w:divBdr>
        </w:div>
        <w:div w:id="406267067">
          <w:marLeft w:val="0"/>
          <w:marRight w:val="0"/>
          <w:marTop w:val="0"/>
          <w:marBottom w:val="120"/>
          <w:divBdr>
            <w:top w:val="none" w:sz="0" w:space="0" w:color="auto"/>
            <w:left w:val="none" w:sz="0" w:space="0" w:color="auto"/>
            <w:bottom w:val="none" w:sz="0" w:space="0" w:color="auto"/>
            <w:right w:val="none" w:sz="0" w:space="0" w:color="auto"/>
          </w:divBdr>
        </w:div>
        <w:div w:id="606157568">
          <w:marLeft w:val="0"/>
          <w:marRight w:val="0"/>
          <w:marTop w:val="0"/>
          <w:marBottom w:val="120"/>
          <w:divBdr>
            <w:top w:val="none" w:sz="0" w:space="0" w:color="auto"/>
            <w:left w:val="none" w:sz="0" w:space="0" w:color="auto"/>
            <w:bottom w:val="none" w:sz="0" w:space="0" w:color="auto"/>
            <w:right w:val="none" w:sz="0" w:space="0" w:color="auto"/>
          </w:divBdr>
        </w:div>
        <w:div w:id="322854696">
          <w:marLeft w:val="0"/>
          <w:marRight w:val="0"/>
          <w:marTop w:val="0"/>
          <w:marBottom w:val="120"/>
          <w:divBdr>
            <w:top w:val="none" w:sz="0" w:space="0" w:color="auto"/>
            <w:left w:val="none" w:sz="0" w:space="0" w:color="auto"/>
            <w:bottom w:val="none" w:sz="0" w:space="0" w:color="auto"/>
            <w:right w:val="none" w:sz="0" w:space="0" w:color="auto"/>
          </w:divBdr>
        </w:div>
        <w:div w:id="727218417">
          <w:marLeft w:val="0"/>
          <w:marRight w:val="0"/>
          <w:marTop w:val="0"/>
          <w:marBottom w:val="120"/>
          <w:divBdr>
            <w:top w:val="none" w:sz="0" w:space="0" w:color="auto"/>
            <w:left w:val="none" w:sz="0" w:space="0" w:color="auto"/>
            <w:bottom w:val="none" w:sz="0" w:space="0" w:color="auto"/>
            <w:right w:val="none" w:sz="0" w:space="0" w:color="auto"/>
          </w:divBdr>
        </w:div>
        <w:div w:id="1371685176">
          <w:marLeft w:val="0"/>
          <w:marRight w:val="0"/>
          <w:marTop w:val="0"/>
          <w:marBottom w:val="120"/>
          <w:divBdr>
            <w:top w:val="none" w:sz="0" w:space="0" w:color="auto"/>
            <w:left w:val="none" w:sz="0" w:space="0" w:color="auto"/>
            <w:bottom w:val="none" w:sz="0" w:space="0" w:color="auto"/>
            <w:right w:val="none" w:sz="0" w:space="0" w:color="auto"/>
          </w:divBdr>
        </w:div>
        <w:div w:id="703210763">
          <w:marLeft w:val="0"/>
          <w:marRight w:val="0"/>
          <w:marTop w:val="0"/>
          <w:marBottom w:val="120"/>
          <w:divBdr>
            <w:top w:val="none" w:sz="0" w:space="0" w:color="auto"/>
            <w:left w:val="none" w:sz="0" w:space="0" w:color="auto"/>
            <w:bottom w:val="none" w:sz="0" w:space="0" w:color="auto"/>
            <w:right w:val="none" w:sz="0" w:space="0" w:color="auto"/>
          </w:divBdr>
        </w:div>
        <w:div w:id="948321444">
          <w:marLeft w:val="0"/>
          <w:marRight w:val="0"/>
          <w:marTop w:val="0"/>
          <w:marBottom w:val="120"/>
          <w:divBdr>
            <w:top w:val="none" w:sz="0" w:space="0" w:color="auto"/>
            <w:left w:val="none" w:sz="0" w:space="0" w:color="auto"/>
            <w:bottom w:val="none" w:sz="0" w:space="0" w:color="auto"/>
            <w:right w:val="none" w:sz="0" w:space="0" w:color="auto"/>
          </w:divBdr>
        </w:div>
        <w:div w:id="171915670">
          <w:marLeft w:val="0"/>
          <w:marRight w:val="0"/>
          <w:marTop w:val="0"/>
          <w:marBottom w:val="120"/>
          <w:divBdr>
            <w:top w:val="none" w:sz="0" w:space="0" w:color="auto"/>
            <w:left w:val="none" w:sz="0" w:space="0" w:color="auto"/>
            <w:bottom w:val="none" w:sz="0" w:space="0" w:color="auto"/>
            <w:right w:val="none" w:sz="0" w:space="0" w:color="auto"/>
          </w:divBdr>
        </w:div>
        <w:div w:id="1369333929">
          <w:marLeft w:val="0"/>
          <w:marRight w:val="0"/>
          <w:marTop w:val="0"/>
          <w:marBottom w:val="120"/>
          <w:divBdr>
            <w:top w:val="none" w:sz="0" w:space="0" w:color="auto"/>
            <w:left w:val="none" w:sz="0" w:space="0" w:color="auto"/>
            <w:bottom w:val="none" w:sz="0" w:space="0" w:color="auto"/>
            <w:right w:val="none" w:sz="0" w:space="0" w:color="auto"/>
          </w:divBdr>
        </w:div>
        <w:div w:id="1187593673">
          <w:marLeft w:val="0"/>
          <w:marRight w:val="0"/>
          <w:marTop w:val="0"/>
          <w:marBottom w:val="120"/>
          <w:divBdr>
            <w:top w:val="none" w:sz="0" w:space="0" w:color="auto"/>
            <w:left w:val="none" w:sz="0" w:space="0" w:color="auto"/>
            <w:bottom w:val="none" w:sz="0" w:space="0" w:color="auto"/>
            <w:right w:val="none" w:sz="0" w:space="0" w:color="auto"/>
          </w:divBdr>
        </w:div>
        <w:div w:id="1691299045">
          <w:marLeft w:val="0"/>
          <w:marRight w:val="0"/>
          <w:marTop w:val="0"/>
          <w:marBottom w:val="120"/>
          <w:divBdr>
            <w:top w:val="none" w:sz="0" w:space="0" w:color="auto"/>
            <w:left w:val="none" w:sz="0" w:space="0" w:color="auto"/>
            <w:bottom w:val="none" w:sz="0" w:space="0" w:color="auto"/>
            <w:right w:val="none" w:sz="0" w:space="0" w:color="auto"/>
          </w:divBdr>
        </w:div>
        <w:div w:id="1344362520">
          <w:marLeft w:val="0"/>
          <w:marRight w:val="0"/>
          <w:marTop w:val="0"/>
          <w:marBottom w:val="120"/>
          <w:divBdr>
            <w:top w:val="none" w:sz="0" w:space="0" w:color="auto"/>
            <w:left w:val="none" w:sz="0" w:space="0" w:color="auto"/>
            <w:bottom w:val="none" w:sz="0" w:space="0" w:color="auto"/>
            <w:right w:val="none" w:sz="0" w:space="0" w:color="auto"/>
          </w:divBdr>
        </w:div>
        <w:div w:id="276450950">
          <w:marLeft w:val="0"/>
          <w:marRight w:val="0"/>
          <w:marTop w:val="0"/>
          <w:marBottom w:val="120"/>
          <w:divBdr>
            <w:top w:val="none" w:sz="0" w:space="0" w:color="auto"/>
            <w:left w:val="none" w:sz="0" w:space="0" w:color="auto"/>
            <w:bottom w:val="none" w:sz="0" w:space="0" w:color="auto"/>
            <w:right w:val="none" w:sz="0" w:space="0" w:color="auto"/>
          </w:divBdr>
        </w:div>
        <w:div w:id="254096186">
          <w:marLeft w:val="0"/>
          <w:marRight w:val="0"/>
          <w:marTop w:val="0"/>
          <w:marBottom w:val="120"/>
          <w:divBdr>
            <w:top w:val="none" w:sz="0" w:space="0" w:color="auto"/>
            <w:left w:val="none" w:sz="0" w:space="0" w:color="auto"/>
            <w:bottom w:val="none" w:sz="0" w:space="0" w:color="auto"/>
            <w:right w:val="none" w:sz="0" w:space="0" w:color="auto"/>
          </w:divBdr>
        </w:div>
        <w:div w:id="1269922759">
          <w:marLeft w:val="0"/>
          <w:marRight w:val="0"/>
          <w:marTop w:val="0"/>
          <w:marBottom w:val="120"/>
          <w:divBdr>
            <w:top w:val="none" w:sz="0" w:space="0" w:color="auto"/>
            <w:left w:val="none" w:sz="0" w:space="0" w:color="auto"/>
            <w:bottom w:val="none" w:sz="0" w:space="0" w:color="auto"/>
            <w:right w:val="none" w:sz="0" w:space="0" w:color="auto"/>
          </w:divBdr>
        </w:div>
        <w:div w:id="457531568">
          <w:marLeft w:val="0"/>
          <w:marRight w:val="0"/>
          <w:marTop w:val="0"/>
          <w:marBottom w:val="120"/>
          <w:divBdr>
            <w:top w:val="none" w:sz="0" w:space="0" w:color="auto"/>
            <w:left w:val="none" w:sz="0" w:space="0" w:color="auto"/>
            <w:bottom w:val="none" w:sz="0" w:space="0" w:color="auto"/>
            <w:right w:val="none" w:sz="0" w:space="0" w:color="auto"/>
          </w:divBdr>
        </w:div>
        <w:div w:id="1746223962">
          <w:marLeft w:val="0"/>
          <w:marRight w:val="0"/>
          <w:marTop w:val="0"/>
          <w:marBottom w:val="120"/>
          <w:divBdr>
            <w:top w:val="none" w:sz="0" w:space="0" w:color="auto"/>
            <w:left w:val="none" w:sz="0" w:space="0" w:color="auto"/>
            <w:bottom w:val="none" w:sz="0" w:space="0" w:color="auto"/>
            <w:right w:val="none" w:sz="0" w:space="0" w:color="auto"/>
          </w:divBdr>
        </w:div>
        <w:div w:id="1897743843">
          <w:marLeft w:val="0"/>
          <w:marRight w:val="0"/>
          <w:marTop w:val="0"/>
          <w:marBottom w:val="120"/>
          <w:divBdr>
            <w:top w:val="none" w:sz="0" w:space="0" w:color="auto"/>
            <w:left w:val="none" w:sz="0" w:space="0" w:color="auto"/>
            <w:bottom w:val="none" w:sz="0" w:space="0" w:color="auto"/>
            <w:right w:val="none" w:sz="0" w:space="0" w:color="auto"/>
          </w:divBdr>
        </w:div>
        <w:div w:id="448012598">
          <w:marLeft w:val="0"/>
          <w:marRight w:val="0"/>
          <w:marTop w:val="0"/>
          <w:marBottom w:val="120"/>
          <w:divBdr>
            <w:top w:val="none" w:sz="0" w:space="0" w:color="auto"/>
            <w:left w:val="none" w:sz="0" w:space="0" w:color="auto"/>
            <w:bottom w:val="none" w:sz="0" w:space="0" w:color="auto"/>
            <w:right w:val="none" w:sz="0" w:space="0" w:color="auto"/>
          </w:divBdr>
        </w:div>
        <w:div w:id="854004178">
          <w:marLeft w:val="0"/>
          <w:marRight w:val="0"/>
          <w:marTop w:val="0"/>
          <w:marBottom w:val="120"/>
          <w:divBdr>
            <w:top w:val="none" w:sz="0" w:space="0" w:color="auto"/>
            <w:left w:val="none" w:sz="0" w:space="0" w:color="auto"/>
            <w:bottom w:val="none" w:sz="0" w:space="0" w:color="auto"/>
            <w:right w:val="none" w:sz="0" w:space="0" w:color="auto"/>
          </w:divBdr>
        </w:div>
        <w:div w:id="329336143">
          <w:marLeft w:val="0"/>
          <w:marRight w:val="0"/>
          <w:marTop w:val="0"/>
          <w:marBottom w:val="120"/>
          <w:divBdr>
            <w:top w:val="none" w:sz="0" w:space="0" w:color="auto"/>
            <w:left w:val="none" w:sz="0" w:space="0" w:color="auto"/>
            <w:bottom w:val="none" w:sz="0" w:space="0" w:color="auto"/>
            <w:right w:val="none" w:sz="0" w:space="0" w:color="auto"/>
          </w:divBdr>
        </w:div>
        <w:div w:id="195890118">
          <w:marLeft w:val="0"/>
          <w:marRight w:val="0"/>
          <w:marTop w:val="0"/>
          <w:marBottom w:val="120"/>
          <w:divBdr>
            <w:top w:val="none" w:sz="0" w:space="0" w:color="auto"/>
            <w:left w:val="none" w:sz="0" w:space="0" w:color="auto"/>
            <w:bottom w:val="none" w:sz="0" w:space="0" w:color="auto"/>
            <w:right w:val="none" w:sz="0" w:space="0" w:color="auto"/>
          </w:divBdr>
        </w:div>
        <w:div w:id="607276407">
          <w:marLeft w:val="0"/>
          <w:marRight w:val="0"/>
          <w:marTop w:val="0"/>
          <w:marBottom w:val="120"/>
          <w:divBdr>
            <w:top w:val="none" w:sz="0" w:space="0" w:color="auto"/>
            <w:left w:val="none" w:sz="0" w:space="0" w:color="auto"/>
            <w:bottom w:val="none" w:sz="0" w:space="0" w:color="auto"/>
            <w:right w:val="none" w:sz="0" w:space="0" w:color="auto"/>
          </w:divBdr>
        </w:div>
        <w:div w:id="1554191725">
          <w:marLeft w:val="0"/>
          <w:marRight w:val="0"/>
          <w:marTop w:val="0"/>
          <w:marBottom w:val="120"/>
          <w:divBdr>
            <w:top w:val="none" w:sz="0" w:space="0" w:color="auto"/>
            <w:left w:val="none" w:sz="0" w:space="0" w:color="auto"/>
            <w:bottom w:val="none" w:sz="0" w:space="0" w:color="auto"/>
            <w:right w:val="none" w:sz="0" w:space="0" w:color="auto"/>
          </w:divBdr>
        </w:div>
        <w:div w:id="1988432362">
          <w:marLeft w:val="0"/>
          <w:marRight w:val="0"/>
          <w:marTop w:val="0"/>
          <w:marBottom w:val="120"/>
          <w:divBdr>
            <w:top w:val="none" w:sz="0" w:space="0" w:color="auto"/>
            <w:left w:val="none" w:sz="0" w:space="0" w:color="auto"/>
            <w:bottom w:val="none" w:sz="0" w:space="0" w:color="auto"/>
            <w:right w:val="none" w:sz="0" w:space="0" w:color="auto"/>
          </w:divBdr>
        </w:div>
        <w:div w:id="734202698">
          <w:marLeft w:val="0"/>
          <w:marRight w:val="0"/>
          <w:marTop w:val="0"/>
          <w:marBottom w:val="120"/>
          <w:divBdr>
            <w:top w:val="none" w:sz="0" w:space="0" w:color="auto"/>
            <w:left w:val="none" w:sz="0" w:space="0" w:color="auto"/>
            <w:bottom w:val="none" w:sz="0" w:space="0" w:color="auto"/>
            <w:right w:val="none" w:sz="0" w:space="0" w:color="auto"/>
          </w:divBdr>
        </w:div>
        <w:div w:id="777407929">
          <w:marLeft w:val="0"/>
          <w:marRight w:val="0"/>
          <w:marTop w:val="0"/>
          <w:marBottom w:val="120"/>
          <w:divBdr>
            <w:top w:val="none" w:sz="0" w:space="0" w:color="auto"/>
            <w:left w:val="none" w:sz="0" w:space="0" w:color="auto"/>
            <w:bottom w:val="none" w:sz="0" w:space="0" w:color="auto"/>
            <w:right w:val="none" w:sz="0" w:space="0" w:color="auto"/>
          </w:divBdr>
        </w:div>
      </w:divsChild>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46211849">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73202683">
      <w:bodyDiv w:val="1"/>
      <w:marLeft w:val="0"/>
      <w:marRight w:val="0"/>
      <w:marTop w:val="0"/>
      <w:marBottom w:val="0"/>
      <w:divBdr>
        <w:top w:val="none" w:sz="0" w:space="0" w:color="auto"/>
        <w:left w:val="none" w:sz="0" w:space="0" w:color="auto"/>
        <w:bottom w:val="none" w:sz="0" w:space="0" w:color="auto"/>
        <w:right w:val="none" w:sz="0" w:space="0" w:color="auto"/>
      </w:divBdr>
    </w:div>
    <w:div w:id="1582644676">
      <w:bodyDiv w:val="1"/>
      <w:marLeft w:val="0"/>
      <w:marRight w:val="0"/>
      <w:marTop w:val="0"/>
      <w:marBottom w:val="0"/>
      <w:divBdr>
        <w:top w:val="none" w:sz="0" w:space="0" w:color="auto"/>
        <w:left w:val="none" w:sz="0" w:space="0" w:color="auto"/>
        <w:bottom w:val="none" w:sz="0" w:space="0" w:color="auto"/>
        <w:right w:val="none" w:sz="0" w:space="0" w:color="auto"/>
      </w:divBdr>
      <w:divsChild>
        <w:div w:id="1374306393">
          <w:marLeft w:val="0"/>
          <w:marRight w:val="120"/>
          <w:marTop w:val="120"/>
          <w:marBottom w:val="0"/>
          <w:divBdr>
            <w:top w:val="single" w:sz="12" w:space="4" w:color="D5E28D"/>
            <w:left w:val="single" w:sz="12" w:space="6" w:color="D5E28D"/>
            <w:bottom w:val="single" w:sz="12" w:space="0" w:color="D5E28D"/>
            <w:right w:val="single" w:sz="12" w:space="6" w:color="D5E28D"/>
          </w:divBdr>
        </w:div>
        <w:div w:id="178738746">
          <w:marLeft w:val="0"/>
          <w:marRight w:val="0"/>
          <w:marTop w:val="0"/>
          <w:marBottom w:val="0"/>
          <w:divBdr>
            <w:top w:val="none" w:sz="0" w:space="0" w:color="auto"/>
            <w:left w:val="none" w:sz="0" w:space="0" w:color="auto"/>
            <w:bottom w:val="none" w:sz="0" w:space="0" w:color="auto"/>
            <w:right w:val="none" w:sz="0" w:space="0" w:color="auto"/>
          </w:divBdr>
          <w:divsChild>
            <w:div w:id="117410629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1927096">
                  <w:marLeft w:val="0"/>
                  <w:marRight w:val="90"/>
                  <w:marTop w:val="0"/>
                  <w:marBottom w:val="0"/>
                  <w:divBdr>
                    <w:top w:val="none" w:sz="0" w:space="0" w:color="auto"/>
                    <w:left w:val="none" w:sz="0" w:space="0" w:color="auto"/>
                    <w:bottom w:val="none" w:sz="0" w:space="0" w:color="auto"/>
                    <w:right w:val="none" w:sz="0" w:space="0" w:color="auto"/>
                  </w:divBdr>
                </w:div>
              </w:divsChild>
            </w:div>
            <w:div w:id="17836493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8306347">
                  <w:marLeft w:val="0"/>
                  <w:marRight w:val="90"/>
                  <w:marTop w:val="0"/>
                  <w:marBottom w:val="0"/>
                  <w:divBdr>
                    <w:top w:val="none" w:sz="0" w:space="0" w:color="auto"/>
                    <w:left w:val="none" w:sz="0" w:space="0" w:color="auto"/>
                    <w:bottom w:val="none" w:sz="0" w:space="0" w:color="auto"/>
                    <w:right w:val="none" w:sz="0" w:space="0" w:color="auto"/>
                  </w:divBdr>
                </w:div>
                <w:div w:id="17493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37641">
          <w:marLeft w:val="0"/>
          <w:marRight w:val="0"/>
          <w:marTop w:val="120"/>
          <w:marBottom w:val="0"/>
          <w:divBdr>
            <w:top w:val="single" w:sz="12" w:space="2" w:color="D5E28D"/>
            <w:left w:val="single" w:sz="12" w:space="6" w:color="D5E28D"/>
            <w:bottom w:val="single" w:sz="12" w:space="9" w:color="D5E28D"/>
            <w:right w:val="single" w:sz="12" w:space="6" w:color="D5E28D"/>
          </w:divBdr>
        </w:div>
        <w:div w:id="17008108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84530947">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22607510">
      <w:bodyDiv w:val="1"/>
      <w:marLeft w:val="0"/>
      <w:marRight w:val="0"/>
      <w:marTop w:val="0"/>
      <w:marBottom w:val="0"/>
      <w:divBdr>
        <w:top w:val="none" w:sz="0" w:space="0" w:color="auto"/>
        <w:left w:val="none" w:sz="0" w:space="0" w:color="auto"/>
        <w:bottom w:val="none" w:sz="0" w:space="0" w:color="auto"/>
        <w:right w:val="none" w:sz="0" w:space="0" w:color="auto"/>
      </w:divBdr>
    </w:div>
    <w:div w:id="1624389294">
      <w:bodyDiv w:val="1"/>
      <w:marLeft w:val="0"/>
      <w:marRight w:val="0"/>
      <w:marTop w:val="0"/>
      <w:marBottom w:val="0"/>
      <w:divBdr>
        <w:top w:val="none" w:sz="0" w:space="0" w:color="auto"/>
        <w:left w:val="none" w:sz="0" w:space="0" w:color="auto"/>
        <w:bottom w:val="none" w:sz="0" w:space="0" w:color="auto"/>
        <w:right w:val="none" w:sz="0" w:space="0" w:color="auto"/>
      </w:divBdr>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489507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692339973">
      <w:bodyDiv w:val="1"/>
      <w:marLeft w:val="0"/>
      <w:marRight w:val="0"/>
      <w:marTop w:val="0"/>
      <w:marBottom w:val="0"/>
      <w:divBdr>
        <w:top w:val="none" w:sz="0" w:space="0" w:color="auto"/>
        <w:left w:val="none" w:sz="0" w:space="0" w:color="auto"/>
        <w:bottom w:val="none" w:sz="0" w:space="0" w:color="auto"/>
        <w:right w:val="none" w:sz="0" w:space="0" w:color="auto"/>
      </w:divBdr>
    </w:div>
    <w:div w:id="1721787942">
      <w:bodyDiv w:val="1"/>
      <w:marLeft w:val="0"/>
      <w:marRight w:val="0"/>
      <w:marTop w:val="0"/>
      <w:marBottom w:val="0"/>
      <w:divBdr>
        <w:top w:val="none" w:sz="0" w:space="0" w:color="auto"/>
        <w:left w:val="none" w:sz="0" w:space="0" w:color="auto"/>
        <w:bottom w:val="none" w:sz="0" w:space="0" w:color="auto"/>
        <w:right w:val="none" w:sz="0" w:space="0" w:color="auto"/>
      </w:divBdr>
    </w:div>
    <w:div w:id="1747343544">
      <w:bodyDiv w:val="1"/>
      <w:marLeft w:val="0"/>
      <w:marRight w:val="0"/>
      <w:marTop w:val="0"/>
      <w:marBottom w:val="0"/>
      <w:divBdr>
        <w:top w:val="none" w:sz="0" w:space="0" w:color="auto"/>
        <w:left w:val="none" w:sz="0" w:space="0" w:color="auto"/>
        <w:bottom w:val="none" w:sz="0" w:space="0" w:color="auto"/>
        <w:right w:val="none" w:sz="0" w:space="0" w:color="auto"/>
      </w:divBdr>
      <w:divsChild>
        <w:div w:id="1240209742">
          <w:marLeft w:val="0"/>
          <w:marRight w:val="0"/>
          <w:marTop w:val="0"/>
          <w:marBottom w:val="120"/>
          <w:divBdr>
            <w:top w:val="none" w:sz="0" w:space="0" w:color="auto"/>
            <w:left w:val="none" w:sz="0" w:space="0" w:color="auto"/>
            <w:bottom w:val="none" w:sz="0" w:space="0" w:color="auto"/>
            <w:right w:val="none" w:sz="0" w:space="0" w:color="auto"/>
          </w:divBdr>
        </w:div>
        <w:div w:id="1397049037">
          <w:marLeft w:val="0"/>
          <w:marRight w:val="0"/>
          <w:marTop w:val="0"/>
          <w:marBottom w:val="120"/>
          <w:divBdr>
            <w:top w:val="none" w:sz="0" w:space="0" w:color="auto"/>
            <w:left w:val="none" w:sz="0" w:space="0" w:color="auto"/>
            <w:bottom w:val="none" w:sz="0" w:space="0" w:color="auto"/>
            <w:right w:val="none" w:sz="0" w:space="0" w:color="auto"/>
          </w:divBdr>
        </w:div>
        <w:div w:id="1227839076">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7676626">
      <w:bodyDiv w:val="1"/>
      <w:marLeft w:val="0"/>
      <w:marRight w:val="0"/>
      <w:marTop w:val="0"/>
      <w:marBottom w:val="0"/>
      <w:divBdr>
        <w:top w:val="none" w:sz="0" w:space="0" w:color="auto"/>
        <w:left w:val="none" w:sz="0" w:space="0" w:color="auto"/>
        <w:bottom w:val="none" w:sz="0" w:space="0" w:color="auto"/>
        <w:right w:val="none" w:sz="0" w:space="0" w:color="auto"/>
      </w:divBdr>
      <w:divsChild>
        <w:div w:id="376781994">
          <w:marLeft w:val="0"/>
          <w:marRight w:val="0"/>
          <w:marTop w:val="30"/>
          <w:marBottom w:val="0"/>
          <w:divBdr>
            <w:top w:val="none" w:sz="0" w:space="0" w:color="auto"/>
            <w:left w:val="none" w:sz="0" w:space="0" w:color="auto"/>
            <w:bottom w:val="none" w:sz="0" w:space="0" w:color="auto"/>
            <w:right w:val="none" w:sz="0" w:space="0" w:color="auto"/>
          </w:divBdr>
          <w:divsChild>
            <w:div w:id="184365270">
              <w:marLeft w:val="0"/>
              <w:marRight w:val="0"/>
              <w:marTop w:val="0"/>
              <w:marBottom w:val="0"/>
              <w:divBdr>
                <w:top w:val="none" w:sz="0" w:space="0" w:color="auto"/>
                <w:left w:val="none" w:sz="0" w:space="0" w:color="auto"/>
                <w:bottom w:val="none" w:sz="0" w:space="0" w:color="auto"/>
                <w:right w:val="none" w:sz="0" w:space="0" w:color="auto"/>
              </w:divBdr>
              <w:divsChild>
                <w:div w:id="537937164">
                  <w:marLeft w:val="0"/>
                  <w:marRight w:val="0"/>
                  <w:marTop w:val="0"/>
                  <w:marBottom w:val="0"/>
                  <w:divBdr>
                    <w:top w:val="none" w:sz="0" w:space="0" w:color="auto"/>
                    <w:left w:val="none" w:sz="0" w:space="0" w:color="auto"/>
                    <w:bottom w:val="none" w:sz="0" w:space="0" w:color="auto"/>
                    <w:right w:val="none" w:sz="0" w:space="0" w:color="auto"/>
                  </w:divBdr>
                  <w:divsChild>
                    <w:div w:id="1670913163">
                      <w:marLeft w:val="-75"/>
                      <w:marRight w:val="-75"/>
                      <w:marTop w:val="0"/>
                      <w:marBottom w:val="0"/>
                      <w:divBdr>
                        <w:top w:val="none" w:sz="0" w:space="0" w:color="auto"/>
                        <w:left w:val="none" w:sz="0" w:space="0" w:color="auto"/>
                        <w:bottom w:val="none" w:sz="0" w:space="0" w:color="auto"/>
                        <w:right w:val="none" w:sz="0" w:space="0" w:color="auto"/>
                      </w:divBdr>
                      <w:divsChild>
                        <w:div w:id="2040541447">
                          <w:marLeft w:val="0"/>
                          <w:marRight w:val="0"/>
                          <w:marTop w:val="0"/>
                          <w:marBottom w:val="0"/>
                          <w:divBdr>
                            <w:top w:val="none" w:sz="0" w:space="0" w:color="auto"/>
                            <w:left w:val="none" w:sz="0" w:space="0" w:color="auto"/>
                            <w:bottom w:val="none" w:sz="0" w:space="0" w:color="auto"/>
                            <w:right w:val="none" w:sz="0" w:space="0" w:color="auto"/>
                          </w:divBdr>
                          <w:divsChild>
                            <w:div w:id="480200689">
                              <w:marLeft w:val="0"/>
                              <w:marRight w:val="0"/>
                              <w:marTop w:val="0"/>
                              <w:marBottom w:val="0"/>
                              <w:divBdr>
                                <w:top w:val="none" w:sz="0" w:space="0" w:color="auto"/>
                                <w:left w:val="single" w:sz="6" w:space="9" w:color="AFAFAA"/>
                                <w:bottom w:val="none" w:sz="0" w:space="0" w:color="auto"/>
                                <w:right w:val="single" w:sz="6" w:space="9" w:color="AFAFAA"/>
                              </w:divBdr>
                              <w:divsChild>
                                <w:div w:id="1342122117">
                                  <w:marLeft w:val="0"/>
                                  <w:marRight w:val="0"/>
                                  <w:marTop w:val="0"/>
                                  <w:marBottom w:val="0"/>
                                  <w:divBdr>
                                    <w:top w:val="none" w:sz="0" w:space="0" w:color="auto"/>
                                    <w:left w:val="none" w:sz="0" w:space="0" w:color="auto"/>
                                    <w:bottom w:val="none" w:sz="0" w:space="0" w:color="auto"/>
                                    <w:right w:val="none" w:sz="0" w:space="0" w:color="auto"/>
                                  </w:divBdr>
                                  <w:divsChild>
                                    <w:div w:id="1969898730">
                                      <w:marLeft w:val="0"/>
                                      <w:marRight w:val="0"/>
                                      <w:marTop w:val="0"/>
                                      <w:marBottom w:val="0"/>
                                      <w:divBdr>
                                        <w:top w:val="none" w:sz="0" w:space="0" w:color="auto"/>
                                        <w:left w:val="none" w:sz="0" w:space="0" w:color="auto"/>
                                        <w:bottom w:val="none" w:sz="0" w:space="0" w:color="auto"/>
                                        <w:right w:val="none" w:sz="0" w:space="0" w:color="auto"/>
                                      </w:divBdr>
                                      <w:divsChild>
                                        <w:div w:id="99191268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62803045">
                                              <w:marLeft w:val="0"/>
                                              <w:marRight w:val="0"/>
                                              <w:marTop w:val="0"/>
                                              <w:marBottom w:val="120"/>
                                              <w:divBdr>
                                                <w:top w:val="none" w:sz="0" w:space="0" w:color="auto"/>
                                                <w:left w:val="none" w:sz="0" w:space="0" w:color="auto"/>
                                                <w:bottom w:val="none" w:sz="0" w:space="0" w:color="auto"/>
                                                <w:right w:val="none" w:sz="0" w:space="0" w:color="auto"/>
                                              </w:divBdr>
                                            </w:div>
                                            <w:div w:id="209928503">
                                              <w:marLeft w:val="0"/>
                                              <w:marRight w:val="0"/>
                                              <w:marTop w:val="0"/>
                                              <w:marBottom w:val="120"/>
                                              <w:divBdr>
                                                <w:top w:val="none" w:sz="0" w:space="0" w:color="auto"/>
                                                <w:left w:val="none" w:sz="0" w:space="0" w:color="auto"/>
                                                <w:bottom w:val="none" w:sz="0" w:space="0" w:color="auto"/>
                                                <w:right w:val="none" w:sz="0" w:space="0" w:color="auto"/>
                                              </w:divBdr>
                                            </w:div>
                                            <w:div w:id="1614625955">
                                              <w:marLeft w:val="0"/>
                                              <w:marRight w:val="0"/>
                                              <w:marTop w:val="0"/>
                                              <w:marBottom w:val="120"/>
                                              <w:divBdr>
                                                <w:top w:val="none" w:sz="0" w:space="0" w:color="auto"/>
                                                <w:left w:val="none" w:sz="0" w:space="0" w:color="auto"/>
                                                <w:bottom w:val="none" w:sz="0" w:space="0" w:color="auto"/>
                                                <w:right w:val="none" w:sz="0" w:space="0" w:color="auto"/>
                                              </w:divBdr>
                                            </w:div>
                                            <w:div w:id="1214585215">
                                              <w:marLeft w:val="0"/>
                                              <w:marRight w:val="0"/>
                                              <w:marTop w:val="0"/>
                                              <w:marBottom w:val="120"/>
                                              <w:divBdr>
                                                <w:top w:val="none" w:sz="0" w:space="0" w:color="auto"/>
                                                <w:left w:val="none" w:sz="0" w:space="0" w:color="auto"/>
                                                <w:bottom w:val="none" w:sz="0" w:space="0" w:color="auto"/>
                                                <w:right w:val="none" w:sz="0" w:space="0" w:color="auto"/>
                                              </w:divBdr>
                                            </w:div>
                                            <w:div w:id="8359238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65107594">
      <w:bodyDiv w:val="1"/>
      <w:marLeft w:val="0"/>
      <w:marRight w:val="0"/>
      <w:marTop w:val="0"/>
      <w:marBottom w:val="0"/>
      <w:divBdr>
        <w:top w:val="none" w:sz="0" w:space="0" w:color="auto"/>
        <w:left w:val="none" w:sz="0" w:space="0" w:color="auto"/>
        <w:bottom w:val="none" w:sz="0" w:space="0" w:color="auto"/>
        <w:right w:val="none" w:sz="0" w:space="0" w:color="auto"/>
      </w:divBdr>
      <w:divsChild>
        <w:div w:id="947388737">
          <w:marLeft w:val="0"/>
          <w:marRight w:val="0"/>
          <w:marTop w:val="0"/>
          <w:marBottom w:val="120"/>
          <w:divBdr>
            <w:top w:val="none" w:sz="0" w:space="0" w:color="auto"/>
            <w:left w:val="none" w:sz="0" w:space="0" w:color="auto"/>
            <w:bottom w:val="none" w:sz="0" w:space="0" w:color="auto"/>
            <w:right w:val="none" w:sz="0" w:space="0" w:color="auto"/>
          </w:divBdr>
        </w:div>
        <w:div w:id="1900937458">
          <w:marLeft w:val="0"/>
          <w:marRight w:val="0"/>
          <w:marTop w:val="0"/>
          <w:marBottom w:val="120"/>
          <w:divBdr>
            <w:top w:val="none" w:sz="0" w:space="0" w:color="auto"/>
            <w:left w:val="none" w:sz="0" w:space="0" w:color="auto"/>
            <w:bottom w:val="none" w:sz="0" w:space="0" w:color="auto"/>
            <w:right w:val="none" w:sz="0" w:space="0" w:color="auto"/>
          </w:divBdr>
        </w:div>
        <w:div w:id="508101496">
          <w:marLeft w:val="0"/>
          <w:marRight w:val="0"/>
          <w:marTop w:val="0"/>
          <w:marBottom w:val="120"/>
          <w:divBdr>
            <w:top w:val="none" w:sz="0" w:space="0" w:color="auto"/>
            <w:left w:val="none" w:sz="0" w:space="0" w:color="auto"/>
            <w:bottom w:val="none" w:sz="0" w:space="0" w:color="auto"/>
            <w:right w:val="none" w:sz="0" w:space="0" w:color="auto"/>
          </w:divBdr>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38302658">
      <w:bodyDiv w:val="1"/>
      <w:marLeft w:val="0"/>
      <w:marRight w:val="0"/>
      <w:marTop w:val="0"/>
      <w:marBottom w:val="0"/>
      <w:divBdr>
        <w:top w:val="none" w:sz="0" w:space="0" w:color="auto"/>
        <w:left w:val="none" w:sz="0" w:space="0" w:color="auto"/>
        <w:bottom w:val="none" w:sz="0" w:space="0" w:color="auto"/>
        <w:right w:val="none" w:sz="0" w:space="0" w:color="auto"/>
      </w:divBdr>
    </w:div>
    <w:div w:id="1857453584">
      <w:bodyDiv w:val="1"/>
      <w:marLeft w:val="0"/>
      <w:marRight w:val="0"/>
      <w:marTop w:val="0"/>
      <w:marBottom w:val="0"/>
      <w:divBdr>
        <w:top w:val="none" w:sz="0" w:space="0" w:color="auto"/>
        <w:left w:val="none" w:sz="0" w:space="0" w:color="auto"/>
        <w:bottom w:val="none" w:sz="0" w:space="0" w:color="auto"/>
        <w:right w:val="none" w:sz="0" w:space="0" w:color="auto"/>
      </w:divBdr>
      <w:divsChild>
        <w:div w:id="1710034874">
          <w:marLeft w:val="0"/>
          <w:marRight w:val="0"/>
          <w:marTop w:val="30"/>
          <w:marBottom w:val="0"/>
          <w:divBdr>
            <w:top w:val="none" w:sz="0" w:space="0" w:color="auto"/>
            <w:left w:val="none" w:sz="0" w:space="0" w:color="auto"/>
            <w:bottom w:val="none" w:sz="0" w:space="0" w:color="auto"/>
            <w:right w:val="none" w:sz="0" w:space="0" w:color="auto"/>
          </w:divBdr>
          <w:divsChild>
            <w:div w:id="732970084">
              <w:marLeft w:val="0"/>
              <w:marRight w:val="0"/>
              <w:marTop w:val="0"/>
              <w:marBottom w:val="0"/>
              <w:divBdr>
                <w:top w:val="none" w:sz="0" w:space="0" w:color="auto"/>
                <w:left w:val="none" w:sz="0" w:space="0" w:color="auto"/>
                <w:bottom w:val="none" w:sz="0" w:space="0" w:color="auto"/>
                <w:right w:val="none" w:sz="0" w:space="0" w:color="auto"/>
              </w:divBdr>
              <w:divsChild>
                <w:div w:id="63140463">
                  <w:marLeft w:val="0"/>
                  <w:marRight w:val="0"/>
                  <w:marTop w:val="0"/>
                  <w:marBottom w:val="0"/>
                  <w:divBdr>
                    <w:top w:val="none" w:sz="0" w:space="0" w:color="auto"/>
                    <w:left w:val="none" w:sz="0" w:space="0" w:color="auto"/>
                    <w:bottom w:val="none" w:sz="0" w:space="0" w:color="auto"/>
                    <w:right w:val="none" w:sz="0" w:space="0" w:color="auto"/>
                  </w:divBdr>
                  <w:divsChild>
                    <w:div w:id="1365904091">
                      <w:marLeft w:val="-75"/>
                      <w:marRight w:val="-75"/>
                      <w:marTop w:val="0"/>
                      <w:marBottom w:val="0"/>
                      <w:divBdr>
                        <w:top w:val="none" w:sz="0" w:space="0" w:color="auto"/>
                        <w:left w:val="none" w:sz="0" w:space="0" w:color="auto"/>
                        <w:bottom w:val="none" w:sz="0" w:space="0" w:color="auto"/>
                        <w:right w:val="none" w:sz="0" w:space="0" w:color="auto"/>
                      </w:divBdr>
                      <w:divsChild>
                        <w:div w:id="955332237">
                          <w:marLeft w:val="0"/>
                          <w:marRight w:val="0"/>
                          <w:marTop w:val="0"/>
                          <w:marBottom w:val="0"/>
                          <w:divBdr>
                            <w:top w:val="none" w:sz="0" w:space="0" w:color="auto"/>
                            <w:left w:val="none" w:sz="0" w:space="0" w:color="auto"/>
                            <w:bottom w:val="none" w:sz="0" w:space="0" w:color="auto"/>
                            <w:right w:val="none" w:sz="0" w:space="0" w:color="auto"/>
                          </w:divBdr>
                          <w:divsChild>
                            <w:div w:id="2031948753">
                              <w:marLeft w:val="0"/>
                              <w:marRight w:val="0"/>
                              <w:marTop w:val="0"/>
                              <w:marBottom w:val="0"/>
                              <w:divBdr>
                                <w:top w:val="none" w:sz="0" w:space="0" w:color="auto"/>
                                <w:left w:val="single" w:sz="6" w:space="9" w:color="AFAFAA"/>
                                <w:bottom w:val="none" w:sz="0" w:space="0" w:color="auto"/>
                                <w:right w:val="single" w:sz="6" w:space="9" w:color="AFAFAA"/>
                              </w:divBdr>
                              <w:divsChild>
                                <w:div w:id="53239591">
                                  <w:marLeft w:val="0"/>
                                  <w:marRight w:val="0"/>
                                  <w:marTop w:val="0"/>
                                  <w:marBottom w:val="0"/>
                                  <w:divBdr>
                                    <w:top w:val="none" w:sz="0" w:space="0" w:color="auto"/>
                                    <w:left w:val="none" w:sz="0" w:space="0" w:color="auto"/>
                                    <w:bottom w:val="none" w:sz="0" w:space="0" w:color="auto"/>
                                    <w:right w:val="none" w:sz="0" w:space="0" w:color="auto"/>
                                  </w:divBdr>
                                  <w:divsChild>
                                    <w:div w:id="15931985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29921373">
      <w:bodyDiv w:val="1"/>
      <w:marLeft w:val="0"/>
      <w:marRight w:val="0"/>
      <w:marTop w:val="0"/>
      <w:marBottom w:val="0"/>
      <w:divBdr>
        <w:top w:val="none" w:sz="0" w:space="0" w:color="auto"/>
        <w:left w:val="none" w:sz="0" w:space="0" w:color="auto"/>
        <w:bottom w:val="none" w:sz="0" w:space="0" w:color="auto"/>
        <w:right w:val="none" w:sz="0" w:space="0" w:color="auto"/>
      </w:divBdr>
      <w:divsChild>
        <w:div w:id="8455557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8362885">
      <w:bodyDiv w:val="1"/>
      <w:marLeft w:val="0"/>
      <w:marRight w:val="0"/>
      <w:marTop w:val="0"/>
      <w:marBottom w:val="0"/>
      <w:divBdr>
        <w:top w:val="none" w:sz="0" w:space="0" w:color="auto"/>
        <w:left w:val="none" w:sz="0" w:space="0" w:color="auto"/>
        <w:bottom w:val="none" w:sz="0" w:space="0" w:color="auto"/>
        <w:right w:val="none" w:sz="0" w:space="0" w:color="auto"/>
      </w:divBdr>
      <w:divsChild>
        <w:div w:id="1905406645">
          <w:marLeft w:val="0"/>
          <w:marRight w:val="120"/>
          <w:marTop w:val="120"/>
          <w:marBottom w:val="0"/>
          <w:divBdr>
            <w:top w:val="single" w:sz="12" w:space="4" w:color="D5E28D"/>
            <w:left w:val="single" w:sz="12" w:space="6" w:color="D5E28D"/>
            <w:bottom w:val="single" w:sz="12" w:space="0" w:color="D5E28D"/>
            <w:right w:val="single" w:sz="12" w:space="6" w:color="D5E28D"/>
          </w:divBdr>
        </w:div>
        <w:div w:id="1037122561">
          <w:marLeft w:val="0"/>
          <w:marRight w:val="0"/>
          <w:marTop w:val="0"/>
          <w:marBottom w:val="0"/>
          <w:divBdr>
            <w:top w:val="none" w:sz="0" w:space="0" w:color="auto"/>
            <w:left w:val="none" w:sz="0" w:space="0" w:color="auto"/>
            <w:bottom w:val="none" w:sz="0" w:space="0" w:color="auto"/>
            <w:right w:val="none" w:sz="0" w:space="0" w:color="auto"/>
          </w:divBdr>
          <w:divsChild>
            <w:div w:id="18069238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9748964">
                  <w:marLeft w:val="0"/>
                  <w:marRight w:val="90"/>
                  <w:marTop w:val="0"/>
                  <w:marBottom w:val="0"/>
                  <w:divBdr>
                    <w:top w:val="none" w:sz="0" w:space="0" w:color="auto"/>
                    <w:left w:val="none" w:sz="0" w:space="0" w:color="auto"/>
                    <w:bottom w:val="none" w:sz="0" w:space="0" w:color="auto"/>
                    <w:right w:val="none" w:sz="0" w:space="0" w:color="auto"/>
                  </w:divBdr>
                </w:div>
                <w:div w:id="1737704552">
                  <w:marLeft w:val="0"/>
                  <w:marRight w:val="0"/>
                  <w:marTop w:val="0"/>
                  <w:marBottom w:val="0"/>
                  <w:divBdr>
                    <w:top w:val="none" w:sz="0" w:space="0" w:color="auto"/>
                    <w:left w:val="none" w:sz="0" w:space="0" w:color="auto"/>
                    <w:bottom w:val="none" w:sz="0" w:space="0" w:color="auto"/>
                    <w:right w:val="none" w:sz="0" w:space="0" w:color="auto"/>
                  </w:divBdr>
                </w:div>
              </w:divsChild>
            </w:div>
            <w:div w:id="14861244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8259888">
                  <w:marLeft w:val="0"/>
                  <w:marRight w:val="90"/>
                  <w:marTop w:val="0"/>
                  <w:marBottom w:val="0"/>
                  <w:divBdr>
                    <w:top w:val="none" w:sz="0" w:space="0" w:color="auto"/>
                    <w:left w:val="none" w:sz="0" w:space="0" w:color="auto"/>
                    <w:bottom w:val="none" w:sz="0" w:space="0" w:color="auto"/>
                    <w:right w:val="none" w:sz="0" w:space="0" w:color="auto"/>
                  </w:divBdr>
                </w:div>
                <w:div w:id="20602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346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69717673">
              <w:marLeft w:val="0"/>
              <w:marRight w:val="0"/>
              <w:marTop w:val="0"/>
              <w:marBottom w:val="120"/>
              <w:divBdr>
                <w:top w:val="none" w:sz="0" w:space="0" w:color="auto"/>
                <w:left w:val="none" w:sz="0" w:space="0" w:color="auto"/>
                <w:bottom w:val="none" w:sz="0" w:space="0" w:color="auto"/>
                <w:right w:val="none" w:sz="0" w:space="0" w:color="auto"/>
              </w:divBdr>
            </w:div>
            <w:div w:id="1356272591">
              <w:marLeft w:val="0"/>
              <w:marRight w:val="0"/>
              <w:marTop w:val="0"/>
              <w:marBottom w:val="120"/>
              <w:divBdr>
                <w:top w:val="none" w:sz="0" w:space="0" w:color="auto"/>
                <w:left w:val="none" w:sz="0" w:space="0" w:color="auto"/>
                <w:bottom w:val="none" w:sz="0" w:space="0" w:color="auto"/>
                <w:right w:val="none" w:sz="0" w:space="0" w:color="auto"/>
              </w:divBdr>
            </w:div>
            <w:div w:id="176888052">
              <w:marLeft w:val="0"/>
              <w:marRight w:val="0"/>
              <w:marTop w:val="0"/>
              <w:marBottom w:val="120"/>
              <w:divBdr>
                <w:top w:val="none" w:sz="0" w:space="0" w:color="auto"/>
                <w:left w:val="none" w:sz="0" w:space="0" w:color="auto"/>
                <w:bottom w:val="none" w:sz="0" w:space="0" w:color="auto"/>
                <w:right w:val="none" w:sz="0" w:space="0" w:color="auto"/>
              </w:divBdr>
            </w:div>
          </w:divsChild>
        </w:div>
        <w:div w:id="2229860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03310432">
      <w:bodyDiv w:val="1"/>
      <w:marLeft w:val="0"/>
      <w:marRight w:val="0"/>
      <w:marTop w:val="0"/>
      <w:marBottom w:val="0"/>
      <w:divBdr>
        <w:top w:val="none" w:sz="0" w:space="0" w:color="auto"/>
        <w:left w:val="none" w:sz="0" w:space="0" w:color="auto"/>
        <w:bottom w:val="none" w:sz="0" w:space="0" w:color="auto"/>
        <w:right w:val="none" w:sz="0" w:space="0" w:color="auto"/>
      </w:divBdr>
      <w:divsChild>
        <w:div w:id="144349704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71871849">
              <w:blockQuote w:val="1"/>
              <w:marLeft w:val="720"/>
              <w:marRight w:val="0"/>
              <w:marTop w:val="100"/>
              <w:marBottom w:val="100"/>
              <w:divBdr>
                <w:top w:val="none" w:sz="0" w:space="0" w:color="auto"/>
                <w:left w:val="none" w:sz="0" w:space="0" w:color="auto"/>
                <w:bottom w:val="none" w:sz="0" w:space="0" w:color="auto"/>
                <w:right w:val="none" w:sz="0" w:space="0" w:color="auto"/>
              </w:divBdr>
            </w:div>
            <w:div w:id="1498307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011248935">
      <w:bodyDiv w:val="1"/>
      <w:marLeft w:val="0"/>
      <w:marRight w:val="0"/>
      <w:marTop w:val="0"/>
      <w:marBottom w:val="0"/>
      <w:divBdr>
        <w:top w:val="none" w:sz="0" w:space="0" w:color="auto"/>
        <w:left w:val="none" w:sz="0" w:space="0" w:color="auto"/>
        <w:bottom w:val="none" w:sz="0" w:space="0" w:color="auto"/>
        <w:right w:val="none" w:sz="0" w:space="0" w:color="auto"/>
      </w:divBdr>
    </w:div>
    <w:div w:id="2018461094">
      <w:bodyDiv w:val="1"/>
      <w:marLeft w:val="0"/>
      <w:marRight w:val="0"/>
      <w:marTop w:val="0"/>
      <w:marBottom w:val="0"/>
      <w:divBdr>
        <w:top w:val="none" w:sz="0" w:space="0" w:color="auto"/>
        <w:left w:val="none" w:sz="0" w:space="0" w:color="auto"/>
        <w:bottom w:val="none" w:sz="0" w:space="0" w:color="auto"/>
        <w:right w:val="none" w:sz="0" w:space="0" w:color="auto"/>
      </w:divBdr>
      <w:divsChild>
        <w:div w:id="562521073">
          <w:marLeft w:val="0"/>
          <w:marRight w:val="0"/>
          <w:marTop w:val="0"/>
          <w:marBottom w:val="120"/>
          <w:divBdr>
            <w:top w:val="none" w:sz="0" w:space="0" w:color="auto"/>
            <w:left w:val="none" w:sz="0" w:space="0" w:color="auto"/>
            <w:bottom w:val="none" w:sz="0" w:space="0" w:color="auto"/>
            <w:right w:val="none" w:sz="0" w:space="0" w:color="auto"/>
          </w:divBdr>
        </w:div>
        <w:div w:id="688065963">
          <w:marLeft w:val="0"/>
          <w:marRight w:val="0"/>
          <w:marTop w:val="0"/>
          <w:marBottom w:val="120"/>
          <w:divBdr>
            <w:top w:val="none" w:sz="0" w:space="0" w:color="auto"/>
            <w:left w:val="none" w:sz="0" w:space="0" w:color="auto"/>
            <w:bottom w:val="none" w:sz="0" w:space="0" w:color="auto"/>
            <w:right w:val="none" w:sz="0" w:space="0" w:color="auto"/>
          </w:divBdr>
        </w:div>
        <w:div w:id="1819301985">
          <w:marLeft w:val="0"/>
          <w:marRight w:val="0"/>
          <w:marTop w:val="0"/>
          <w:marBottom w:val="120"/>
          <w:divBdr>
            <w:top w:val="none" w:sz="0" w:space="0" w:color="auto"/>
            <w:left w:val="none" w:sz="0" w:space="0" w:color="auto"/>
            <w:bottom w:val="none" w:sz="0" w:space="0" w:color="auto"/>
            <w:right w:val="none" w:sz="0" w:space="0" w:color="auto"/>
          </w:divBdr>
        </w:div>
        <w:div w:id="416900292">
          <w:marLeft w:val="0"/>
          <w:marRight w:val="0"/>
          <w:marTop w:val="0"/>
          <w:marBottom w:val="120"/>
          <w:divBdr>
            <w:top w:val="none" w:sz="0" w:space="0" w:color="auto"/>
            <w:left w:val="none" w:sz="0" w:space="0" w:color="auto"/>
            <w:bottom w:val="none" w:sz="0" w:space="0" w:color="auto"/>
            <w:right w:val="none" w:sz="0" w:space="0" w:color="auto"/>
          </w:divBdr>
        </w:div>
        <w:div w:id="1721585442">
          <w:marLeft w:val="0"/>
          <w:marRight w:val="0"/>
          <w:marTop w:val="0"/>
          <w:marBottom w:val="120"/>
          <w:divBdr>
            <w:top w:val="none" w:sz="0" w:space="0" w:color="auto"/>
            <w:left w:val="none" w:sz="0" w:space="0" w:color="auto"/>
            <w:bottom w:val="none" w:sz="0" w:space="0" w:color="auto"/>
            <w:right w:val="none" w:sz="0" w:space="0" w:color="auto"/>
          </w:divBdr>
        </w:div>
        <w:div w:id="1498692336">
          <w:marLeft w:val="0"/>
          <w:marRight w:val="0"/>
          <w:marTop w:val="0"/>
          <w:marBottom w:val="120"/>
          <w:divBdr>
            <w:top w:val="none" w:sz="0" w:space="0" w:color="auto"/>
            <w:left w:val="none" w:sz="0" w:space="0" w:color="auto"/>
            <w:bottom w:val="none" w:sz="0" w:space="0" w:color="auto"/>
            <w:right w:val="none" w:sz="0" w:space="0" w:color="auto"/>
          </w:divBdr>
        </w:div>
        <w:div w:id="391081801">
          <w:marLeft w:val="0"/>
          <w:marRight w:val="0"/>
          <w:marTop w:val="0"/>
          <w:marBottom w:val="120"/>
          <w:divBdr>
            <w:top w:val="none" w:sz="0" w:space="0" w:color="auto"/>
            <w:left w:val="none" w:sz="0" w:space="0" w:color="auto"/>
            <w:bottom w:val="none" w:sz="0" w:space="0" w:color="auto"/>
            <w:right w:val="none" w:sz="0" w:space="0" w:color="auto"/>
          </w:divBdr>
        </w:div>
        <w:div w:id="1814134002">
          <w:marLeft w:val="0"/>
          <w:marRight w:val="0"/>
          <w:marTop w:val="0"/>
          <w:marBottom w:val="120"/>
          <w:divBdr>
            <w:top w:val="none" w:sz="0" w:space="0" w:color="auto"/>
            <w:left w:val="none" w:sz="0" w:space="0" w:color="auto"/>
            <w:bottom w:val="none" w:sz="0" w:space="0" w:color="auto"/>
            <w:right w:val="none" w:sz="0" w:space="0" w:color="auto"/>
          </w:divBdr>
        </w:div>
        <w:div w:id="2018535717">
          <w:marLeft w:val="0"/>
          <w:marRight w:val="0"/>
          <w:marTop w:val="0"/>
          <w:marBottom w:val="120"/>
          <w:divBdr>
            <w:top w:val="none" w:sz="0" w:space="0" w:color="auto"/>
            <w:left w:val="none" w:sz="0" w:space="0" w:color="auto"/>
            <w:bottom w:val="none" w:sz="0" w:space="0" w:color="auto"/>
            <w:right w:val="none" w:sz="0" w:space="0" w:color="auto"/>
          </w:divBdr>
        </w:div>
        <w:div w:id="1473251588">
          <w:marLeft w:val="0"/>
          <w:marRight w:val="0"/>
          <w:marTop w:val="0"/>
          <w:marBottom w:val="120"/>
          <w:divBdr>
            <w:top w:val="none" w:sz="0" w:space="0" w:color="auto"/>
            <w:left w:val="none" w:sz="0" w:space="0" w:color="auto"/>
            <w:bottom w:val="none" w:sz="0" w:space="0" w:color="auto"/>
            <w:right w:val="none" w:sz="0" w:space="0" w:color="auto"/>
          </w:divBdr>
        </w:div>
        <w:div w:id="2071221224">
          <w:marLeft w:val="0"/>
          <w:marRight w:val="0"/>
          <w:marTop w:val="0"/>
          <w:marBottom w:val="120"/>
          <w:divBdr>
            <w:top w:val="none" w:sz="0" w:space="0" w:color="auto"/>
            <w:left w:val="none" w:sz="0" w:space="0" w:color="auto"/>
            <w:bottom w:val="none" w:sz="0" w:space="0" w:color="auto"/>
            <w:right w:val="none" w:sz="0" w:space="0" w:color="auto"/>
          </w:divBdr>
        </w:div>
        <w:div w:id="1240216909">
          <w:marLeft w:val="0"/>
          <w:marRight w:val="0"/>
          <w:marTop w:val="0"/>
          <w:marBottom w:val="120"/>
          <w:divBdr>
            <w:top w:val="none" w:sz="0" w:space="0" w:color="auto"/>
            <w:left w:val="none" w:sz="0" w:space="0" w:color="auto"/>
            <w:bottom w:val="none" w:sz="0" w:space="0" w:color="auto"/>
            <w:right w:val="none" w:sz="0" w:space="0" w:color="auto"/>
          </w:divBdr>
        </w:div>
        <w:div w:id="1927573669">
          <w:marLeft w:val="0"/>
          <w:marRight w:val="0"/>
          <w:marTop w:val="0"/>
          <w:marBottom w:val="120"/>
          <w:divBdr>
            <w:top w:val="none" w:sz="0" w:space="0" w:color="auto"/>
            <w:left w:val="none" w:sz="0" w:space="0" w:color="auto"/>
            <w:bottom w:val="none" w:sz="0" w:space="0" w:color="auto"/>
            <w:right w:val="none" w:sz="0" w:space="0" w:color="auto"/>
          </w:divBdr>
        </w:div>
        <w:div w:id="338234058">
          <w:marLeft w:val="0"/>
          <w:marRight w:val="0"/>
          <w:marTop w:val="0"/>
          <w:marBottom w:val="120"/>
          <w:divBdr>
            <w:top w:val="none" w:sz="0" w:space="0" w:color="auto"/>
            <w:left w:val="none" w:sz="0" w:space="0" w:color="auto"/>
            <w:bottom w:val="none" w:sz="0" w:space="0" w:color="auto"/>
            <w:right w:val="none" w:sz="0" w:space="0" w:color="auto"/>
          </w:divBdr>
        </w:div>
        <w:div w:id="1661273139">
          <w:marLeft w:val="0"/>
          <w:marRight w:val="0"/>
          <w:marTop w:val="0"/>
          <w:marBottom w:val="120"/>
          <w:divBdr>
            <w:top w:val="none" w:sz="0" w:space="0" w:color="auto"/>
            <w:left w:val="none" w:sz="0" w:space="0" w:color="auto"/>
            <w:bottom w:val="none" w:sz="0" w:space="0" w:color="auto"/>
            <w:right w:val="none" w:sz="0" w:space="0" w:color="auto"/>
          </w:divBdr>
        </w:div>
        <w:div w:id="472531194">
          <w:marLeft w:val="0"/>
          <w:marRight w:val="0"/>
          <w:marTop w:val="0"/>
          <w:marBottom w:val="120"/>
          <w:divBdr>
            <w:top w:val="none" w:sz="0" w:space="0" w:color="auto"/>
            <w:left w:val="none" w:sz="0" w:space="0" w:color="auto"/>
            <w:bottom w:val="none" w:sz="0" w:space="0" w:color="auto"/>
            <w:right w:val="none" w:sz="0" w:space="0" w:color="auto"/>
          </w:divBdr>
        </w:div>
        <w:div w:id="1215315563">
          <w:marLeft w:val="0"/>
          <w:marRight w:val="0"/>
          <w:marTop w:val="0"/>
          <w:marBottom w:val="120"/>
          <w:divBdr>
            <w:top w:val="none" w:sz="0" w:space="0" w:color="auto"/>
            <w:left w:val="none" w:sz="0" w:space="0" w:color="auto"/>
            <w:bottom w:val="none" w:sz="0" w:space="0" w:color="auto"/>
            <w:right w:val="none" w:sz="0" w:space="0" w:color="auto"/>
          </w:divBdr>
        </w:div>
        <w:div w:id="694579781">
          <w:marLeft w:val="0"/>
          <w:marRight w:val="0"/>
          <w:marTop w:val="0"/>
          <w:marBottom w:val="120"/>
          <w:divBdr>
            <w:top w:val="none" w:sz="0" w:space="0" w:color="auto"/>
            <w:left w:val="none" w:sz="0" w:space="0" w:color="auto"/>
            <w:bottom w:val="none" w:sz="0" w:space="0" w:color="auto"/>
            <w:right w:val="none" w:sz="0" w:space="0" w:color="auto"/>
          </w:divBdr>
        </w:div>
        <w:div w:id="1654331125">
          <w:marLeft w:val="0"/>
          <w:marRight w:val="0"/>
          <w:marTop w:val="0"/>
          <w:marBottom w:val="120"/>
          <w:divBdr>
            <w:top w:val="none" w:sz="0" w:space="0" w:color="auto"/>
            <w:left w:val="none" w:sz="0" w:space="0" w:color="auto"/>
            <w:bottom w:val="none" w:sz="0" w:space="0" w:color="auto"/>
            <w:right w:val="none" w:sz="0" w:space="0" w:color="auto"/>
          </w:divBdr>
        </w:div>
        <w:div w:id="1232429544">
          <w:marLeft w:val="0"/>
          <w:marRight w:val="0"/>
          <w:marTop w:val="0"/>
          <w:marBottom w:val="120"/>
          <w:divBdr>
            <w:top w:val="none" w:sz="0" w:space="0" w:color="auto"/>
            <w:left w:val="none" w:sz="0" w:space="0" w:color="auto"/>
            <w:bottom w:val="none" w:sz="0" w:space="0" w:color="auto"/>
            <w:right w:val="none" w:sz="0" w:space="0" w:color="auto"/>
          </w:divBdr>
        </w:div>
        <w:div w:id="1884519319">
          <w:marLeft w:val="0"/>
          <w:marRight w:val="0"/>
          <w:marTop w:val="0"/>
          <w:marBottom w:val="120"/>
          <w:divBdr>
            <w:top w:val="none" w:sz="0" w:space="0" w:color="auto"/>
            <w:left w:val="none" w:sz="0" w:space="0" w:color="auto"/>
            <w:bottom w:val="none" w:sz="0" w:space="0" w:color="auto"/>
            <w:right w:val="none" w:sz="0" w:space="0" w:color="auto"/>
          </w:divBdr>
        </w:div>
        <w:div w:id="85199900">
          <w:marLeft w:val="0"/>
          <w:marRight w:val="0"/>
          <w:marTop w:val="0"/>
          <w:marBottom w:val="120"/>
          <w:divBdr>
            <w:top w:val="none" w:sz="0" w:space="0" w:color="auto"/>
            <w:left w:val="none" w:sz="0" w:space="0" w:color="auto"/>
            <w:bottom w:val="none" w:sz="0" w:space="0" w:color="auto"/>
            <w:right w:val="none" w:sz="0" w:space="0" w:color="auto"/>
          </w:divBdr>
        </w:div>
        <w:div w:id="929118734">
          <w:marLeft w:val="0"/>
          <w:marRight w:val="0"/>
          <w:marTop w:val="0"/>
          <w:marBottom w:val="120"/>
          <w:divBdr>
            <w:top w:val="none" w:sz="0" w:space="0" w:color="auto"/>
            <w:left w:val="none" w:sz="0" w:space="0" w:color="auto"/>
            <w:bottom w:val="none" w:sz="0" w:space="0" w:color="auto"/>
            <w:right w:val="none" w:sz="0" w:space="0" w:color="auto"/>
          </w:divBdr>
        </w:div>
        <w:div w:id="871529098">
          <w:marLeft w:val="0"/>
          <w:marRight w:val="0"/>
          <w:marTop w:val="0"/>
          <w:marBottom w:val="120"/>
          <w:divBdr>
            <w:top w:val="none" w:sz="0" w:space="0" w:color="auto"/>
            <w:left w:val="none" w:sz="0" w:space="0" w:color="auto"/>
            <w:bottom w:val="none" w:sz="0" w:space="0" w:color="auto"/>
            <w:right w:val="none" w:sz="0" w:space="0" w:color="auto"/>
          </w:divBdr>
        </w:div>
        <w:div w:id="711804222">
          <w:marLeft w:val="0"/>
          <w:marRight w:val="0"/>
          <w:marTop w:val="0"/>
          <w:marBottom w:val="120"/>
          <w:divBdr>
            <w:top w:val="none" w:sz="0" w:space="0" w:color="auto"/>
            <w:left w:val="none" w:sz="0" w:space="0" w:color="auto"/>
            <w:bottom w:val="none" w:sz="0" w:space="0" w:color="auto"/>
            <w:right w:val="none" w:sz="0" w:space="0" w:color="auto"/>
          </w:divBdr>
        </w:div>
        <w:div w:id="126893726">
          <w:marLeft w:val="0"/>
          <w:marRight w:val="0"/>
          <w:marTop w:val="0"/>
          <w:marBottom w:val="120"/>
          <w:divBdr>
            <w:top w:val="none" w:sz="0" w:space="0" w:color="auto"/>
            <w:left w:val="none" w:sz="0" w:space="0" w:color="auto"/>
            <w:bottom w:val="none" w:sz="0" w:space="0" w:color="auto"/>
            <w:right w:val="none" w:sz="0" w:space="0" w:color="auto"/>
          </w:divBdr>
        </w:div>
        <w:div w:id="1118453777">
          <w:marLeft w:val="0"/>
          <w:marRight w:val="0"/>
          <w:marTop w:val="0"/>
          <w:marBottom w:val="120"/>
          <w:divBdr>
            <w:top w:val="none" w:sz="0" w:space="0" w:color="auto"/>
            <w:left w:val="none" w:sz="0" w:space="0" w:color="auto"/>
            <w:bottom w:val="none" w:sz="0" w:space="0" w:color="auto"/>
            <w:right w:val="none" w:sz="0" w:space="0" w:color="auto"/>
          </w:divBdr>
        </w:div>
        <w:div w:id="307561295">
          <w:marLeft w:val="0"/>
          <w:marRight w:val="0"/>
          <w:marTop w:val="0"/>
          <w:marBottom w:val="120"/>
          <w:divBdr>
            <w:top w:val="none" w:sz="0" w:space="0" w:color="auto"/>
            <w:left w:val="none" w:sz="0" w:space="0" w:color="auto"/>
            <w:bottom w:val="none" w:sz="0" w:space="0" w:color="auto"/>
            <w:right w:val="none" w:sz="0" w:space="0" w:color="auto"/>
          </w:divBdr>
        </w:div>
        <w:div w:id="1689797686">
          <w:marLeft w:val="0"/>
          <w:marRight w:val="0"/>
          <w:marTop w:val="0"/>
          <w:marBottom w:val="12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59015112">
      <w:bodyDiv w:val="1"/>
      <w:marLeft w:val="0"/>
      <w:marRight w:val="0"/>
      <w:marTop w:val="0"/>
      <w:marBottom w:val="0"/>
      <w:divBdr>
        <w:top w:val="none" w:sz="0" w:space="0" w:color="auto"/>
        <w:left w:val="none" w:sz="0" w:space="0" w:color="auto"/>
        <w:bottom w:val="none" w:sz="0" w:space="0" w:color="auto"/>
        <w:right w:val="none" w:sz="0" w:space="0" w:color="auto"/>
      </w:divBdr>
      <w:divsChild>
        <w:div w:id="1988824487">
          <w:marLeft w:val="0"/>
          <w:marRight w:val="120"/>
          <w:marTop w:val="120"/>
          <w:marBottom w:val="0"/>
          <w:divBdr>
            <w:top w:val="single" w:sz="12" w:space="4" w:color="D5E28D"/>
            <w:left w:val="single" w:sz="12" w:space="6" w:color="D5E28D"/>
            <w:bottom w:val="single" w:sz="12" w:space="0" w:color="D5E28D"/>
            <w:right w:val="single" w:sz="12" w:space="6" w:color="D5E28D"/>
          </w:divBdr>
        </w:div>
        <w:div w:id="955915988">
          <w:marLeft w:val="0"/>
          <w:marRight w:val="0"/>
          <w:marTop w:val="0"/>
          <w:marBottom w:val="0"/>
          <w:divBdr>
            <w:top w:val="none" w:sz="0" w:space="0" w:color="auto"/>
            <w:left w:val="none" w:sz="0" w:space="0" w:color="auto"/>
            <w:bottom w:val="none" w:sz="0" w:space="0" w:color="auto"/>
            <w:right w:val="none" w:sz="0" w:space="0" w:color="auto"/>
          </w:divBdr>
          <w:divsChild>
            <w:div w:id="10038213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0622">
                  <w:marLeft w:val="0"/>
                  <w:marRight w:val="90"/>
                  <w:marTop w:val="0"/>
                  <w:marBottom w:val="0"/>
                  <w:divBdr>
                    <w:top w:val="none" w:sz="0" w:space="0" w:color="auto"/>
                    <w:left w:val="none" w:sz="0" w:space="0" w:color="auto"/>
                    <w:bottom w:val="none" w:sz="0" w:space="0" w:color="auto"/>
                    <w:right w:val="none" w:sz="0" w:space="0" w:color="auto"/>
                  </w:divBdr>
                </w:div>
                <w:div w:id="1244146949">
                  <w:marLeft w:val="0"/>
                  <w:marRight w:val="0"/>
                  <w:marTop w:val="0"/>
                  <w:marBottom w:val="0"/>
                  <w:divBdr>
                    <w:top w:val="none" w:sz="0" w:space="0" w:color="auto"/>
                    <w:left w:val="none" w:sz="0" w:space="0" w:color="auto"/>
                    <w:bottom w:val="none" w:sz="0" w:space="0" w:color="auto"/>
                    <w:right w:val="none" w:sz="0" w:space="0" w:color="auto"/>
                  </w:divBdr>
                </w:div>
              </w:divsChild>
            </w:div>
            <w:div w:id="13665224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8405363">
                  <w:marLeft w:val="0"/>
                  <w:marRight w:val="90"/>
                  <w:marTop w:val="0"/>
                  <w:marBottom w:val="0"/>
                  <w:divBdr>
                    <w:top w:val="none" w:sz="0" w:space="0" w:color="auto"/>
                    <w:left w:val="none" w:sz="0" w:space="0" w:color="auto"/>
                    <w:bottom w:val="none" w:sz="0" w:space="0" w:color="auto"/>
                    <w:right w:val="none" w:sz="0" w:space="0" w:color="auto"/>
                  </w:divBdr>
                </w:div>
                <w:div w:id="926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1613">
          <w:marLeft w:val="0"/>
          <w:marRight w:val="0"/>
          <w:marTop w:val="120"/>
          <w:marBottom w:val="0"/>
          <w:divBdr>
            <w:top w:val="single" w:sz="12" w:space="2" w:color="D5E28D"/>
            <w:left w:val="single" w:sz="12" w:space="6" w:color="D5E28D"/>
            <w:bottom w:val="single" w:sz="12" w:space="9" w:color="D5E28D"/>
            <w:right w:val="single" w:sz="12" w:space="6" w:color="D5E28D"/>
          </w:divBdr>
        </w:div>
        <w:div w:id="827225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7250067">
              <w:marLeft w:val="0"/>
              <w:marRight w:val="0"/>
              <w:marTop w:val="0"/>
              <w:marBottom w:val="0"/>
              <w:divBdr>
                <w:top w:val="none" w:sz="0" w:space="0" w:color="auto"/>
                <w:left w:val="none" w:sz="0" w:space="0" w:color="auto"/>
                <w:bottom w:val="none" w:sz="0" w:space="0" w:color="auto"/>
                <w:right w:val="none" w:sz="0" w:space="0" w:color="auto"/>
              </w:divBdr>
            </w:div>
            <w:div w:id="417337523">
              <w:marLeft w:val="0"/>
              <w:marRight w:val="0"/>
              <w:marTop w:val="0"/>
              <w:marBottom w:val="0"/>
              <w:divBdr>
                <w:top w:val="none" w:sz="0" w:space="0" w:color="auto"/>
                <w:left w:val="none" w:sz="0" w:space="0" w:color="auto"/>
                <w:bottom w:val="none" w:sz="0" w:space="0" w:color="auto"/>
                <w:right w:val="none" w:sz="0" w:space="0" w:color="auto"/>
              </w:divBdr>
            </w:div>
            <w:div w:id="10013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 w:id="2109233594">
      <w:bodyDiv w:val="1"/>
      <w:marLeft w:val="0"/>
      <w:marRight w:val="0"/>
      <w:marTop w:val="0"/>
      <w:marBottom w:val="0"/>
      <w:divBdr>
        <w:top w:val="none" w:sz="0" w:space="0" w:color="auto"/>
        <w:left w:val="none" w:sz="0" w:space="0" w:color="auto"/>
        <w:bottom w:val="none" w:sz="0" w:space="0" w:color="auto"/>
        <w:right w:val="none" w:sz="0" w:space="0" w:color="auto"/>
      </w:divBdr>
      <w:divsChild>
        <w:div w:id="1623725165">
          <w:marLeft w:val="0"/>
          <w:marRight w:val="0"/>
          <w:marTop w:val="0"/>
          <w:marBottom w:val="120"/>
          <w:divBdr>
            <w:top w:val="none" w:sz="0" w:space="0" w:color="auto"/>
            <w:left w:val="none" w:sz="0" w:space="0" w:color="auto"/>
            <w:bottom w:val="none" w:sz="0" w:space="0" w:color="auto"/>
            <w:right w:val="none" w:sz="0" w:space="0" w:color="auto"/>
          </w:divBdr>
        </w:div>
        <w:div w:id="954483628">
          <w:marLeft w:val="0"/>
          <w:marRight w:val="0"/>
          <w:marTop w:val="0"/>
          <w:marBottom w:val="120"/>
          <w:divBdr>
            <w:top w:val="none" w:sz="0" w:space="0" w:color="auto"/>
            <w:left w:val="none" w:sz="0" w:space="0" w:color="auto"/>
            <w:bottom w:val="none" w:sz="0" w:space="0" w:color="auto"/>
            <w:right w:val="none" w:sz="0" w:space="0" w:color="auto"/>
          </w:divBdr>
        </w:div>
        <w:div w:id="695347729">
          <w:marLeft w:val="0"/>
          <w:marRight w:val="0"/>
          <w:marTop w:val="0"/>
          <w:marBottom w:val="120"/>
          <w:divBdr>
            <w:top w:val="none" w:sz="0" w:space="0" w:color="auto"/>
            <w:left w:val="none" w:sz="0" w:space="0" w:color="auto"/>
            <w:bottom w:val="none" w:sz="0" w:space="0" w:color="auto"/>
            <w:right w:val="none" w:sz="0" w:space="0" w:color="auto"/>
          </w:divBdr>
        </w:div>
        <w:div w:id="1817379734">
          <w:marLeft w:val="0"/>
          <w:marRight w:val="0"/>
          <w:marTop w:val="0"/>
          <w:marBottom w:val="120"/>
          <w:divBdr>
            <w:top w:val="none" w:sz="0" w:space="0" w:color="auto"/>
            <w:left w:val="none" w:sz="0" w:space="0" w:color="auto"/>
            <w:bottom w:val="none" w:sz="0" w:space="0" w:color="auto"/>
            <w:right w:val="none" w:sz="0" w:space="0" w:color="auto"/>
          </w:divBdr>
        </w:div>
      </w:divsChild>
    </w:div>
    <w:div w:id="2141071096">
      <w:bodyDiv w:val="1"/>
      <w:marLeft w:val="0"/>
      <w:marRight w:val="0"/>
      <w:marTop w:val="0"/>
      <w:marBottom w:val="0"/>
      <w:divBdr>
        <w:top w:val="none" w:sz="0" w:space="0" w:color="auto"/>
        <w:left w:val="none" w:sz="0" w:space="0" w:color="auto"/>
        <w:bottom w:val="none" w:sz="0" w:space="0" w:color="auto"/>
        <w:right w:val="none" w:sz="0" w:space="0" w:color="auto"/>
      </w:divBdr>
      <w:divsChild>
        <w:div w:id="24209332">
          <w:marLeft w:val="0"/>
          <w:marRight w:val="0"/>
          <w:marTop w:val="30"/>
          <w:marBottom w:val="0"/>
          <w:divBdr>
            <w:top w:val="none" w:sz="0" w:space="0" w:color="auto"/>
            <w:left w:val="none" w:sz="0" w:space="0" w:color="auto"/>
            <w:bottom w:val="none" w:sz="0" w:space="0" w:color="auto"/>
            <w:right w:val="none" w:sz="0" w:space="0" w:color="auto"/>
          </w:divBdr>
          <w:divsChild>
            <w:div w:id="1874230067">
              <w:marLeft w:val="0"/>
              <w:marRight w:val="0"/>
              <w:marTop w:val="0"/>
              <w:marBottom w:val="0"/>
              <w:divBdr>
                <w:top w:val="none" w:sz="0" w:space="0" w:color="auto"/>
                <w:left w:val="none" w:sz="0" w:space="0" w:color="auto"/>
                <w:bottom w:val="none" w:sz="0" w:space="0" w:color="auto"/>
                <w:right w:val="none" w:sz="0" w:space="0" w:color="auto"/>
              </w:divBdr>
              <w:divsChild>
                <w:div w:id="680164063">
                  <w:marLeft w:val="0"/>
                  <w:marRight w:val="0"/>
                  <w:marTop w:val="0"/>
                  <w:marBottom w:val="0"/>
                  <w:divBdr>
                    <w:top w:val="none" w:sz="0" w:space="0" w:color="auto"/>
                    <w:left w:val="none" w:sz="0" w:space="0" w:color="auto"/>
                    <w:bottom w:val="none" w:sz="0" w:space="0" w:color="auto"/>
                    <w:right w:val="none" w:sz="0" w:space="0" w:color="auto"/>
                  </w:divBdr>
                  <w:divsChild>
                    <w:div w:id="812065759">
                      <w:marLeft w:val="-75"/>
                      <w:marRight w:val="-75"/>
                      <w:marTop w:val="0"/>
                      <w:marBottom w:val="0"/>
                      <w:divBdr>
                        <w:top w:val="none" w:sz="0" w:space="0" w:color="auto"/>
                        <w:left w:val="none" w:sz="0" w:space="0" w:color="auto"/>
                        <w:bottom w:val="none" w:sz="0" w:space="0" w:color="auto"/>
                        <w:right w:val="none" w:sz="0" w:space="0" w:color="auto"/>
                      </w:divBdr>
                      <w:divsChild>
                        <w:div w:id="458959626">
                          <w:marLeft w:val="0"/>
                          <w:marRight w:val="0"/>
                          <w:marTop w:val="0"/>
                          <w:marBottom w:val="0"/>
                          <w:divBdr>
                            <w:top w:val="none" w:sz="0" w:space="0" w:color="auto"/>
                            <w:left w:val="none" w:sz="0" w:space="0" w:color="auto"/>
                            <w:bottom w:val="none" w:sz="0" w:space="0" w:color="auto"/>
                            <w:right w:val="none" w:sz="0" w:space="0" w:color="auto"/>
                          </w:divBdr>
                          <w:divsChild>
                            <w:div w:id="1802306888">
                              <w:marLeft w:val="0"/>
                              <w:marRight w:val="0"/>
                              <w:marTop w:val="0"/>
                              <w:marBottom w:val="0"/>
                              <w:divBdr>
                                <w:top w:val="none" w:sz="0" w:space="0" w:color="auto"/>
                                <w:left w:val="single" w:sz="6" w:space="9" w:color="AFAFAA"/>
                                <w:bottom w:val="none" w:sz="0" w:space="0" w:color="auto"/>
                                <w:right w:val="single" w:sz="6" w:space="9" w:color="AFAFAA"/>
                              </w:divBdr>
                              <w:divsChild>
                                <w:div w:id="745226327">
                                  <w:marLeft w:val="0"/>
                                  <w:marRight w:val="0"/>
                                  <w:marTop w:val="0"/>
                                  <w:marBottom w:val="0"/>
                                  <w:divBdr>
                                    <w:top w:val="none" w:sz="0" w:space="0" w:color="auto"/>
                                    <w:left w:val="none" w:sz="0" w:space="0" w:color="auto"/>
                                    <w:bottom w:val="none" w:sz="0" w:space="0" w:color="auto"/>
                                    <w:right w:val="none" w:sz="0" w:space="0" w:color="auto"/>
                                  </w:divBdr>
                                  <w:divsChild>
                                    <w:div w:id="1800800484">
                                      <w:marLeft w:val="0"/>
                                      <w:marRight w:val="0"/>
                                      <w:marTop w:val="0"/>
                                      <w:marBottom w:val="0"/>
                                      <w:divBdr>
                                        <w:top w:val="none" w:sz="0" w:space="0" w:color="auto"/>
                                        <w:left w:val="none" w:sz="0" w:space="0" w:color="auto"/>
                                        <w:bottom w:val="none" w:sz="0" w:space="0" w:color="auto"/>
                                        <w:right w:val="none" w:sz="0" w:space="0" w:color="auto"/>
                                      </w:divBdr>
                                      <w:divsChild>
                                        <w:div w:id="14227508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v.uk/government/publications/its-your-decision-charity-trustees-and-decision-mak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1F1D1E93534BEDBEF6E2C364336960"/>
        <w:category>
          <w:name w:val="General"/>
          <w:gallery w:val="placeholder"/>
        </w:category>
        <w:types>
          <w:type w:val="bbPlcHdr"/>
        </w:types>
        <w:behaviors>
          <w:behavior w:val="content"/>
        </w:behaviors>
        <w:guid w:val="{29E3B301-840F-4A23-977E-F9D0DA693289}"/>
      </w:docPartPr>
      <w:docPartBody>
        <w:p w:rsidR="00137AC9" w:rsidRDefault="000D584E" w:rsidP="000D584E">
          <w:pPr>
            <w:pStyle w:val="AB1F1D1E93534BEDBEF6E2C364336960"/>
          </w:pPr>
          <w:r>
            <w:rPr>
              <w:rFonts w:asciiTheme="majorHAnsi" w:eastAsiaTheme="majorEastAsia" w:hAnsiTheme="majorHAnsi" w:cstheme="majorBidi"/>
              <w:color w:val="156082" w:themeColor="accent1"/>
              <w:sz w:val="88"/>
              <w:szCs w:val="88"/>
            </w:rPr>
            <w:t>[Document title]</w:t>
          </w:r>
        </w:p>
      </w:docPartBody>
    </w:docPart>
    <w:docPart>
      <w:docPartPr>
        <w:name w:val="48A2B462EEB54B3BB9E8EEC6F7925B62"/>
        <w:category>
          <w:name w:val="General"/>
          <w:gallery w:val="placeholder"/>
        </w:category>
        <w:types>
          <w:type w:val="bbPlcHdr"/>
        </w:types>
        <w:behaviors>
          <w:behavior w:val="content"/>
        </w:behaviors>
        <w:guid w:val="{661A64B1-E3C2-415E-B2D4-64F001D5D6C2}"/>
      </w:docPartPr>
      <w:docPartBody>
        <w:p w:rsidR="00137AC9" w:rsidRDefault="000D584E" w:rsidP="000D584E">
          <w:pPr>
            <w:pStyle w:val="48A2B462EEB54B3BB9E8EEC6F7925B62"/>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4E"/>
    <w:rsid w:val="000D584E"/>
    <w:rsid w:val="00112EB4"/>
    <w:rsid w:val="00137AC9"/>
    <w:rsid w:val="00E94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1F1D1E93534BEDBEF6E2C364336960">
    <w:name w:val="AB1F1D1E93534BEDBEF6E2C364336960"/>
    <w:rsid w:val="000D584E"/>
  </w:style>
  <w:style w:type="paragraph" w:customStyle="1" w:styleId="48A2B462EEB54B3BB9E8EEC6F7925B62">
    <w:name w:val="48A2B462EEB54B3BB9E8EEC6F7925B62"/>
    <w:rsid w:val="000D5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A9901265</value>
    </field>
    <field name="Objective-Title">
      <value order="0">OG516 - Web - 12122019</value>
    </field>
    <field name="Objective-Description">
      <value order="0"/>
    </field>
    <field name="Objective-CreationStamp">
      <value order="0">2019-12-12T11:21:30Z</value>
    </field>
    <field name="Objective-IsApproved">
      <value order="0">false</value>
    </field>
    <field name="Objective-IsPublished">
      <value order="0">false</value>
    </field>
    <field name="Objective-DatePublished">
      <value order="0"/>
    </field>
    <field name="Objective-ModificationStamp">
      <value order="0">2025-11-26T12:11:02Z</value>
    </field>
    <field name="Objective-Owner">
      <value order="0">George Bateman</value>
    </field>
    <field name="Objective-Path">
      <value order="0">CeRIS Global Folder:Team Governance:Classified Object:Classified Object:Knowledge Management:Knowledge Management:OG Backups External:External Versions:External OGs</value>
    </field>
    <field name="Objective-Parent">
      <value order="0">External OGs</value>
    </field>
    <field name="Objective-State">
      <value order="0">Being Edited</value>
    </field>
    <field name="Objective-VersionId">
      <value order="0">vA19417738</value>
    </field>
    <field name="Objective-Version">
      <value order="0">4.1</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OG516 -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A0F32097-16B3-4123-8419-CF3CAEE2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4712</Words>
  <Characters>22763</Characters>
  <Application>Microsoft Office Word</Application>
  <DocSecurity>0</DocSecurity>
  <Lines>474</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Trustees’ power to compromise</dc:title>
  <dc:subject>OG516</dc:subject>
  <dc:creator>George Bateman</dc:creator>
  <cp:keywords/>
  <dc:description/>
  <cp:lastModifiedBy>Daniel Rimmer</cp:lastModifiedBy>
  <cp:revision>2</cp:revision>
  <dcterms:created xsi:type="dcterms:W3CDTF">2025-11-26T12:14:00Z</dcterms:created>
  <dcterms:modified xsi:type="dcterms:W3CDTF">2025-11-26T12:14:00Z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A9901265</vt:lpwstr>
  </property>
  <property fmtid="{D5CDD505-2E9C-101B-9397-08002B2CF9AE}" pid="4" name="Objective-Title">
    <vt:lpwstr>OG516 - Web - 12122019</vt:lpwstr>
  </property>
  <property fmtid="{D5CDD505-2E9C-101B-9397-08002B2CF9AE}" pid="5" name="Objective-Description">
    <vt:lpwstr/>
  </property>
  <property fmtid="{D5CDD505-2E9C-101B-9397-08002B2CF9AE}" pid="6" name="Objective-CreationStamp">
    <vt:filetime>2019-12-12T16:02:53Z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2025-11-26T12:11:02Z</vt:filetime>
  </property>
  <property fmtid="{D5CDD505-2E9C-101B-9397-08002B2CF9AE}" pid="11" name="Objective-Owner">
    <vt:lpwstr>George Bateman</vt:lpwstr>
  </property>
  <property fmtid="{D5CDD505-2E9C-101B-9397-08002B2CF9AE}" pid="12" name="Objective-Path">
    <vt:lpwstr>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vA19417738</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OG516 -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